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BD57" w14:textId="77777777" w:rsidR="00B62617" w:rsidRDefault="00B62617" w:rsidP="00B62617">
      <w:pPr>
        <w:suppressAutoHyphens w:val="0"/>
        <w:spacing w:line="360" w:lineRule="auto"/>
        <w:jc w:val="center"/>
        <w:rPr>
          <w:rFonts w:ascii="Calibri" w:hAnsi="Calibri"/>
          <w:b/>
          <w:sz w:val="22"/>
          <w:szCs w:val="22"/>
          <w:lang w:eastAsia="pl-PL"/>
        </w:rPr>
      </w:pPr>
    </w:p>
    <w:p w14:paraId="16DE77FE" w14:textId="2ED0B4BF" w:rsidR="00B62617" w:rsidRPr="00EA7C87" w:rsidRDefault="0075591B" w:rsidP="00B62617">
      <w:pPr>
        <w:suppressAutoHyphens w:val="0"/>
        <w:spacing w:line="360" w:lineRule="auto"/>
        <w:jc w:val="center"/>
        <w:rPr>
          <w:rFonts w:ascii="Calibri" w:hAnsi="Calibri"/>
          <w:b/>
          <w:sz w:val="22"/>
          <w:szCs w:val="22"/>
          <w:lang w:eastAsia="pl-PL"/>
        </w:rPr>
      </w:pPr>
      <w:r>
        <w:rPr>
          <w:rFonts w:ascii="Calibri" w:hAnsi="Calibri"/>
          <w:b/>
          <w:sz w:val="22"/>
          <w:szCs w:val="22"/>
          <w:lang w:eastAsia="pl-PL"/>
        </w:rPr>
        <w:t>ZASADY</w:t>
      </w:r>
    </w:p>
    <w:p w14:paraId="6FAE0664" w14:textId="77777777" w:rsidR="00B6261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DOKONYWANIA REFUNDACJI KOSZTÓW WYPOSAŻENIA LUB DOPOSAŻENIA STANOWISKA PRACY DLA OSÓB SKIEROWANYCH PRZEZ POWIATOWY URZĄD PRACY W INOWROCŁAWIU</w:t>
      </w:r>
    </w:p>
    <w:p w14:paraId="5D437DAF" w14:textId="77777777" w:rsidR="0033287A" w:rsidRDefault="0033287A" w:rsidP="0033287A">
      <w:pPr>
        <w:suppressAutoHyphens w:val="0"/>
        <w:spacing w:line="276" w:lineRule="auto"/>
        <w:jc w:val="center"/>
        <w:rPr>
          <w:rFonts w:ascii="Calibri" w:hAnsi="Calibri"/>
          <w:b/>
          <w:sz w:val="22"/>
          <w:szCs w:val="22"/>
          <w:lang w:eastAsia="pl-PL"/>
        </w:rPr>
      </w:pPr>
    </w:p>
    <w:p w14:paraId="4759ECCF" w14:textId="38457FC5" w:rsidR="0033287A" w:rsidRPr="00EA7C87" w:rsidRDefault="0033287A" w:rsidP="0033287A">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PODSTAWA PRAWNA</w:t>
      </w:r>
    </w:p>
    <w:p w14:paraId="77EC1773" w14:textId="77777777" w:rsidR="0033287A" w:rsidRPr="00EA7C87" w:rsidRDefault="0033287A" w:rsidP="0033287A">
      <w:pPr>
        <w:suppressAutoHyphens w:val="0"/>
        <w:spacing w:line="276" w:lineRule="auto"/>
        <w:jc w:val="center"/>
        <w:rPr>
          <w:rFonts w:ascii="Calibri" w:hAnsi="Calibri"/>
          <w:sz w:val="22"/>
          <w:szCs w:val="22"/>
          <w:lang w:eastAsia="pl-PL"/>
        </w:rPr>
      </w:pPr>
    </w:p>
    <w:p w14:paraId="097D0EDE" w14:textId="77777777" w:rsidR="009D06BB" w:rsidRDefault="0033287A" w:rsidP="0033287A">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U</w:t>
      </w:r>
      <w:r w:rsidRPr="00EA7C87">
        <w:rPr>
          <w:rFonts w:ascii="Calibri" w:hAnsi="Calibri"/>
          <w:sz w:val="22"/>
          <w:szCs w:val="22"/>
          <w:lang w:eastAsia="pl-PL"/>
        </w:rPr>
        <w:t xml:space="preserve">stawa z dnia 20 </w:t>
      </w:r>
      <w:r>
        <w:rPr>
          <w:rFonts w:ascii="Calibri" w:hAnsi="Calibri"/>
          <w:sz w:val="22"/>
          <w:szCs w:val="22"/>
          <w:lang w:eastAsia="pl-PL"/>
        </w:rPr>
        <w:t>marca</w:t>
      </w:r>
      <w:r w:rsidRPr="00EA7C87">
        <w:rPr>
          <w:rFonts w:ascii="Calibri" w:hAnsi="Calibri"/>
          <w:sz w:val="22"/>
          <w:szCs w:val="22"/>
          <w:lang w:eastAsia="pl-PL"/>
        </w:rPr>
        <w:t xml:space="preserve"> 20</w:t>
      </w:r>
      <w:r>
        <w:rPr>
          <w:rFonts w:ascii="Calibri" w:hAnsi="Calibri"/>
          <w:sz w:val="22"/>
          <w:szCs w:val="22"/>
          <w:lang w:eastAsia="pl-PL"/>
        </w:rPr>
        <w:t>25</w:t>
      </w:r>
      <w:r w:rsidRPr="00EA7C87">
        <w:rPr>
          <w:rFonts w:ascii="Calibri" w:hAnsi="Calibri"/>
          <w:sz w:val="22"/>
          <w:szCs w:val="22"/>
          <w:lang w:eastAsia="pl-PL"/>
        </w:rPr>
        <w:t xml:space="preserve"> r. o </w:t>
      </w:r>
      <w:r>
        <w:rPr>
          <w:rFonts w:ascii="Calibri" w:hAnsi="Calibri"/>
          <w:sz w:val="22"/>
          <w:szCs w:val="22"/>
          <w:lang w:eastAsia="pl-PL"/>
        </w:rPr>
        <w:t>rynku pracy i służbach zatrudnienia</w:t>
      </w:r>
      <w:r w:rsidRPr="00EA7C87">
        <w:rPr>
          <w:rFonts w:ascii="Calibri" w:hAnsi="Calibri"/>
          <w:sz w:val="22"/>
          <w:szCs w:val="22"/>
          <w:lang w:eastAsia="pl-PL"/>
        </w:rPr>
        <w:t xml:space="preserve">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 U. z</w:t>
      </w:r>
      <w:r>
        <w:rPr>
          <w:rFonts w:ascii="Calibri" w:hAnsi="Calibri"/>
          <w:sz w:val="22"/>
          <w:szCs w:val="22"/>
          <w:lang w:eastAsia="pl-PL"/>
        </w:rPr>
        <w:t> </w:t>
      </w:r>
      <w:r w:rsidRPr="00EA7C87">
        <w:rPr>
          <w:rFonts w:ascii="Calibri" w:hAnsi="Calibri"/>
          <w:sz w:val="22"/>
          <w:szCs w:val="22"/>
          <w:lang w:eastAsia="pl-PL"/>
        </w:rPr>
        <w:t>202</w:t>
      </w:r>
      <w:r>
        <w:rPr>
          <w:rFonts w:ascii="Calibri" w:hAnsi="Calibri"/>
          <w:sz w:val="22"/>
          <w:szCs w:val="22"/>
          <w:lang w:eastAsia="pl-PL"/>
        </w:rPr>
        <w:t xml:space="preserve">5 </w:t>
      </w:r>
      <w:r w:rsidRPr="00EA7C87">
        <w:rPr>
          <w:rFonts w:ascii="Calibri" w:hAnsi="Calibri"/>
          <w:sz w:val="22"/>
          <w:szCs w:val="22"/>
          <w:lang w:eastAsia="pl-PL"/>
        </w:rPr>
        <w:t xml:space="preserve">r. poz. </w:t>
      </w:r>
      <w:r>
        <w:rPr>
          <w:rFonts w:ascii="Calibri" w:hAnsi="Calibri"/>
          <w:sz w:val="22"/>
          <w:szCs w:val="22"/>
          <w:lang w:eastAsia="pl-PL"/>
        </w:rPr>
        <w:t>620</w:t>
      </w:r>
      <w:r w:rsidRPr="00EA7C87">
        <w:rPr>
          <w:rFonts w:ascii="Calibri" w:hAnsi="Calibri"/>
          <w:sz w:val="22"/>
          <w:szCs w:val="22"/>
          <w:lang w:eastAsia="pl-PL"/>
        </w:rPr>
        <w:t>)</w:t>
      </w:r>
      <w:r>
        <w:rPr>
          <w:rFonts w:ascii="Calibri" w:hAnsi="Calibri"/>
          <w:sz w:val="22"/>
          <w:szCs w:val="22"/>
          <w:lang w:eastAsia="pl-PL"/>
        </w:rPr>
        <w:t>.</w:t>
      </w:r>
    </w:p>
    <w:p w14:paraId="1187FEA7" w14:textId="6CB22688" w:rsidR="0033287A" w:rsidRPr="00EA7C87" w:rsidRDefault="0033287A" w:rsidP="0033287A">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R</w:t>
      </w:r>
      <w:r w:rsidRPr="00EA7C87">
        <w:rPr>
          <w:rFonts w:ascii="Calibri" w:hAnsi="Calibri"/>
          <w:sz w:val="22"/>
          <w:szCs w:val="22"/>
          <w:lang w:eastAsia="pl-PL"/>
        </w:rPr>
        <w:t>ozporządzenie Ministra Rodziny, Pracy i Polityki Społecznej z dnia 14 lipca 2017 r. w sprawie dokonywania z Funduszu Pracy refundacji kosztów wyposażenia lub doposażenia stanowiska pracy oraz przyznawania środków na podjęcie działalności gospodarczej (</w:t>
      </w:r>
      <w:r>
        <w:rPr>
          <w:rFonts w:ascii="Calibri" w:hAnsi="Calibri"/>
          <w:sz w:val="22"/>
          <w:szCs w:val="22"/>
          <w:lang w:eastAsia="pl-PL"/>
        </w:rPr>
        <w:t>t. j.</w:t>
      </w:r>
      <w:r w:rsidRPr="00EA7C87">
        <w:rPr>
          <w:rFonts w:ascii="Calibri" w:hAnsi="Calibri"/>
          <w:sz w:val="22"/>
          <w:szCs w:val="22"/>
          <w:lang w:eastAsia="pl-PL"/>
        </w:rPr>
        <w:t xml:space="preserve"> Dz. U. z 2022 r. poz. 243</w:t>
      </w:r>
      <w:r>
        <w:rPr>
          <w:rFonts w:ascii="Calibri" w:hAnsi="Calibri"/>
          <w:sz w:val="22"/>
          <w:szCs w:val="22"/>
          <w:lang w:eastAsia="pl-PL"/>
        </w:rPr>
        <w:t xml:space="preserve"> ze zm.</w:t>
      </w:r>
      <w:r w:rsidRPr="00EA7C87">
        <w:rPr>
          <w:rFonts w:ascii="Calibri" w:hAnsi="Calibri"/>
          <w:sz w:val="22"/>
          <w:szCs w:val="22"/>
          <w:lang w:eastAsia="pl-PL"/>
        </w:rPr>
        <w:t>)</w:t>
      </w:r>
      <w:r>
        <w:rPr>
          <w:rFonts w:ascii="Calibri" w:hAnsi="Calibri"/>
          <w:sz w:val="22"/>
          <w:szCs w:val="22"/>
          <w:lang w:eastAsia="pl-PL"/>
        </w:rPr>
        <w:t>.</w:t>
      </w:r>
    </w:p>
    <w:p w14:paraId="2941108E" w14:textId="77777777" w:rsidR="0033287A" w:rsidRPr="00EA7C87" w:rsidRDefault="0033287A" w:rsidP="0033287A">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w:t>
      </w:r>
      <w:r>
        <w:rPr>
          <w:rFonts w:ascii="Calibri" w:hAnsi="Calibri"/>
          <w:sz w:val="22"/>
          <w:szCs w:val="22"/>
          <w:lang w:eastAsia="pl-PL"/>
        </w:rPr>
        <w:t>2023</w:t>
      </w:r>
      <w:r w:rsidRPr="00EA7C87">
        <w:rPr>
          <w:rFonts w:ascii="Calibri" w:hAnsi="Calibri"/>
          <w:sz w:val="22"/>
          <w:szCs w:val="22"/>
          <w:lang w:eastAsia="pl-PL"/>
        </w:rPr>
        <w:t>/2</w:t>
      </w:r>
      <w:r>
        <w:rPr>
          <w:rFonts w:ascii="Calibri" w:hAnsi="Calibri"/>
          <w:sz w:val="22"/>
          <w:szCs w:val="22"/>
          <w:lang w:eastAsia="pl-PL"/>
        </w:rPr>
        <w:t>831</w:t>
      </w:r>
      <w:r w:rsidRPr="00EA7C87">
        <w:rPr>
          <w:rFonts w:ascii="Calibri" w:hAnsi="Calibri"/>
          <w:sz w:val="22"/>
          <w:szCs w:val="22"/>
          <w:lang w:eastAsia="pl-PL"/>
        </w:rPr>
        <w:t xml:space="preserve"> z dnia </w:t>
      </w:r>
      <w:r>
        <w:rPr>
          <w:rFonts w:ascii="Calibri" w:hAnsi="Calibri"/>
          <w:sz w:val="22"/>
          <w:szCs w:val="22"/>
          <w:lang w:eastAsia="pl-PL"/>
        </w:rPr>
        <w:t>13</w:t>
      </w:r>
      <w:r w:rsidRPr="00EA7C87">
        <w:rPr>
          <w:rFonts w:ascii="Calibri" w:hAnsi="Calibri"/>
          <w:sz w:val="22"/>
          <w:szCs w:val="22"/>
          <w:lang w:eastAsia="pl-PL"/>
        </w:rPr>
        <w:t xml:space="preserve"> grudnia 20</w:t>
      </w:r>
      <w:r>
        <w:rPr>
          <w:rFonts w:ascii="Calibri" w:hAnsi="Calibri"/>
          <w:sz w:val="22"/>
          <w:szCs w:val="22"/>
          <w:lang w:eastAsia="pl-PL"/>
        </w:rPr>
        <w:t>2</w:t>
      </w:r>
      <w:r w:rsidRPr="00EA7C87">
        <w:rPr>
          <w:rFonts w:ascii="Calibri" w:hAnsi="Calibri"/>
          <w:sz w:val="22"/>
          <w:szCs w:val="22"/>
          <w:lang w:eastAsia="pl-PL"/>
        </w:rPr>
        <w:t xml:space="preserve">3 r. w sprawie stosowania art. 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(Dz. Urz. UE L </w:t>
      </w:r>
      <w:r>
        <w:rPr>
          <w:rFonts w:ascii="Calibri" w:hAnsi="Calibri"/>
          <w:sz w:val="22"/>
          <w:szCs w:val="22"/>
          <w:lang w:eastAsia="pl-PL"/>
        </w:rPr>
        <w:t>2023/2831</w:t>
      </w:r>
      <w:r w:rsidRPr="00EA7C87">
        <w:rPr>
          <w:rFonts w:ascii="Calibri" w:hAnsi="Calibri"/>
          <w:sz w:val="22"/>
          <w:szCs w:val="22"/>
          <w:lang w:eastAsia="pl-PL"/>
        </w:rPr>
        <w:t xml:space="preserve"> z</w:t>
      </w:r>
      <w:r>
        <w:rPr>
          <w:rFonts w:ascii="Calibri" w:hAnsi="Calibri"/>
          <w:sz w:val="22"/>
          <w:szCs w:val="22"/>
          <w:lang w:eastAsia="pl-PL"/>
        </w:rPr>
        <w:t> 15</w:t>
      </w:r>
      <w:r w:rsidRPr="00EA7C87">
        <w:rPr>
          <w:rFonts w:ascii="Calibri" w:hAnsi="Calibri"/>
          <w:sz w:val="22"/>
          <w:szCs w:val="22"/>
          <w:lang w:eastAsia="pl-PL"/>
        </w:rPr>
        <w:t>.12.20</w:t>
      </w:r>
      <w:r>
        <w:rPr>
          <w:rFonts w:ascii="Calibri" w:hAnsi="Calibri"/>
          <w:sz w:val="22"/>
          <w:szCs w:val="22"/>
          <w:lang w:eastAsia="pl-PL"/>
        </w:rPr>
        <w:t>2</w:t>
      </w:r>
      <w:r w:rsidRPr="00EA7C87">
        <w:rPr>
          <w:rFonts w:ascii="Calibri" w:hAnsi="Calibri"/>
          <w:sz w:val="22"/>
          <w:szCs w:val="22"/>
          <w:lang w:eastAsia="pl-PL"/>
        </w:rPr>
        <w:t>3)</w:t>
      </w:r>
      <w:r>
        <w:rPr>
          <w:rFonts w:ascii="Calibri" w:hAnsi="Calibri"/>
          <w:sz w:val="22"/>
          <w:szCs w:val="22"/>
          <w:lang w:eastAsia="pl-PL"/>
        </w:rPr>
        <w:t>.</w:t>
      </w:r>
    </w:p>
    <w:p w14:paraId="4024E0CB" w14:textId="53503AB8" w:rsidR="0033287A" w:rsidRDefault="0033287A" w:rsidP="0033287A">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1408/2013 z dnia 18 grudnia 2013 r. w sprawie stosowania art. 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w sektorze rolnym (Dz. Urz. UE L 352 z 24.12.2013, str. 9 ze zm.)</w:t>
      </w:r>
      <w:r>
        <w:rPr>
          <w:rFonts w:ascii="Calibri" w:hAnsi="Calibri"/>
          <w:sz w:val="22"/>
          <w:szCs w:val="22"/>
          <w:lang w:eastAsia="pl-PL"/>
        </w:rPr>
        <w:t>.</w:t>
      </w:r>
    </w:p>
    <w:p w14:paraId="1BACF4D2" w14:textId="5F45AF6D" w:rsidR="009D06BB" w:rsidRDefault="0033287A" w:rsidP="0033287A">
      <w:pPr>
        <w:suppressAutoHyphens w:val="0"/>
        <w:spacing w:line="276" w:lineRule="auto"/>
        <w:jc w:val="both"/>
        <w:rPr>
          <w:rFonts w:ascii="Calibri" w:hAnsi="Calibri"/>
          <w:sz w:val="22"/>
          <w:szCs w:val="22"/>
          <w:lang w:eastAsia="pl-PL"/>
        </w:rPr>
      </w:pPr>
      <w:r w:rsidRPr="007B0A0B">
        <w:rPr>
          <w:rFonts w:ascii="Calibri" w:hAnsi="Calibri"/>
          <w:b/>
          <w:bCs/>
          <w:sz w:val="22"/>
          <w:szCs w:val="22"/>
          <w:lang w:eastAsia="pl-PL"/>
        </w:rPr>
        <w:t>5</w:t>
      </w:r>
      <w:r>
        <w:rPr>
          <w:rFonts w:ascii="Calibri" w:hAnsi="Calibri"/>
          <w:sz w:val="22"/>
          <w:szCs w:val="22"/>
          <w:lang w:eastAsia="pl-PL"/>
        </w:rPr>
        <w:t>. Rozporządzenie komisji (UE) Nr 717/2014 z dnia 27 czerwca 2014 r. w sprawie stosowania art. 107</w:t>
      </w:r>
      <w:r w:rsidR="001A0668">
        <w:rPr>
          <w:rFonts w:ascii="Calibri" w:hAnsi="Calibri"/>
          <w:sz w:val="22"/>
          <w:szCs w:val="22"/>
          <w:lang w:eastAsia="pl-PL"/>
        </w:rPr>
        <w:t xml:space="preserve"> </w:t>
      </w:r>
      <w:r>
        <w:rPr>
          <w:rFonts w:ascii="Calibri" w:hAnsi="Calibri"/>
          <w:sz w:val="22"/>
          <w:szCs w:val="22"/>
          <w:lang w:eastAsia="pl-PL"/>
        </w:rPr>
        <w:t xml:space="preserve"> i 108 Traktatu o funkcjonowaniu Unii Europejskiej do pomocy de </w:t>
      </w:r>
      <w:proofErr w:type="spellStart"/>
      <w:r>
        <w:rPr>
          <w:rFonts w:ascii="Calibri" w:hAnsi="Calibri"/>
          <w:sz w:val="22"/>
          <w:szCs w:val="22"/>
          <w:lang w:eastAsia="pl-PL"/>
        </w:rPr>
        <w:t>minimis</w:t>
      </w:r>
      <w:proofErr w:type="spellEnd"/>
      <w:r>
        <w:rPr>
          <w:rFonts w:ascii="Calibri" w:hAnsi="Calibri"/>
          <w:sz w:val="22"/>
          <w:szCs w:val="22"/>
          <w:lang w:eastAsia="pl-PL"/>
        </w:rPr>
        <w:t xml:space="preserve"> w sektorze rybołówstwa</w:t>
      </w:r>
      <w:r w:rsidR="001A0668">
        <w:rPr>
          <w:rFonts w:ascii="Calibri" w:hAnsi="Calibri"/>
          <w:sz w:val="22"/>
          <w:szCs w:val="22"/>
          <w:lang w:eastAsia="pl-PL"/>
        </w:rPr>
        <w:t xml:space="preserve">           </w:t>
      </w:r>
      <w:r>
        <w:rPr>
          <w:rFonts w:ascii="Calibri" w:hAnsi="Calibri"/>
          <w:sz w:val="22"/>
          <w:szCs w:val="22"/>
          <w:lang w:eastAsia="pl-PL"/>
        </w:rPr>
        <w:t xml:space="preserve"> i akwakultury (Dz. Urz. UE L 190 z 28.06.2014 z </w:t>
      </w:r>
      <w:proofErr w:type="spellStart"/>
      <w:r>
        <w:rPr>
          <w:rFonts w:ascii="Calibri" w:hAnsi="Calibri"/>
          <w:sz w:val="22"/>
          <w:szCs w:val="22"/>
          <w:lang w:eastAsia="pl-PL"/>
        </w:rPr>
        <w:t>późn</w:t>
      </w:r>
      <w:proofErr w:type="spellEnd"/>
      <w:r>
        <w:rPr>
          <w:rFonts w:ascii="Calibri" w:hAnsi="Calibri"/>
          <w:sz w:val="22"/>
          <w:szCs w:val="22"/>
          <w:lang w:eastAsia="pl-PL"/>
        </w:rPr>
        <w:t xml:space="preserve">. </w:t>
      </w:r>
      <w:proofErr w:type="spellStart"/>
      <w:r>
        <w:rPr>
          <w:rFonts w:ascii="Calibri" w:hAnsi="Calibri"/>
          <w:sz w:val="22"/>
          <w:szCs w:val="22"/>
          <w:lang w:eastAsia="pl-PL"/>
        </w:rPr>
        <w:t>zm</w:t>
      </w:r>
      <w:proofErr w:type="spellEnd"/>
      <w:r>
        <w:rPr>
          <w:rFonts w:ascii="Calibri" w:hAnsi="Calibri"/>
          <w:sz w:val="22"/>
          <w:szCs w:val="22"/>
          <w:lang w:eastAsia="pl-PL"/>
        </w:rPr>
        <w:t>).</w:t>
      </w:r>
    </w:p>
    <w:p w14:paraId="1956C0BB" w14:textId="303FC607" w:rsidR="0033287A" w:rsidRPr="00EA7C87" w:rsidRDefault="0033287A" w:rsidP="0033287A">
      <w:pPr>
        <w:suppressAutoHyphens w:val="0"/>
        <w:spacing w:line="276" w:lineRule="auto"/>
        <w:jc w:val="both"/>
        <w:rPr>
          <w:rFonts w:ascii="Calibri" w:hAnsi="Calibri"/>
          <w:sz w:val="22"/>
          <w:szCs w:val="22"/>
          <w:lang w:eastAsia="pl-PL"/>
        </w:rPr>
      </w:pPr>
      <w:r>
        <w:rPr>
          <w:rFonts w:ascii="Calibri" w:hAnsi="Calibri"/>
          <w:b/>
          <w:sz w:val="22"/>
          <w:szCs w:val="22"/>
          <w:lang w:eastAsia="pl-PL"/>
        </w:rPr>
        <w:t>6</w:t>
      </w:r>
      <w:r w:rsidRPr="00C26316">
        <w:rPr>
          <w:rFonts w:ascii="Calibri" w:hAnsi="Calibri"/>
          <w:b/>
          <w:sz w:val="22"/>
          <w:szCs w:val="22"/>
          <w:lang w:eastAsia="pl-PL"/>
        </w:rPr>
        <w:t>.</w:t>
      </w:r>
      <w:r>
        <w:rPr>
          <w:rFonts w:ascii="Calibri" w:hAnsi="Calibri"/>
          <w:sz w:val="22"/>
          <w:szCs w:val="22"/>
          <w:lang w:eastAsia="pl-PL"/>
        </w:rPr>
        <w:t xml:space="preserve"> U</w:t>
      </w:r>
      <w:r w:rsidRPr="00EA7C87">
        <w:rPr>
          <w:rFonts w:ascii="Calibri" w:hAnsi="Calibri"/>
          <w:sz w:val="22"/>
          <w:szCs w:val="22"/>
          <w:lang w:eastAsia="pl-PL"/>
        </w:rPr>
        <w:t>stawa z dnia 30 kwietnia 2004 r. o postępowaniu w sprawach dotyczących pomocy publicznej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 U. z 202</w:t>
      </w:r>
      <w:r>
        <w:rPr>
          <w:rFonts w:ascii="Calibri" w:hAnsi="Calibri"/>
          <w:sz w:val="22"/>
          <w:szCs w:val="22"/>
          <w:lang w:eastAsia="pl-PL"/>
        </w:rPr>
        <w:t>5</w:t>
      </w:r>
      <w:r w:rsidRPr="00EA7C87">
        <w:rPr>
          <w:rFonts w:ascii="Calibri" w:hAnsi="Calibri"/>
          <w:sz w:val="22"/>
          <w:szCs w:val="22"/>
          <w:lang w:eastAsia="pl-PL"/>
        </w:rPr>
        <w:t xml:space="preserve"> r. poz. </w:t>
      </w:r>
      <w:r>
        <w:rPr>
          <w:rFonts w:ascii="Calibri" w:hAnsi="Calibri"/>
          <w:sz w:val="22"/>
          <w:szCs w:val="22"/>
          <w:lang w:eastAsia="pl-PL"/>
        </w:rPr>
        <w:t>468)</w:t>
      </w:r>
      <w:r w:rsidR="009D06BB">
        <w:rPr>
          <w:rFonts w:ascii="Calibri" w:hAnsi="Calibri"/>
          <w:sz w:val="22"/>
          <w:szCs w:val="22"/>
          <w:lang w:eastAsia="pl-PL"/>
        </w:rPr>
        <w:t>.</w:t>
      </w:r>
    </w:p>
    <w:p w14:paraId="302C8DB7" w14:textId="77777777" w:rsidR="0033287A" w:rsidRPr="00EA7C87" w:rsidRDefault="0033287A" w:rsidP="0033287A">
      <w:pPr>
        <w:suppressAutoHyphens w:val="0"/>
        <w:spacing w:line="276" w:lineRule="auto"/>
        <w:jc w:val="center"/>
        <w:rPr>
          <w:rFonts w:ascii="Calibri" w:hAnsi="Calibri"/>
          <w:b/>
          <w:sz w:val="22"/>
          <w:szCs w:val="22"/>
          <w:lang w:eastAsia="pl-PL"/>
        </w:rPr>
      </w:pPr>
    </w:p>
    <w:p w14:paraId="45036C11" w14:textId="77777777" w:rsidR="0033287A" w:rsidRDefault="0033287A" w:rsidP="0033287A">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POSTANOWIENIA OGÓLNE</w:t>
      </w:r>
    </w:p>
    <w:p w14:paraId="65A35DFF" w14:textId="0590E9F8" w:rsidR="0033287A" w:rsidRDefault="0033287A" w:rsidP="0033287A">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1</w:t>
      </w:r>
    </w:p>
    <w:p w14:paraId="1484CE09" w14:textId="77777777" w:rsidR="00795598" w:rsidRDefault="00795598" w:rsidP="0033287A">
      <w:pPr>
        <w:suppressAutoHyphens w:val="0"/>
        <w:spacing w:line="276" w:lineRule="auto"/>
        <w:jc w:val="center"/>
        <w:rPr>
          <w:rFonts w:ascii="Calibri" w:hAnsi="Calibri"/>
          <w:b/>
          <w:sz w:val="22"/>
          <w:szCs w:val="22"/>
          <w:lang w:eastAsia="pl-PL"/>
        </w:rPr>
      </w:pPr>
    </w:p>
    <w:p w14:paraId="0BEA4E19" w14:textId="64F75345" w:rsidR="00FA5FCD" w:rsidRPr="00FA5FCD" w:rsidRDefault="00FA5FCD" w:rsidP="006D71AE">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1.</w:t>
      </w:r>
      <w:r w:rsidRPr="00FA5FCD">
        <w:rPr>
          <w:rFonts w:ascii="Calibri" w:hAnsi="Calibri"/>
          <w:bCs/>
          <w:sz w:val="22"/>
          <w:szCs w:val="22"/>
          <w:lang w:eastAsia="pl-PL"/>
        </w:rPr>
        <w:t xml:space="preserve"> Starosta może zrefundować koszty wyposażenia lub doposażenia stanowiska pracy dla skierowanego bezrobotnego lub skierowanego poszukującego pracy niezatrudnionego </w:t>
      </w:r>
      <w:r w:rsidR="001A0668">
        <w:rPr>
          <w:rFonts w:ascii="Calibri" w:hAnsi="Calibri"/>
          <w:bCs/>
          <w:sz w:val="22"/>
          <w:szCs w:val="22"/>
          <w:lang w:eastAsia="pl-PL"/>
        </w:rPr>
        <w:t xml:space="preserve">                                      </w:t>
      </w:r>
      <w:r w:rsidRPr="00FA5FCD">
        <w:rPr>
          <w:rFonts w:ascii="Calibri" w:hAnsi="Calibri"/>
          <w:bCs/>
          <w:sz w:val="22"/>
          <w:szCs w:val="22"/>
          <w:lang w:eastAsia="pl-PL"/>
        </w:rPr>
        <w:t xml:space="preserve">i niewykonującego innej pracy zarobkowej opiekuna osoby niepełnosprawnej, zwanego dalej </w:t>
      </w:r>
      <w:r>
        <w:rPr>
          <w:rFonts w:ascii="Calibri" w:hAnsi="Calibri"/>
          <w:bCs/>
          <w:sz w:val="22"/>
          <w:szCs w:val="22"/>
          <w:lang w:eastAsia="pl-PL"/>
        </w:rPr>
        <w:t>„</w:t>
      </w:r>
      <w:r w:rsidRPr="00FA5FCD">
        <w:rPr>
          <w:rFonts w:ascii="Calibri" w:hAnsi="Calibri"/>
          <w:bCs/>
          <w:sz w:val="22"/>
          <w:szCs w:val="22"/>
          <w:lang w:eastAsia="pl-PL"/>
        </w:rPr>
        <w:t>poszukującym pracy</w:t>
      </w:r>
      <w:r>
        <w:rPr>
          <w:rFonts w:ascii="Calibri" w:hAnsi="Calibri"/>
          <w:bCs/>
          <w:sz w:val="22"/>
          <w:szCs w:val="22"/>
          <w:lang w:eastAsia="pl-PL"/>
        </w:rPr>
        <w:t>”</w:t>
      </w:r>
      <w:r w:rsidRPr="00FA5FCD">
        <w:rPr>
          <w:rFonts w:ascii="Calibri" w:hAnsi="Calibri"/>
          <w:bCs/>
          <w:sz w:val="22"/>
          <w:szCs w:val="22"/>
          <w:lang w:eastAsia="pl-PL"/>
        </w:rPr>
        <w:t xml:space="preserve">: </w:t>
      </w:r>
    </w:p>
    <w:p w14:paraId="36C2D11A" w14:textId="77777777" w:rsidR="00FA5FCD" w:rsidRPr="00FA5FCD" w:rsidRDefault="00FA5FCD" w:rsidP="006D71AE">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 xml:space="preserve">a) przedsiębiorcy; </w:t>
      </w:r>
    </w:p>
    <w:p w14:paraId="6ADC98E0" w14:textId="3572559A" w:rsidR="00FA5FCD" w:rsidRPr="00FA5FCD" w:rsidRDefault="00FA5FCD" w:rsidP="006D71AE">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b) niepublicznemu przedszkolu lub niepublicznej innej formie wychowania przedszkolnego, niepublicznej szkole, o których mowa w ustawie z dnia 14 grudnia 2016 r. Prawo oświatowe</w:t>
      </w:r>
      <w:r w:rsidR="00CD6812">
        <w:rPr>
          <w:rFonts w:ascii="Calibri" w:hAnsi="Calibri"/>
          <w:bCs/>
          <w:sz w:val="22"/>
          <w:szCs w:val="22"/>
          <w:lang w:eastAsia="pl-PL"/>
        </w:rPr>
        <w:t>,</w:t>
      </w:r>
      <w:r w:rsidRPr="00FA5FCD">
        <w:rPr>
          <w:rFonts w:ascii="Calibri" w:hAnsi="Calibri"/>
          <w:bCs/>
          <w:sz w:val="22"/>
          <w:szCs w:val="22"/>
          <w:lang w:eastAsia="pl-PL"/>
        </w:rPr>
        <w:t xml:space="preserve"> </w:t>
      </w:r>
    </w:p>
    <w:p w14:paraId="2BE1BFB0" w14:textId="6AAA7EA4" w:rsidR="00FA5FCD" w:rsidRPr="00FA5FCD" w:rsidRDefault="00FA5FCD" w:rsidP="006D71AE">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c) 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lub prowadzącej dział specjalny produkcji rolnej, o którym mowa w ustawie z dnia 26 lipca 1991r.</w:t>
      </w:r>
      <w:r w:rsidR="00CD6812">
        <w:rPr>
          <w:rFonts w:ascii="Calibri" w:hAnsi="Calibri"/>
          <w:bCs/>
          <w:sz w:val="22"/>
          <w:szCs w:val="22"/>
          <w:lang w:eastAsia="pl-PL"/>
        </w:rPr>
        <w:t xml:space="preserve">                       </w:t>
      </w:r>
      <w:r w:rsidRPr="00FA5FCD">
        <w:rPr>
          <w:rFonts w:ascii="Calibri" w:hAnsi="Calibri"/>
          <w:bCs/>
          <w:sz w:val="22"/>
          <w:szCs w:val="22"/>
          <w:lang w:eastAsia="pl-PL"/>
        </w:rPr>
        <w:lastRenderedPageBreak/>
        <w:t xml:space="preserve">o podatku dochodowym od osób fizycznych lub w ustawie z dnia 15 lutego 1992 r. o podatku dochodowym od osób prawnych, zwanej dalej "producentem rolnym". </w:t>
      </w:r>
    </w:p>
    <w:p w14:paraId="0E839596" w14:textId="77777777" w:rsidR="00FA5FCD" w:rsidRPr="00FA5FCD" w:rsidRDefault="00FA5FCD" w:rsidP="006D71AE">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2.</w:t>
      </w:r>
      <w:r w:rsidRPr="00FA5FCD">
        <w:rPr>
          <w:rFonts w:ascii="Calibri" w:hAnsi="Calibri"/>
          <w:bCs/>
          <w:sz w:val="22"/>
          <w:szCs w:val="22"/>
          <w:lang w:eastAsia="pl-PL"/>
        </w:rPr>
        <w:t xml:space="preserve"> Starosta może zrefundować z Funduszu Pracy koszty wyposażenia lub doposażenia stanowiska pracy dla skierowanego bezrobotnego lub skierowanego poszukującego pracy: </w:t>
      </w:r>
    </w:p>
    <w:p w14:paraId="690E5C61" w14:textId="21359265" w:rsidR="00FA5FCD" w:rsidRPr="00FA5FCD" w:rsidRDefault="00FA5FCD" w:rsidP="006D71AE">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a) związanego bezpośrednio ze sprawowaniem opieki nad dziećmi niepełnosprawnymi lub prowadzeniem dla nich zajęć żłobkom lub klubom dziecięcym tworzonym i prowadzonym przez osoby fizyczne, osoby prawne i jednostki organizacyjne nieposiadające osobowości prawnej, o których mowa w ustawie z dnia 4 lutego 2011 r. o opiece nad dziećmi w wieku do lat 3, zwanym dalej "żłobkiem lub klubem dziecięcym"</w:t>
      </w:r>
      <w:r w:rsidR="00CD6812">
        <w:rPr>
          <w:rFonts w:ascii="Calibri" w:hAnsi="Calibri"/>
          <w:bCs/>
          <w:sz w:val="22"/>
          <w:szCs w:val="22"/>
          <w:lang w:eastAsia="pl-PL"/>
        </w:rPr>
        <w:t>,</w:t>
      </w:r>
    </w:p>
    <w:p w14:paraId="66FADA9D" w14:textId="2FE385E5" w:rsidR="00FA5FCD" w:rsidRPr="00FA5FCD" w:rsidRDefault="00FA5FCD" w:rsidP="006D71AE">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 xml:space="preserve">b) związanego bezpośrednio ze świadczeniem usług rehabilitacyjnych dla dzieci niepełnosprawnych, </w:t>
      </w:r>
      <w:r w:rsidR="00795598">
        <w:rPr>
          <w:rFonts w:ascii="Calibri" w:hAnsi="Calibri"/>
          <w:bCs/>
          <w:sz w:val="22"/>
          <w:szCs w:val="22"/>
          <w:lang w:eastAsia="pl-PL"/>
        </w:rPr>
        <w:t xml:space="preserve"> </w:t>
      </w:r>
      <w:r w:rsidRPr="00FA5FCD">
        <w:rPr>
          <w:rFonts w:ascii="Calibri" w:hAnsi="Calibri"/>
          <w:bCs/>
          <w:sz w:val="22"/>
          <w:szCs w:val="22"/>
          <w:lang w:eastAsia="pl-PL"/>
        </w:rPr>
        <w:t xml:space="preserve">w tym usług mobilnych przedsiębiorcy lub przedsiębiorstwu społecznemu, prowadzącym działalność polegającą na świadczeniu usług rehabilitacyjnych. </w:t>
      </w:r>
    </w:p>
    <w:p w14:paraId="31966790" w14:textId="43D8D75C" w:rsidR="00B62617" w:rsidRPr="0033287A" w:rsidRDefault="00FA5FCD" w:rsidP="006D71AE">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3.</w:t>
      </w:r>
      <w:r w:rsidRPr="00FA5FCD">
        <w:rPr>
          <w:rFonts w:ascii="Calibri" w:hAnsi="Calibri"/>
          <w:bCs/>
          <w:sz w:val="22"/>
          <w:szCs w:val="22"/>
          <w:lang w:eastAsia="pl-PL"/>
        </w:rPr>
        <w:t xml:space="preserve"> Starosta może zrefundować przedsiębiorcy koszty wyposażenia lub doposażenia stanowiska pracy dziennego opiekuna sprawującego opiekę nad co najmniej jednym dzieckiem niepełnosprawnym dla skierowanego bezrobotnego lub poszukującego pracy. </w:t>
      </w:r>
    </w:p>
    <w:p w14:paraId="23864783" w14:textId="682186FA" w:rsidR="0033287A" w:rsidRPr="00FA5FCD" w:rsidRDefault="0033287A" w:rsidP="0033287A">
      <w:pPr>
        <w:suppressAutoHyphens w:val="0"/>
        <w:spacing w:line="276" w:lineRule="auto"/>
        <w:jc w:val="both"/>
        <w:rPr>
          <w:rFonts w:ascii="Calibri" w:hAnsi="Calibri"/>
          <w:bCs/>
          <w:sz w:val="22"/>
          <w:szCs w:val="22"/>
          <w:lang w:eastAsia="pl-PL"/>
        </w:rPr>
      </w:pPr>
      <w:r>
        <w:rPr>
          <w:rFonts w:ascii="Calibri" w:hAnsi="Calibri"/>
          <w:b/>
          <w:sz w:val="22"/>
          <w:szCs w:val="22"/>
          <w:lang w:eastAsia="pl-PL"/>
        </w:rPr>
        <w:t>4</w:t>
      </w:r>
      <w:r w:rsidRPr="00482756">
        <w:rPr>
          <w:rFonts w:ascii="Calibri" w:hAnsi="Calibri"/>
          <w:b/>
          <w:sz w:val="22"/>
          <w:szCs w:val="22"/>
          <w:lang w:eastAsia="pl-PL"/>
        </w:rPr>
        <w:t>.</w:t>
      </w:r>
      <w:r w:rsidRPr="00FA5FCD">
        <w:rPr>
          <w:rFonts w:ascii="Calibri" w:hAnsi="Calibri"/>
          <w:bCs/>
          <w:sz w:val="22"/>
          <w:szCs w:val="22"/>
          <w:lang w:eastAsia="pl-PL"/>
        </w:rPr>
        <w:t xml:space="preserve">Wysokość refundacji kosztów wyposażenia lub doposażenia stanowiska pracy jest określona </w:t>
      </w:r>
      <w:r w:rsidR="001A0668">
        <w:rPr>
          <w:rFonts w:ascii="Calibri" w:hAnsi="Calibri"/>
          <w:bCs/>
          <w:sz w:val="22"/>
          <w:szCs w:val="22"/>
          <w:lang w:eastAsia="pl-PL"/>
        </w:rPr>
        <w:t xml:space="preserve">                   </w:t>
      </w:r>
      <w:r w:rsidRPr="00FA5FCD">
        <w:rPr>
          <w:rFonts w:ascii="Calibri" w:hAnsi="Calibri"/>
          <w:bCs/>
          <w:sz w:val="22"/>
          <w:szCs w:val="22"/>
          <w:lang w:eastAsia="pl-PL"/>
        </w:rPr>
        <w:t xml:space="preserve">w umowie i stanowi: </w:t>
      </w:r>
    </w:p>
    <w:p w14:paraId="717244DA" w14:textId="77777777" w:rsidR="0033287A" w:rsidRPr="00FA5FCD" w:rsidRDefault="0033287A" w:rsidP="0033287A">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 xml:space="preserve">a) nie więcej niż 4-krotność przeciętnego wynagrodzenia albo </w:t>
      </w:r>
    </w:p>
    <w:p w14:paraId="47C85E59" w14:textId="77777777" w:rsidR="0033287A" w:rsidRPr="00FA5FCD" w:rsidRDefault="0033287A" w:rsidP="0033287A">
      <w:pPr>
        <w:suppressAutoHyphens w:val="0"/>
        <w:spacing w:line="276" w:lineRule="auto"/>
        <w:jc w:val="both"/>
        <w:rPr>
          <w:rFonts w:ascii="Calibri" w:hAnsi="Calibri"/>
          <w:bCs/>
          <w:sz w:val="22"/>
          <w:szCs w:val="22"/>
          <w:lang w:eastAsia="pl-PL"/>
        </w:rPr>
      </w:pPr>
      <w:r w:rsidRPr="00FA5FCD">
        <w:rPr>
          <w:rFonts w:ascii="Calibri" w:hAnsi="Calibri"/>
          <w:bCs/>
          <w:sz w:val="22"/>
          <w:szCs w:val="22"/>
          <w:lang w:eastAsia="pl-PL"/>
        </w:rPr>
        <w:t xml:space="preserve">b) więcej niż 4-krotność, jednak nie więcej niż 6-krotność przeciętnego wynagrodzenia. </w:t>
      </w:r>
    </w:p>
    <w:p w14:paraId="6CD85F9C" w14:textId="612EB9B1" w:rsidR="0033287A" w:rsidRDefault="0033287A" w:rsidP="0033287A">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5.</w:t>
      </w:r>
      <w:r w:rsidRPr="00FA5FCD">
        <w:rPr>
          <w:rFonts w:ascii="Calibri" w:hAnsi="Calibri"/>
          <w:bCs/>
          <w:sz w:val="22"/>
          <w:szCs w:val="22"/>
          <w:lang w:eastAsia="pl-PL"/>
        </w:rPr>
        <w:t xml:space="preserve"> W przypadku wykorzystania stanowiska pracy w pracy zmianowej wysokość przyznanej refundacji stanowi kwotę nie wyższą niż iloczyn kwoty</w:t>
      </w:r>
      <w:r>
        <w:rPr>
          <w:rFonts w:ascii="Calibri" w:hAnsi="Calibri"/>
          <w:bCs/>
          <w:sz w:val="22"/>
          <w:szCs w:val="22"/>
          <w:lang w:eastAsia="pl-PL"/>
        </w:rPr>
        <w:t xml:space="preserve"> przyznanej refundacji </w:t>
      </w:r>
      <w:r w:rsidRPr="00FA5FCD">
        <w:rPr>
          <w:rFonts w:ascii="Calibri" w:hAnsi="Calibri"/>
          <w:bCs/>
          <w:sz w:val="22"/>
          <w:szCs w:val="22"/>
          <w:lang w:eastAsia="pl-PL"/>
        </w:rPr>
        <w:t xml:space="preserve">oraz liczby skierowanych bezrobotnych lub skierowanych poszukujących pracy, w przeliczeniu na pełny wymiar czasu pracy zatrudnionych na tym stanowisku pracy. </w:t>
      </w:r>
    </w:p>
    <w:p w14:paraId="3F318A7C" w14:textId="693DC69D" w:rsidR="0033287A" w:rsidRPr="0033287A" w:rsidRDefault="0033287A" w:rsidP="0033287A">
      <w:pPr>
        <w:suppressAutoHyphens w:val="0"/>
        <w:spacing w:line="276" w:lineRule="auto"/>
        <w:jc w:val="both"/>
        <w:rPr>
          <w:rFonts w:ascii="Calibri" w:hAnsi="Calibri"/>
          <w:sz w:val="22"/>
          <w:szCs w:val="22"/>
          <w:lang w:eastAsia="pl-PL"/>
        </w:rPr>
      </w:pPr>
      <w:r w:rsidRPr="0033287A">
        <w:rPr>
          <w:rFonts w:ascii="Calibri" w:hAnsi="Calibri"/>
          <w:b/>
          <w:sz w:val="22"/>
          <w:szCs w:val="22"/>
          <w:lang w:eastAsia="pl-PL"/>
        </w:rPr>
        <w:t>6.</w:t>
      </w:r>
      <w:r w:rsidRPr="0033287A">
        <w:rPr>
          <w:rFonts w:ascii="Calibri" w:hAnsi="Calibri"/>
          <w:sz w:val="22"/>
          <w:szCs w:val="22"/>
          <w:lang w:eastAsia="pl-PL"/>
        </w:rPr>
        <w:t xml:space="preserve"> Kwota refundacji jest proporcjonalna do wymiaru czasu pracy skierowanego bezrobotnego lub skierowanego poszukującego pracy.</w:t>
      </w:r>
    </w:p>
    <w:p w14:paraId="53340ABA" w14:textId="62AD1934" w:rsidR="00B62617" w:rsidRDefault="0033287A" w:rsidP="006D71AE">
      <w:pPr>
        <w:suppressAutoHyphens w:val="0"/>
        <w:spacing w:line="276" w:lineRule="auto"/>
        <w:jc w:val="both"/>
        <w:rPr>
          <w:rFonts w:ascii="Calibri" w:hAnsi="Calibri"/>
          <w:sz w:val="22"/>
          <w:szCs w:val="22"/>
          <w:lang w:eastAsia="pl-PL"/>
        </w:rPr>
      </w:pPr>
      <w:r>
        <w:rPr>
          <w:rFonts w:ascii="Calibri" w:hAnsi="Calibri"/>
          <w:b/>
          <w:sz w:val="22"/>
          <w:szCs w:val="22"/>
          <w:lang w:eastAsia="pl-PL"/>
        </w:rPr>
        <w:t>7</w:t>
      </w:r>
      <w:r w:rsidR="00B62617" w:rsidRPr="00482756">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 xml:space="preserve">Prawo do wystąpienia z wnioskiem o przyznanie refundacji nie ma charakteru roszczeniowego. Tym samym wystąpienie z wnioskiem nie ma charakteru zobowiązaniowego, nie jest bowiem zadaniem, </w:t>
      </w:r>
      <w:r w:rsidR="00CD6812">
        <w:rPr>
          <w:rFonts w:ascii="Calibri" w:hAnsi="Calibri"/>
          <w:sz w:val="22"/>
          <w:szCs w:val="22"/>
          <w:lang w:eastAsia="pl-PL"/>
        </w:rPr>
        <w:t xml:space="preserve">      </w:t>
      </w:r>
      <w:r w:rsidR="00B62617" w:rsidRPr="00EA7C87">
        <w:rPr>
          <w:rFonts w:ascii="Calibri" w:hAnsi="Calibri"/>
          <w:sz w:val="22"/>
          <w:szCs w:val="22"/>
          <w:lang w:eastAsia="pl-PL"/>
        </w:rPr>
        <w:t>z którym prawo wiąże powstanie między stronami takiego stosunku. Stosunek zobowiązaniowy powstaje dopiero w momencie zawarcia umowy cywilnej pomiędzy beneficjentem pomocy a Starostą Inowrocławskim reprezentowanym przez Dyrektora PUP w Inowrocławiu.</w:t>
      </w:r>
    </w:p>
    <w:p w14:paraId="37F7EFB3" w14:textId="57A3B2E5" w:rsidR="00B62617" w:rsidRPr="00EA7C87" w:rsidRDefault="0033287A" w:rsidP="006D71AE">
      <w:pPr>
        <w:suppressAutoHyphens w:val="0"/>
        <w:spacing w:line="276" w:lineRule="auto"/>
        <w:jc w:val="both"/>
        <w:rPr>
          <w:rFonts w:ascii="Calibri" w:hAnsi="Calibri"/>
          <w:sz w:val="22"/>
          <w:szCs w:val="22"/>
          <w:lang w:eastAsia="pl-PL"/>
        </w:rPr>
      </w:pPr>
      <w:r>
        <w:rPr>
          <w:rFonts w:ascii="Calibri" w:hAnsi="Calibri"/>
          <w:b/>
          <w:sz w:val="22"/>
          <w:szCs w:val="22"/>
          <w:lang w:eastAsia="pl-PL"/>
        </w:rPr>
        <w:t>8</w:t>
      </w:r>
      <w:r w:rsidR="00B62617" w:rsidRPr="00482756">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Przyznanie refundacji uzależnione jest również od wielkości posiadanych przez PUP w</w:t>
      </w:r>
      <w:r w:rsidR="009D06BB">
        <w:rPr>
          <w:rFonts w:ascii="Calibri" w:hAnsi="Calibri"/>
          <w:sz w:val="22"/>
          <w:szCs w:val="22"/>
          <w:lang w:eastAsia="pl-PL"/>
        </w:rPr>
        <w:t xml:space="preserve"> </w:t>
      </w:r>
      <w:r w:rsidR="00B62617" w:rsidRPr="00EA7C87">
        <w:rPr>
          <w:rFonts w:ascii="Calibri" w:hAnsi="Calibri"/>
          <w:sz w:val="22"/>
          <w:szCs w:val="22"/>
          <w:lang w:eastAsia="pl-PL"/>
        </w:rPr>
        <w:t>Inowrocławiu i przeznaczonych na ten cel środków finansowych.</w:t>
      </w:r>
    </w:p>
    <w:p w14:paraId="285A4F0C" w14:textId="6F94163C" w:rsidR="00B62617" w:rsidRPr="00EA7C87" w:rsidRDefault="0033287A"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9</w:t>
      </w:r>
      <w:r w:rsidR="00B62617" w:rsidRPr="00482756">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 xml:space="preserve">W przypadku, gdy podmiot ubiegający się o refundację był już beneficjentem pomocy z instytucji </w:t>
      </w:r>
      <w:r w:rsidR="001A0668">
        <w:rPr>
          <w:rFonts w:ascii="Calibri" w:hAnsi="Calibri"/>
          <w:sz w:val="22"/>
          <w:szCs w:val="22"/>
          <w:lang w:eastAsia="pl-PL"/>
        </w:rPr>
        <w:t xml:space="preserve">       </w:t>
      </w:r>
      <w:r w:rsidR="00B62617" w:rsidRPr="00EA7C87">
        <w:rPr>
          <w:rFonts w:ascii="Calibri" w:hAnsi="Calibri"/>
          <w:sz w:val="22"/>
          <w:szCs w:val="22"/>
          <w:lang w:eastAsia="pl-PL"/>
        </w:rPr>
        <w:t>i</w:t>
      </w:r>
      <w:r w:rsidR="009D06BB">
        <w:rPr>
          <w:rFonts w:ascii="Calibri" w:hAnsi="Calibri"/>
          <w:sz w:val="22"/>
          <w:szCs w:val="22"/>
          <w:lang w:eastAsia="pl-PL"/>
        </w:rPr>
        <w:t xml:space="preserve"> </w:t>
      </w:r>
      <w:r w:rsidR="00B62617" w:rsidRPr="00EA7C87">
        <w:rPr>
          <w:rFonts w:ascii="Calibri" w:hAnsi="Calibri"/>
          <w:sz w:val="22"/>
          <w:szCs w:val="22"/>
          <w:lang w:eastAsia="pl-PL"/>
        </w:rPr>
        <w:t>organów zatrudnienia, PUP w Inowrocławiu analizuje dotychczasowe wykorzystanie środków pieniężnych.</w:t>
      </w:r>
    </w:p>
    <w:p w14:paraId="2B975A8C" w14:textId="5E14DDFB" w:rsidR="00B62617" w:rsidRPr="00EA7C87" w:rsidRDefault="0033287A"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10</w:t>
      </w:r>
      <w:r w:rsidR="004D0D3B">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 xml:space="preserve">Maksymalna liczba przyznawanych miejsc w ramach refundacji nie może przekroczyć liczby zatrudnionych pracowników na dzień złożenia wniosku w przeliczeniu na pełny wymiar czasu pracy, </w:t>
      </w:r>
      <w:r w:rsidR="001A0668">
        <w:rPr>
          <w:rFonts w:ascii="Calibri" w:hAnsi="Calibri"/>
          <w:sz w:val="22"/>
          <w:szCs w:val="22"/>
          <w:lang w:eastAsia="pl-PL"/>
        </w:rPr>
        <w:t xml:space="preserve">   </w:t>
      </w:r>
      <w:r w:rsidR="00B62617" w:rsidRPr="00EA7C87">
        <w:rPr>
          <w:rFonts w:ascii="Calibri" w:hAnsi="Calibri"/>
          <w:sz w:val="22"/>
          <w:szCs w:val="22"/>
          <w:lang w:eastAsia="pl-PL"/>
        </w:rPr>
        <w:t xml:space="preserve">w przypadku przedsiębiorstw niezatrudniających pracowników przyznane może być maksymalnie </w:t>
      </w:r>
      <w:r w:rsidR="00CD6812">
        <w:rPr>
          <w:rFonts w:ascii="Calibri" w:hAnsi="Calibri"/>
          <w:sz w:val="22"/>
          <w:szCs w:val="22"/>
          <w:lang w:eastAsia="pl-PL"/>
        </w:rPr>
        <w:t xml:space="preserve">           </w:t>
      </w:r>
      <w:r w:rsidR="00B62617" w:rsidRPr="00EA7C87">
        <w:rPr>
          <w:rFonts w:ascii="Calibri" w:hAnsi="Calibri"/>
          <w:sz w:val="22"/>
          <w:szCs w:val="22"/>
          <w:lang w:eastAsia="pl-PL"/>
        </w:rPr>
        <w:t>1</w:t>
      </w:r>
      <w:r w:rsidR="009D06BB">
        <w:rPr>
          <w:rFonts w:ascii="Calibri" w:hAnsi="Calibri"/>
          <w:sz w:val="22"/>
          <w:szCs w:val="22"/>
          <w:lang w:eastAsia="pl-PL"/>
        </w:rPr>
        <w:t xml:space="preserve"> </w:t>
      </w:r>
      <w:r w:rsidR="00B62617" w:rsidRPr="00EA7C87">
        <w:rPr>
          <w:rFonts w:ascii="Calibri" w:hAnsi="Calibri"/>
          <w:sz w:val="22"/>
          <w:szCs w:val="22"/>
          <w:lang w:eastAsia="pl-PL"/>
        </w:rPr>
        <w:t>miejsce.</w:t>
      </w:r>
    </w:p>
    <w:p w14:paraId="687988DF" w14:textId="0D60AC1A" w:rsidR="00B62617" w:rsidRPr="00EA7C87" w:rsidRDefault="0033287A"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11</w:t>
      </w:r>
      <w:r w:rsidR="00B62617" w:rsidRPr="00482756">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 xml:space="preserve">W przypadku braku w ewidencji tutejszego Urzędu osób bezrobotnych spełniających wymagania określone przez </w:t>
      </w:r>
      <w:r w:rsidR="00CD6812">
        <w:rPr>
          <w:rFonts w:ascii="Calibri" w:hAnsi="Calibri"/>
          <w:sz w:val="22"/>
          <w:szCs w:val="22"/>
          <w:lang w:eastAsia="pl-PL"/>
        </w:rPr>
        <w:t>wnioskodawcę</w:t>
      </w:r>
      <w:r w:rsidR="00B62617" w:rsidRPr="00EA7C87">
        <w:rPr>
          <w:rFonts w:ascii="Calibri" w:hAnsi="Calibri"/>
          <w:sz w:val="22"/>
          <w:szCs w:val="22"/>
          <w:lang w:eastAsia="pl-PL"/>
        </w:rPr>
        <w:t xml:space="preserve"> we wniosku, nie zostanie on uwzględniony.</w:t>
      </w:r>
    </w:p>
    <w:p w14:paraId="1984AEF4" w14:textId="77777777" w:rsidR="00B62617" w:rsidRPr="00EA7C87" w:rsidRDefault="00B62617" w:rsidP="00B62617">
      <w:pPr>
        <w:suppressAutoHyphens w:val="0"/>
        <w:spacing w:line="276" w:lineRule="auto"/>
        <w:ind w:left="644"/>
        <w:jc w:val="both"/>
        <w:rPr>
          <w:rFonts w:ascii="Calibri" w:hAnsi="Calibri"/>
          <w:sz w:val="22"/>
          <w:szCs w:val="22"/>
          <w:lang w:eastAsia="pl-PL"/>
        </w:rPr>
      </w:pPr>
    </w:p>
    <w:p w14:paraId="153042CB" w14:textId="77777777" w:rsidR="001A0668" w:rsidRDefault="001A0668" w:rsidP="00B62617">
      <w:pPr>
        <w:suppressAutoHyphens w:val="0"/>
        <w:spacing w:line="276" w:lineRule="auto"/>
        <w:jc w:val="center"/>
        <w:rPr>
          <w:rFonts w:ascii="Calibri" w:hAnsi="Calibri"/>
          <w:b/>
          <w:sz w:val="22"/>
          <w:szCs w:val="22"/>
          <w:lang w:eastAsia="pl-PL"/>
        </w:rPr>
      </w:pPr>
    </w:p>
    <w:p w14:paraId="65D444E4" w14:textId="77777777" w:rsidR="001A0668" w:rsidRDefault="001A0668" w:rsidP="00B62617">
      <w:pPr>
        <w:suppressAutoHyphens w:val="0"/>
        <w:spacing w:line="276" w:lineRule="auto"/>
        <w:jc w:val="center"/>
        <w:rPr>
          <w:rFonts w:ascii="Calibri" w:hAnsi="Calibri"/>
          <w:b/>
          <w:sz w:val="22"/>
          <w:szCs w:val="22"/>
          <w:lang w:eastAsia="pl-PL"/>
        </w:rPr>
      </w:pPr>
    </w:p>
    <w:p w14:paraId="5BE9C734" w14:textId="77777777" w:rsidR="001A0668" w:rsidRDefault="001A0668" w:rsidP="00B62617">
      <w:pPr>
        <w:suppressAutoHyphens w:val="0"/>
        <w:spacing w:line="276" w:lineRule="auto"/>
        <w:jc w:val="center"/>
        <w:rPr>
          <w:rFonts w:ascii="Calibri" w:hAnsi="Calibri"/>
          <w:b/>
          <w:sz w:val="22"/>
          <w:szCs w:val="22"/>
          <w:lang w:eastAsia="pl-PL"/>
        </w:rPr>
      </w:pPr>
    </w:p>
    <w:p w14:paraId="424CB2FF" w14:textId="77777777" w:rsidR="001A0668" w:rsidRDefault="001A0668" w:rsidP="00B62617">
      <w:pPr>
        <w:suppressAutoHyphens w:val="0"/>
        <w:spacing w:line="276" w:lineRule="auto"/>
        <w:jc w:val="center"/>
        <w:rPr>
          <w:rFonts w:ascii="Calibri" w:hAnsi="Calibri"/>
          <w:b/>
          <w:sz w:val="22"/>
          <w:szCs w:val="22"/>
          <w:lang w:eastAsia="pl-PL"/>
        </w:rPr>
      </w:pPr>
    </w:p>
    <w:p w14:paraId="0531BA4C" w14:textId="328C0FF3"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lastRenderedPageBreak/>
        <w:t>OCENA WNIOSKU</w:t>
      </w:r>
    </w:p>
    <w:p w14:paraId="5FC4ABC8" w14:textId="409922AA"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sidR="0033287A">
        <w:rPr>
          <w:rFonts w:ascii="Calibri" w:hAnsi="Calibri"/>
          <w:b/>
          <w:sz w:val="22"/>
          <w:szCs w:val="22"/>
          <w:lang w:eastAsia="pl-PL"/>
        </w:rPr>
        <w:t>2</w:t>
      </w:r>
    </w:p>
    <w:p w14:paraId="16FEFE03"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4F637136" w14:textId="77777777"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1.</w:t>
      </w:r>
      <w:r w:rsidRPr="00EA7C87">
        <w:rPr>
          <w:rFonts w:ascii="Calibri" w:hAnsi="Calibri"/>
          <w:sz w:val="22"/>
          <w:szCs w:val="22"/>
          <w:lang w:eastAsia="pl-PL"/>
        </w:rPr>
        <w:t xml:space="preserve"> PUP w Inowrocławiu dokonuje oceny materiału przedstawionego przez wnioskodawcę i na tej podstawie podejmuje decyzję o przystąpieniu bądź nie do umowy.</w:t>
      </w:r>
    </w:p>
    <w:p w14:paraId="34FB0055"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PUP w Inowrocławiu może przeprowadzić wizytację wstępną w miejscu, w którym ma być utworzone nowe stanowisko pracy, bądź też wezwać wnioskodawcę do siedziby PUP w Inowrocławiu w celu wyjaśnienia zagadnień związanych z wnioskiem.</w:t>
      </w:r>
    </w:p>
    <w:p w14:paraId="1C487CF2" w14:textId="1136EC1E" w:rsidR="00B6261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2.</w:t>
      </w:r>
      <w:r w:rsidRPr="00EA7C87">
        <w:rPr>
          <w:rFonts w:ascii="Calibri" w:hAnsi="Calibri"/>
          <w:sz w:val="22"/>
          <w:szCs w:val="22"/>
          <w:lang w:eastAsia="pl-PL"/>
        </w:rPr>
        <w:t xml:space="preserve"> Dyrektor PUP w Inowrocławiu celem wstępnego rozpatrywania wniosków może powołać Komisję, składającą się z pracowników PUP w Inowrocławiu posiadających odpowiednie kwalifikacje</w:t>
      </w:r>
      <w:r w:rsidR="00CD6812">
        <w:rPr>
          <w:rFonts w:ascii="Calibri" w:hAnsi="Calibri"/>
          <w:sz w:val="22"/>
          <w:szCs w:val="22"/>
          <w:lang w:eastAsia="pl-PL"/>
        </w:rPr>
        <w:t xml:space="preserve">                           </w:t>
      </w:r>
      <w:r w:rsidRPr="00EA7C87">
        <w:rPr>
          <w:rFonts w:ascii="Calibri" w:hAnsi="Calibri"/>
          <w:sz w:val="22"/>
          <w:szCs w:val="22"/>
          <w:lang w:eastAsia="pl-PL"/>
        </w:rPr>
        <w:t xml:space="preserve"> i doświadczenie zawodowe.</w:t>
      </w:r>
    </w:p>
    <w:p w14:paraId="23EE0F01" w14:textId="698703E6"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3.</w:t>
      </w:r>
      <w:r>
        <w:rPr>
          <w:rFonts w:ascii="Calibri" w:hAnsi="Calibri"/>
          <w:sz w:val="22"/>
          <w:szCs w:val="22"/>
          <w:lang w:eastAsia="pl-PL"/>
        </w:rPr>
        <w:t xml:space="preserve"> </w:t>
      </w:r>
      <w:r w:rsidRPr="00EA7C87">
        <w:rPr>
          <w:rFonts w:ascii="Calibri" w:hAnsi="Calibri"/>
          <w:sz w:val="22"/>
          <w:szCs w:val="22"/>
          <w:lang w:eastAsia="pl-PL"/>
        </w:rPr>
        <w:t>Komisja jest organem opiniodawczym Dyrektora PUP w Inowrocławiu powołanym do celów rozpatrywania i wstępnego opiniowania wniosków w sprawie refundacji kosztów wyposażenia lub doposażenia stanowiska pracy dla skierowanego bezrobotneg</w:t>
      </w:r>
      <w:r w:rsidR="00005866">
        <w:rPr>
          <w:rFonts w:ascii="Calibri" w:hAnsi="Calibri"/>
          <w:sz w:val="22"/>
          <w:szCs w:val="22"/>
          <w:lang w:eastAsia="pl-PL"/>
        </w:rPr>
        <w:t>o lub</w:t>
      </w:r>
      <w:r w:rsidRPr="00EA7C87">
        <w:rPr>
          <w:rFonts w:ascii="Calibri" w:hAnsi="Calibri"/>
          <w:sz w:val="22"/>
          <w:szCs w:val="22"/>
          <w:lang w:eastAsia="pl-PL"/>
        </w:rPr>
        <w:t xml:space="preserve"> skierowanego </w:t>
      </w:r>
      <w:r w:rsidR="00005866">
        <w:rPr>
          <w:rFonts w:ascii="Calibri" w:hAnsi="Calibri"/>
          <w:sz w:val="22"/>
          <w:szCs w:val="22"/>
          <w:lang w:eastAsia="pl-PL"/>
        </w:rPr>
        <w:t>poszukującego pracy</w:t>
      </w:r>
      <w:r w:rsidRPr="00EA7C87">
        <w:rPr>
          <w:rFonts w:ascii="Calibri" w:hAnsi="Calibri"/>
          <w:sz w:val="22"/>
          <w:szCs w:val="22"/>
          <w:lang w:eastAsia="pl-PL"/>
        </w:rPr>
        <w:t xml:space="preserve">. Ostateczna akceptacja lub odmowa przyjęcia wniosku należy do Dyrektora PUP. </w:t>
      </w:r>
    </w:p>
    <w:p w14:paraId="7EC270F3" w14:textId="77777777" w:rsidR="00B62617" w:rsidRPr="00EA7C87" w:rsidRDefault="00B62617" w:rsidP="00B62617">
      <w:pPr>
        <w:suppressAutoHyphens w:val="0"/>
        <w:spacing w:line="276" w:lineRule="auto"/>
        <w:jc w:val="both"/>
        <w:rPr>
          <w:rFonts w:ascii="Calibri" w:hAnsi="Calibri"/>
          <w:sz w:val="22"/>
          <w:szCs w:val="22"/>
          <w:lang w:eastAsia="pl-PL"/>
        </w:rPr>
      </w:pPr>
    </w:p>
    <w:p w14:paraId="04742772"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 xml:space="preserve">WNIOSEK ORAZ DOKUMENTY, KTÓRE ZOBOWIĄZANY JEST ZŁOŻYĆ </w:t>
      </w:r>
      <w:r>
        <w:rPr>
          <w:rFonts w:ascii="Calibri" w:hAnsi="Calibri"/>
          <w:b/>
          <w:sz w:val="22"/>
          <w:szCs w:val="22"/>
          <w:lang w:eastAsia="pl-PL"/>
        </w:rPr>
        <w:t>WNIOSKODAWCA</w:t>
      </w:r>
    </w:p>
    <w:p w14:paraId="7719FBFB" w14:textId="4D6F8FFA"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sidR="0033287A">
        <w:rPr>
          <w:rFonts w:ascii="Calibri" w:hAnsi="Calibri"/>
          <w:b/>
          <w:sz w:val="22"/>
          <w:szCs w:val="22"/>
          <w:lang w:eastAsia="pl-PL"/>
        </w:rPr>
        <w:t>3</w:t>
      </w:r>
    </w:p>
    <w:p w14:paraId="3AE4B589"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73150B3A" w14:textId="137BB2B0"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1.</w:t>
      </w:r>
      <w:r w:rsidRPr="00EA7C87">
        <w:rPr>
          <w:rFonts w:ascii="Calibri" w:hAnsi="Calibri"/>
          <w:sz w:val="22"/>
          <w:szCs w:val="22"/>
          <w:lang w:eastAsia="pl-PL"/>
        </w:rPr>
        <w:t xml:space="preserve"> </w:t>
      </w:r>
      <w:r w:rsidR="000E3B52">
        <w:rPr>
          <w:rFonts w:ascii="Calibri" w:hAnsi="Calibri"/>
          <w:sz w:val="22"/>
          <w:szCs w:val="22"/>
          <w:lang w:eastAsia="pl-PL"/>
        </w:rPr>
        <w:t>Przedsiębiorca, niepubliczne przedszkole lub niepubliczna inna forma wychowania przedszkolnego</w:t>
      </w:r>
      <w:r w:rsidRPr="00EA7C87">
        <w:rPr>
          <w:rFonts w:ascii="Calibri" w:hAnsi="Calibri"/>
          <w:sz w:val="22"/>
          <w:szCs w:val="22"/>
          <w:lang w:eastAsia="pl-PL"/>
        </w:rPr>
        <w:t>,</w:t>
      </w:r>
      <w:r w:rsidR="000E3B52">
        <w:rPr>
          <w:rFonts w:ascii="Calibri" w:hAnsi="Calibri"/>
          <w:sz w:val="22"/>
          <w:szCs w:val="22"/>
          <w:lang w:eastAsia="pl-PL"/>
        </w:rPr>
        <w:t xml:space="preserve"> niepubliczna </w:t>
      </w:r>
      <w:r w:rsidRPr="00EA7C87">
        <w:rPr>
          <w:rFonts w:ascii="Calibri" w:hAnsi="Calibri"/>
          <w:sz w:val="22"/>
          <w:szCs w:val="22"/>
          <w:lang w:eastAsia="pl-PL"/>
        </w:rPr>
        <w:t>szkoła</w:t>
      </w:r>
      <w:r w:rsidR="00AC27CE">
        <w:rPr>
          <w:rFonts w:ascii="Calibri" w:hAnsi="Calibri"/>
          <w:sz w:val="22"/>
          <w:szCs w:val="22"/>
          <w:lang w:eastAsia="pl-PL"/>
        </w:rPr>
        <w:t xml:space="preserve">, </w:t>
      </w:r>
      <w:r w:rsidRPr="00EA7C87">
        <w:rPr>
          <w:rFonts w:ascii="Calibri" w:hAnsi="Calibri"/>
          <w:sz w:val="22"/>
          <w:szCs w:val="22"/>
          <w:lang w:eastAsia="pl-PL"/>
        </w:rPr>
        <w:t xml:space="preserve">producent rolny, </w:t>
      </w:r>
      <w:r w:rsidR="00AC27CE" w:rsidRPr="00EA7C87">
        <w:rPr>
          <w:rFonts w:ascii="Calibri" w:hAnsi="Calibri"/>
          <w:sz w:val="22"/>
          <w:szCs w:val="22"/>
          <w:lang w:eastAsia="pl-PL"/>
        </w:rPr>
        <w:t>żłobek lub klub dziecięcy</w:t>
      </w:r>
      <w:r w:rsidR="00AC27CE">
        <w:rPr>
          <w:rFonts w:ascii="Calibri" w:hAnsi="Calibri"/>
          <w:sz w:val="22"/>
          <w:szCs w:val="22"/>
          <w:lang w:eastAsia="pl-PL"/>
        </w:rPr>
        <w:t>, przedsiębiorca lub przedsiębiorstwo społeczne prowadzące działalność polegającą na świadczeniu usług rehabilitacyjnych z</w:t>
      </w:r>
      <w:r w:rsidRPr="00EA7C87">
        <w:rPr>
          <w:rFonts w:ascii="Calibri" w:hAnsi="Calibri"/>
          <w:sz w:val="22"/>
          <w:szCs w:val="22"/>
          <w:lang w:eastAsia="pl-PL"/>
        </w:rPr>
        <w:t>amierzający utworzyć stanowisko pracy dla skierowanego bezrobotnego</w:t>
      </w:r>
      <w:r w:rsidR="00005866">
        <w:rPr>
          <w:rFonts w:ascii="Calibri" w:hAnsi="Calibri"/>
          <w:sz w:val="22"/>
          <w:szCs w:val="22"/>
          <w:lang w:eastAsia="pl-PL"/>
        </w:rPr>
        <w:t xml:space="preserve"> lub</w:t>
      </w:r>
      <w:r w:rsidRPr="00EA7C87">
        <w:rPr>
          <w:rFonts w:ascii="Calibri" w:hAnsi="Calibri"/>
          <w:sz w:val="22"/>
          <w:szCs w:val="22"/>
          <w:lang w:eastAsia="pl-PL"/>
        </w:rPr>
        <w:t xml:space="preserve"> skierowanego</w:t>
      </w:r>
      <w:r w:rsidR="00005866">
        <w:rPr>
          <w:rFonts w:ascii="Calibri" w:hAnsi="Calibri"/>
          <w:sz w:val="22"/>
          <w:szCs w:val="22"/>
          <w:lang w:eastAsia="pl-PL"/>
        </w:rPr>
        <w:t xml:space="preserve"> poszukującego pracy</w:t>
      </w:r>
      <w:r w:rsidRPr="00EA7C87">
        <w:rPr>
          <w:rFonts w:ascii="Calibri" w:hAnsi="Calibri"/>
          <w:sz w:val="22"/>
          <w:szCs w:val="22"/>
          <w:lang w:eastAsia="pl-PL"/>
        </w:rPr>
        <w:t>, mogą złożyć do starosty właściwego ze względu na swoją siedzibę albo ze względu na miejsce wykonywania pracy przez skierowanego bezrobotnego</w:t>
      </w:r>
      <w:r w:rsidR="00005866">
        <w:rPr>
          <w:rFonts w:ascii="Calibri" w:hAnsi="Calibri"/>
          <w:sz w:val="22"/>
          <w:szCs w:val="22"/>
          <w:lang w:eastAsia="pl-PL"/>
        </w:rPr>
        <w:t xml:space="preserve"> lub </w:t>
      </w:r>
      <w:r w:rsidRPr="00EA7C87">
        <w:rPr>
          <w:rFonts w:ascii="Calibri" w:hAnsi="Calibri"/>
          <w:sz w:val="22"/>
          <w:szCs w:val="22"/>
          <w:lang w:eastAsia="pl-PL"/>
        </w:rPr>
        <w:t xml:space="preserve">skierowanego </w:t>
      </w:r>
      <w:r w:rsidR="00B04D0E">
        <w:rPr>
          <w:rFonts w:ascii="Calibri" w:hAnsi="Calibri"/>
          <w:sz w:val="22"/>
          <w:szCs w:val="22"/>
          <w:lang w:eastAsia="pl-PL"/>
        </w:rPr>
        <w:t>poszukującego pracy</w:t>
      </w:r>
      <w:r w:rsidRPr="00EA7C87">
        <w:rPr>
          <w:rFonts w:ascii="Calibri" w:hAnsi="Calibri"/>
          <w:sz w:val="22"/>
          <w:szCs w:val="22"/>
          <w:lang w:eastAsia="pl-PL"/>
        </w:rPr>
        <w:t xml:space="preserve"> wniosek w sprawie udzielenia </w:t>
      </w:r>
      <w:r w:rsidRPr="00EB4175">
        <w:rPr>
          <w:rFonts w:ascii="Calibri" w:hAnsi="Calibri"/>
          <w:sz w:val="22"/>
          <w:szCs w:val="22"/>
          <w:lang w:eastAsia="pl-PL"/>
        </w:rPr>
        <w:t>refundacji, zwany dalej "wnioskiem o refundację".</w:t>
      </w:r>
    </w:p>
    <w:p w14:paraId="095CB4B2"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 xml:space="preserve">2. </w:t>
      </w:r>
      <w:r w:rsidRPr="00EA7C87">
        <w:rPr>
          <w:rFonts w:ascii="Calibri" w:hAnsi="Calibri"/>
          <w:sz w:val="22"/>
          <w:szCs w:val="22"/>
          <w:lang w:eastAsia="pl-PL"/>
        </w:rPr>
        <w:t>Wniosek o refundację określa w szczególności:</w:t>
      </w:r>
    </w:p>
    <w:p w14:paraId="448CD79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wnioskodawcy, w tym:</w:t>
      </w:r>
    </w:p>
    <w:p w14:paraId="6A38C91F"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nazwę lub imię i nazwisko, w przypadku osoby fizycznej,</w:t>
      </w:r>
    </w:p>
    <w:p w14:paraId="1F88ACB7"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adres siedziby albo adres miejsca zamieszkania,</w:t>
      </w:r>
    </w:p>
    <w:p w14:paraId="5956A505"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PESEL, w przypadku osoby fizycznej, jeżeli został nadany,</w:t>
      </w:r>
    </w:p>
    <w:p w14:paraId="6C05A806"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identyfikacyjny w krajowym rejestrze urzędowym podmiotów gospodarki narodowej (REGON), jeżeli został nadany,</w:t>
      </w:r>
    </w:p>
    <w:p w14:paraId="300BEE02"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identyfikacji podatkowej (NIP),</w:t>
      </w:r>
    </w:p>
    <w:p w14:paraId="54B69812"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datę rozpoczęcia prowadzenia działalności,</w:t>
      </w:r>
    </w:p>
    <w:p w14:paraId="7BF4C01B"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symbol podklasy rodzaju prowadzonej działalności określony zgodnie z Polską Klasyfikacją Działalności (PKD),</w:t>
      </w:r>
    </w:p>
    <w:p w14:paraId="777AB647"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formy prawnej prowadzonej działalności,</w:t>
      </w:r>
    </w:p>
    <w:p w14:paraId="39AFC658" w14:textId="25ACC0DA"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liczbę wyposażanych lub doposażonych stanowisk pracy dla skierowanych bezrobotnych lub skierowanych </w:t>
      </w:r>
      <w:r w:rsidR="0045694D">
        <w:rPr>
          <w:rFonts w:ascii="Calibri" w:hAnsi="Calibri"/>
          <w:sz w:val="22"/>
          <w:szCs w:val="22"/>
          <w:lang w:eastAsia="pl-PL"/>
        </w:rPr>
        <w:t>poszukujących pracy</w:t>
      </w:r>
      <w:r w:rsidR="00CD6812">
        <w:rPr>
          <w:rFonts w:ascii="Calibri" w:hAnsi="Calibri"/>
          <w:sz w:val="22"/>
          <w:szCs w:val="22"/>
          <w:lang w:eastAsia="pl-PL"/>
        </w:rPr>
        <w:t>,</w:t>
      </w:r>
      <w:r w:rsidRPr="00EA7C87">
        <w:rPr>
          <w:rFonts w:ascii="Calibri" w:hAnsi="Calibri"/>
          <w:sz w:val="22"/>
          <w:szCs w:val="22"/>
          <w:lang w:eastAsia="pl-PL"/>
        </w:rPr>
        <w:t xml:space="preserve"> </w:t>
      </w:r>
    </w:p>
    <w:p w14:paraId="2758DDE2" w14:textId="4725D65E"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informację o wymiarze czasu pracy zatrudnianych skierowanych </w:t>
      </w:r>
      <w:r w:rsidR="0045694D">
        <w:rPr>
          <w:rFonts w:ascii="Calibri" w:hAnsi="Calibri"/>
          <w:sz w:val="22"/>
          <w:szCs w:val="22"/>
          <w:lang w:eastAsia="pl-PL"/>
        </w:rPr>
        <w:t xml:space="preserve">bezrobotnych lub poszukujących pracy </w:t>
      </w:r>
      <w:r w:rsidRPr="00EA7C87">
        <w:rPr>
          <w:rFonts w:ascii="Calibri" w:hAnsi="Calibri"/>
          <w:sz w:val="22"/>
          <w:szCs w:val="22"/>
          <w:lang w:eastAsia="pl-PL"/>
        </w:rPr>
        <w:t>,</w:t>
      </w:r>
    </w:p>
    <w:p w14:paraId="1744FE9F" w14:textId="7828033E" w:rsidR="00B62617" w:rsidRPr="001A0668" w:rsidRDefault="00B62617" w:rsidP="008B0D9D">
      <w:pPr>
        <w:numPr>
          <w:ilvl w:val="0"/>
          <w:numId w:val="10"/>
        </w:numPr>
        <w:suppressAutoHyphens w:val="0"/>
        <w:spacing w:line="276" w:lineRule="auto"/>
        <w:jc w:val="both"/>
        <w:rPr>
          <w:rFonts w:ascii="Calibri" w:hAnsi="Calibri"/>
          <w:sz w:val="22"/>
          <w:szCs w:val="22"/>
          <w:lang w:eastAsia="pl-PL"/>
        </w:rPr>
      </w:pPr>
      <w:r w:rsidRPr="001A0668">
        <w:rPr>
          <w:rFonts w:ascii="Calibri" w:hAnsi="Calibri"/>
          <w:sz w:val="22"/>
          <w:szCs w:val="22"/>
          <w:lang w:eastAsia="pl-PL"/>
        </w:rPr>
        <w:t xml:space="preserve">kalkulację wydatków na wyposażenie lub doposażenie dla poszczególnych stanowisk pracy </w:t>
      </w:r>
      <w:r w:rsidR="001A0668">
        <w:rPr>
          <w:rFonts w:ascii="Calibri" w:hAnsi="Calibri"/>
          <w:sz w:val="22"/>
          <w:szCs w:val="22"/>
          <w:lang w:eastAsia="pl-PL"/>
        </w:rPr>
        <w:t xml:space="preserve">         </w:t>
      </w:r>
      <w:r w:rsidRPr="001A0668">
        <w:rPr>
          <w:rFonts w:ascii="Calibri" w:hAnsi="Calibri"/>
          <w:sz w:val="22"/>
          <w:szCs w:val="22"/>
          <w:lang w:eastAsia="pl-PL"/>
        </w:rPr>
        <w:t>i</w:t>
      </w:r>
      <w:r w:rsidR="009D06BB" w:rsidRPr="001A0668">
        <w:rPr>
          <w:rFonts w:ascii="Calibri" w:hAnsi="Calibri"/>
          <w:sz w:val="22"/>
          <w:szCs w:val="22"/>
          <w:lang w:eastAsia="pl-PL"/>
        </w:rPr>
        <w:t xml:space="preserve"> </w:t>
      </w:r>
      <w:r w:rsidRPr="001A0668">
        <w:rPr>
          <w:rFonts w:ascii="Calibri" w:hAnsi="Calibri"/>
          <w:sz w:val="22"/>
          <w:szCs w:val="22"/>
          <w:lang w:eastAsia="pl-PL"/>
        </w:rPr>
        <w:t>źródła ich finansowania,</w:t>
      </w:r>
    </w:p>
    <w:p w14:paraId="4CE8D33B"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wnioskowaną kwotę refundacji,</w:t>
      </w:r>
    </w:p>
    <w:p w14:paraId="1AFC647D" w14:textId="6115110B"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szczegółową specyfikację wydatków dotyczących wyposażenia lub doposażenia stanowiska pracy, w szczególności na zakup środków trwałych, urządzeń, maszyn, w</w:t>
      </w:r>
      <w:r w:rsidR="009D06BB">
        <w:rPr>
          <w:rFonts w:ascii="Calibri" w:hAnsi="Calibri"/>
          <w:sz w:val="22"/>
          <w:szCs w:val="22"/>
          <w:lang w:eastAsia="pl-PL"/>
        </w:rPr>
        <w:t xml:space="preserve"> </w:t>
      </w:r>
      <w:r w:rsidRPr="00EA7C87">
        <w:rPr>
          <w:rFonts w:ascii="Calibri" w:hAnsi="Calibri"/>
          <w:sz w:val="22"/>
          <w:szCs w:val="22"/>
          <w:lang w:eastAsia="pl-PL"/>
        </w:rPr>
        <w:t xml:space="preserve">tym środków niezbędnych do zapewnienia zgodności stanowiska pracy z przepisami bezpieczeństwa </w:t>
      </w:r>
      <w:r w:rsidR="001A0668">
        <w:rPr>
          <w:rFonts w:ascii="Calibri" w:hAnsi="Calibri"/>
          <w:sz w:val="22"/>
          <w:szCs w:val="22"/>
          <w:lang w:eastAsia="pl-PL"/>
        </w:rPr>
        <w:t xml:space="preserve">                  </w:t>
      </w:r>
      <w:r w:rsidRPr="00EA7C87">
        <w:rPr>
          <w:rFonts w:ascii="Calibri" w:hAnsi="Calibri"/>
          <w:sz w:val="22"/>
          <w:szCs w:val="22"/>
          <w:lang w:eastAsia="pl-PL"/>
        </w:rPr>
        <w:t>i</w:t>
      </w:r>
      <w:r w:rsidR="009D06BB">
        <w:rPr>
          <w:rFonts w:ascii="Calibri" w:hAnsi="Calibri"/>
          <w:sz w:val="22"/>
          <w:szCs w:val="22"/>
          <w:lang w:eastAsia="pl-PL"/>
        </w:rPr>
        <w:t xml:space="preserve"> </w:t>
      </w:r>
      <w:r w:rsidRPr="00EA7C87">
        <w:rPr>
          <w:rFonts w:ascii="Calibri" w:hAnsi="Calibri"/>
          <w:sz w:val="22"/>
          <w:szCs w:val="22"/>
          <w:lang w:eastAsia="pl-PL"/>
        </w:rPr>
        <w:t>higieny pracy oraz wymaganiami ergonomii,</w:t>
      </w:r>
    </w:p>
    <w:p w14:paraId="5FA7D205" w14:textId="53BE36F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rodzaj pracy, jaka będzie wykonywana przez skierowanego bezrobotnego</w:t>
      </w:r>
      <w:r w:rsidR="0033287A">
        <w:rPr>
          <w:rFonts w:ascii="Calibri" w:hAnsi="Calibri"/>
          <w:sz w:val="22"/>
          <w:szCs w:val="22"/>
          <w:lang w:eastAsia="pl-PL"/>
        </w:rPr>
        <w:t xml:space="preserve"> lub</w:t>
      </w:r>
      <w:r w:rsidRPr="00EA7C87">
        <w:rPr>
          <w:rFonts w:ascii="Calibri" w:hAnsi="Calibri"/>
          <w:sz w:val="22"/>
          <w:szCs w:val="22"/>
          <w:lang w:eastAsia="pl-PL"/>
        </w:rPr>
        <w:t xml:space="preserve"> skierowanego poszukującego pracy,</w:t>
      </w:r>
    </w:p>
    <w:p w14:paraId="4430F603" w14:textId="776DD3B2"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wymagane kwalifikacje, umiejętności i doświadczenie zawodowe niezbędne do wykonywania pracy, jakie powinien spełniać skierowany bezrobotny</w:t>
      </w:r>
      <w:r w:rsidR="0033287A">
        <w:rPr>
          <w:rFonts w:ascii="Calibri" w:hAnsi="Calibri"/>
          <w:sz w:val="22"/>
          <w:szCs w:val="22"/>
          <w:lang w:eastAsia="pl-PL"/>
        </w:rPr>
        <w:t xml:space="preserve"> lub</w:t>
      </w:r>
      <w:r w:rsidRPr="00EA7C87">
        <w:rPr>
          <w:rFonts w:ascii="Calibri" w:hAnsi="Calibri"/>
          <w:sz w:val="22"/>
          <w:szCs w:val="22"/>
          <w:lang w:eastAsia="pl-PL"/>
        </w:rPr>
        <w:t xml:space="preserve"> skierowany</w:t>
      </w:r>
      <w:r w:rsidR="009B4D0B">
        <w:rPr>
          <w:rFonts w:ascii="Calibri" w:hAnsi="Calibri"/>
          <w:sz w:val="22"/>
          <w:szCs w:val="22"/>
          <w:lang w:eastAsia="pl-PL"/>
        </w:rPr>
        <w:t xml:space="preserve"> </w:t>
      </w:r>
      <w:r w:rsidRPr="00EA7C87">
        <w:rPr>
          <w:rFonts w:ascii="Calibri" w:hAnsi="Calibri"/>
          <w:sz w:val="22"/>
          <w:szCs w:val="22"/>
          <w:lang w:eastAsia="pl-PL"/>
        </w:rPr>
        <w:t>poszukujący pracy,</w:t>
      </w:r>
    </w:p>
    <w:p w14:paraId="255AB605"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proponowaną formę zabezpieczenia zwrotu refundacji,</w:t>
      </w:r>
    </w:p>
    <w:p w14:paraId="2405AAFF" w14:textId="77777777" w:rsidR="00B6261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podpis wnioskodawcy lub osób uprawnionych do jego reprezentowania.</w:t>
      </w:r>
    </w:p>
    <w:p w14:paraId="2404F56C" w14:textId="77777777" w:rsidR="00F714B9" w:rsidRPr="00EA7C87" w:rsidRDefault="00F714B9" w:rsidP="00F714B9">
      <w:pPr>
        <w:suppressAutoHyphens w:val="0"/>
        <w:spacing w:line="276" w:lineRule="auto"/>
        <w:ind w:left="720"/>
        <w:jc w:val="both"/>
        <w:rPr>
          <w:rFonts w:ascii="Calibri" w:hAnsi="Calibri"/>
          <w:sz w:val="22"/>
          <w:szCs w:val="22"/>
          <w:lang w:eastAsia="pl-PL"/>
        </w:rPr>
      </w:pPr>
    </w:p>
    <w:p w14:paraId="1B226CE0" w14:textId="3676949E" w:rsidR="00F714B9" w:rsidRPr="00F714B9" w:rsidRDefault="00F714B9" w:rsidP="00F714B9">
      <w:pPr>
        <w:suppressAutoHyphens w:val="0"/>
        <w:spacing w:line="276" w:lineRule="auto"/>
        <w:jc w:val="both"/>
        <w:rPr>
          <w:rFonts w:ascii="Calibri" w:hAnsi="Calibri"/>
          <w:bCs/>
          <w:sz w:val="22"/>
          <w:szCs w:val="22"/>
          <w:lang w:eastAsia="pl-PL"/>
        </w:rPr>
      </w:pPr>
      <w:r>
        <w:rPr>
          <w:rFonts w:ascii="Calibri" w:hAnsi="Calibri"/>
          <w:b/>
          <w:sz w:val="22"/>
          <w:szCs w:val="22"/>
          <w:lang w:eastAsia="pl-PL"/>
        </w:rPr>
        <w:t>3</w:t>
      </w:r>
      <w:r w:rsidRPr="00F714B9">
        <w:rPr>
          <w:rFonts w:ascii="Calibri" w:hAnsi="Calibri"/>
          <w:bCs/>
          <w:sz w:val="22"/>
          <w:szCs w:val="22"/>
          <w:lang w:eastAsia="pl-PL"/>
        </w:rPr>
        <w:t xml:space="preserve">. </w:t>
      </w:r>
      <w:r w:rsidRPr="0086612F">
        <w:rPr>
          <w:rFonts w:ascii="Calibri" w:hAnsi="Calibri"/>
          <w:b/>
          <w:sz w:val="22"/>
          <w:szCs w:val="22"/>
          <w:lang w:eastAsia="pl-PL"/>
        </w:rPr>
        <w:t>P</w:t>
      </w:r>
      <w:r w:rsidRPr="00F714B9">
        <w:rPr>
          <w:rFonts w:ascii="Calibri" w:hAnsi="Calibri"/>
          <w:b/>
          <w:sz w:val="22"/>
          <w:szCs w:val="22"/>
          <w:lang w:eastAsia="pl-PL"/>
        </w:rPr>
        <w:t>rzedsiębiorca, niepubliczne przedszkole lub niepubliczna inna forma wychowania przedszkolnego lub niepubliczna szkoła</w:t>
      </w:r>
      <w:r>
        <w:rPr>
          <w:rFonts w:ascii="Calibri" w:hAnsi="Calibri"/>
          <w:bCs/>
          <w:sz w:val="22"/>
          <w:szCs w:val="22"/>
          <w:lang w:eastAsia="pl-PL"/>
        </w:rPr>
        <w:t xml:space="preserve"> może złożyć wniosek </w:t>
      </w:r>
      <w:r w:rsidRPr="00F714B9">
        <w:rPr>
          <w:rFonts w:ascii="Calibri" w:hAnsi="Calibri"/>
          <w:bCs/>
          <w:sz w:val="22"/>
          <w:szCs w:val="22"/>
          <w:lang w:eastAsia="pl-PL"/>
        </w:rPr>
        <w:t xml:space="preserve">o refundację kosztów wyposażenia lub doposażenia stanowiska pracy, jeżeli na dzień złożenia wniosku: </w:t>
      </w:r>
    </w:p>
    <w:p w14:paraId="12B79682" w14:textId="1F1F66C1"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a)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w:t>
      </w:r>
      <w:r w:rsidR="00931188">
        <w:rPr>
          <w:rFonts w:ascii="Calibri" w:hAnsi="Calibri"/>
          <w:bCs/>
          <w:sz w:val="22"/>
          <w:szCs w:val="22"/>
          <w:lang w:eastAsia="pl-PL"/>
        </w:rPr>
        <w:t xml:space="preserve"> </w:t>
      </w:r>
      <w:r w:rsidR="001A0668">
        <w:rPr>
          <w:rFonts w:ascii="Calibri" w:hAnsi="Calibri"/>
          <w:bCs/>
          <w:sz w:val="22"/>
          <w:szCs w:val="22"/>
          <w:lang w:eastAsia="pl-PL"/>
        </w:rPr>
        <w:t xml:space="preserve">          </w:t>
      </w:r>
      <w:r w:rsidRPr="00F714B9">
        <w:rPr>
          <w:rFonts w:ascii="Calibri" w:hAnsi="Calibri"/>
          <w:bCs/>
          <w:sz w:val="22"/>
          <w:szCs w:val="22"/>
          <w:lang w:eastAsia="pl-PL"/>
        </w:rPr>
        <w:t>6</w:t>
      </w:r>
      <w:r w:rsidR="00931188">
        <w:rPr>
          <w:rFonts w:ascii="Calibri" w:hAnsi="Calibri"/>
          <w:bCs/>
          <w:sz w:val="22"/>
          <w:szCs w:val="22"/>
          <w:lang w:eastAsia="pl-PL"/>
        </w:rPr>
        <w:t xml:space="preserve"> </w:t>
      </w:r>
      <w:r w:rsidRPr="00F714B9">
        <w:rPr>
          <w:rFonts w:ascii="Calibri" w:hAnsi="Calibri"/>
          <w:bCs/>
          <w:sz w:val="22"/>
          <w:szCs w:val="22"/>
          <w:lang w:eastAsia="pl-PL"/>
        </w:rPr>
        <w:t>czerwca 1997r. Kodeks karny, za przestępstwo skarbowe na podstawie ustawy z dnia 10 września 1999r. Kodeks karny skarbowy lub za odpowiedni czyn zabroniony określony w przepisach prawa obcego</w:t>
      </w:r>
      <w:r w:rsidR="0033287A">
        <w:rPr>
          <w:rFonts w:ascii="Calibri" w:hAnsi="Calibri"/>
          <w:bCs/>
          <w:sz w:val="22"/>
          <w:szCs w:val="22"/>
          <w:lang w:eastAsia="pl-PL"/>
        </w:rPr>
        <w:t>,</w:t>
      </w:r>
    </w:p>
    <w:p w14:paraId="2815B77E" w14:textId="507658F9"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b) przez ostatnie 6 miesięcy przedsiębiorca wykonywał działalność gospodarczą, a w przypadku niepublicznego przedszkola lub niepublicznej innej formy wychowania przedszkolnego lub niepublicznej szkoły działalność na podstawie ustawy z dnia 14 grudnia 2016 r. Prawo oświatowe</w:t>
      </w:r>
      <w:r w:rsidR="0033287A">
        <w:rPr>
          <w:rFonts w:ascii="Calibri" w:hAnsi="Calibri"/>
          <w:bCs/>
          <w:sz w:val="22"/>
          <w:szCs w:val="22"/>
          <w:lang w:eastAsia="pl-PL"/>
        </w:rPr>
        <w:t>,</w:t>
      </w:r>
    </w:p>
    <w:p w14:paraId="642D3470" w14:textId="231A27A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c) w okresie ostatnich 6 miesięcy wnioskodawca nie zmniejszył wymiaru czasu pracy i stanu zatrudnienia pracowników z przyczyn dotyczących zakładu pracy, a w przypadku zmniejszenia wymiaru czasu pracy lub stanu zatrudnienia z innych przyczyn uzupełnił wymiar czasu pracy lub stan zatrudnienia</w:t>
      </w:r>
      <w:r w:rsidR="0033287A">
        <w:rPr>
          <w:rFonts w:ascii="Calibri" w:hAnsi="Calibri"/>
          <w:bCs/>
          <w:sz w:val="22"/>
          <w:szCs w:val="22"/>
          <w:lang w:eastAsia="pl-PL"/>
        </w:rPr>
        <w:t>,</w:t>
      </w:r>
    </w:p>
    <w:p w14:paraId="35419A75"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d) wnioskodawca nie zalega z: </w:t>
      </w:r>
    </w:p>
    <w:p w14:paraId="1D7BDECA" w14:textId="5EEA3BAD"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341EAA2C" w14:textId="1537BB50"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opłacaniem należnych składek na ubezpieczenie społeczne rolników lub na ubezpieczenie zdrowotne</w:t>
      </w:r>
      <w:r w:rsidR="00CD6812">
        <w:rPr>
          <w:rFonts w:ascii="Calibri" w:hAnsi="Calibri"/>
          <w:bCs/>
          <w:sz w:val="22"/>
          <w:szCs w:val="22"/>
          <w:lang w:eastAsia="pl-PL"/>
        </w:rPr>
        <w:t>,</w:t>
      </w:r>
      <w:r w:rsidRPr="00F714B9">
        <w:rPr>
          <w:rFonts w:ascii="Calibri" w:hAnsi="Calibri"/>
          <w:bCs/>
          <w:sz w:val="22"/>
          <w:szCs w:val="22"/>
          <w:lang w:eastAsia="pl-PL"/>
        </w:rPr>
        <w:t xml:space="preserve"> </w:t>
      </w:r>
    </w:p>
    <w:p w14:paraId="17733C11" w14:textId="77ADEC5A"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e) wnioskodawca nie zalega z opłacaniem innych danin publicznych</w:t>
      </w:r>
      <w:r w:rsidR="0033287A">
        <w:rPr>
          <w:rFonts w:ascii="Calibri" w:hAnsi="Calibri"/>
          <w:bCs/>
          <w:sz w:val="22"/>
          <w:szCs w:val="22"/>
          <w:lang w:eastAsia="pl-PL"/>
        </w:rPr>
        <w:t>,</w:t>
      </w:r>
    </w:p>
    <w:p w14:paraId="3AD42919"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f) wnioskodawca nie posiada nieuregulowanych w terminie zobowiązań cywilnoprawnych. </w:t>
      </w:r>
    </w:p>
    <w:p w14:paraId="78398483" w14:textId="5F736A41" w:rsidR="00F714B9" w:rsidRPr="00F714B9" w:rsidRDefault="009908A2" w:rsidP="00F714B9">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4</w:t>
      </w:r>
      <w:r w:rsidR="00F714B9" w:rsidRPr="002A144A">
        <w:rPr>
          <w:rFonts w:ascii="Calibri" w:hAnsi="Calibri"/>
          <w:b/>
          <w:sz w:val="22"/>
          <w:szCs w:val="22"/>
          <w:lang w:eastAsia="pl-PL"/>
        </w:rPr>
        <w:t>.</w:t>
      </w:r>
      <w:r w:rsidR="00F714B9" w:rsidRPr="00F714B9">
        <w:rPr>
          <w:rFonts w:ascii="Calibri" w:hAnsi="Calibri"/>
          <w:bCs/>
          <w:sz w:val="22"/>
          <w:szCs w:val="22"/>
          <w:lang w:eastAsia="pl-PL"/>
        </w:rPr>
        <w:t xml:space="preserve"> </w:t>
      </w:r>
      <w:r w:rsidRPr="00AD0027">
        <w:rPr>
          <w:rFonts w:ascii="Calibri" w:hAnsi="Calibri"/>
          <w:b/>
          <w:sz w:val="22"/>
          <w:szCs w:val="22"/>
          <w:lang w:eastAsia="pl-PL"/>
        </w:rPr>
        <w:t>Żł</w:t>
      </w:r>
      <w:r w:rsidR="00F714B9" w:rsidRPr="00F714B9">
        <w:rPr>
          <w:rFonts w:ascii="Calibri" w:hAnsi="Calibri"/>
          <w:b/>
          <w:sz w:val="22"/>
          <w:szCs w:val="22"/>
          <w:lang w:eastAsia="pl-PL"/>
        </w:rPr>
        <w:t>obek lub klub dziecięcy lub podmiot świadczący usługi rehabilitacyjne</w:t>
      </w:r>
      <w:r w:rsidR="00F714B9" w:rsidRPr="00F714B9">
        <w:rPr>
          <w:rFonts w:ascii="Calibri" w:hAnsi="Calibri"/>
          <w:bCs/>
          <w:sz w:val="22"/>
          <w:szCs w:val="22"/>
          <w:lang w:eastAsia="pl-PL"/>
        </w:rPr>
        <w:t xml:space="preserve"> lub </w:t>
      </w:r>
      <w:r w:rsidR="00F714B9" w:rsidRPr="00CD6812">
        <w:rPr>
          <w:rFonts w:ascii="Calibri" w:hAnsi="Calibri"/>
          <w:b/>
          <w:sz w:val="22"/>
          <w:szCs w:val="22"/>
          <w:lang w:eastAsia="pl-PL"/>
        </w:rPr>
        <w:t>przedsiębiorca określony w</w:t>
      </w:r>
      <w:r w:rsidR="00CD6812" w:rsidRPr="00CD6812">
        <w:rPr>
          <w:rFonts w:ascii="Calibri" w:hAnsi="Calibri"/>
          <w:b/>
          <w:sz w:val="22"/>
          <w:szCs w:val="22"/>
          <w:lang w:eastAsia="pl-PL"/>
        </w:rPr>
        <w:t xml:space="preserve"> </w:t>
      </w:r>
      <w:r w:rsidR="00CD6812" w:rsidRPr="00CD6812">
        <w:rPr>
          <w:rFonts w:ascii="Calibri" w:hAnsi="Calibri" w:cs="Calibri"/>
          <w:b/>
          <w:sz w:val="22"/>
          <w:szCs w:val="22"/>
          <w:lang w:eastAsia="pl-PL"/>
        </w:rPr>
        <w:t>§ 1</w:t>
      </w:r>
      <w:r w:rsidR="00F714B9" w:rsidRPr="00CD6812">
        <w:rPr>
          <w:rFonts w:ascii="Calibri" w:hAnsi="Calibri"/>
          <w:b/>
          <w:sz w:val="22"/>
          <w:szCs w:val="22"/>
          <w:lang w:eastAsia="pl-PL"/>
        </w:rPr>
        <w:t xml:space="preserve"> pkt 3</w:t>
      </w:r>
      <w:r w:rsidR="00F714B9" w:rsidRPr="00F714B9">
        <w:rPr>
          <w:rFonts w:ascii="Calibri" w:hAnsi="Calibri"/>
          <w:bCs/>
          <w:sz w:val="22"/>
          <w:szCs w:val="22"/>
          <w:lang w:eastAsia="pl-PL"/>
        </w:rPr>
        <w:t xml:space="preserve">, </w:t>
      </w:r>
      <w:r w:rsidR="00AD0027">
        <w:rPr>
          <w:rFonts w:ascii="Calibri" w:hAnsi="Calibri"/>
          <w:bCs/>
          <w:sz w:val="22"/>
          <w:szCs w:val="22"/>
          <w:lang w:eastAsia="pl-PL"/>
        </w:rPr>
        <w:t>może złożyć wniosek</w:t>
      </w:r>
      <w:r w:rsidR="00AD0027" w:rsidRPr="00F714B9">
        <w:rPr>
          <w:rFonts w:ascii="Calibri" w:hAnsi="Calibri"/>
          <w:bCs/>
          <w:sz w:val="22"/>
          <w:szCs w:val="22"/>
          <w:lang w:eastAsia="pl-PL"/>
        </w:rPr>
        <w:t xml:space="preserve"> o refundację kosztów wyposażenia lub doposażenia stanowiska pracy</w:t>
      </w:r>
      <w:r w:rsidR="00AD0027">
        <w:rPr>
          <w:rFonts w:ascii="Calibri" w:hAnsi="Calibri"/>
          <w:bCs/>
          <w:sz w:val="22"/>
          <w:szCs w:val="22"/>
          <w:lang w:eastAsia="pl-PL"/>
        </w:rPr>
        <w:t>, jeżeli na dzień złożenia</w:t>
      </w:r>
      <w:r w:rsidR="00F714B9" w:rsidRPr="00F714B9">
        <w:rPr>
          <w:rFonts w:ascii="Calibri" w:hAnsi="Calibri"/>
          <w:bCs/>
          <w:sz w:val="22"/>
          <w:szCs w:val="22"/>
          <w:lang w:eastAsia="pl-PL"/>
        </w:rPr>
        <w:t xml:space="preserve"> wniosku: </w:t>
      </w:r>
    </w:p>
    <w:p w14:paraId="519D8D06" w14:textId="2B89DB93"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a)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w:t>
      </w:r>
      <w:r w:rsidR="001A0668">
        <w:rPr>
          <w:rFonts w:ascii="Calibri" w:hAnsi="Calibri"/>
          <w:bCs/>
          <w:sz w:val="22"/>
          <w:szCs w:val="22"/>
          <w:lang w:eastAsia="pl-PL"/>
        </w:rPr>
        <w:t xml:space="preserve">          </w:t>
      </w:r>
      <w:r w:rsidRPr="00F714B9">
        <w:rPr>
          <w:rFonts w:ascii="Calibri" w:hAnsi="Calibri"/>
          <w:bCs/>
          <w:sz w:val="22"/>
          <w:szCs w:val="22"/>
          <w:lang w:eastAsia="pl-PL"/>
        </w:rPr>
        <w:t>6 czerwca 1997 r. Kodeks karny, za przestępstwo skarbowe na podstawie ustawy z dnia 10 września 1999r. Kodeks karny skarbowy lub za odpowiedni czyn zabroniony określony w przepisach prawa obcego</w:t>
      </w:r>
      <w:r w:rsidR="0033287A">
        <w:rPr>
          <w:rFonts w:ascii="Calibri" w:hAnsi="Calibri"/>
          <w:bCs/>
          <w:sz w:val="22"/>
          <w:szCs w:val="22"/>
          <w:lang w:eastAsia="pl-PL"/>
        </w:rPr>
        <w:t>,</w:t>
      </w:r>
    </w:p>
    <w:p w14:paraId="24380DB3"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lastRenderedPageBreak/>
        <w:t xml:space="preserve">b) wnioskodawca nie zalega z: </w:t>
      </w:r>
    </w:p>
    <w:p w14:paraId="157262CC"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6044EC9F" w14:textId="448DE1B9"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opłacaniem należnych składek na ubezpieczenie społeczne rolników lub na ubezpieczenie zdrowotne</w:t>
      </w:r>
      <w:r w:rsidR="0033287A">
        <w:rPr>
          <w:rFonts w:ascii="Calibri" w:hAnsi="Calibri"/>
          <w:bCs/>
          <w:sz w:val="22"/>
          <w:szCs w:val="22"/>
          <w:lang w:eastAsia="pl-PL"/>
        </w:rPr>
        <w:t>,</w:t>
      </w:r>
    </w:p>
    <w:p w14:paraId="4F3678A9" w14:textId="79401BAF"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c) wnioskodawca nie zalega z opłacaniem innych danin publicznych</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77BFD09F" w14:textId="6F3AB860"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d) wnioskodawca nie posiada nieuregulowanych w terminie zobowiązań cywilnoprawnych</w:t>
      </w:r>
      <w:r w:rsidR="0033287A">
        <w:rPr>
          <w:rFonts w:ascii="Calibri" w:hAnsi="Calibri"/>
          <w:bCs/>
          <w:sz w:val="22"/>
          <w:szCs w:val="22"/>
          <w:lang w:eastAsia="pl-PL"/>
        </w:rPr>
        <w:t>,</w:t>
      </w:r>
    </w:p>
    <w:p w14:paraId="14B34CD0" w14:textId="4B7ED87D"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e) wnioskodawca nie zmniejszył wymiaru czasu pracy i stanu zatrudnienia pracowników z przyczyn dotyczących zakładu pracy, a w przypadku zmniejszenia wymiaru czasu pracy lub stanu zatrudnienia </w:t>
      </w:r>
      <w:r w:rsidR="00CD6812">
        <w:rPr>
          <w:rFonts w:ascii="Calibri" w:hAnsi="Calibri"/>
          <w:bCs/>
          <w:sz w:val="22"/>
          <w:szCs w:val="22"/>
          <w:lang w:eastAsia="pl-PL"/>
        </w:rPr>
        <w:t xml:space="preserve">    </w:t>
      </w:r>
      <w:r w:rsidRPr="00F714B9">
        <w:rPr>
          <w:rFonts w:ascii="Calibri" w:hAnsi="Calibri"/>
          <w:bCs/>
          <w:sz w:val="22"/>
          <w:szCs w:val="22"/>
          <w:lang w:eastAsia="pl-PL"/>
        </w:rPr>
        <w:t xml:space="preserve">z innych przyczyn </w:t>
      </w:r>
      <w:r w:rsidR="00931188">
        <w:rPr>
          <w:rFonts w:ascii="Calibri" w:hAnsi="Calibri"/>
          <w:bCs/>
          <w:sz w:val="22"/>
          <w:szCs w:val="22"/>
          <w:lang w:eastAsia="pl-PL"/>
        </w:rPr>
        <w:t>u</w:t>
      </w:r>
      <w:r w:rsidRPr="00F714B9">
        <w:rPr>
          <w:rFonts w:ascii="Calibri" w:hAnsi="Calibri"/>
          <w:bCs/>
          <w:sz w:val="22"/>
          <w:szCs w:val="22"/>
          <w:lang w:eastAsia="pl-PL"/>
        </w:rPr>
        <w:t xml:space="preserve">zupełnił wymiar czasu pracy lub stan zatrudnienia w okresie ostatnich 6 miesięcy lub w okresie swego funkcjonowania, w przypadku gdy wykonuje działalność gospodarczą krócej niż 6 miesięcy. </w:t>
      </w:r>
    </w:p>
    <w:p w14:paraId="3D969484" w14:textId="44CD2D0F" w:rsidR="00F714B9" w:rsidRPr="00F714B9" w:rsidRDefault="003B72EC" w:rsidP="00F714B9">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5</w:t>
      </w:r>
      <w:r w:rsidR="00F714B9" w:rsidRPr="002A144A">
        <w:rPr>
          <w:rFonts w:ascii="Calibri" w:hAnsi="Calibri"/>
          <w:b/>
          <w:sz w:val="22"/>
          <w:szCs w:val="22"/>
          <w:lang w:eastAsia="pl-PL"/>
        </w:rPr>
        <w:t>.</w:t>
      </w:r>
      <w:r w:rsidR="00F714B9" w:rsidRPr="00F714B9">
        <w:rPr>
          <w:rFonts w:ascii="Calibri" w:hAnsi="Calibri"/>
          <w:bCs/>
          <w:sz w:val="22"/>
          <w:szCs w:val="22"/>
          <w:lang w:eastAsia="pl-PL"/>
        </w:rPr>
        <w:t xml:space="preserve"> </w:t>
      </w:r>
      <w:r w:rsidR="00AD0027" w:rsidRPr="003B72EC">
        <w:rPr>
          <w:rFonts w:ascii="Calibri" w:hAnsi="Calibri"/>
          <w:b/>
          <w:sz w:val="22"/>
          <w:szCs w:val="22"/>
          <w:lang w:eastAsia="pl-PL"/>
        </w:rPr>
        <w:t>P</w:t>
      </w:r>
      <w:r w:rsidR="00F714B9" w:rsidRPr="00F714B9">
        <w:rPr>
          <w:rFonts w:ascii="Calibri" w:hAnsi="Calibri"/>
          <w:b/>
          <w:sz w:val="22"/>
          <w:szCs w:val="22"/>
          <w:lang w:eastAsia="pl-PL"/>
        </w:rPr>
        <w:t>rzedsiębiorstwo społeczne</w:t>
      </w:r>
      <w:r w:rsidR="00AD0027">
        <w:rPr>
          <w:rFonts w:ascii="Calibri" w:hAnsi="Calibri"/>
          <w:bCs/>
          <w:sz w:val="22"/>
          <w:szCs w:val="22"/>
          <w:lang w:eastAsia="pl-PL"/>
        </w:rPr>
        <w:t xml:space="preserve"> może złożyć w</w:t>
      </w:r>
      <w:r w:rsidR="00AD0027" w:rsidRPr="00F714B9">
        <w:rPr>
          <w:rFonts w:ascii="Calibri" w:hAnsi="Calibri"/>
          <w:bCs/>
          <w:sz w:val="22"/>
          <w:szCs w:val="22"/>
          <w:lang w:eastAsia="pl-PL"/>
        </w:rPr>
        <w:t xml:space="preserve">niosek o refundację kosztów wyposażenia lub doposażenia stanowiska pracy </w:t>
      </w:r>
      <w:r>
        <w:rPr>
          <w:rFonts w:ascii="Calibri" w:hAnsi="Calibri"/>
          <w:bCs/>
          <w:sz w:val="22"/>
          <w:szCs w:val="22"/>
          <w:lang w:eastAsia="pl-PL"/>
        </w:rPr>
        <w:t xml:space="preserve"> jeżeli na dzień złożenia wniosku</w:t>
      </w:r>
      <w:r w:rsidR="00F714B9" w:rsidRPr="00F714B9">
        <w:rPr>
          <w:rFonts w:ascii="Calibri" w:hAnsi="Calibri"/>
          <w:bCs/>
          <w:sz w:val="22"/>
          <w:szCs w:val="22"/>
          <w:lang w:eastAsia="pl-PL"/>
        </w:rPr>
        <w:t xml:space="preserve">: </w:t>
      </w:r>
    </w:p>
    <w:p w14:paraId="3DCC2C8D" w14:textId="5CF3C674"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a)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w:t>
      </w:r>
      <w:r w:rsidR="001A0668">
        <w:rPr>
          <w:rFonts w:ascii="Calibri" w:hAnsi="Calibri"/>
          <w:bCs/>
          <w:sz w:val="22"/>
          <w:szCs w:val="22"/>
          <w:lang w:eastAsia="pl-PL"/>
        </w:rPr>
        <w:t xml:space="preserve">          </w:t>
      </w:r>
      <w:r w:rsidRPr="00F714B9">
        <w:rPr>
          <w:rFonts w:ascii="Calibri" w:hAnsi="Calibri"/>
          <w:bCs/>
          <w:sz w:val="22"/>
          <w:szCs w:val="22"/>
          <w:lang w:eastAsia="pl-PL"/>
        </w:rPr>
        <w:t>6 czerwca 1997r. Kodeks karny, za przestępstwo skarbowe na podstawie ustawy z dnia 10 września 1999r.</w:t>
      </w:r>
      <w:r w:rsidR="00931188">
        <w:rPr>
          <w:rFonts w:ascii="Calibri" w:hAnsi="Calibri"/>
          <w:bCs/>
          <w:sz w:val="22"/>
          <w:szCs w:val="22"/>
          <w:lang w:eastAsia="pl-PL"/>
        </w:rPr>
        <w:t xml:space="preserve"> </w:t>
      </w:r>
      <w:r w:rsidRPr="00F714B9">
        <w:rPr>
          <w:rFonts w:ascii="Calibri" w:hAnsi="Calibri"/>
          <w:bCs/>
          <w:sz w:val="22"/>
          <w:szCs w:val="22"/>
          <w:lang w:eastAsia="pl-PL"/>
        </w:rPr>
        <w:t>Kodeks karny skarbowy lub za odpowiedni czyn zabroniony określony w przepisach prawa obcego</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5CD5F7BC"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b) wnioskodawca nie zalega z: </w:t>
      </w:r>
    </w:p>
    <w:p w14:paraId="178DD153"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36A41174" w14:textId="2D451008"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opłacaniem należnych składek na ubezpieczenie społeczne rolników lub na ubezpieczenie zdrowotne</w:t>
      </w:r>
      <w:r w:rsidR="00DA04C2">
        <w:rPr>
          <w:rFonts w:ascii="Calibri" w:hAnsi="Calibri"/>
          <w:bCs/>
          <w:sz w:val="22"/>
          <w:szCs w:val="22"/>
          <w:lang w:eastAsia="pl-PL"/>
        </w:rPr>
        <w:t>,</w:t>
      </w:r>
      <w:r w:rsidRPr="00F714B9">
        <w:rPr>
          <w:rFonts w:ascii="Calibri" w:hAnsi="Calibri"/>
          <w:bCs/>
          <w:sz w:val="22"/>
          <w:szCs w:val="22"/>
          <w:lang w:eastAsia="pl-PL"/>
        </w:rPr>
        <w:t xml:space="preserve"> </w:t>
      </w:r>
    </w:p>
    <w:p w14:paraId="4F3E60BD" w14:textId="29724010"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c) wnioskodawca nie zalega z opłacaniem innych danin publicznych</w:t>
      </w:r>
      <w:r w:rsidR="0033287A">
        <w:rPr>
          <w:rFonts w:ascii="Calibri" w:hAnsi="Calibri"/>
          <w:bCs/>
          <w:sz w:val="22"/>
          <w:szCs w:val="22"/>
          <w:lang w:eastAsia="pl-PL"/>
        </w:rPr>
        <w:t>,</w:t>
      </w:r>
    </w:p>
    <w:p w14:paraId="27120515" w14:textId="54773870"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d) wnioskodawca nie posiada nieuregulowanych w terminie zobowiązań cywilnoprawnych</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7959C8F9" w14:textId="0E39CF38"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e) wnioskodawca nie zmniejszył wymiaru czasu pracy i stanu zatrudnienia pracowników z przyczyn dotyczących zakładu pracy, a w przypadku zmniejszenia wymiaru czasu pracy lub stanu zatrudnienia </w:t>
      </w:r>
      <w:r w:rsidR="00DA04C2">
        <w:rPr>
          <w:rFonts w:ascii="Calibri" w:hAnsi="Calibri"/>
          <w:bCs/>
          <w:sz w:val="22"/>
          <w:szCs w:val="22"/>
          <w:lang w:eastAsia="pl-PL"/>
        </w:rPr>
        <w:t xml:space="preserve">   </w:t>
      </w:r>
      <w:r w:rsidRPr="00F714B9">
        <w:rPr>
          <w:rFonts w:ascii="Calibri" w:hAnsi="Calibri"/>
          <w:bCs/>
          <w:sz w:val="22"/>
          <w:szCs w:val="22"/>
          <w:lang w:eastAsia="pl-PL"/>
        </w:rPr>
        <w:t xml:space="preserve">z innych przyczyn uzupełnił wymiar czasu pracy lub stan zatrudnienia w okresie ostatnich 6 miesięcy lub w okresie posiadania statusu przedsiębiorstwa społecznego, w przypadku gdy posiada ten status krócej niż 6 miesięcy. </w:t>
      </w:r>
    </w:p>
    <w:p w14:paraId="047FEA34" w14:textId="39C41C85" w:rsidR="00F714B9" w:rsidRPr="00F714B9" w:rsidRDefault="003B72EC" w:rsidP="00F714B9">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6</w:t>
      </w:r>
      <w:r w:rsidR="00F714B9" w:rsidRPr="002A144A">
        <w:rPr>
          <w:rFonts w:ascii="Calibri" w:hAnsi="Calibri"/>
          <w:b/>
          <w:sz w:val="22"/>
          <w:szCs w:val="22"/>
          <w:lang w:eastAsia="pl-PL"/>
        </w:rPr>
        <w:t>.</w:t>
      </w:r>
      <w:r w:rsidR="00F714B9" w:rsidRPr="00F714B9">
        <w:rPr>
          <w:rFonts w:ascii="Calibri" w:hAnsi="Calibri"/>
          <w:bCs/>
          <w:sz w:val="22"/>
          <w:szCs w:val="22"/>
          <w:lang w:eastAsia="pl-PL"/>
        </w:rPr>
        <w:t xml:space="preserve"> </w:t>
      </w:r>
      <w:r w:rsidRPr="003B72EC">
        <w:rPr>
          <w:rFonts w:ascii="Calibri" w:hAnsi="Calibri"/>
          <w:b/>
          <w:sz w:val="22"/>
          <w:szCs w:val="22"/>
          <w:lang w:eastAsia="pl-PL"/>
        </w:rPr>
        <w:t>Producent rolny</w:t>
      </w:r>
      <w:r>
        <w:rPr>
          <w:rFonts w:ascii="Calibri" w:hAnsi="Calibri"/>
          <w:bCs/>
          <w:sz w:val="22"/>
          <w:szCs w:val="22"/>
          <w:lang w:eastAsia="pl-PL"/>
        </w:rPr>
        <w:t xml:space="preserve"> może złożyć w</w:t>
      </w:r>
      <w:r w:rsidR="00F714B9" w:rsidRPr="00F714B9">
        <w:rPr>
          <w:rFonts w:ascii="Calibri" w:hAnsi="Calibri"/>
          <w:bCs/>
          <w:sz w:val="22"/>
          <w:szCs w:val="22"/>
          <w:lang w:eastAsia="pl-PL"/>
        </w:rPr>
        <w:t xml:space="preserve">niosek o refundację kosztów wyposażenia lub doposażenia stanowiska pracy, jeżeli na dzień złożenia wniosku: </w:t>
      </w:r>
    </w:p>
    <w:p w14:paraId="3A48762D" w14:textId="78C0EDAD"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a)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w:t>
      </w:r>
      <w:r w:rsidR="001A0668">
        <w:rPr>
          <w:rFonts w:ascii="Calibri" w:hAnsi="Calibri"/>
          <w:bCs/>
          <w:sz w:val="22"/>
          <w:szCs w:val="22"/>
          <w:lang w:eastAsia="pl-PL"/>
        </w:rPr>
        <w:t xml:space="preserve">          </w:t>
      </w:r>
      <w:r w:rsidRPr="00F714B9">
        <w:rPr>
          <w:rFonts w:ascii="Calibri" w:hAnsi="Calibri"/>
          <w:bCs/>
          <w:sz w:val="22"/>
          <w:szCs w:val="22"/>
          <w:lang w:eastAsia="pl-PL"/>
        </w:rPr>
        <w:t>6 czerwca 1997r. Kodeks karny, za przestępstwo skarbowe na podstawie ustawy z dnia 10 września 1999r. Kodeks karny skarbowy lub za odpowiedni czyn zabroniony określony w przepisach prawa obcego</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08EA796A" w14:textId="5E503F04"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b) w okresie ostatnich 6 miesięcy wnioskodawca nie zmniejszył wymiaru czasu pracy i stanu zatrudnienia pracowników z przyczyn dotyczących zakładu pracy, a w przypadku zmniejszenia wymiaru </w:t>
      </w:r>
      <w:r w:rsidRPr="00F714B9">
        <w:rPr>
          <w:rFonts w:ascii="Calibri" w:hAnsi="Calibri"/>
          <w:bCs/>
          <w:sz w:val="22"/>
          <w:szCs w:val="22"/>
          <w:lang w:eastAsia="pl-PL"/>
        </w:rPr>
        <w:lastRenderedPageBreak/>
        <w:t>czasu pracy lub stanu zatrudnienia z innych przyczyn uzupełnił wymiar czasu pracy lub stan zatrudnienia</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26407B8D"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c) wnioskodawca nie zalega z: </w:t>
      </w:r>
    </w:p>
    <w:p w14:paraId="12D091DD" w14:textId="7777777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xml:space="preserve">-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66788341" w14:textId="583D3487"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 opłacaniem należnych składek na ubezpieczenie społeczne rolników lub na ubezpieczenie zdrowotne</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385048C1" w14:textId="08FAED81"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d) wnioskodawca nie zalega z opłacaniem innych danin publicznych</w:t>
      </w:r>
      <w:r w:rsidR="0033287A">
        <w:rPr>
          <w:rFonts w:ascii="Calibri" w:hAnsi="Calibri"/>
          <w:bCs/>
          <w:sz w:val="22"/>
          <w:szCs w:val="22"/>
          <w:lang w:eastAsia="pl-PL"/>
        </w:rPr>
        <w:t>,</w:t>
      </w:r>
    </w:p>
    <w:p w14:paraId="5E2BD993" w14:textId="21E1F02F"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e) wnioskodawca nie posiada nieuregulowanych w terminie zobowiązań cywilnoprawnych</w:t>
      </w:r>
      <w:r w:rsidR="0033287A">
        <w:rPr>
          <w:rFonts w:ascii="Calibri" w:hAnsi="Calibri"/>
          <w:bCs/>
          <w:sz w:val="22"/>
          <w:szCs w:val="22"/>
          <w:lang w:eastAsia="pl-PL"/>
        </w:rPr>
        <w:t>,</w:t>
      </w:r>
    </w:p>
    <w:p w14:paraId="5346BB09" w14:textId="2DA798AC" w:rsidR="00F714B9" w:rsidRPr="00F714B9" w:rsidRDefault="00F714B9" w:rsidP="00F714B9">
      <w:pPr>
        <w:suppressAutoHyphens w:val="0"/>
        <w:spacing w:line="276" w:lineRule="auto"/>
        <w:jc w:val="both"/>
        <w:rPr>
          <w:rFonts w:ascii="Calibri" w:hAnsi="Calibri"/>
          <w:bCs/>
          <w:sz w:val="22"/>
          <w:szCs w:val="22"/>
          <w:lang w:eastAsia="pl-PL"/>
        </w:rPr>
      </w:pPr>
      <w:r w:rsidRPr="00F714B9">
        <w:rPr>
          <w:rFonts w:ascii="Calibri" w:hAnsi="Calibri"/>
          <w:bCs/>
          <w:sz w:val="22"/>
          <w:szCs w:val="22"/>
          <w:lang w:eastAsia="pl-PL"/>
        </w:rPr>
        <w:t>f) przez ostatnie 6 miesięcy wnioskodawca posiadał gospodarstwo rolne lub prowadził dział specjalny produkcji rolne</w:t>
      </w:r>
      <w:r w:rsidR="00DA04C2">
        <w:rPr>
          <w:rFonts w:ascii="Calibri" w:hAnsi="Calibri"/>
          <w:bCs/>
          <w:sz w:val="22"/>
          <w:szCs w:val="22"/>
          <w:lang w:eastAsia="pl-PL"/>
        </w:rPr>
        <w:t>j</w:t>
      </w:r>
      <w:r w:rsidR="0033287A">
        <w:rPr>
          <w:rFonts w:ascii="Calibri" w:hAnsi="Calibri"/>
          <w:bCs/>
          <w:sz w:val="22"/>
          <w:szCs w:val="22"/>
          <w:lang w:eastAsia="pl-PL"/>
        </w:rPr>
        <w:t>,</w:t>
      </w:r>
      <w:r w:rsidRPr="00F714B9">
        <w:rPr>
          <w:rFonts w:ascii="Calibri" w:hAnsi="Calibri"/>
          <w:bCs/>
          <w:sz w:val="22"/>
          <w:szCs w:val="22"/>
          <w:lang w:eastAsia="pl-PL"/>
        </w:rPr>
        <w:t xml:space="preserve"> </w:t>
      </w:r>
    </w:p>
    <w:p w14:paraId="5B8231EB" w14:textId="3FE1BCEF" w:rsidR="00F714B9" w:rsidRPr="00F714B9" w:rsidRDefault="002A21C6" w:rsidP="00F714B9">
      <w:pPr>
        <w:suppressAutoHyphens w:val="0"/>
        <w:spacing w:line="276" w:lineRule="auto"/>
        <w:jc w:val="both"/>
        <w:rPr>
          <w:rFonts w:ascii="Calibri" w:hAnsi="Calibri"/>
          <w:bCs/>
          <w:sz w:val="22"/>
          <w:szCs w:val="22"/>
          <w:lang w:eastAsia="pl-PL"/>
        </w:rPr>
      </w:pPr>
      <w:r>
        <w:rPr>
          <w:rFonts w:ascii="Calibri" w:hAnsi="Calibri"/>
          <w:bCs/>
          <w:sz w:val="22"/>
          <w:szCs w:val="22"/>
          <w:lang w:eastAsia="pl-PL"/>
        </w:rPr>
        <w:t>g</w:t>
      </w:r>
      <w:r w:rsidR="00F714B9" w:rsidRPr="00F714B9">
        <w:rPr>
          <w:rFonts w:ascii="Calibri" w:hAnsi="Calibri"/>
          <w:bCs/>
          <w:sz w:val="22"/>
          <w:szCs w:val="22"/>
          <w:lang w:eastAsia="pl-PL"/>
        </w:rPr>
        <w:t xml:space="preserve">) w okresie ostatnich 6 miesięcy wnioskodawca zatrudniał w każdym miesiącu co najmniej jednego pracownika w pełnym wymiarze czasu pracy. </w:t>
      </w:r>
    </w:p>
    <w:p w14:paraId="251D47CA" w14:textId="727F279E" w:rsidR="00F714B9" w:rsidRPr="00F714B9" w:rsidRDefault="002A21C6" w:rsidP="00F714B9">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7</w:t>
      </w:r>
      <w:r w:rsidR="00F714B9" w:rsidRPr="002A144A">
        <w:rPr>
          <w:rFonts w:ascii="Calibri" w:hAnsi="Calibri"/>
          <w:b/>
          <w:sz w:val="22"/>
          <w:szCs w:val="22"/>
          <w:lang w:eastAsia="pl-PL"/>
        </w:rPr>
        <w:t>.</w:t>
      </w:r>
      <w:r w:rsidR="00F714B9" w:rsidRPr="00F714B9">
        <w:rPr>
          <w:rFonts w:ascii="Calibri" w:hAnsi="Calibri"/>
          <w:bCs/>
          <w:sz w:val="22"/>
          <w:szCs w:val="22"/>
          <w:lang w:eastAsia="pl-PL"/>
        </w:rPr>
        <w:t xml:space="preserve"> </w:t>
      </w:r>
      <w:r w:rsidR="00F714B9" w:rsidRPr="00F714B9">
        <w:rPr>
          <w:rFonts w:ascii="Calibri" w:hAnsi="Calibri"/>
          <w:b/>
          <w:sz w:val="22"/>
          <w:szCs w:val="22"/>
          <w:lang w:eastAsia="pl-PL"/>
        </w:rPr>
        <w:t xml:space="preserve">Warunek dotyczący niezmniejszenia wymiaru czasu pracy i zatrudnienia pracowników z przyczyn dotyczących zakładu pracy, a w przypadku zmniejszenia wymiaru czasu pracy lub stanu zatrudnienia z innych przyczyn uzupełnienia wymiaru czasu pracy lub stanu zatrudnienia jest weryfikowany również na dzień podpisania umowy. </w:t>
      </w:r>
    </w:p>
    <w:p w14:paraId="426E8317" w14:textId="0619DC2A" w:rsidR="00B62617" w:rsidRPr="003E2CFC" w:rsidRDefault="00CA42D2" w:rsidP="001B1952">
      <w:pPr>
        <w:spacing w:line="276" w:lineRule="auto"/>
        <w:jc w:val="both"/>
        <w:rPr>
          <w:rFonts w:ascii="Calibri" w:hAnsi="Calibri"/>
          <w:sz w:val="22"/>
          <w:szCs w:val="22"/>
          <w:lang w:eastAsia="pl-PL"/>
        </w:rPr>
      </w:pPr>
      <w:r>
        <w:rPr>
          <w:rFonts w:ascii="Calibri" w:hAnsi="Calibri"/>
          <w:b/>
          <w:sz w:val="22"/>
          <w:szCs w:val="22"/>
          <w:lang w:eastAsia="pl-PL"/>
        </w:rPr>
        <w:t>8</w:t>
      </w:r>
      <w:r w:rsidR="00B62617" w:rsidRPr="003E2CFC">
        <w:rPr>
          <w:rFonts w:ascii="Calibri" w:hAnsi="Calibri"/>
          <w:b/>
          <w:sz w:val="22"/>
          <w:szCs w:val="22"/>
          <w:lang w:eastAsia="pl-PL"/>
        </w:rPr>
        <w:t>.</w:t>
      </w:r>
      <w:r w:rsidR="001B1952" w:rsidRPr="001B1952">
        <w:rPr>
          <w:rFonts w:ascii="Calibri" w:hAnsi="Calibri"/>
          <w:sz w:val="22"/>
          <w:szCs w:val="22"/>
          <w:lang w:eastAsia="pl-PL"/>
        </w:rPr>
        <w:t xml:space="preserve"> </w:t>
      </w:r>
      <w:r w:rsidR="001B1952">
        <w:rPr>
          <w:rFonts w:ascii="Calibri" w:hAnsi="Calibri"/>
          <w:sz w:val="22"/>
          <w:szCs w:val="22"/>
          <w:lang w:eastAsia="pl-PL"/>
        </w:rPr>
        <w:t>Przedsiębiorca, niepubliczne przedszkole lub niepubliczna inna forma wychowania przedszkolnego</w:t>
      </w:r>
      <w:r w:rsidR="001B1952" w:rsidRPr="00EA7C87">
        <w:rPr>
          <w:rFonts w:ascii="Calibri" w:hAnsi="Calibri"/>
          <w:sz w:val="22"/>
          <w:szCs w:val="22"/>
          <w:lang w:eastAsia="pl-PL"/>
        </w:rPr>
        <w:t>,</w:t>
      </w:r>
      <w:r w:rsidR="001B1952">
        <w:rPr>
          <w:rFonts w:ascii="Calibri" w:hAnsi="Calibri"/>
          <w:sz w:val="22"/>
          <w:szCs w:val="22"/>
          <w:lang w:eastAsia="pl-PL"/>
        </w:rPr>
        <w:t xml:space="preserve"> niepubliczna </w:t>
      </w:r>
      <w:r w:rsidR="001B1952" w:rsidRPr="00EA7C87">
        <w:rPr>
          <w:rFonts w:ascii="Calibri" w:hAnsi="Calibri"/>
          <w:sz w:val="22"/>
          <w:szCs w:val="22"/>
          <w:lang w:eastAsia="pl-PL"/>
        </w:rPr>
        <w:t>szkoła, żłobek lub klub dziecięcy</w:t>
      </w:r>
      <w:r w:rsidR="001B1952">
        <w:rPr>
          <w:rFonts w:ascii="Calibri" w:hAnsi="Calibri"/>
          <w:sz w:val="22"/>
          <w:szCs w:val="22"/>
          <w:lang w:eastAsia="pl-PL"/>
        </w:rPr>
        <w:t xml:space="preserve"> lub podmiot świadczący usługi rehabilitacyjne</w:t>
      </w:r>
      <w:r w:rsidR="00B62617" w:rsidRPr="003E2CFC">
        <w:rPr>
          <w:rFonts w:ascii="Calibri" w:hAnsi="Calibri"/>
          <w:sz w:val="22"/>
          <w:szCs w:val="22"/>
          <w:lang w:eastAsia="pl-PL"/>
        </w:rPr>
        <w:t xml:space="preserve">, które ubiegają się o pomoc de </w:t>
      </w:r>
      <w:proofErr w:type="spellStart"/>
      <w:r w:rsidR="00B62617" w:rsidRPr="003E2CFC">
        <w:rPr>
          <w:rFonts w:ascii="Calibri" w:hAnsi="Calibri"/>
          <w:sz w:val="22"/>
          <w:szCs w:val="22"/>
          <w:lang w:eastAsia="pl-PL"/>
        </w:rPr>
        <w:t>minimis</w:t>
      </w:r>
      <w:proofErr w:type="spellEnd"/>
      <w:r w:rsidR="00B62617" w:rsidRPr="003E2CFC">
        <w:rPr>
          <w:rFonts w:ascii="Calibri" w:hAnsi="Calibri"/>
          <w:sz w:val="22"/>
          <w:szCs w:val="22"/>
          <w:lang w:eastAsia="pl-PL"/>
        </w:rPr>
        <w:t>, do</w:t>
      </w:r>
      <w:r w:rsidR="00931188">
        <w:rPr>
          <w:rFonts w:ascii="Calibri" w:hAnsi="Calibri"/>
          <w:sz w:val="22"/>
          <w:szCs w:val="22"/>
          <w:lang w:eastAsia="pl-PL"/>
        </w:rPr>
        <w:t xml:space="preserve"> </w:t>
      </w:r>
      <w:r w:rsidR="00B62617" w:rsidRPr="003E2CFC">
        <w:rPr>
          <w:rFonts w:ascii="Calibri" w:hAnsi="Calibri"/>
          <w:sz w:val="22"/>
          <w:szCs w:val="22"/>
          <w:lang w:eastAsia="pl-PL"/>
        </w:rPr>
        <w:t>wniosku o</w:t>
      </w:r>
      <w:r w:rsidR="00931188">
        <w:rPr>
          <w:rFonts w:ascii="Calibri" w:hAnsi="Calibri"/>
          <w:sz w:val="22"/>
          <w:szCs w:val="22"/>
          <w:lang w:eastAsia="pl-PL"/>
        </w:rPr>
        <w:t xml:space="preserve"> </w:t>
      </w:r>
      <w:r w:rsidR="00B62617" w:rsidRPr="003E2CFC">
        <w:rPr>
          <w:rFonts w:ascii="Calibri" w:hAnsi="Calibri"/>
          <w:sz w:val="22"/>
          <w:szCs w:val="22"/>
          <w:lang w:eastAsia="pl-PL"/>
        </w:rPr>
        <w:t>refundację dołączają dodatkowo:</w:t>
      </w:r>
    </w:p>
    <w:p w14:paraId="24A7E645" w14:textId="756DEC03" w:rsidR="00B62617" w:rsidRPr="003E2CFC" w:rsidRDefault="004A596F" w:rsidP="00B62617">
      <w:pPr>
        <w:numPr>
          <w:ilvl w:val="0"/>
          <w:numId w:val="14"/>
        </w:numPr>
        <w:suppressAutoHyphens w:val="0"/>
        <w:spacing w:line="276" w:lineRule="auto"/>
        <w:jc w:val="both"/>
        <w:rPr>
          <w:rFonts w:ascii="Calibri" w:hAnsi="Calibri"/>
          <w:sz w:val="22"/>
          <w:szCs w:val="22"/>
          <w:lang w:eastAsia="pl-PL"/>
        </w:rPr>
      </w:pPr>
      <w:r>
        <w:rPr>
          <w:rFonts w:ascii="Calibri" w:hAnsi="Calibri"/>
          <w:sz w:val="22"/>
          <w:szCs w:val="22"/>
          <w:lang w:eastAsia="pl-PL"/>
        </w:rPr>
        <w:t xml:space="preserve">wszystkie </w:t>
      </w:r>
      <w:r w:rsidR="00B62617" w:rsidRPr="003E2CFC">
        <w:rPr>
          <w:rFonts w:ascii="Calibri" w:hAnsi="Calibri"/>
          <w:sz w:val="22"/>
          <w:szCs w:val="22"/>
          <w:lang w:eastAsia="pl-PL"/>
        </w:rPr>
        <w:t xml:space="preserve">zaświadczenia o pomocy de </w:t>
      </w:r>
      <w:proofErr w:type="spellStart"/>
      <w:r w:rsidR="00B62617" w:rsidRPr="003E2CFC">
        <w:rPr>
          <w:rFonts w:ascii="Calibri" w:hAnsi="Calibri"/>
          <w:sz w:val="22"/>
          <w:szCs w:val="22"/>
          <w:lang w:eastAsia="pl-PL"/>
        </w:rPr>
        <w:t>minimis</w:t>
      </w:r>
      <w:proofErr w:type="spellEnd"/>
      <w:r>
        <w:rPr>
          <w:rFonts w:ascii="Calibri" w:hAnsi="Calibri"/>
          <w:sz w:val="22"/>
          <w:szCs w:val="22"/>
          <w:lang w:eastAsia="pl-PL"/>
        </w:rPr>
        <w:t xml:space="preserve"> oraz pomocy de</w:t>
      </w:r>
      <w:r w:rsidR="007B0A0B">
        <w:rPr>
          <w:rFonts w:ascii="Calibri" w:hAnsi="Calibri"/>
          <w:sz w:val="22"/>
          <w:szCs w:val="22"/>
          <w:lang w:eastAsia="pl-PL"/>
        </w:rPr>
        <w:t xml:space="preserve"> </w:t>
      </w:r>
      <w:proofErr w:type="spellStart"/>
      <w:r w:rsidR="007B0A0B">
        <w:rPr>
          <w:rFonts w:ascii="Calibri" w:hAnsi="Calibri"/>
          <w:sz w:val="22"/>
          <w:szCs w:val="22"/>
          <w:lang w:eastAsia="pl-PL"/>
        </w:rPr>
        <w:t>minimis</w:t>
      </w:r>
      <w:proofErr w:type="spellEnd"/>
      <w:r>
        <w:rPr>
          <w:rFonts w:ascii="Calibri" w:hAnsi="Calibri"/>
          <w:sz w:val="22"/>
          <w:szCs w:val="22"/>
          <w:lang w:eastAsia="pl-PL"/>
        </w:rPr>
        <w:t xml:space="preserve"> </w:t>
      </w:r>
      <w:r w:rsidR="00A926F2">
        <w:rPr>
          <w:rFonts w:ascii="Calibri" w:hAnsi="Calibri"/>
          <w:sz w:val="22"/>
          <w:szCs w:val="22"/>
          <w:lang w:eastAsia="pl-PL"/>
        </w:rPr>
        <w:t xml:space="preserve">w rolnictwie lub pomocy de </w:t>
      </w:r>
      <w:proofErr w:type="spellStart"/>
      <w:r w:rsidR="00A926F2">
        <w:rPr>
          <w:rFonts w:ascii="Calibri" w:hAnsi="Calibri"/>
          <w:sz w:val="22"/>
          <w:szCs w:val="22"/>
          <w:lang w:eastAsia="pl-PL"/>
        </w:rPr>
        <w:t>minimis</w:t>
      </w:r>
      <w:proofErr w:type="spellEnd"/>
      <w:r w:rsidR="00A926F2">
        <w:rPr>
          <w:rFonts w:ascii="Calibri" w:hAnsi="Calibri"/>
          <w:sz w:val="22"/>
          <w:szCs w:val="22"/>
          <w:lang w:eastAsia="pl-PL"/>
        </w:rPr>
        <w:t xml:space="preserve"> w rybołówstwie, jaką otrzymały w okresie</w:t>
      </w:r>
      <w:r w:rsidR="00EB14B8">
        <w:rPr>
          <w:rFonts w:ascii="Calibri" w:hAnsi="Calibri"/>
          <w:sz w:val="22"/>
          <w:szCs w:val="22"/>
          <w:lang w:eastAsia="pl-PL"/>
        </w:rPr>
        <w:t xml:space="preserve"> 3 lat</w:t>
      </w:r>
      <w:r w:rsidR="00A926F2">
        <w:rPr>
          <w:rFonts w:ascii="Calibri" w:hAnsi="Calibri"/>
          <w:sz w:val="22"/>
          <w:szCs w:val="22"/>
          <w:lang w:eastAsia="pl-PL"/>
        </w:rPr>
        <w:t xml:space="preserve">, albo oświadczenia </w:t>
      </w:r>
      <w:r w:rsidR="00DA04C2">
        <w:rPr>
          <w:rFonts w:ascii="Calibri" w:hAnsi="Calibri"/>
          <w:sz w:val="22"/>
          <w:szCs w:val="22"/>
          <w:lang w:eastAsia="pl-PL"/>
        </w:rPr>
        <w:t xml:space="preserve">                  </w:t>
      </w:r>
      <w:r w:rsidR="00A926F2">
        <w:rPr>
          <w:rFonts w:ascii="Calibri" w:hAnsi="Calibri"/>
          <w:sz w:val="22"/>
          <w:szCs w:val="22"/>
          <w:lang w:eastAsia="pl-PL"/>
        </w:rPr>
        <w:t>o wielkości tej pomocy, albo oświadczenie o nieotrzymaniu t</w:t>
      </w:r>
      <w:r w:rsidR="00E3674D">
        <w:rPr>
          <w:rFonts w:ascii="Calibri" w:hAnsi="Calibri"/>
          <w:sz w:val="22"/>
          <w:szCs w:val="22"/>
          <w:lang w:eastAsia="pl-PL"/>
        </w:rPr>
        <w:t>akiej</w:t>
      </w:r>
      <w:r w:rsidR="00A926F2">
        <w:rPr>
          <w:rFonts w:ascii="Calibri" w:hAnsi="Calibri"/>
          <w:sz w:val="22"/>
          <w:szCs w:val="22"/>
          <w:lang w:eastAsia="pl-PL"/>
        </w:rPr>
        <w:t xml:space="preserve"> pomocy w tym</w:t>
      </w:r>
      <w:r w:rsidR="00E3674D">
        <w:rPr>
          <w:rFonts w:ascii="Calibri" w:hAnsi="Calibri"/>
          <w:sz w:val="22"/>
          <w:szCs w:val="22"/>
          <w:lang w:eastAsia="pl-PL"/>
        </w:rPr>
        <w:t xml:space="preserve"> okresie</w:t>
      </w:r>
      <w:r w:rsidR="0033287A">
        <w:rPr>
          <w:rFonts w:ascii="Calibri" w:hAnsi="Calibri"/>
          <w:sz w:val="22"/>
          <w:szCs w:val="22"/>
          <w:lang w:eastAsia="pl-PL"/>
        </w:rPr>
        <w:t>,</w:t>
      </w:r>
    </w:p>
    <w:p w14:paraId="5839A188" w14:textId="5893A5F7" w:rsidR="00B62617" w:rsidRPr="003E2CFC" w:rsidRDefault="00B62617" w:rsidP="00B62617">
      <w:pPr>
        <w:numPr>
          <w:ilvl w:val="0"/>
          <w:numId w:val="14"/>
        </w:numPr>
        <w:suppressAutoHyphens w:val="0"/>
        <w:spacing w:line="276" w:lineRule="auto"/>
        <w:jc w:val="both"/>
        <w:rPr>
          <w:rFonts w:ascii="Calibri" w:hAnsi="Calibri"/>
          <w:sz w:val="22"/>
          <w:szCs w:val="22"/>
          <w:lang w:eastAsia="pl-PL"/>
        </w:rPr>
      </w:pPr>
      <w:r w:rsidRPr="003E2CFC">
        <w:rPr>
          <w:rFonts w:ascii="Calibri" w:hAnsi="Calibri"/>
          <w:sz w:val="22"/>
          <w:szCs w:val="22"/>
          <w:lang w:eastAsia="pl-PL"/>
        </w:rPr>
        <w:t>informacje określone w przepisach wydanych na podstawie art. 37 ust. 2a ustawy z</w:t>
      </w:r>
      <w:r w:rsidR="00CE578E">
        <w:rPr>
          <w:rFonts w:ascii="Calibri" w:hAnsi="Calibri"/>
          <w:sz w:val="22"/>
          <w:szCs w:val="22"/>
          <w:lang w:eastAsia="pl-PL"/>
        </w:rPr>
        <w:t xml:space="preserve"> </w:t>
      </w:r>
      <w:r w:rsidRPr="003E2CFC">
        <w:rPr>
          <w:rFonts w:ascii="Calibri" w:hAnsi="Calibri"/>
          <w:sz w:val="22"/>
          <w:szCs w:val="22"/>
          <w:lang w:eastAsia="pl-PL"/>
        </w:rPr>
        <w:t>dnia 30</w:t>
      </w:r>
      <w:r w:rsidR="00CE578E">
        <w:rPr>
          <w:rFonts w:ascii="Calibri" w:hAnsi="Calibri"/>
          <w:sz w:val="22"/>
          <w:szCs w:val="22"/>
          <w:lang w:eastAsia="pl-PL"/>
        </w:rPr>
        <w:t xml:space="preserve"> </w:t>
      </w:r>
      <w:r w:rsidRPr="003E2CFC">
        <w:rPr>
          <w:rFonts w:ascii="Calibri" w:hAnsi="Calibri"/>
          <w:sz w:val="22"/>
          <w:szCs w:val="22"/>
          <w:lang w:eastAsia="pl-PL"/>
        </w:rPr>
        <w:t>kwietnia 2004 r. o postępowaniu w sprawach dotyczących pomocy publicznej</w:t>
      </w:r>
      <w:r w:rsidR="00A926F2">
        <w:rPr>
          <w:rFonts w:ascii="Calibri" w:hAnsi="Calibri"/>
          <w:sz w:val="22"/>
          <w:szCs w:val="22"/>
          <w:lang w:eastAsia="pl-PL"/>
        </w:rPr>
        <w:t xml:space="preserve"> (Dz.U. z 202</w:t>
      </w:r>
      <w:r w:rsidR="001B1952">
        <w:rPr>
          <w:rFonts w:ascii="Calibri" w:hAnsi="Calibri"/>
          <w:sz w:val="22"/>
          <w:szCs w:val="22"/>
          <w:lang w:eastAsia="pl-PL"/>
        </w:rPr>
        <w:t>5</w:t>
      </w:r>
      <w:r w:rsidR="00A926F2">
        <w:rPr>
          <w:rFonts w:ascii="Calibri" w:hAnsi="Calibri"/>
          <w:sz w:val="22"/>
          <w:szCs w:val="22"/>
          <w:lang w:eastAsia="pl-PL"/>
        </w:rPr>
        <w:t>r. poz.</w:t>
      </w:r>
      <w:r w:rsidR="001B1952">
        <w:rPr>
          <w:rFonts w:ascii="Calibri" w:hAnsi="Calibri"/>
          <w:sz w:val="22"/>
          <w:szCs w:val="22"/>
          <w:lang w:eastAsia="pl-PL"/>
        </w:rPr>
        <w:t>468</w:t>
      </w:r>
      <w:r w:rsidR="00A926F2">
        <w:rPr>
          <w:rFonts w:ascii="Calibri" w:hAnsi="Calibri"/>
          <w:sz w:val="22"/>
          <w:szCs w:val="22"/>
          <w:lang w:eastAsia="pl-PL"/>
        </w:rPr>
        <w:t>)</w:t>
      </w:r>
      <w:r w:rsidRPr="003E2CFC">
        <w:rPr>
          <w:rFonts w:ascii="Calibri" w:hAnsi="Calibri"/>
          <w:sz w:val="22"/>
          <w:szCs w:val="22"/>
          <w:lang w:eastAsia="pl-PL"/>
        </w:rPr>
        <w:t>.</w:t>
      </w:r>
    </w:p>
    <w:p w14:paraId="4E6D81FE" w14:textId="6050217C" w:rsidR="00A926F2" w:rsidRDefault="00DF580F" w:rsidP="00B62617">
      <w:pPr>
        <w:suppressAutoHyphens w:val="0"/>
        <w:spacing w:line="276" w:lineRule="auto"/>
        <w:jc w:val="both"/>
        <w:rPr>
          <w:rFonts w:ascii="Calibri" w:hAnsi="Calibri"/>
          <w:bCs/>
          <w:sz w:val="22"/>
          <w:szCs w:val="22"/>
          <w:lang w:eastAsia="pl-PL"/>
        </w:rPr>
      </w:pPr>
      <w:r>
        <w:rPr>
          <w:rFonts w:ascii="Calibri" w:hAnsi="Calibri"/>
          <w:b/>
          <w:sz w:val="22"/>
          <w:szCs w:val="22"/>
          <w:lang w:eastAsia="pl-PL"/>
        </w:rPr>
        <w:t>9</w:t>
      </w:r>
      <w:r w:rsidR="00B62617" w:rsidRPr="003E2CFC">
        <w:rPr>
          <w:rFonts w:ascii="Calibri" w:hAnsi="Calibri"/>
          <w:b/>
          <w:sz w:val="22"/>
          <w:szCs w:val="22"/>
          <w:lang w:eastAsia="pl-PL"/>
        </w:rPr>
        <w:t>.</w:t>
      </w:r>
      <w:r w:rsidR="00A926F2">
        <w:rPr>
          <w:rFonts w:ascii="Calibri" w:hAnsi="Calibri"/>
          <w:b/>
          <w:sz w:val="22"/>
          <w:szCs w:val="22"/>
          <w:lang w:eastAsia="pl-PL"/>
        </w:rPr>
        <w:t xml:space="preserve"> </w:t>
      </w:r>
      <w:r w:rsidR="00A926F2" w:rsidRPr="00A926F2">
        <w:rPr>
          <w:rFonts w:ascii="Calibri" w:hAnsi="Calibri"/>
          <w:bCs/>
          <w:sz w:val="22"/>
          <w:szCs w:val="22"/>
          <w:lang w:eastAsia="pl-PL"/>
        </w:rPr>
        <w:t xml:space="preserve">Producent rolny, który ubiega się o pomoc de </w:t>
      </w:r>
      <w:proofErr w:type="spellStart"/>
      <w:r w:rsidR="00A926F2" w:rsidRPr="00A926F2">
        <w:rPr>
          <w:rFonts w:ascii="Calibri" w:hAnsi="Calibri"/>
          <w:bCs/>
          <w:sz w:val="22"/>
          <w:szCs w:val="22"/>
          <w:lang w:eastAsia="pl-PL"/>
        </w:rPr>
        <w:t>minimis</w:t>
      </w:r>
      <w:proofErr w:type="spellEnd"/>
      <w:r w:rsidR="00A926F2" w:rsidRPr="00A926F2">
        <w:rPr>
          <w:rFonts w:ascii="Calibri" w:hAnsi="Calibri"/>
          <w:bCs/>
          <w:sz w:val="22"/>
          <w:szCs w:val="22"/>
          <w:lang w:eastAsia="pl-PL"/>
        </w:rPr>
        <w:t xml:space="preserve"> w rolnictwie, do wniosku o refundację dołącza dodatkowo:</w:t>
      </w:r>
    </w:p>
    <w:p w14:paraId="37B78E28" w14:textId="3340149B" w:rsidR="00A926F2" w:rsidRPr="00E3674D" w:rsidRDefault="00A926F2" w:rsidP="00A926F2">
      <w:pPr>
        <w:pStyle w:val="Akapitzlist"/>
        <w:numPr>
          <w:ilvl w:val="0"/>
          <w:numId w:val="19"/>
        </w:numPr>
        <w:suppressAutoHyphens w:val="0"/>
        <w:spacing w:line="276" w:lineRule="auto"/>
        <w:jc w:val="both"/>
        <w:rPr>
          <w:rFonts w:ascii="Calibri" w:hAnsi="Calibri"/>
          <w:b/>
          <w:sz w:val="22"/>
          <w:szCs w:val="22"/>
          <w:lang w:eastAsia="pl-PL"/>
        </w:rPr>
      </w:pPr>
      <w:r w:rsidRPr="00A926F2">
        <w:rPr>
          <w:rFonts w:ascii="Calibri" w:hAnsi="Calibri"/>
          <w:bCs/>
          <w:sz w:val="22"/>
          <w:szCs w:val="22"/>
          <w:lang w:eastAsia="pl-PL"/>
        </w:rPr>
        <w:t xml:space="preserve">wszystkie zaświadczenia o pomocy de </w:t>
      </w:r>
      <w:proofErr w:type="spellStart"/>
      <w:r w:rsidRPr="00A926F2">
        <w:rPr>
          <w:rFonts w:ascii="Calibri" w:hAnsi="Calibri"/>
          <w:bCs/>
          <w:sz w:val="22"/>
          <w:szCs w:val="22"/>
          <w:lang w:eastAsia="pl-PL"/>
        </w:rPr>
        <w:t>m</w:t>
      </w:r>
      <w:r>
        <w:rPr>
          <w:rFonts w:ascii="Calibri" w:hAnsi="Calibri"/>
          <w:bCs/>
          <w:sz w:val="22"/>
          <w:szCs w:val="22"/>
          <w:lang w:eastAsia="pl-PL"/>
        </w:rPr>
        <w:t>inimis</w:t>
      </w:r>
      <w:proofErr w:type="spellEnd"/>
      <w:r>
        <w:rPr>
          <w:rFonts w:ascii="Calibri" w:hAnsi="Calibri"/>
          <w:bCs/>
          <w:sz w:val="22"/>
          <w:szCs w:val="22"/>
          <w:lang w:eastAsia="pl-PL"/>
        </w:rPr>
        <w:t xml:space="preserve"> w rolnictwie oraz pomocy de </w:t>
      </w:r>
      <w:proofErr w:type="spellStart"/>
      <w:r>
        <w:rPr>
          <w:rFonts w:ascii="Calibri" w:hAnsi="Calibri"/>
          <w:bCs/>
          <w:sz w:val="22"/>
          <w:szCs w:val="22"/>
          <w:lang w:eastAsia="pl-PL"/>
        </w:rPr>
        <w:t>minimis</w:t>
      </w:r>
      <w:proofErr w:type="spellEnd"/>
      <w:r>
        <w:rPr>
          <w:rFonts w:ascii="Calibri" w:hAnsi="Calibri"/>
          <w:bCs/>
          <w:sz w:val="22"/>
          <w:szCs w:val="22"/>
          <w:lang w:eastAsia="pl-PL"/>
        </w:rPr>
        <w:t xml:space="preserve"> </w:t>
      </w:r>
      <w:r w:rsidR="00795598">
        <w:rPr>
          <w:rFonts w:ascii="Calibri" w:hAnsi="Calibri"/>
          <w:bCs/>
          <w:sz w:val="22"/>
          <w:szCs w:val="22"/>
          <w:lang w:eastAsia="pl-PL"/>
        </w:rPr>
        <w:t xml:space="preserve">                      </w:t>
      </w:r>
      <w:r>
        <w:rPr>
          <w:rFonts w:ascii="Calibri" w:hAnsi="Calibri"/>
          <w:bCs/>
          <w:sz w:val="22"/>
          <w:szCs w:val="22"/>
          <w:lang w:eastAsia="pl-PL"/>
        </w:rPr>
        <w:t>w rybołówstwie</w:t>
      </w:r>
      <w:r w:rsidR="00E3674D">
        <w:rPr>
          <w:rFonts w:ascii="Calibri" w:hAnsi="Calibri"/>
          <w:bCs/>
          <w:sz w:val="22"/>
          <w:szCs w:val="22"/>
          <w:lang w:eastAsia="pl-PL"/>
        </w:rPr>
        <w:t xml:space="preserve"> lub pomocy de </w:t>
      </w:r>
      <w:proofErr w:type="spellStart"/>
      <w:r w:rsidR="00E3674D">
        <w:rPr>
          <w:rFonts w:ascii="Calibri" w:hAnsi="Calibri"/>
          <w:bCs/>
          <w:sz w:val="22"/>
          <w:szCs w:val="22"/>
          <w:lang w:eastAsia="pl-PL"/>
        </w:rPr>
        <w:t>minimis</w:t>
      </w:r>
      <w:proofErr w:type="spellEnd"/>
      <w:r w:rsidR="00E3674D">
        <w:rPr>
          <w:rFonts w:ascii="Calibri" w:hAnsi="Calibri"/>
          <w:bCs/>
          <w:sz w:val="22"/>
          <w:szCs w:val="22"/>
          <w:lang w:eastAsia="pl-PL"/>
        </w:rPr>
        <w:t xml:space="preserve"> jaką otrzymał w okresie</w:t>
      </w:r>
      <w:r w:rsidR="00EB14B8">
        <w:rPr>
          <w:rFonts w:ascii="Calibri" w:hAnsi="Calibri"/>
          <w:bCs/>
          <w:sz w:val="22"/>
          <w:szCs w:val="22"/>
          <w:lang w:eastAsia="pl-PL"/>
        </w:rPr>
        <w:t xml:space="preserve"> 3 lat</w:t>
      </w:r>
      <w:r w:rsidR="00E3674D">
        <w:rPr>
          <w:rFonts w:ascii="Calibri" w:hAnsi="Calibri"/>
          <w:bCs/>
          <w:sz w:val="22"/>
          <w:szCs w:val="22"/>
          <w:lang w:eastAsia="pl-PL"/>
        </w:rPr>
        <w:t xml:space="preserve">, albo oświadczenie </w:t>
      </w:r>
      <w:r w:rsidR="00DA04C2">
        <w:rPr>
          <w:rFonts w:ascii="Calibri" w:hAnsi="Calibri"/>
          <w:bCs/>
          <w:sz w:val="22"/>
          <w:szCs w:val="22"/>
          <w:lang w:eastAsia="pl-PL"/>
        </w:rPr>
        <w:t xml:space="preserve">             </w:t>
      </w:r>
      <w:r w:rsidR="00E3674D">
        <w:rPr>
          <w:rFonts w:ascii="Calibri" w:hAnsi="Calibri"/>
          <w:bCs/>
          <w:sz w:val="22"/>
          <w:szCs w:val="22"/>
          <w:lang w:eastAsia="pl-PL"/>
        </w:rPr>
        <w:t>o wielkości tej pomocy, albo oświadczenia o nieotrzymaniu takiej pomocy w tym okresie</w:t>
      </w:r>
      <w:r w:rsidR="0033287A">
        <w:rPr>
          <w:rFonts w:ascii="Calibri" w:hAnsi="Calibri"/>
          <w:bCs/>
          <w:sz w:val="22"/>
          <w:szCs w:val="22"/>
          <w:lang w:eastAsia="pl-PL"/>
        </w:rPr>
        <w:t>,</w:t>
      </w:r>
    </w:p>
    <w:p w14:paraId="04496C71" w14:textId="58541DFF" w:rsidR="00E3674D" w:rsidRPr="00CA42D2" w:rsidRDefault="00E3674D" w:rsidP="00CA42D2">
      <w:pPr>
        <w:numPr>
          <w:ilvl w:val="0"/>
          <w:numId w:val="14"/>
        </w:numPr>
        <w:suppressAutoHyphens w:val="0"/>
        <w:spacing w:line="276" w:lineRule="auto"/>
        <w:jc w:val="both"/>
        <w:rPr>
          <w:rFonts w:ascii="Calibri" w:hAnsi="Calibri"/>
          <w:sz w:val="22"/>
          <w:szCs w:val="22"/>
          <w:lang w:eastAsia="pl-PL"/>
        </w:rPr>
      </w:pPr>
      <w:r>
        <w:rPr>
          <w:rFonts w:ascii="Calibri" w:hAnsi="Calibri"/>
          <w:bCs/>
          <w:sz w:val="22"/>
          <w:szCs w:val="22"/>
          <w:lang w:eastAsia="pl-PL"/>
        </w:rPr>
        <w:t>informacje określone w przepisach wydanych na podstawie art. 37 ust. 2a ustawy z dnia 30 kwietnia 2004 r. o postępowaniu w sprawach dotyczących pomocy publicznej</w:t>
      </w:r>
      <w:r w:rsidR="00CA42D2">
        <w:rPr>
          <w:rFonts w:ascii="Calibri" w:hAnsi="Calibri"/>
          <w:bCs/>
          <w:sz w:val="22"/>
          <w:szCs w:val="22"/>
          <w:lang w:eastAsia="pl-PL"/>
        </w:rPr>
        <w:t xml:space="preserve"> </w:t>
      </w:r>
      <w:r w:rsidR="00CA42D2">
        <w:rPr>
          <w:rFonts w:ascii="Calibri" w:hAnsi="Calibri"/>
          <w:sz w:val="22"/>
          <w:szCs w:val="22"/>
          <w:lang w:eastAsia="pl-PL"/>
        </w:rPr>
        <w:t>(Dz. U. z 2025 r. poz.468)</w:t>
      </w:r>
      <w:r w:rsidR="00CA42D2" w:rsidRPr="003E2CFC">
        <w:rPr>
          <w:rFonts w:ascii="Calibri" w:hAnsi="Calibri"/>
          <w:sz w:val="22"/>
          <w:szCs w:val="22"/>
          <w:lang w:eastAsia="pl-PL"/>
        </w:rPr>
        <w:t>.</w:t>
      </w:r>
    </w:p>
    <w:p w14:paraId="35F6CEA6" w14:textId="7C5A17C6" w:rsidR="00B62617" w:rsidRPr="003E2CFC" w:rsidRDefault="00DF580F" w:rsidP="00B62617">
      <w:pPr>
        <w:suppressAutoHyphens w:val="0"/>
        <w:spacing w:line="276" w:lineRule="auto"/>
        <w:jc w:val="both"/>
        <w:rPr>
          <w:rFonts w:ascii="Calibri" w:hAnsi="Calibri"/>
          <w:sz w:val="22"/>
          <w:szCs w:val="22"/>
          <w:lang w:eastAsia="pl-PL"/>
        </w:rPr>
      </w:pPr>
      <w:r>
        <w:rPr>
          <w:rFonts w:ascii="Calibri" w:hAnsi="Calibri"/>
          <w:b/>
          <w:bCs/>
          <w:sz w:val="22"/>
          <w:szCs w:val="22"/>
          <w:lang w:eastAsia="pl-PL"/>
        </w:rPr>
        <w:t>10</w:t>
      </w:r>
      <w:r w:rsidR="00E3674D">
        <w:rPr>
          <w:rFonts w:ascii="Calibri" w:hAnsi="Calibri"/>
          <w:sz w:val="22"/>
          <w:szCs w:val="22"/>
          <w:lang w:eastAsia="pl-PL"/>
        </w:rPr>
        <w:t xml:space="preserve">. </w:t>
      </w:r>
      <w:r w:rsidR="00B62617" w:rsidRPr="003E2CFC">
        <w:rPr>
          <w:rFonts w:ascii="Calibri" w:hAnsi="Calibri"/>
          <w:sz w:val="22"/>
          <w:szCs w:val="22"/>
          <w:lang w:eastAsia="pl-PL"/>
        </w:rPr>
        <w:t xml:space="preserve">Refundacja dokonywana </w:t>
      </w:r>
      <w:r w:rsidR="00392A28">
        <w:rPr>
          <w:rFonts w:ascii="Calibri" w:hAnsi="Calibri"/>
          <w:sz w:val="22"/>
          <w:szCs w:val="22"/>
          <w:lang w:eastAsia="pl-PL"/>
        </w:rPr>
        <w:t>przedsiębiorcy</w:t>
      </w:r>
      <w:r w:rsidR="00B62617" w:rsidRPr="003E2CFC">
        <w:rPr>
          <w:rFonts w:ascii="Calibri" w:hAnsi="Calibri"/>
          <w:sz w:val="22"/>
          <w:szCs w:val="22"/>
          <w:lang w:eastAsia="pl-PL"/>
        </w:rPr>
        <w:t xml:space="preserve">, w tym żłobkowi lub klubowi dziecięcemu lub podmiotowi świadczącemu usługi rehabilitacyjne stanowi pomoc de </w:t>
      </w:r>
      <w:proofErr w:type="spellStart"/>
      <w:r w:rsidR="00B62617" w:rsidRPr="003E2CFC">
        <w:rPr>
          <w:rFonts w:ascii="Calibri" w:hAnsi="Calibri"/>
          <w:sz w:val="22"/>
          <w:szCs w:val="22"/>
          <w:lang w:eastAsia="pl-PL"/>
        </w:rPr>
        <w:t>minimis</w:t>
      </w:r>
      <w:proofErr w:type="spellEnd"/>
      <w:r w:rsidR="00B62617" w:rsidRPr="003E2CFC">
        <w:rPr>
          <w:rFonts w:ascii="Calibri" w:hAnsi="Calibri"/>
          <w:sz w:val="22"/>
          <w:szCs w:val="22"/>
          <w:lang w:eastAsia="pl-PL"/>
        </w:rPr>
        <w:t xml:space="preserve"> w rozumieniu przepisów rozporządzenia Komisji (UE) nr </w:t>
      </w:r>
      <w:r w:rsidR="00A710B0">
        <w:rPr>
          <w:rFonts w:ascii="Calibri" w:hAnsi="Calibri"/>
          <w:sz w:val="22"/>
          <w:szCs w:val="22"/>
          <w:lang w:eastAsia="pl-PL"/>
        </w:rPr>
        <w:t>2023/2831</w:t>
      </w:r>
      <w:r w:rsidR="00B62617" w:rsidRPr="003E2CFC">
        <w:rPr>
          <w:rFonts w:ascii="Calibri" w:hAnsi="Calibri"/>
          <w:sz w:val="22"/>
          <w:szCs w:val="22"/>
          <w:lang w:eastAsia="pl-PL"/>
        </w:rPr>
        <w:t xml:space="preserve"> z dnia 1</w:t>
      </w:r>
      <w:r w:rsidR="00A710B0">
        <w:rPr>
          <w:rFonts w:ascii="Calibri" w:hAnsi="Calibri"/>
          <w:sz w:val="22"/>
          <w:szCs w:val="22"/>
          <w:lang w:eastAsia="pl-PL"/>
        </w:rPr>
        <w:t>3</w:t>
      </w:r>
      <w:r w:rsidR="00B62617" w:rsidRPr="003E2CFC">
        <w:rPr>
          <w:rFonts w:ascii="Calibri" w:hAnsi="Calibri"/>
          <w:sz w:val="22"/>
          <w:szCs w:val="22"/>
          <w:lang w:eastAsia="pl-PL"/>
        </w:rPr>
        <w:t xml:space="preserve"> grudnia 20</w:t>
      </w:r>
      <w:r w:rsidR="00A710B0">
        <w:rPr>
          <w:rFonts w:ascii="Calibri" w:hAnsi="Calibri"/>
          <w:sz w:val="22"/>
          <w:szCs w:val="22"/>
          <w:lang w:eastAsia="pl-PL"/>
        </w:rPr>
        <w:t>2</w:t>
      </w:r>
      <w:r w:rsidR="00B62617" w:rsidRPr="003E2CFC">
        <w:rPr>
          <w:rFonts w:ascii="Calibri" w:hAnsi="Calibri"/>
          <w:sz w:val="22"/>
          <w:szCs w:val="22"/>
          <w:lang w:eastAsia="pl-PL"/>
        </w:rPr>
        <w:t>3r. w sprawie stosowania art.107 i</w:t>
      </w:r>
      <w:r w:rsidR="00CE578E">
        <w:rPr>
          <w:rFonts w:ascii="Calibri" w:hAnsi="Calibri"/>
          <w:sz w:val="22"/>
          <w:szCs w:val="22"/>
          <w:lang w:eastAsia="pl-PL"/>
        </w:rPr>
        <w:t xml:space="preserve"> </w:t>
      </w:r>
      <w:r w:rsidR="00B62617" w:rsidRPr="003E2CFC">
        <w:rPr>
          <w:rFonts w:ascii="Calibri" w:hAnsi="Calibri"/>
          <w:sz w:val="22"/>
          <w:szCs w:val="22"/>
          <w:lang w:eastAsia="pl-PL"/>
        </w:rPr>
        <w:t xml:space="preserve">108 Traktatu o funkcjonowaniu Unii Europejskiej do pomocy de </w:t>
      </w:r>
      <w:proofErr w:type="spellStart"/>
      <w:r w:rsidR="00B62617" w:rsidRPr="003E2CFC">
        <w:rPr>
          <w:rFonts w:ascii="Calibri" w:hAnsi="Calibri"/>
          <w:sz w:val="22"/>
          <w:szCs w:val="22"/>
          <w:lang w:eastAsia="pl-PL"/>
        </w:rPr>
        <w:t>minimis</w:t>
      </w:r>
      <w:proofErr w:type="spellEnd"/>
      <w:r w:rsidR="00B62617" w:rsidRPr="003E2CFC">
        <w:rPr>
          <w:rFonts w:ascii="Calibri" w:hAnsi="Calibri"/>
          <w:sz w:val="22"/>
          <w:szCs w:val="22"/>
          <w:lang w:eastAsia="pl-PL"/>
        </w:rPr>
        <w:t xml:space="preserve"> (</w:t>
      </w:r>
      <w:proofErr w:type="spellStart"/>
      <w:r w:rsidR="00B62617" w:rsidRPr="003E2CFC">
        <w:rPr>
          <w:rFonts w:ascii="Calibri" w:hAnsi="Calibri"/>
          <w:sz w:val="22"/>
          <w:szCs w:val="22"/>
          <w:lang w:eastAsia="pl-PL"/>
        </w:rPr>
        <w:t>Dz.Urz</w:t>
      </w:r>
      <w:proofErr w:type="spellEnd"/>
      <w:r w:rsidR="00B62617" w:rsidRPr="003E2CFC">
        <w:rPr>
          <w:rFonts w:ascii="Calibri" w:hAnsi="Calibri"/>
          <w:sz w:val="22"/>
          <w:szCs w:val="22"/>
          <w:lang w:eastAsia="pl-PL"/>
        </w:rPr>
        <w:t xml:space="preserve">. UE L </w:t>
      </w:r>
      <w:r w:rsidR="00A710B0">
        <w:rPr>
          <w:rFonts w:ascii="Calibri" w:hAnsi="Calibri"/>
          <w:sz w:val="22"/>
          <w:szCs w:val="22"/>
          <w:lang w:eastAsia="pl-PL"/>
        </w:rPr>
        <w:t>2023/2831</w:t>
      </w:r>
      <w:r w:rsidR="00B62617" w:rsidRPr="003E2CFC">
        <w:rPr>
          <w:rFonts w:ascii="Calibri" w:hAnsi="Calibri"/>
          <w:sz w:val="22"/>
          <w:szCs w:val="22"/>
          <w:lang w:eastAsia="pl-PL"/>
        </w:rPr>
        <w:t xml:space="preserve"> </w:t>
      </w:r>
      <w:r w:rsidR="001A0668">
        <w:rPr>
          <w:rFonts w:ascii="Calibri" w:hAnsi="Calibri"/>
          <w:sz w:val="22"/>
          <w:szCs w:val="22"/>
          <w:lang w:eastAsia="pl-PL"/>
        </w:rPr>
        <w:t xml:space="preserve">                       </w:t>
      </w:r>
      <w:r w:rsidR="00B62617" w:rsidRPr="003E2CFC">
        <w:rPr>
          <w:rFonts w:ascii="Calibri" w:hAnsi="Calibri"/>
          <w:sz w:val="22"/>
          <w:szCs w:val="22"/>
          <w:lang w:eastAsia="pl-PL"/>
        </w:rPr>
        <w:t>z</w:t>
      </w:r>
      <w:r w:rsidR="00CE578E">
        <w:rPr>
          <w:rFonts w:ascii="Calibri" w:hAnsi="Calibri"/>
          <w:sz w:val="22"/>
          <w:szCs w:val="22"/>
          <w:lang w:eastAsia="pl-PL"/>
        </w:rPr>
        <w:t xml:space="preserve"> </w:t>
      </w:r>
      <w:r w:rsidR="00AF0F7B">
        <w:rPr>
          <w:rFonts w:ascii="Calibri" w:hAnsi="Calibri"/>
          <w:sz w:val="22"/>
          <w:szCs w:val="22"/>
          <w:lang w:eastAsia="pl-PL"/>
        </w:rPr>
        <w:t>15.</w:t>
      </w:r>
      <w:r w:rsidR="00B62617" w:rsidRPr="003E2CFC">
        <w:rPr>
          <w:rFonts w:ascii="Calibri" w:hAnsi="Calibri"/>
          <w:sz w:val="22"/>
          <w:szCs w:val="22"/>
          <w:lang w:eastAsia="pl-PL"/>
        </w:rPr>
        <w:t>12.20</w:t>
      </w:r>
      <w:r w:rsidR="00A710B0">
        <w:rPr>
          <w:rFonts w:ascii="Calibri" w:hAnsi="Calibri"/>
          <w:sz w:val="22"/>
          <w:szCs w:val="22"/>
          <w:lang w:eastAsia="pl-PL"/>
        </w:rPr>
        <w:t>2</w:t>
      </w:r>
      <w:r w:rsidR="00B62617" w:rsidRPr="003E2CFC">
        <w:rPr>
          <w:rFonts w:ascii="Calibri" w:hAnsi="Calibri"/>
          <w:sz w:val="22"/>
          <w:szCs w:val="22"/>
          <w:lang w:eastAsia="pl-PL"/>
        </w:rPr>
        <w:t>3</w:t>
      </w:r>
      <w:r w:rsidR="00CE578E">
        <w:rPr>
          <w:rFonts w:ascii="Calibri" w:hAnsi="Calibri"/>
          <w:sz w:val="22"/>
          <w:szCs w:val="22"/>
          <w:lang w:eastAsia="pl-PL"/>
        </w:rPr>
        <w:t>r.</w:t>
      </w:r>
      <w:r w:rsidR="00B62617" w:rsidRPr="003E2CFC">
        <w:rPr>
          <w:rFonts w:ascii="Calibri" w:hAnsi="Calibri"/>
          <w:sz w:val="22"/>
          <w:szCs w:val="22"/>
          <w:lang w:eastAsia="pl-PL"/>
        </w:rPr>
        <w:t>) i jest udzielana zgodnie z przepisami tego rozporządzenia.</w:t>
      </w:r>
    </w:p>
    <w:p w14:paraId="586293E4" w14:textId="658B5779" w:rsidR="00B62617" w:rsidRPr="00EA7C87" w:rsidRDefault="00DF580F"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11</w:t>
      </w:r>
      <w:r w:rsidR="00B62617" w:rsidRPr="003E2CFC">
        <w:rPr>
          <w:rFonts w:ascii="Calibri" w:hAnsi="Calibri"/>
          <w:b/>
          <w:sz w:val="22"/>
          <w:szCs w:val="22"/>
          <w:lang w:eastAsia="pl-PL"/>
        </w:rPr>
        <w:t>.</w:t>
      </w:r>
      <w:r w:rsidR="00B62617" w:rsidRPr="003E2CFC">
        <w:rPr>
          <w:rFonts w:ascii="Calibri" w:hAnsi="Calibri"/>
          <w:sz w:val="22"/>
          <w:szCs w:val="22"/>
          <w:lang w:eastAsia="pl-PL"/>
        </w:rPr>
        <w:t xml:space="preserve"> Refundacja dokonywana producentowi rolnemu stanowi pomoc de</w:t>
      </w:r>
      <w:r w:rsidR="00B62617" w:rsidRPr="00EA7C87">
        <w:rPr>
          <w:rFonts w:ascii="Calibri" w:hAnsi="Calibri"/>
          <w:sz w:val="22"/>
          <w:szCs w:val="22"/>
          <w:lang w:eastAsia="pl-PL"/>
        </w:rPr>
        <w:t xml:space="preserv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 sektorze rolnym </w:t>
      </w:r>
      <w:r w:rsidR="00DA04C2">
        <w:rPr>
          <w:rFonts w:ascii="Calibri" w:hAnsi="Calibri"/>
          <w:sz w:val="22"/>
          <w:szCs w:val="22"/>
          <w:lang w:eastAsia="pl-PL"/>
        </w:rPr>
        <w:t xml:space="preserve">       </w:t>
      </w:r>
      <w:r w:rsidR="00B62617" w:rsidRPr="00EA7C87">
        <w:rPr>
          <w:rFonts w:ascii="Calibri" w:hAnsi="Calibri"/>
          <w:sz w:val="22"/>
          <w:szCs w:val="22"/>
          <w:lang w:eastAsia="pl-PL"/>
        </w:rPr>
        <w:t>w</w:t>
      </w:r>
      <w:r w:rsidR="00CE578E">
        <w:rPr>
          <w:rFonts w:ascii="Calibri" w:hAnsi="Calibri"/>
          <w:sz w:val="22"/>
          <w:szCs w:val="22"/>
          <w:lang w:eastAsia="pl-PL"/>
        </w:rPr>
        <w:t xml:space="preserve"> </w:t>
      </w:r>
      <w:r w:rsidR="00B62617" w:rsidRPr="00EA7C87">
        <w:rPr>
          <w:rFonts w:ascii="Calibri" w:hAnsi="Calibri"/>
          <w:sz w:val="22"/>
          <w:szCs w:val="22"/>
          <w:lang w:eastAsia="pl-PL"/>
        </w:rPr>
        <w:t>rozumieniu przepisów rozporządzenia Komisji (UE) nr 1408/2013 z dnia 18 grudnia 2013r. w</w:t>
      </w:r>
      <w:r w:rsidR="00CE578E">
        <w:rPr>
          <w:rFonts w:ascii="Calibri" w:hAnsi="Calibri"/>
          <w:sz w:val="22"/>
          <w:szCs w:val="22"/>
          <w:lang w:eastAsia="pl-PL"/>
        </w:rPr>
        <w:t xml:space="preserve"> </w:t>
      </w:r>
      <w:r w:rsidR="00B62617" w:rsidRPr="00EA7C87">
        <w:rPr>
          <w:rFonts w:ascii="Calibri" w:hAnsi="Calibri"/>
          <w:sz w:val="22"/>
          <w:szCs w:val="22"/>
          <w:lang w:eastAsia="pl-PL"/>
        </w:rPr>
        <w:t>sprawie stosowania art.107 i 108 Traktatu o funkcjonowaniu Unii Europejskiej do pomocy de</w:t>
      </w:r>
      <w:r w:rsidR="00CE578E">
        <w:rPr>
          <w:rFonts w:ascii="Calibri" w:hAnsi="Calibri"/>
          <w:sz w:val="22"/>
          <w:szCs w:val="22"/>
          <w:lang w:eastAsia="pl-PL"/>
        </w:rPr>
        <w:t xml:space="preserv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t>
      </w:r>
      <w:r w:rsidR="00795598">
        <w:rPr>
          <w:rFonts w:ascii="Calibri" w:hAnsi="Calibri"/>
          <w:sz w:val="22"/>
          <w:szCs w:val="22"/>
          <w:lang w:eastAsia="pl-PL"/>
        </w:rPr>
        <w:t xml:space="preserve">                     </w:t>
      </w:r>
      <w:r w:rsidR="00B62617" w:rsidRPr="00EA7C87">
        <w:rPr>
          <w:rFonts w:ascii="Calibri" w:hAnsi="Calibri"/>
          <w:sz w:val="22"/>
          <w:szCs w:val="22"/>
          <w:lang w:eastAsia="pl-PL"/>
        </w:rPr>
        <w:t>w sektorze rolnym (Dz. Urz. UE L 352 z 24.12.2013, str.9 ze zm.) i jest udzielana zgodnie z przepisami tego rozporządzenia .</w:t>
      </w:r>
    </w:p>
    <w:p w14:paraId="58D066A5" w14:textId="23A8DE51" w:rsidR="00B62617" w:rsidRPr="00EA7C87" w:rsidRDefault="00E3674D"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lastRenderedPageBreak/>
        <w:t>1</w:t>
      </w:r>
      <w:r w:rsidR="00DF580F">
        <w:rPr>
          <w:rFonts w:ascii="Calibri" w:hAnsi="Calibri"/>
          <w:b/>
          <w:sz w:val="22"/>
          <w:szCs w:val="22"/>
          <w:lang w:eastAsia="pl-PL"/>
        </w:rPr>
        <w:t>2</w:t>
      </w:r>
      <w:r w:rsidR="00B62617" w:rsidRPr="00482756">
        <w:rPr>
          <w:rFonts w:ascii="Calibri" w:hAnsi="Calibri"/>
          <w:b/>
          <w:sz w:val="22"/>
          <w:szCs w:val="22"/>
          <w:lang w:eastAsia="pl-PL"/>
        </w:rPr>
        <w:t>.</w:t>
      </w:r>
      <w:r w:rsidR="00B62617" w:rsidRPr="00EA7C87">
        <w:rPr>
          <w:rFonts w:ascii="Calibri" w:hAnsi="Calibri"/>
          <w:sz w:val="22"/>
          <w:szCs w:val="22"/>
          <w:lang w:eastAsia="pl-PL"/>
        </w:rPr>
        <w:t xml:space="preserve"> Refundacja dokonywana</w:t>
      </w:r>
      <w:r w:rsidR="00392A28">
        <w:rPr>
          <w:rFonts w:ascii="Calibri" w:hAnsi="Calibri"/>
          <w:sz w:val="22"/>
          <w:szCs w:val="22"/>
          <w:lang w:eastAsia="pl-PL"/>
        </w:rPr>
        <w:t xml:space="preserve"> niepublicznemu</w:t>
      </w:r>
      <w:r w:rsidR="00B62617" w:rsidRPr="00EA7C87">
        <w:rPr>
          <w:rFonts w:ascii="Calibri" w:hAnsi="Calibri"/>
          <w:sz w:val="22"/>
          <w:szCs w:val="22"/>
          <w:lang w:eastAsia="pl-PL"/>
        </w:rPr>
        <w:t xml:space="preserve"> przedszkolu</w:t>
      </w:r>
      <w:r w:rsidR="00392A28">
        <w:rPr>
          <w:rFonts w:ascii="Calibri" w:hAnsi="Calibri"/>
          <w:sz w:val="22"/>
          <w:szCs w:val="22"/>
          <w:lang w:eastAsia="pl-PL"/>
        </w:rPr>
        <w:t>,</w:t>
      </w:r>
      <w:r w:rsidR="00B62617" w:rsidRPr="00EA7C87">
        <w:rPr>
          <w:rFonts w:ascii="Calibri" w:hAnsi="Calibri"/>
          <w:sz w:val="22"/>
          <w:szCs w:val="22"/>
          <w:lang w:eastAsia="pl-PL"/>
        </w:rPr>
        <w:t xml:space="preserve"> </w:t>
      </w:r>
      <w:r w:rsidR="00392A28">
        <w:rPr>
          <w:rFonts w:ascii="Calibri" w:hAnsi="Calibri"/>
          <w:sz w:val="22"/>
          <w:szCs w:val="22"/>
          <w:lang w:eastAsia="pl-PL"/>
        </w:rPr>
        <w:t xml:space="preserve">niepublicznej innej formie wychowania przedszkolnego lub niepublicznej </w:t>
      </w:r>
      <w:r w:rsidR="00B62617" w:rsidRPr="00EA7C87">
        <w:rPr>
          <w:rFonts w:ascii="Calibri" w:hAnsi="Calibri"/>
          <w:sz w:val="22"/>
          <w:szCs w:val="22"/>
          <w:lang w:eastAsia="pl-PL"/>
        </w:rPr>
        <w:t xml:space="preserve">szkole stanowi pomoc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 rozumieniu przepisów rozporządzenia Komisji (UE) nr </w:t>
      </w:r>
      <w:r w:rsidR="00A710B0">
        <w:rPr>
          <w:rFonts w:ascii="Calibri" w:hAnsi="Calibri"/>
          <w:sz w:val="22"/>
          <w:szCs w:val="22"/>
          <w:lang w:eastAsia="pl-PL"/>
        </w:rPr>
        <w:t>2023</w:t>
      </w:r>
      <w:r w:rsidR="00B62617" w:rsidRPr="00EA7C87">
        <w:rPr>
          <w:rFonts w:ascii="Calibri" w:hAnsi="Calibri"/>
          <w:sz w:val="22"/>
          <w:szCs w:val="22"/>
          <w:lang w:eastAsia="pl-PL"/>
        </w:rPr>
        <w:t>/2</w:t>
      </w:r>
      <w:r w:rsidR="00A710B0">
        <w:rPr>
          <w:rFonts w:ascii="Calibri" w:hAnsi="Calibri"/>
          <w:sz w:val="22"/>
          <w:szCs w:val="22"/>
          <w:lang w:eastAsia="pl-PL"/>
        </w:rPr>
        <w:t>831</w:t>
      </w:r>
      <w:r w:rsidR="00B62617" w:rsidRPr="00EA7C87">
        <w:rPr>
          <w:rFonts w:ascii="Calibri" w:hAnsi="Calibri"/>
          <w:sz w:val="22"/>
          <w:szCs w:val="22"/>
          <w:lang w:eastAsia="pl-PL"/>
        </w:rPr>
        <w:t xml:space="preserve"> z dnia 1</w:t>
      </w:r>
      <w:r w:rsidR="00A710B0">
        <w:rPr>
          <w:rFonts w:ascii="Calibri" w:hAnsi="Calibri"/>
          <w:sz w:val="22"/>
          <w:szCs w:val="22"/>
          <w:lang w:eastAsia="pl-PL"/>
        </w:rPr>
        <w:t>3</w:t>
      </w:r>
      <w:r w:rsidR="00B62617" w:rsidRPr="00EA7C87">
        <w:rPr>
          <w:rFonts w:ascii="Calibri" w:hAnsi="Calibri"/>
          <w:sz w:val="22"/>
          <w:szCs w:val="22"/>
          <w:lang w:eastAsia="pl-PL"/>
        </w:rPr>
        <w:t xml:space="preserve"> grudnia 20</w:t>
      </w:r>
      <w:r w:rsidR="00A710B0">
        <w:rPr>
          <w:rFonts w:ascii="Calibri" w:hAnsi="Calibri"/>
          <w:sz w:val="22"/>
          <w:szCs w:val="22"/>
          <w:lang w:eastAsia="pl-PL"/>
        </w:rPr>
        <w:t>2</w:t>
      </w:r>
      <w:r w:rsidR="00B62617" w:rsidRPr="00EA7C87">
        <w:rPr>
          <w:rFonts w:ascii="Calibri" w:hAnsi="Calibri"/>
          <w:sz w:val="22"/>
          <w:szCs w:val="22"/>
          <w:lang w:eastAsia="pl-PL"/>
        </w:rPr>
        <w:t>3r. w sprawie stosowania art.107 i</w:t>
      </w:r>
      <w:r w:rsidR="00CE578E">
        <w:rPr>
          <w:rFonts w:ascii="Calibri" w:hAnsi="Calibri"/>
          <w:sz w:val="22"/>
          <w:szCs w:val="22"/>
          <w:lang w:eastAsia="pl-PL"/>
        </w:rPr>
        <w:t xml:space="preserve"> </w:t>
      </w:r>
      <w:r w:rsidR="00B62617" w:rsidRPr="00EA7C87">
        <w:rPr>
          <w:rFonts w:ascii="Calibri" w:hAnsi="Calibri"/>
          <w:sz w:val="22"/>
          <w:szCs w:val="22"/>
          <w:lang w:eastAsia="pl-PL"/>
        </w:rPr>
        <w:t xml:space="preserve">108 Traktatu o funkcjonowaniu Unii Europejskiej do pomocy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t>
      </w:r>
      <w:proofErr w:type="spellStart"/>
      <w:r w:rsidR="00B62617" w:rsidRPr="00EA7C87">
        <w:rPr>
          <w:rFonts w:ascii="Calibri" w:hAnsi="Calibri"/>
          <w:sz w:val="22"/>
          <w:szCs w:val="22"/>
          <w:lang w:eastAsia="pl-PL"/>
        </w:rPr>
        <w:t>Dz.Urz</w:t>
      </w:r>
      <w:proofErr w:type="spellEnd"/>
      <w:r w:rsidR="00B62617" w:rsidRPr="00EA7C87">
        <w:rPr>
          <w:rFonts w:ascii="Calibri" w:hAnsi="Calibri"/>
          <w:sz w:val="22"/>
          <w:szCs w:val="22"/>
          <w:lang w:eastAsia="pl-PL"/>
        </w:rPr>
        <w:t xml:space="preserve">. UE L </w:t>
      </w:r>
      <w:r w:rsidR="00A710B0">
        <w:rPr>
          <w:rFonts w:ascii="Calibri" w:hAnsi="Calibri"/>
          <w:sz w:val="22"/>
          <w:szCs w:val="22"/>
          <w:lang w:eastAsia="pl-PL"/>
        </w:rPr>
        <w:t>2023/2831</w:t>
      </w:r>
      <w:r w:rsidR="00B62617" w:rsidRPr="00EA7C87">
        <w:rPr>
          <w:rFonts w:ascii="Calibri" w:hAnsi="Calibri"/>
          <w:sz w:val="22"/>
          <w:szCs w:val="22"/>
          <w:lang w:eastAsia="pl-PL"/>
        </w:rPr>
        <w:t xml:space="preserve"> </w:t>
      </w:r>
      <w:r w:rsidR="00DA04C2">
        <w:rPr>
          <w:rFonts w:ascii="Calibri" w:hAnsi="Calibri"/>
          <w:sz w:val="22"/>
          <w:szCs w:val="22"/>
          <w:lang w:eastAsia="pl-PL"/>
        </w:rPr>
        <w:t xml:space="preserve">                        </w:t>
      </w:r>
      <w:r w:rsidR="00B62617" w:rsidRPr="00EA7C87">
        <w:rPr>
          <w:rFonts w:ascii="Calibri" w:hAnsi="Calibri"/>
          <w:sz w:val="22"/>
          <w:szCs w:val="22"/>
        </w:rPr>
        <w:t>z</w:t>
      </w:r>
      <w:r w:rsidR="00CE578E">
        <w:rPr>
          <w:rFonts w:ascii="Calibri" w:hAnsi="Calibri"/>
          <w:sz w:val="22"/>
          <w:szCs w:val="22"/>
        </w:rPr>
        <w:t xml:space="preserve"> </w:t>
      </w:r>
      <w:r w:rsidR="00AF0F7B">
        <w:rPr>
          <w:rFonts w:ascii="Calibri" w:hAnsi="Calibri"/>
          <w:sz w:val="22"/>
          <w:szCs w:val="22"/>
        </w:rPr>
        <w:t>15</w:t>
      </w:r>
      <w:r w:rsidR="00B62617" w:rsidRPr="00EA7C87">
        <w:rPr>
          <w:rFonts w:ascii="Calibri" w:hAnsi="Calibri"/>
          <w:sz w:val="22"/>
          <w:szCs w:val="22"/>
          <w:lang w:eastAsia="pl-PL"/>
        </w:rPr>
        <w:t>.12.20</w:t>
      </w:r>
      <w:r w:rsidR="00AF0F7B">
        <w:rPr>
          <w:rFonts w:ascii="Calibri" w:hAnsi="Calibri"/>
          <w:sz w:val="22"/>
          <w:szCs w:val="22"/>
          <w:lang w:eastAsia="pl-PL"/>
        </w:rPr>
        <w:t>2</w:t>
      </w:r>
      <w:r w:rsidR="00B62617" w:rsidRPr="00EA7C87">
        <w:rPr>
          <w:rFonts w:ascii="Calibri" w:hAnsi="Calibri"/>
          <w:sz w:val="22"/>
          <w:szCs w:val="22"/>
          <w:lang w:eastAsia="pl-PL"/>
        </w:rPr>
        <w:t>3</w:t>
      </w:r>
      <w:r w:rsidR="00CE578E">
        <w:rPr>
          <w:rFonts w:ascii="Calibri" w:hAnsi="Calibri"/>
          <w:sz w:val="22"/>
          <w:szCs w:val="22"/>
          <w:lang w:eastAsia="pl-PL"/>
        </w:rPr>
        <w:t>r.</w:t>
      </w:r>
      <w:r w:rsidR="00B62617" w:rsidRPr="00EA7C87">
        <w:rPr>
          <w:rFonts w:ascii="Calibri" w:hAnsi="Calibri"/>
          <w:sz w:val="22"/>
          <w:szCs w:val="22"/>
          <w:lang w:eastAsia="pl-PL"/>
        </w:rPr>
        <w:t xml:space="preserve">) i jest udzielana zgodnie z przepisami tego rozporządzenia. W przypadku gdy refundacja jest dokonywana jako wsparcie finansowe z Funduszu Pracy w celu realizacji zadań określonych </w:t>
      </w:r>
      <w:r w:rsidR="00DA04C2">
        <w:rPr>
          <w:rFonts w:ascii="Calibri" w:hAnsi="Calibri"/>
          <w:sz w:val="22"/>
          <w:szCs w:val="22"/>
          <w:lang w:eastAsia="pl-PL"/>
        </w:rPr>
        <w:t xml:space="preserve">               </w:t>
      </w:r>
      <w:r w:rsidR="00B62617" w:rsidRPr="00EA7C87">
        <w:rPr>
          <w:rFonts w:ascii="Calibri" w:hAnsi="Calibri"/>
          <w:sz w:val="22"/>
          <w:szCs w:val="22"/>
          <w:lang w:eastAsia="pl-PL"/>
        </w:rPr>
        <w:t xml:space="preserve">w ustawie z dnia 14 grudnia 2016r. Prawo oświatowe nie stanowi pomocy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w:t>
      </w:r>
    </w:p>
    <w:p w14:paraId="4DFEB975" w14:textId="7222E8B4" w:rsidR="00B62617" w:rsidRDefault="00B62617" w:rsidP="00B62617">
      <w:pPr>
        <w:suppressAutoHyphens w:val="0"/>
        <w:spacing w:line="276" w:lineRule="auto"/>
        <w:jc w:val="both"/>
        <w:rPr>
          <w:rFonts w:ascii="Calibri" w:hAnsi="Calibri"/>
          <w:sz w:val="22"/>
          <w:szCs w:val="22"/>
          <w:lang w:eastAsia="pl-PL"/>
        </w:rPr>
      </w:pPr>
      <w:r w:rsidRPr="00A762E1">
        <w:rPr>
          <w:rFonts w:ascii="Calibri" w:hAnsi="Calibri"/>
          <w:b/>
          <w:sz w:val="22"/>
          <w:szCs w:val="22"/>
          <w:lang w:eastAsia="pl-PL"/>
        </w:rPr>
        <w:t>1</w:t>
      </w:r>
      <w:r w:rsidR="00DF580F">
        <w:rPr>
          <w:rFonts w:ascii="Calibri" w:hAnsi="Calibri"/>
          <w:b/>
          <w:sz w:val="22"/>
          <w:szCs w:val="22"/>
          <w:lang w:eastAsia="pl-PL"/>
        </w:rPr>
        <w:t>3</w:t>
      </w:r>
      <w:r w:rsidRPr="00A762E1">
        <w:rPr>
          <w:rFonts w:ascii="Calibri" w:hAnsi="Calibri"/>
          <w:b/>
          <w:sz w:val="22"/>
          <w:szCs w:val="22"/>
          <w:lang w:eastAsia="pl-PL"/>
        </w:rPr>
        <w:t>.</w:t>
      </w:r>
      <w:r>
        <w:rPr>
          <w:rFonts w:ascii="Calibri" w:hAnsi="Calibri"/>
          <w:sz w:val="22"/>
          <w:szCs w:val="22"/>
          <w:lang w:eastAsia="pl-PL"/>
        </w:rPr>
        <w:t xml:space="preserve"> </w:t>
      </w:r>
      <w:r w:rsidRPr="00EA7C87">
        <w:rPr>
          <w:rFonts w:ascii="Calibri" w:hAnsi="Calibri"/>
          <w:sz w:val="22"/>
          <w:szCs w:val="22"/>
          <w:lang w:eastAsia="pl-PL"/>
        </w:rPr>
        <w:t xml:space="preserve">Wniosek o refundację może być uwzględniony przez </w:t>
      </w:r>
      <w:r w:rsidR="00DA04C2">
        <w:rPr>
          <w:rFonts w:ascii="Calibri" w:hAnsi="Calibri"/>
          <w:sz w:val="22"/>
          <w:szCs w:val="22"/>
          <w:lang w:eastAsia="pl-PL"/>
        </w:rPr>
        <w:t>s</w:t>
      </w:r>
      <w:r w:rsidRPr="00EA7C87">
        <w:rPr>
          <w:rFonts w:ascii="Calibri" w:hAnsi="Calibri"/>
          <w:sz w:val="22"/>
          <w:szCs w:val="22"/>
          <w:lang w:eastAsia="pl-PL"/>
        </w:rPr>
        <w:t xml:space="preserve">tarostę w przypadku, gdy </w:t>
      </w:r>
      <w:r w:rsidR="00DF580F">
        <w:rPr>
          <w:rFonts w:ascii="Calibri" w:hAnsi="Calibri"/>
          <w:sz w:val="22"/>
          <w:szCs w:val="22"/>
          <w:lang w:eastAsia="pl-PL"/>
        </w:rPr>
        <w:t>wnioskodawca</w:t>
      </w:r>
      <w:r w:rsidRPr="00EA7C87">
        <w:rPr>
          <w:rFonts w:ascii="Calibri" w:hAnsi="Calibri"/>
          <w:sz w:val="22"/>
          <w:szCs w:val="22"/>
          <w:lang w:eastAsia="pl-PL"/>
        </w:rPr>
        <w:t xml:space="preserve"> spełnia łącznie warunki, o których mowa wyżej oraz złoży kompletny i prawidłowo sporządzony wniosek, a</w:t>
      </w:r>
      <w:r w:rsidR="00CE578E">
        <w:rPr>
          <w:rFonts w:ascii="Calibri" w:hAnsi="Calibri"/>
          <w:sz w:val="22"/>
          <w:szCs w:val="22"/>
          <w:lang w:eastAsia="pl-PL"/>
        </w:rPr>
        <w:t xml:space="preserve"> </w:t>
      </w:r>
      <w:r w:rsidR="00DA04C2">
        <w:rPr>
          <w:rFonts w:ascii="Calibri" w:hAnsi="Calibri"/>
          <w:sz w:val="22"/>
          <w:szCs w:val="22"/>
          <w:lang w:eastAsia="pl-PL"/>
        </w:rPr>
        <w:t>s</w:t>
      </w:r>
      <w:r w:rsidRPr="00EA7C87">
        <w:rPr>
          <w:rFonts w:ascii="Calibri" w:hAnsi="Calibri"/>
          <w:sz w:val="22"/>
          <w:szCs w:val="22"/>
          <w:lang w:eastAsia="pl-PL"/>
        </w:rPr>
        <w:t>tarosta dysponuje środkami na jego sfinansowanie.</w:t>
      </w:r>
    </w:p>
    <w:p w14:paraId="401D9E76" w14:textId="64017DA4"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w:t>
      </w:r>
      <w:r w:rsidR="00DF580F">
        <w:rPr>
          <w:rFonts w:ascii="Calibri" w:hAnsi="Calibri"/>
          <w:b/>
          <w:sz w:val="22"/>
          <w:szCs w:val="22"/>
          <w:lang w:eastAsia="pl-PL"/>
        </w:rPr>
        <w:t>4</w:t>
      </w:r>
      <w:r w:rsidRPr="00482756">
        <w:rPr>
          <w:rFonts w:ascii="Calibri" w:hAnsi="Calibri"/>
          <w:b/>
          <w:sz w:val="22"/>
          <w:szCs w:val="22"/>
          <w:lang w:eastAsia="pl-PL"/>
        </w:rPr>
        <w:t>.</w:t>
      </w:r>
      <w:r>
        <w:rPr>
          <w:rFonts w:ascii="Calibri" w:hAnsi="Calibri"/>
          <w:sz w:val="22"/>
          <w:szCs w:val="22"/>
          <w:lang w:eastAsia="pl-PL"/>
        </w:rPr>
        <w:t xml:space="preserve"> </w:t>
      </w:r>
      <w:r w:rsidRPr="00BD732E">
        <w:rPr>
          <w:rFonts w:ascii="Calibri" w:hAnsi="Calibri"/>
          <w:sz w:val="22"/>
          <w:szCs w:val="22"/>
          <w:lang w:eastAsia="pl-PL"/>
        </w:rPr>
        <w:t xml:space="preserve">O uwzględnieniu lub odmowie uwzględnienia wniosku </w:t>
      </w:r>
      <w:r w:rsidR="00DA04C2">
        <w:rPr>
          <w:rFonts w:ascii="Calibri" w:hAnsi="Calibri"/>
          <w:sz w:val="22"/>
          <w:szCs w:val="22"/>
          <w:lang w:eastAsia="pl-PL"/>
        </w:rPr>
        <w:t>s</w:t>
      </w:r>
      <w:r w:rsidRPr="00BD732E">
        <w:rPr>
          <w:rFonts w:ascii="Calibri" w:hAnsi="Calibri"/>
          <w:sz w:val="22"/>
          <w:szCs w:val="22"/>
          <w:lang w:eastAsia="pl-PL"/>
        </w:rPr>
        <w:t xml:space="preserve">tarosta powiadamia </w:t>
      </w:r>
      <w:r w:rsidR="00EB2E0D">
        <w:rPr>
          <w:rFonts w:ascii="Calibri" w:hAnsi="Calibri"/>
          <w:sz w:val="22"/>
          <w:szCs w:val="22"/>
          <w:lang w:eastAsia="pl-PL"/>
        </w:rPr>
        <w:t>wnioskodawcę</w:t>
      </w:r>
      <w:r w:rsidRPr="00BD732E">
        <w:rPr>
          <w:rFonts w:ascii="Calibri" w:hAnsi="Calibri"/>
          <w:sz w:val="22"/>
          <w:szCs w:val="22"/>
          <w:lang w:eastAsia="pl-PL"/>
        </w:rPr>
        <w:t xml:space="preserve"> </w:t>
      </w:r>
      <w:r w:rsidR="00DA04C2">
        <w:rPr>
          <w:rFonts w:ascii="Calibri" w:hAnsi="Calibri"/>
          <w:sz w:val="22"/>
          <w:szCs w:val="22"/>
          <w:lang w:eastAsia="pl-PL"/>
        </w:rPr>
        <w:t xml:space="preserve">               </w:t>
      </w:r>
      <w:r w:rsidR="00AF0F7B">
        <w:rPr>
          <w:rFonts w:ascii="Calibri" w:hAnsi="Calibri"/>
          <w:sz w:val="22"/>
          <w:szCs w:val="22"/>
          <w:lang w:eastAsia="pl-PL"/>
        </w:rPr>
        <w:t>w formie pisemnej</w:t>
      </w:r>
      <w:r w:rsidRPr="00BD732E">
        <w:rPr>
          <w:rFonts w:ascii="Calibri" w:hAnsi="Calibri"/>
          <w:sz w:val="22"/>
          <w:szCs w:val="22"/>
          <w:lang w:eastAsia="pl-PL"/>
        </w:rPr>
        <w:t xml:space="preserve"> w</w:t>
      </w:r>
      <w:r w:rsidR="00CE578E">
        <w:rPr>
          <w:rFonts w:ascii="Calibri" w:hAnsi="Calibri"/>
          <w:sz w:val="22"/>
          <w:szCs w:val="22"/>
          <w:lang w:eastAsia="pl-PL"/>
        </w:rPr>
        <w:t xml:space="preserve"> </w:t>
      </w:r>
      <w:r w:rsidRPr="00BD732E">
        <w:rPr>
          <w:rFonts w:ascii="Calibri" w:hAnsi="Calibri"/>
          <w:sz w:val="22"/>
          <w:szCs w:val="22"/>
          <w:lang w:eastAsia="pl-PL"/>
        </w:rPr>
        <w:t>terminie 30 dni od dnia złożenia kompletnego i prawidłowo sporządzonego wniosku wraz z</w:t>
      </w:r>
      <w:r w:rsidR="00CE578E">
        <w:rPr>
          <w:rFonts w:ascii="Calibri" w:hAnsi="Calibri"/>
          <w:sz w:val="22"/>
          <w:szCs w:val="22"/>
          <w:lang w:eastAsia="pl-PL"/>
        </w:rPr>
        <w:t xml:space="preserve"> </w:t>
      </w:r>
      <w:r w:rsidRPr="00BD732E">
        <w:rPr>
          <w:rFonts w:ascii="Calibri" w:hAnsi="Calibri"/>
          <w:sz w:val="22"/>
          <w:szCs w:val="22"/>
          <w:lang w:eastAsia="pl-PL"/>
        </w:rPr>
        <w:t xml:space="preserve">wszystkimi dokumentami niezbędnymi do jego oceny. Bieg terminu rozpatrzenia wniosku rozpoczyna się od daty jego skompletowania, z uwzględnieniem dokumentów uzupełniających wskazanych przez </w:t>
      </w:r>
      <w:r w:rsidR="00DA04C2">
        <w:rPr>
          <w:rFonts w:ascii="Calibri" w:hAnsi="Calibri"/>
          <w:sz w:val="22"/>
          <w:szCs w:val="22"/>
          <w:lang w:eastAsia="pl-PL"/>
        </w:rPr>
        <w:t>PUP w Inowrocławiu</w:t>
      </w:r>
      <w:r w:rsidRPr="00BD732E">
        <w:rPr>
          <w:rFonts w:ascii="Calibri" w:hAnsi="Calibri"/>
          <w:sz w:val="22"/>
          <w:szCs w:val="22"/>
          <w:lang w:eastAsia="pl-PL"/>
        </w:rPr>
        <w:t xml:space="preserve"> jako niezbędne do prawidłowej oceny. </w:t>
      </w:r>
      <w:r w:rsidR="00DA04C2">
        <w:rPr>
          <w:rFonts w:ascii="Calibri" w:hAnsi="Calibri"/>
          <w:sz w:val="22"/>
          <w:szCs w:val="22"/>
          <w:lang w:eastAsia="pl-PL"/>
        </w:rPr>
        <w:t xml:space="preserve">               </w:t>
      </w:r>
      <w:r w:rsidRPr="00BD732E">
        <w:rPr>
          <w:rFonts w:ascii="Calibri" w:hAnsi="Calibri"/>
          <w:sz w:val="22"/>
          <w:szCs w:val="22"/>
          <w:lang w:eastAsia="pl-PL"/>
        </w:rPr>
        <w:t xml:space="preserve">W przypadku nieuwzględnienia wniosku </w:t>
      </w:r>
      <w:r w:rsidR="00DA04C2">
        <w:rPr>
          <w:rFonts w:ascii="Calibri" w:hAnsi="Calibri"/>
          <w:sz w:val="22"/>
          <w:szCs w:val="22"/>
          <w:lang w:eastAsia="pl-PL"/>
        </w:rPr>
        <w:t>s</w:t>
      </w:r>
      <w:r w:rsidRPr="00BD732E">
        <w:rPr>
          <w:rFonts w:ascii="Calibri" w:hAnsi="Calibri"/>
          <w:sz w:val="22"/>
          <w:szCs w:val="22"/>
          <w:lang w:eastAsia="pl-PL"/>
        </w:rPr>
        <w:t xml:space="preserve">tarosta podaje przyczynę odmowy. </w:t>
      </w:r>
    </w:p>
    <w:p w14:paraId="4B54F05B" w14:textId="234DCE9B" w:rsidR="00B62617" w:rsidRPr="00EB2E0D" w:rsidRDefault="00B62617" w:rsidP="00B62617">
      <w:pPr>
        <w:suppressAutoHyphens w:val="0"/>
        <w:spacing w:line="276" w:lineRule="auto"/>
        <w:jc w:val="both"/>
        <w:rPr>
          <w:rFonts w:ascii="Calibri" w:hAnsi="Calibri"/>
          <w:color w:val="EE0000"/>
          <w:sz w:val="22"/>
          <w:szCs w:val="22"/>
          <w:lang w:eastAsia="pl-PL"/>
        </w:rPr>
      </w:pPr>
      <w:r>
        <w:rPr>
          <w:rFonts w:ascii="Calibri" w:hAnsi="Calibri"/>
          <w:b/>
          <w:sz w:val="22"/>
          <w:szCs w:val="22"/>
          <w:lang w:eastAsia="pl-PL"/>
        </w:rPr>
        <w:t>1</w:t>
      </w:r>
      <w:r w:rsidR="00DF580F">
        <w:rPr>
          <w:rFonts w:ascii="Calibri" w:hAnsi="Calibri"/>
          <w:b/>
          <w:sz w:val="22"/>
          <w:szCs w:val="22"/>
          <w:lang w:eastAsia="pl-PL"/>
        </w:rPr>
        <w:t>5</w:t>
      </w:r>
      <w:r w:rsidRPr="00482756">
        <w:rPr>
          <w:rFonts w:ascii="Calibri" w:hAnsi="Calibri"/>
          <w:b/>
          <w:sz w:val="22"/>
          <w:szCs w:val="22"/>
          <w:lang w:eastAsia="pl-PL"/>
        </w:rPr>
        <w:t>.</w:t>
      </w:r>
      <w:r w:rsidRPr="00EA7C87">
        <w:rPr>
          <w:rFonts w:ascii="Calibri" w:hAnsi="Calibri"/>
          <w:sz w:val="22"/>
          <w:szCs w:val="22"/>
          <w:lang w:eastAsia="pl-PL"/>
        </w:rPr>
        <w:t xml:space="preserve"> Starosta może odmówić skierowania bezrobotnego</w:t>
      </w:r>
      <w:r w:rsidR="00DF580F">
        <w:rPr>
          <w:rFonts w:ascii="Calibri" w:hAnsi="Calibri"/>
          <w:sz w:val="22"/>
          <w:szCs w:val="22"/>
          <w:lang w:eastAsia="pl-PL"/>
        </w:rPr>
        <w:t xml:space="preserve"> lub </w:t>
      </w:r>
      <w:r w:rsidRPr="00EA7C87">
        <w:rPr>
          <w:rFonts w:ascii="Calibri" w:hAnsi="Calibri"/>
          <w:sz w:val="22"/>
          <w:szCs w:val="22"/>
          <w:lang w:eastAsia="pl-PL"/>
        </w:rPr>
        <w:t>poszukującego pracy</w:t>
      </w:r>
      <w:r w:rsidR="00DF580F">
        <w:rPr>
          <w:rFonts w:ascii="Calibri" w:hAnsi="Calibri"/>
          <w:sz w:val="22"/>
          <w:szCs w:val="22"/>
          <w:lang w:eastAsia="pl-PL"/>
        </w:rPr>
        <w:t xml:space="preserve"> </w:t>
      </w:r>
      <w:r w:rsidRPr="00EA7C87">
        <w:rPr>
          <w:rFonts w:ascii="Calibri" w:hAnsi="Calibri"/>
          <w:sz w:val="22"/>
          <w:szCs w:val="22"/>
          <w:lang w:eastAsia="pl-PL"/>
        </w:rPr>
        <w:t xml:space="preserve">do </w:t>
      </w:r>
      <w:r w:rsidR="00EB2E0D">
        <w:rPr>
          <w:rFonts w:ascii="Calibri" w:hAnsi="Calibri"/>
          <w:sz w:val="22"/>
          <w:szCs w:val="22"/>
          <w:lang w:eastAsia="pl-PL"/>
        </w:rPr>
        <w:t xml:space="preserve">wnioskodawcy </w:t>
      </w:r>
      <w:r w:rsidR="00DA04C2">
        <w:rPr>
          <w:rFonts w:ascii="Calibri" w:hAnsi="Calibri"/>
          <w:sz w:val="22"/>
          <w:szCs w:val="22"/>
          <w:lang w:eastAsia="pl-PL"/>
        </w:rPr>
        <w:t xml:space="preserve">       </w:t>
      </w:r>
      <w:r w:rsidRPr="00EA7C87">
        <w:rPr>
          <w:rFonts w:ascii="Calibri" w:hAnsi="Calibri"/>
          <w:sz w:val="22"/>
          <w:szCs w:val="22"/>
          <w:lang w:eastAsia="pl-PL"/>
        </w:rPr>
        <w:t xml:space="preserve">u którego </w:t>
      </w:r>
      <w:r w:rsidR="00DA04C2">
        <w:rPr>
          <w:rFonts w:ascii="Calibri" w:hAnsi="Calibri"/>
          <w:sz w:val="22"/>
          <w:szCs w:val="22"/>
          <w:lang w:eastAsia="pl-PL"/>
        </w:rPr>
        <w:t xml:space="preserve">ten </w:t>
      </w:r>
      <w:r w:rsidRPr="00EA7C87">
        <w:rPr>
          <w:rFonts w:ascii="Calibri" w:hAnsi="Calibri"/>
          <w:sz w:val="22"/>
          <w:szCs w:val="22"/>
          <w:lang w:eastAsia="pl-PL"/>
        </w:rPr>
        <w:t xml:space="preserve">bezrobotny </w:t>
      </w:r>
      <w:r w:rsidR="00DA04C2">
        <w:rPr>
          <w:rFonts w:ascii="Calibri" w:hAnsi="Calibri"/>
          <w:sz w:val="22"/>
          <w:szCs w:val="22"/>
          <w:lang w:eastAsia="pl-PL"/>
        </w:rPr>
        <w:t>lub poszukujący pracy</w:t>
      </w:r>
      <w:r w:rsidRPr="00EA7C87">
        <w:rPr>
          <w:rFonts w:ascii="Calibri" w:hAnsi="Calibri"/>
          <w:sz w:val="22"/>
          <w:szCs w:val="22"/>
          <w:lang w:eastAsia="pl-PL"/>
        </w:rPr>
        <w:t xml:space="preserve"> był zatrudniony lub wykonywał inną pracę zarobkową w okresie </w:t>
      </w:r>
      <w:r w:rsidR="002566B6" w:rsidRPr="002566B6">
        <w:rPr>
          <w:rFonts w:ascii="Calibri" w:hAnsi="Calibri"/>
          <w:sz w:val="22"/>
          <w:szCs w:val="22"/>
          <w:lang w:eastAsia="pl-PL"/>
        </w:rPr>
        <w:t>3</w:t>
      </w:r>
      <w:r w:rsidRPr="00EB2E0D">
        <w:rPr>
          <w:rFonts w:ascii="Calibri" w:hAnsi="Calibri"/>
          <w:color w:val="EE0000"/>
          <w:sz w:val="22"/>
          <w:szCs w:val="22"/>
          <w:lang w:eastAsia="pl-PL"/>
        </w:rPr>
        <w:t xml:space="preserve"> </w:t>
      </w:r>
      <w:r w:rsidRPr="00EA7C87">
        <w:rPr>
          <w:rFonts w:ascii="Calibri" w:hAnsi="Calibri"/>
          <w:sz w:val="22"/>
          <w:szCs w:val="22"/>
          <w:lang w:eastAsia="pl-PL"/>
        </w:rPr>
        <w:t xml:space="preserve">miesięcy przed dniem wydania skierowania do pracy. </w:t>
      </w:r>
    </w:p>
    <w:p w14:paraId="1495A495" w14:textId="77777777" w:rsidR="00B62617" w:rsidRPr="00BD732E" w:rsidRDefault="00B62617" w:rsidP="00B62617">
      <w:pPr>
        <w:suppressAutoHyphens w:val="0"/>
        <w:spacing w:line="276" w:lineRule="auto"/>
        <w:jc w:val="both"/>
        <w:rPr>
          <w:rFonts w:ascii="Calibri" w:hAnsi="Calibri"/>
          <w:sz w:val="22"/>
          <w:szCs w:val="22"/>
          <w:lang w:eastAsia="pl-PL"/>
        </w:rPr>
      </w:pPr>
    </w:p>
    <w:p w14:paraId="4BD7B395"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FORMY ZABEZPIECZENIA REFUNDACJI</w:t>
      </w:r>
    </w:p>
    <w:p w14:paraId="2D113199" w14:textId="1F1B203D"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sidR="002566B6">
        <w:rPr>
          <w:rFonts w:ascii="Calibri" w:hAnsi="Calibri"/>
          <w:b/>
          <w:sz w:val="22"/>
          <w:szCs w:val="22"/>
          <w:lang w:eastAsia="pl-PL"/>
        </w:rPr>
        <w:t>4</w:t>
      </w:r>
    </w:p>
    <w:p w14:paraId="07A88597" w14:textId="77777777" w:rsidR="00B62617" w:rsidRPr="00D81C54" w:rsidRDefault="00B62617" w:rsidP="00B62617">
      <w:pPr>
        <w:suppressAutoHyphens w:val="0"/>
        <w:spacing w:line="276" w:lineRule="auto"/>
        <w:jc w:val="center"/>
        <w:rPr>
          <w:rFonts w:ascii="Calibri" w:hAnsi="Calibri"/>
          <w:b/>
          <w:sz w:val="22"/>
          <w:szCs w:val="22"/>
          <w:lang w:eastAsia="pl-PL"/>
        </w:rPr>
      </w:pPr>
    </w:p>
    <w:p w14:paraId="67199E83" w14:textId="7E52761C"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sidRPr="00EA7C87">
        <w:rPr>
          <w:rFonts w:ascii="Calibri" w:hAnsi="Calibri"/>
          <w:sz w:val="22"/>
          <w:szCs w:val="22"/>
          <w:lang w:eastAsia="pl-PL"/>
        </w:rPr>
        <w:t xml:space="preserve"> Form</w:t>
      </w:r>
      <w:r w:rsidR="00393684">
        <w:rPr>
          <w:rFonts w:ascii="Calibri" w:hAnsi="Calibri"/>
          <w:sz w:val="22"/>
          <w:szCs w:val="22"/>
          <w:lang w:eastAsia="pl-PL"/>
        </w:rPr>
        <w:t>ą</w:t>
      </w:r>
      <w:r w:rsidRPr="00EA7C87">
        <w:rPr>
          <w:rFonts w:ascii="Calibri" w:hAnsi="Calibri"/>
          <w:sz w:val="22"/>
          <w:szCs w:val="22"/>
          <w:lang w:eastAsia="pl-PL"/>
        </w:rPr>
        <w:t xml:space="preserve"> zabezpieczenia zwrotu przez wnioskodawcę zrefundowanych kosztów wyposażenia lub doposażenia stanowiska pracy dla skierowanego bezrobotnego może być:</w:t>
      </w:r>
    </w:p>
    <w:p w14:paraId="5CE2EB51" w14:textId="77777777" w:rsidR="00B6261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poręczenie,</w:t>
      </w:r>
    </w:p>
    <w:p w14:paraId="65E9B968" w14:textId="1FB4CD33" w:rsidR="00813B75" w:rsidRPr="00EA7C87" w:rsidRDefault="00813B75"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Pr>
          <w:rFonts w:ascii="Calibri" w:hAnsi="Calibri"/>
          <w:sz w:val="22"/>
          <w:szCs w:val="22"/>
          <w:lang w:eastAsia="pl-PL"/>
        </w:rPr>
        <w:t>weksel in blanco</w:t>
      </w:r>
      <w:r w:rsidR="00393684">
        <w:rPr>
          <w:rFonts w:ascii="Calibri" w:hAnsi="Calibri"/>
          <w:sz w:val="22"/>
          <w:szCs w:val="22"/>
          <w:lang w:eastAsia="pl-PL"/>
        </w:rPr>
        <w:t>,</w:t>
      </w:r>
    </w:p>
    <w:p w14:paraId="086A7991" w14:textId="77777777"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weksel z poręczeniem wekslowym (</w:t>
      </w:r>
      <w:proofErr w:type="spellStart"/>
      <w:r w:rsidRPr="00EA7C87">
        <w:rPr>
          <w:rFonts w:ascii="Calibri" w:hAnsi="Calibri"/>
          <w:sz w:val="22"/>
          <w:szCs w:val="22"/>
          <w:lang w:eastAsia="pl-PL"/>
        </w:rPr>
        <w:t>aval</w:t>
      </w:r>
      <w:proofErr w:type="spellEnd"/>
      <w:r w:rsidRPr="00EA7C87">
        <w:rPr>
          <w:rFonts w:ascii="Calibri" w:hAnsi="Calibri"/>
          <w:sz w:val="22"/>
          <w:szCs w:val="22"/>
          <w:lang w:eastAsia="pl-PL"/>
        </w:rPr>
        <w:t>),</w:t>
      </w:r>
    </w:p>
    <w:p w14:paraId="77C65BCE" w14:textId="77777777"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gwarancja bankowa,</w:t>
      </w:r>
    </w:p>
    <w:p w14:paraId="0FBCED84" w14:textId="1B49052F"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 xml:space="preserve">zastaw </w:t>
      </w:r>
      <w:r w:rsidR="00813B75">
        <w:rPr>
          <w:rFonts w:ascii="Calibri" w:hAnsi="Calibri"/>
          <w:sz w:val="22"/>
          <w:szCs w:val="22"/>
          <w:lang w:eastAsia="pl-PL"/>
        </w:rPr>
        <w:t xml:space="preserve">rejestrowy </w:t>
      </w:r>
      <w:r w:rsidRPr="00EA7C87">
        <w:rPr>
          <w:rFonts w:ascii="Calibri" w:hAnsi="Calibri"/>
          <w:sz w:val="22"/>
          <w:szCs w:val="22"/>
          <w:lang w:eastAsia="pl-PL"/>
        </w:rPr>
        <w:t>na prawach lub rzeczach,</w:t>
      </w:r>
    </w:p>
    <w:p w14:paraId="5DF0A835" w14:textId="31817A38"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 xml:space="preserve">blokada środków zgromadzonych na rachunku </w:t>
      </w:r>
      <w:r w:rsidR="00813B75">
        <w:rPr>
          <w:rFonts w:ascii="Calibri" w:hAnsi="Calibri"/>
          <w:sz w:val="22"/>
          <w:szCs w:val="22"/>
          <w:lang w:eastAsia="pl-PL"/>
        </w:rPr>
        <w:t>płatniczym</w:t>
      </w:r>
      <w:r w:rsidRPr="00EA7C87">
        <w:rPr>
          <w:rFonts w:ascii="Calibri" w:hAnsi="Calibri"/>
          <w:sz w:val="22"/>
          <w:szCs w:val="22"/>
          <w:lang w:eastAsia="pl-PL"/>
        </w:rPr>
        <w:t>,</w:t>
      </w:r>
    </w:p>
    <w:p w14:paraId="7471EF7D" w14:textId="77777777" w:rsidR="00B6261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akt notarialny o poddaniu się egzekucji przez dłużnika.</w:t>
      </w:r>
    </w:p>
    <w:p w14:paraId="10284163" w14:textId="611A6290" w:rsidR="00813B75" w:rsidRDefault="00813B75" w:rsidP="00813B75">
      <w:pPr>
        <w:suppressAutoHyphens w:val="0"/>
        <w:spacing w:line="276" w:lineRule="auto"/>
        <w:jc w:val="both"/>
        <w:rPr>
          <w:rFonts w:ascii="Calibri" w:hAnsi="Calibri"/>
          <w:sz w:val="22"/>
          <w:szCs w:val="22"/>
          <w:lang w:eastAsia="pl-PL"/>
        </w:rPr>
      </w:pPr>
      <w:r>
        <w:rPr>
          <w:rFonts w:ascii="Calibri" w:hAnsi="Calibri"/>
          <w:sz w:val="22"/>
          <w:szCs w:val="22"/>
          <w:lang w:eastAsia="pl-PL"/>
        </w:rPr>
        <w:t xml:space="preserve">Zabezpieczenie może być ustanowione w jednej lub kilku formach. Poręczenia, o którym mowa </w:t>
      </w:r>
      <w:r w:rsidR="001A0668">
        <w:rPr>
          <w:rFonts w:ascii="Calibri" w:hAnsi="Calibri"/>
          <w:sz w:val="22"/>
          <w:szCs w:val="22"/>
          <w:lang w:eastAsia="pl-PL"/>
        </w:rPr>
        <w:t xml:space="preserve">               </w:t>
      </w:r>
      <w:r>
        <w:rPr>
          <w:rFonts w:ascii="Calibri" w:hAnsi="Calibri"/>
          <w:sz w:val="22"/>
          <w:szCs w:val="22"/>
          <w:lang w:eastAsia="pl-PL"/>
        </w:rPr>
        <w:t>w</w:t>
      </w:r>
      <w:r w:rsidR="001A0668">
        <w:rPr>
          <w:rFonts w:ascii="Calibri" w:hAnsi="Calibri"/>
          <w:sz w:val="22"/>
          <w:szCs w:val="22"/>
          <w:lang w:eastAsia="pl-PL"/>
        </w:rPr>
        <w:t xml:space="preserve"> </w:t>
      </w:r>
      <w:r>
        <w:rPr>
          <w:rFonts w:ascii="Calibri" w:hAnsi="Calibri"/>
          <w:sz w:val="22"/>
          <w:szCs w:val="22"/>
          <w:lang w:eastAsia="pl-PL"/>
        </w:rPr>
        <w:t>pkt 1, może udzielić osoba fizyczna lub prawna.</w:t>
      </w:r>
    </w:p>
    <w:p w14:paraId="555FD50C" w14:textId="05516927" w:rsidR="00813B75" w:rsidRPr="00EA7C87" w:rsidRDefault="00813B75" w:rsidP="00813B75">
      <w:pPr>
        <w:suppressAutoHyphens w:val="0"/>
        <w:spacing w:line="276" w:lineRule="auto"/>
        <w:jc w:val="both"/>
        <w:rPr>
          <w:rFonts w:ascii="Calibri" w:hAnsi="Calibri"/>
          <w:sz w:val="22"/>
          <w:szCs w:val="22"/>
          <w:lang w:eastAsia="pl-PL"/>
        </w:rPr>
      </w:pPr>
      <w:r w:rsidRPr="00D93577">
        <w:rPr>
          <w:rFonts w:ascii="Calibri" w:hAnsi="Calibri"/>
          <w:b/>
          <w:bCs/>
          <w:sz w:val="22"/>
          <w:szCs w:val="22"/>
          <w:lang w:eastAsia="pl-PL"/>
        </w:rPr>
        <w:t xml:space="preserve">Przy zabezpieczeniu w formie weksla in blanco albo aktu notarialnego o poddaniu się egzekucji przez dłużnika </w:t>
      </w:r>
      <w:r w:rsidR="00A314A1" w:rsidRPr="00D93577">
        <w:rPr>
          <w:rFonts w:ascii="Calibri" w:hAnsi="Calibri"/>
          <w:b/>
          <w:bCs/>
          <w:sz w:val="22"/>
          <w:szCs w:val="22"/>
          <w:lang w:eastAsia="pl-PL"/>
        </w:rPr>
        <w:t xml:space="preserve">jest </w:t>
      </w:r>
      <w:r w:rsidRPr="00D93577">
        <w:rPr>
          <w:rFonts w:ascii="Calibri" w:hAnsi="Calibri"/>
          <w:b/>
          <w:bCs/>
          <w:sz w:val="22"/>
          <w:szCs w:val="22"/>
          <w:lang w:eastAsia="pl-PL"/>
        </w:rPr>
        <w:t>konieczne ustanowienie dodatkowego zabezpieczenia</w:t>
      </w:r>
      <w:r>
        <w:rPr>
          <w:rFonts w:ascii="Calibri" w:hAnsi="Calibri"/>
          <w:sz w:val="22"/>
          <w:szCs w:val="22"/>
          <w:lang w:eastAsia="pl-PL"/>
        </w:rPr>
        <w:t xml:space="preserve">. </w:t>
      </w:r>
    </w:p>
    <w:p w14:paraId="51FD8060" w14:textId="3E7E5A45" w:rsidR="00B62617" w:rsidRPr="00EA7C87" w:rsidRDefault="00B62617" w:rsidP="00B62617">
      <w:pPr>
        <w:suppressAutoHyphens w:val="0"/>
        <w:spacing w:line="276" w:lineRule="auto"/>
        <w:jc w:val="both"/>
        <w:rPr>
          <w:rFonts w:ascii="Calibri" w:eastAsia="Calibri" w:hAnsi="Calibri"/>
          <w:sz w:val="22"/>
          <w:szCs w:val="22"/>
        </w:rPr>
      </w:pPr>
      <w:r w:rsidRPr="006C4C49">
        <w:rPr>
          <w:rFonts w:ascii="Calibri" w:eastAsia="Calibri" w:hAnsi="Calibri"/>
          <w:b/>
          <w:sz w:val="22"/>
          <w:szCs w:val="22"/>
        </w:rPr>
        <w:t>2</w:t>
      </w:r>
      <w:r w:rsidRPr="00EA7C87">
        <w:rPr>
          <w:rFonts w:ascii="Calibri" w:eastAsia="Calibri" w:hAnsi="Calibri"/>
          <w:sz w:val="22"/>
          <w:szCs w:val="22"/>
        </w:rPr>
        <w:t xml:space="preserve">. Preferowane przez tutejszy </w:t>
      </w:r>
      <w:r w:rsidR="00DA04C2">
        <w:rPr>
          <w:rFonts w:ascii="Calibri" w:eastAsia="Calibri" w:hAnsi="Calibri"/>
          <w:sz w:val="22"/>
          <w:szCs w:val="22"/>
        </w:rPr>
        <w:t>PUP w Inowrocławiu</w:t>
      </w:r>
      <w:r w:rsidRPr="00EA7C87">
        <w:rPr>
          <w:rFonts w:ascii="Calibri" w:eastAsia="Calibri" w:hAnsi="Calibri"/>
          <w:sz w:val="22"/>
          <w:szCs w:val="22"/>
        </w:rPr>
        <w:t xml:space="preserve"> są formy zabezpieczenia zwrotu środków </w:t>
      </w:r>
      <w:r w:rsidR="00DA04C2">
        <w:rPr>
          <w:rFonts w:ascii="Calibri" w:eastAsia="Calibri" w:hAnsi="Calibri"/>
          <w:sz w:val="22"/>
          <w:szCs w:val="22"/>
        </w:rPr>
        <w:t xml:space="preserve">                   </w:t>
      </w:r>
      <w:r w:rsidRPr="00EA7C87">
        <w:rPr>
          <w:rFonts w:ascii="Calibri" w:eastAsia="Calibri" w:hAnsi="Calibri"/>
          <w:sz w:val="22"/>
          <w:szCs w:val="22"/>
        </w:rPr>
        <w:t xml:space="preserve">(w przypadku niewywiązania się z postanowień umowy): </w:t>
      </w:r>
    </w:p>
    <w:p w14:paraId="0532C75C" w14:textId="77777777"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poręczenie</w:t>
      </w:r>
      <w:r>
        <w:rPr>
          <w:rFonts w:ascii="Calibri" w:hAnsi="Calibri"/>
          <w:sz w:val="22"/>
          <w:szCs w:val="22"/>
          <w:lang w:eastAsia="pl-PL"/>
        </w:rPr>
        <w:t>,</w:t>
      </w:r>
    </w:p>
    <w:p w14:paraId="0816B7CB" w14:textId="6236953F" w:rsidR="00B62617" w:rsidRPr="00EA7C87" w:rsidRDefault="00B62617" w:rsidP="00B62617">
      <w:pPr>
        <w:numPr>
          <w:ilvl w:val="0"/>
          <w:numId w:val="7"/>
        </w:numPr>
        <w:tabs>
          <w:tab w:val="num" w:pos="142"/>
        </w:tabs>
        <w:suppressAutoHyphens w:val="0"/>
        <w:spacing w:line="276" w:lineRule="auto"/>
        <w:ind w:left="426" w:hanging="284"/>
        <w:contextualSpacing/>
        <w:jc w:val="both"/>
        <w:rPr>
          <w:rFonts w:ascii="Calibri" w:eastAsia="Calibri" w:hAnsi="Calibri"/>
          <w:b/>
          <w:sz w:val="22"/>
          <w:szCs w:val="22"/>
        </w:rPr>
      </w:pPr>
      <w:r w:rsidRPr="00EA7C87">
        <w:rPr>
          <w:rFonts w:ascii="Calibri" w:eastAsia="Calibri" w:hAnsi="Calibri"/>
          <w:sz w:val="22"/>
          <w:szCs w:val="22"/>
        </w:rPr>
        <w:t xml:space="preserve">blokada </w:t>
      </w:r>
      <w:r w:rsidR="00802AD3">
        <w:rPr>
          <w:rFonts w:ascii="Calibri" w:eastAsia="Calibri" w:hAnsi="Calibri"/>
          <w:sz w:val="22"/>
          <w:szCs w:val="22"/>
        </w:rPr>
        <w:t>środków zgromadzonych na rachunku płatniczym</w:t>
      </w:r>
      <w:r w:rsidRPr="00EA7C87">
        <w:rPr>
          <w:rFonts w:ascii="Calibri" w:eastAsia="Calibri" w:hAnsi="Calibri"/>
          <w:sz w:val="22"/>
          <w:szCs w:val="22"/>
        </w:rPr>
        <w:t>,</w:t>
      </w:r>
    </w:p>
    <w:p w14:paraId="6A959008" w14:textId="16E54D29"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gwarancja bankowa</w:t>
      </w:r>
      <w:r w:rsidR="00393684">
        <w:rPr>
          <w:rFonts w:ascii="Calibri" w:hAnsi="Calibri"/>
          <w:sz w:val="22"/>
          <w:szCs w:val="22"/>
          <w:lang w:eastAsia="pl-PL"/>
        </w:rPr>
        <w:t>.</w:t>
      </w:r>
    </w:p>
    <w:p w14:paraId="10457780" w14:textId="4E51676A" w:rsidR="00B62617" w:rsidRPr="00D07CE9" w:rsidRDefault="00B62617" w:rsidP="00B62617">
      <w:pPr>
        <w:suppressAutoHyphens w:val="0"/>
        <w:spacing w:line="276" w:lineRule="auto"/>
        <w:jc w:val="both"/>
        <w:rPr>
          <w:rFonts w:ascii="Calibri" w:hAnsi="Calibri"/>
          <w:color w:val="EE0000"/>
          <w:sz w:val="22"/>
          <w:szCs w:val="22"/>
          <w:lang w:eastAsia="pl-PL"/>
        </w:rPr>
      </w:pPr>
      <w:r w:rsidRPr="006C4C49">
        <w:rPr>
          <w:rFonts w:ascii="Calibri" w:hAnsi="Calibri"/>
          <w:b/>
          <w:sz w:val="22"/>
          <w:szCs w:val="22"/>
          <w:lang w:eastAsia="pl-PL"/>
        </w:rPr>
        <w:t>3.</w:t>
      </w:r>
      <w:r w:rsidRPr="00EA7C87">
        <w:rPr>
          <w:rFonts w:ascii="Calibri" w:hAnsi="Calibri"/>
          <w:sz w:val="22"/>
          <w:szCs w:val="22"/>
          <w:lang w:eastAsia="pl-PL"/>
        </w:rPr>
        <w:t xml:space="preserve"> Oceny i wyboru formy oraz terminu złożenia zabezpieczenia dokonuje PUP w</w:t>
      </w:r>
      <w:r w:rsidR="00CE578E">
        <w:rPr>
          <w:rFonts w:ascii="Calibri" w:hAnsi="Calibri"/>
          <w:sz w:val="22"/>
          <w:szCs w:val="22"/>
          <w:lang w:eastAsia="pl-PL"/>
        </w:rPr>
        <w:t xml:space="preserve"> </w:t>
      </w:r>
      <w:r w:rsidRPr="00EA7C87">
        <w:rPr>
          <w:rFonts w:ascii="Calibri" w:hAnsi="Calibri"/>
          <w:sz w:val="22"/>
          <w:szCs w:val="22"/>
          <w:lang w:eastAsia="pl-PL"/>
        </w:rPr>
        <w:t>Inowrocławiu biorąc pod uwagę najpełniejsze zabezpieczenie przyznanych środków.</w:t>
      </w:r>
      <w:r w:rsidR="00D07CE9">
        <w:rPr>
          <w:rFonts w:ascii="Calibri" w:hAnsi="Calibri"/>
          <w:sz w:val="22"/>
          <w:szCs w:val="22"/>
          <w:lang w:eastAsia="pl-PL"/>
        </w:rPr>
        <w:t xml:space="preserve"> </w:t>
      </w:r>
      <w:r w:rsidR="00D07CE9" w:rsidRPr="002566B6">
        <w:rPr>
          <w:rFonts w:ascii="Calibri" w:hAnsi="Calibri"/>
          <w:sz w:val="22"/>
          <w:szCs w:val="22"/>
          <w:lang w:eastAsia="pl-PL"/>
        </w:rPr>
        <w:t>Starosta może odmówić przyjęcia zaproponowanego zabezpieczenia, jeżeli uzna, że wskazane zabezpieczenie nie jest wystarczające do pokrycia zobowiązań, które mogą powstać w związku z nieprawidłową realizacją umowy.</w:t>
      </w:r>
    </w:p>
    <w:p w14:paraId="54062B23"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4.</w:t>
      </w:r>
      <w:r w:rsidRPr="00EA7C87">
        <w:rPr>
          <w:rFonts w:ascii="Calibri" w:hAnsi="Calibri"/>
          <w:sz w:val="22"/>
          <w:szCs w:val="22"/>
          <w:lang w:eastAsia="pl-PL"/>
        </w:rPr>
        <w:t xml:space="preserve"> Poręczycielem, o którym mowa w ust.</w:t>
      </w:r>
      <w:r>
        <w:rPr>
          <w:rFonts w:ascii="Calibri" w:hAnsi="Calibri"/>
          <w:sz w:val="22"/>
          <w:szCs w:val="22"/>
          <w:lang w:eastAsia="pl-PL"/>
        </w:rPr>
        <w:t>1</w:t>
      </w:r>
      <w:r w:rsidRPr="00EA7C87">
        <w:rPr>
          <w:rFonts w:ascii="Calibri" w:hAnsi="Calibri"/>
          <w:sz w:val="22"/>
          <w:szCs w:val="22"/>
          <w:lang w:eastAsia="pl-PL"/>
        </w:rPr>
        <w:t xml:space="preserve"> pkt 1 </w:t>
      </w:r>
      <w:r w:rsidRPr="00EA7C87">
        <w:rPr>
          <w:rFonts w:ascii="Calibri" w:hAnsi="Calibri"/>
          <w:b/>
          <w:sz w:val="22"/>
          <w:szCs w:val="22"/>
          <w:lang w:eastAsia="pl-PL"/>
        </w:rPr>
        <w:t>może być osoba</w:t>
      </w:r>
      <w:r w:rsidRPr="00EA7C87">
        <w:rPr>
          <w:rFonts w:ascii="Calibri" w:hAnsi="Calibri"/>
          <w:sz w:val="22"/>
          <w:szCs w:val="22"/>
          <w:lang w:eastAsia="pl-PL"/>
        </w:rPr>
        <w:t xml:space="preserve"> spełniająca następujące warunki:</w:t>
      </w:r>
    </w:p>
    <w:p w14:paraId="26AE3EC0" w14:textId="77777777" w:rsidR="00CE578E"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lastRenderedPageBreak/>
        <w:t xml:space="preserve">osoby osiągające dochody w wysokości minimum </w:t>
      </w:r>
      <w:r w:rsidR="007B0A0B">
        <w:rPr>
          <w:rFonts w:ascii="Calibri" w:hAnsi="Calibri"/>
          <w:b/>
          <w:sz w:val="22"/>
          <w:szCs w:val="22"/>
          <w:lang w:eastAsia="pl-PL"/>
        </w:rPr>
        <w:t>10 000</w:t>
      </w:r>
      <w:r w:rsidRPr="00EA7C87">
        <w:rPr>
          <w:rFonts w:ascii="Calibri" w:hAnsi="Calibri"/>
          <w:b/>
          <w:sz w:val="22"/>
          <w:szCs w:val="22"/>
          <w:lang w:eastAsia="pl-PL"/>
        </w:rPr>
        <w:t>,00</w:t>
      </w:r>
      <w:r w:rsidRPr="00EA7C87">
        <w:rPr>
          <w:rFonts w:ascii="Calibri" w:hAnsi="Calibri"/>
          <w:sz w:val="22"/>
          <w:szCs w:val="22"/>
          <w:lang w:eastAsia="pl-PL"/>
        </w:rPr>
        <w:t xml:space="preserve"> zł</w:t>
      </w:r>
      <w:r w:rsidR="009C31F9">
        <w:rPr>
          <w:rFonts w:ascii="Calibri" w:hAnsi="Calibri"/>
          <w:sz w:val="22"/>
          <w:szCs w:val="22"/>
          <w:lang w:eastAsia="pl-PL"/>
        </w:rPr>
        <w:t>otych</w:t>
      </w:r>
      <w:r w:rsidRPr="00EA7C87">
        <w:rPr>
          <w:rFonts w:ascii="Calibri" w:hAnsi="Calibri"/>
          <w:sz w:val="22"/>
          <w:szCs w:val="22"/>
          <w:lang w:eastAsia="pl-PL"/>
        </w:rPr>
        <w:t xml:space="preserve"> brutto miesięcznie po odliczeniu</w:t>
      </w:r>
      <w:r w:rsidRPr="00EA7C87">
        <w:rPr>
          <w:rFonts w:ascii="Calibri" w:hAnsi="Calibri"/>
          <w:b/>
          <w:sz w:val="22"/>
          <w:szCs w:val="22"/>
          <w:lang w:eastAsia="pl-PL"/>
        </w:rPr>
        <w:t xml:space="preserve"> </w:t>
      </w:r>
      <w:r w:rsidRPr="00EA7C87">
        <w:rPr>
          <w:rFonts w:ascii="Calibri" w:hAnsi="Calibri"/>
          <w:sz w:val="22"/>
          <w:szCs w:val="22"/>
          <w:lang w:eastAsia="pl-PL"/>
        </w:rPr>
        <w:t xml:space="preserve">zobowiązań wykazanych w oświadczeniach będących załącznikami do wniosku. </w:t>
      </w:r>
    </w:p>
    <w:p w14:paraId="0BB1BC0E" w14:textId="76FAA4A4" w:rsidR="00B62617" w:rsidRPr="00EA7C87" w:rsidRDefault="00B62617" w:rsidP="00CE578E">
      <w:pPr>
        <w:suppressAutoHyphens w:val="0"/>
        <w:spacing w:line="276" w:lineRule="auto"/>
        <w:ind w:left="426"/>
        <w:jc w:val="both"/>
        <w:rPr>
          <w:rFonts w:ascii="Calibri" w:hAnsi="Calibri"/>
          <w:sz w:val="22"/>
          <w:szCs w:val="22"/>
          <w:lang w:eastAsia="pl-PL"/>
        </w:rPr>
      </w:pPr>
      <w:r w:rsidRPr="00EA7C87">
        <w:rPr>
          <w:rFonts w:ascii="Calibri" w:hAnsi="Calibri"/>
          <w:sz w:val="22"/>
          <w:szCs w:val="22"/>
          <w:lang w:eastAsia="pl-PL"/>
        </w:rPr>
        <w:t>W</w:t>
      </w:r>
      <w:r w:rsidR="00CE578E">
        <w:rPr>
          <w:rFonts w:ascii="Calibri" w:hAnsi="Calibri"/>
          <w:sz w:val="22"/>
          <w:szCs w:val="22"/>
          <w:lang w:eastAsia="pl-PL"/>
        </w:rPr>
        <w:t xml:space="preserve"> </w:t>
      </w:r>
      <w:r w:rsidRPr="00EA7C87">
        <w:rPr>
          <w:rFonts w:ascii="Calibri" w:hAnsi="Calibri"/>
          <w:sz w:val="22"/>
          <w:szCs w:val="22"/>
          <w:lang w:eastAsia="pl-PL"/>
        </w:rPr>
        <w:t xml:space="preserve">przypadku osiągania dochodu niższego, wymagane jest </w:t>
      </w:r>
      <w:r w:rsidRPr="00EA7C87">
        <w:rPr>
          <w:rFonts w:ascii="Calibri" w:hAnsi="Calibri"/>
          <w:b/>
          <w:sz w:val="22"/>
          <w:szCs w:val="22"/>
          <w:lang w:eastAsia="pl-PL"/>
        </w:rPr>
        <w:t>poręczenie dwóch osób,</w:t>
      </w:r>
      <w:r w:rsidRPr="00EA7C87">
        <w:rPr>
          <w:rFonts w:ascii="Calibri" w:hAnsi="Calibri"/>
          <w:sz w:val="22"/>
          <w:szCs w:val="22"/>
          <w:lang w:eastAsia="pl-PL"/>
        </w:rPr>
        <w:t xml:space="preserve"> których stałe dochody brutto wynoszą co najmniej </w:t>
      </w:r>
      <w:r w:rsidR="007B0A0B">
        <w:rPr>
          <w:rFonts w:ascii="Calibri" w:hAnsi="Calibri"/>
          <w:b/>
          <w:sz w:val="22"/>
          <w:szCs w:val="22"/>
          <w:lang w:eastAsia="pl-PL"/>
        </w:rPr>
        <w:t>5 000</w:t>
      </w:r>
      <w:r w:rsidRPr="00EA7C87">
        <w:rPr>
          <w:rFonts w:ascii="Calibri" w:hAnsi="Calibri"/>
          <w:b/>
          <w:sz w:val="22"/>
          <w:szCs w:val="22"/>
          <w:lang w:eastAsia="pl-PL"/>
        </w:rPr>
        <w:t xml:space="preserve">,00 </w:t>
      </w:r>
      <w:r w:rsidRPr="00EA7C87">
        <w:rPr>
          <w:rFonts w:ascii="Calibri" w:hAnsi="Calibri"/>
          <w:sz w:val="22"/>
          <w:szCs w:val="22"/>
          <w:lang w:eastAsia="pl-PL"/>
        </w:rPr>
        <w:t>zł</w:t>
      </w:r>
      <w:r w:rsidR="009C31F9">
        <w:rPr>
          <w:rFonts w:ascii="Calibri" w:hAnsi="Calibri"/>
          <w:sz w:val="22"/>
          <w:szCs w:val="22"/>
          <w:lang w:eastAsia="pl-PL"/>
        </w:rPr>
        <w:t>otych</w:t>
      </w:r>
      <w:r w:rsidRPr="00EA7C87">
        <w:rPr>
          <w:rFonts w:ascii="Calibri" w:hAnsi="Calibri"/>
          <w:sz w:val="22"/>
          <w:szCs w:val="22"/>
          <w:lang w:eastAsia="pl-PL"/>
        </w:rPr>
        <w:t xml:space="preserve"> po odliczeniu zobowiązań wykazanych </w:t>
      </w:r>
      <w:r w:rsidR="001A0668">
        <w:rPr>
          <w:rFonts w:ascii="Calibri" w:hAnsi="Calibri"/>
          <w:sz w:val="22"/>
          <w:szCs w:val="22"/>
          <w:lang w:eastAsia="pl-PL"/>
        </w:rPr>
        <w:t xml:space="preserve">         </w:t>
      </w:r>
      <w:r w:rsidRPr="00EA7C87">
        <w:rPr>
          <w:rFonts w:ascii="Calibri" w:hAnsi="Calibri"/>
          <w:sz w:val="22"/>
          <w:szCs w:val="22"/>
          <w:lang w:eastAsia="pl-PL"/>
        </w:rPr>
        <w:t>w</w:t>
      </w:r>
      <w:r w:rsidR="00CE578E">
        <w:rPr>
          <w:rFonts w:ascii="Calibri" w:hAnsi="Calibri"/>
          <w:sz w:val="22"/>
          <w:szCs w:val="22"/>
          <w:lang w:eastAsia="pl-PL"/>
        </w:rPr>
        <w:t xml:space="preserve"> </w:t>
      </w:r>
      <w:r w:rsidRPr="00EA7C87">
        <w:rPr>
          <w:rFonts w:ascii="Calibri" w:hAnsi="Calibri"/>
          <w:sz w:val="22"/>
          <w:szCs w:val="22"/>
          <w:lang w:eastAsia="pl-PL"/>
        </w:rPr>
        <w:t>oświadczeniach b</w:t>
      </w:r>
      <w:r>
        <w:rPr>
          <w:rFonts w:ascii="Calibri" w:hAnsi="Calibri"/>
          <w:sz w:val="22"/>
          <w:szCs w:val="22"/>
          <w:lang w:eastAsia="pl-PL"/>
        </w:rPr>
        <w:t>ędących załącznikami do wniosku,</w:t>
      </w:r>
    </w:p>
    <w:p w14:paraId="3C880C80" w14:textId="63966DA0"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pozostająca w stosunku pracy z pracodawcą nie będącym w stanie likwidacji bądź upadłości</w:t>
      </w:r>
      <w:r w:rsidR="00DA04C2">
        <w:rPr>
          <w:rFonts w:ascii="Calibri" w:hAnsi="Calibri"/>
          <w:sz w:val="22"/>
          <w:szCs w:val="22"/>
          <w:lang w:eastAsia="pl-PL"/>
        </w:rPr>
        <w:t>,</w:t>
      </w:r>
    </w:p>
    <w:p w14:paraId="4A5452CE" w14:textId="01C98DC9"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zatrudniona na czas nieokreślony lub na czas określony (minimum </w:t>
      </w:r>
      <w:r w:rsidRPr="00EB4175">
        <w:rPr>
          <w:rFonts w:ascii="Calibri" w:hAnsi="Calibri"/>
          <w:b/>
          <w:sz w:val="22"/>
          <w:szCs w:val="22"/>
          <w:lang w:eastAsia="pl-PL"/>
        </w:rPr>
        <w:t>3 lata</w:t>
      </w:r>
      <w:r w:rsidRPr="00EA7C87">
        <w:rPr>
          <w:rFonts w:ascii="Calibri" w:hAnsi="Calibri"/>
          <w:sz w:val="22"/>
          <w:szCs w:val="22"/>
          <w:lang w:eastAsia="pl-PL"/>
        </w:rPr>
        <w:t xml:space="preserve"> od dnia rozpatrzenia wniosku przez Komisję), nie będąca w okresie wypowiedzenia, wobec której nie są ustanowione zajęcia sądowe lub administracyjne</w:t>
      </w:r>
      <w:r w:rsidR="00DA04C2">
        <w:rPr>
          <w:rFonts w:ascii="Calibri" w:hAnsi="Calibri"/>
          <w:sz w:val="22"/>
          <w:szCs w:val="22"/>
          <w:lang w:eastAsia="pl-PL"/>
        </w:rPr>
        <w:t>,</w:t>
      </w:r>
    </w:p>
    <w:p w14:paraId="1FF98D8B" w14:textId="3C161A1B"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działalność gospodarczą, która to działalność nie jest w stanie upadłości lub likwidacji i z której poręczyciel otrzymuje dochód w wysokości przynajmniej </w:t>
      </w:r>
      <w:r w:rsidR="007B0A0B">
        <w:rPr>
          <w:rFonts w:ascii="Calibri" w:hAnsi="Calibri"/>
          <w:b/>
          <w:sz w:val="22"/>
          <w:szCs w:val="22"/>
          <w:lang w:eastAsia="pl-PL"/>
        </w:rPr>
        <w:t>120</w:t>
      </w:r>
      <w:r>
        <w:rPr>
          <w:rFonts w:ascii="Calibri" w:hAnsi="Calibri"/>
          <w:b/>
          <w:sz w:val="22"/>
          <w:szCs w:val="22"/>
          <w:lang w:eastAsia="pl-PL"/>
        </w:rPr>
        <w:t xml:space="preserve"> </w:t>
      </w:r>
      <w:r w:rsidR="007B0A0B">
        <w:rPr>
          <w:rFonts w:ascii="Calibri" w:hAnsi="Calibri"/>
          <w:b/>
          <w:sz w:val="22"/>
          <w:szCs w:val="22"/>
          <w:lang w:eastAsia="pl-PL"/>
        </w:rPr>
        <w:t>0</w:t>
      </w:r>
      <w:r w:rsidRPr="00EA7C87">
        <w:rPr>
          <w:rFonts w:ascii="Calibri" w:hAnsi="Calibri"/>
          <w:b/>
          <w:sz w:val="22"/>
          <w:szCs w:val="22"/>
          <w:lang w:eastAsia="pl-PL"/>
        </w:rPr>
        <w:t>00,00</w:t>
      </w:r>
      <w:r w:rsidRPr="00EA7C87">
        <w:rPr>
          <w:rFonts w:ascii="Calibri" w:hAnsi="Calibri"/>
          <w:sz w:val="22"/>
          <w:szCs w:val="22"/>
          <w:lang w:eastAsia="pl-PL"/>
        </w:rPr>
        <w:t xml:space="preserve"> złotych w roku podatkowym poprzedzającym złożenie wniosku lub 2 osoby z dochodem co najmniej </w:t>
      </w:r>
      <w:r w:rsidR="007B0A0B">
        <w:rPr>
          <w:rFonts w:ascii="Calibri" w:hAnsi="Calibri"/>
          <w:b/>
          <w:sz w:val="22"/>
          <w:szCs w:val="22"/>
          <w:lang w:eastAsia="pl-PL"/>
        </w:rPr>
        <w:t>60 0</w:t>
      </w:r>
      <w:r w:rsidRPr="00A762E1">
        <w:rPr>
          <w:rFonts w:ascii="Calibri" w:hAnsi="Calibri"/>
          <w:b/>
          <w:sz w:val="22"/>
          <w:szCs w:val="22"/>
          <w:lang w:eastAsia="pl-PL"/>
        </w:rPr>
        <w:t>00,00</w:t>
      </w:r>
      <w:r w:rsidRPr="00EA7C87">
        <w:rPr>
          <w:rFonts w:ascii="Calibri" w:hAnsi="Calibri"/>
          <w:sz w:val="22"/>
          <w:szCs w:val="22"/>
          <w:lang w:eastAsia="pl-PL"/>
        </w:rPr>
        <w:t xml:space="preserve"> złotych po odliczeniu zobowiązań wykazanych w oświadczeniach będących załącznikami do wniosku</w:t>
      </w:r>
      <w:r>
        <w:rPr>
          <w:rFonts w:ascii="Calibri" w:hAnsi="Calibri"/>
          <w:sz w:val="22"/>
          <w:szCs w:val="22"/>
          <w:lang w:eastAsia="pl-PL"/>
        </w:rPr>
        <w:t xml:space="preserve"> oraz n</w:t>
      </w:r>
      <w:r w:rsidRPr="00EA7C87">
        <w:rPr>
          <w:rFonts w:ascii="Calibri" w:hAnsi="Calibri"/>
          <w:sz w:val="22"/>
          <w:szCs w:val="22"/>
          <w:lang w:eastAsia="pl-PL"/>
        </w:rPr>
        <w:t>ie zalegająca</w:t>
      </w:r>
      <w:r w:rsidRPr="00EA7C87">
        <w:rPr>
          <w:rFonts w:ascii="Calibri" w:hAnsi="Calibri"/>
          <w:b/>
          <w:sz w:val="22"/>
          <w:szCs w:val="22"/>
          <w:lang w:eastAsia="pl-PL"/>
        </w:rPr>
        <w:t xml:space="preserve"> </w:t>
      </w:r>
      <w:r w:rsidRPr="00EA7C87">
        <w:rPr>
          <w:rFonts w:ascii="Calibri" w:hAnsi="Calibri"/>
          <w:sz w:val="22"/>
          <w:szCs w:val="22"/>
          <w:lang w:eastAsia="pl-PL"/>
        </w:rPr>
        <w:t>z opłacaniem składek z tytułu ubezpieczenia społecznego i podatków</w:t>
      </w:r>
      <w:r w:rsidR="00DA04C2">
        <w:rPr>
          <w:rFonts w:ascii="Calibri" w:hAnsi="Calibri"/>
          <w:sz w:val="22"/>
          <w:szCs w:val="22"/>
          <w:lang w:eastAsia="pl-PL"/>
        </w:rPr>
        <w:t>,</w:t>
      </w:r>
    </w:p>
    <w:p w14:paraId="43B7C5C4" w14:textId="54E20359"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gospodarstwo rolne powyżej </w:t>
      </w:r>
      <w:r w:rsidRPr="00B62617">
        <w:rPr>
          <w:rFonts w:ascii="Calibri" w:hAnsi="Calibri"/>
          <w:b/>
          <w:sz w:val="22"/>
          <w:szCs w:val="22"/>
          <w:lang w:eastAsia="pl-PL"/>
        </w:rPr>
        <w:t xml:space="preserve">22 ha </w:t>
      </w:r>
      <w:r w:rsidRPr="00EA7C87">
        <w:rPr>
          <w:rFonts w:ascii="Calibri" w:hAnsi="Calibri"/>
          <w:sz w:val="22"/>
          <w:szCs w:val="22"/>
          <w:lang w:eastAsia="pl-PL"/>
        </w:rPr>
        <w:t xml:space="preserve">przeliczeniowych (gdy właścicielami gospodarstwa są małżonkowie wielkość dzielimy na połowę) lub co najmniej po </w:t>
      </w:r>
      <w:r>
        <w:rPr>
          <w:rFonts w:ascii="Calibri" w:hAnsi="Calibri"/>
          <w:b/>
          <w:sz w:val="22"/>
          <w:szCs w:val="22"/>
          <w:lang w:eastAsia="pl-PL"/>
        </w:rPr>
        <w:t>11</w:t>
      </w:r>
      <w:r w:rsidRPr="00EA7C87">
        <w:rPr>
          <w:rFonts w:ascii="Calibri" w:hAnsi="Calibri"/>
          <w:b/>
          <w:sz w:val="22"/>
          <w:szCs w:val="22"/>
          <w:lang w:eastAsia="pl-PL"/>
        </w:rPr>
        <w:t xml:space="preserve"> ha</w:t>
      </w:r>
      <w:r w:rsidRPr="00EA7C87">
        <w:rPr>
          <w:rFonts w:ascii="Calibri" w:hAnsi="Calibri"/>
          <w:sz w:val="22"/>
          <w:szCs w:val="22"/>
          <w:lang w:eastAsia="pl-PL"/>
        </w:rPr>
        <w:t xml:space="preserve"> przeliczeniowych jeżeli poręczycielami są dwie osoby. Dochód pomniejszamy o zobowiązania podane w oświadczeniach będących załącznikami do wniosku</w:t>
      </w:r>
      <w:r w:rsidR="00DA04C2">
        <w:rPr>
          <w:rFonts w:ascii="Calibri" w:hAnsi="Calibri"/>
          <w:sz w:val="22"/>
          <w:szCs w:val="22"/>
          <w:lang w:eastAsia="pl-PL"/>
        </w:rPr>
        <w:t>,</w:t>
      </w:r>
    </w:p>
    <w:p w14:paraId="7C2AD9D9" w14:textId="2A221C76"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otrzymująca stały dochód z tytułu nabycia praw do emerytury lub renty (</w:t>
      </w:r>
      <w:r w:rsidRPr="00EA7C87">
        <w:rPr>
          <w:rFonts w:ascii="Calibri" w:hAnsi="Calibri"/>
          <w:b/>
          <w:sz w:val="22"/>
          <w:szCs w:val="22"/>
          <w:lang w:eastAsia="pl-PL"/>
        </w:rPr>
        <w:t>do 70 roku</w:t>
      </w:r>
      <w:r w:rsidRPr="00EA7C87">
        <w:rPr>
          <w:rFonts w:ascii="Calibri" w:hAnsi="Calibri"/>
          <w:sz w:val="22"/>
          <w:szCs w:val="22"/>
          <w:lang w:eastAsia="pl-PL"/>
        </w:rPr>
        <w:t xml:space="preserve"> życia, renta co najmniej na okres </w:t>
      </w:r>
      <w:r>
        <w:rPr>
          <w:rFonts w:ascii="Calibri" w:hAnsi="Calibri"/>
          <w:sz w:val="22"/>
          <w:szCs w:val="22"/>
          <w:lang w:eastAsia="pl-PL"/>
        </w:rPr>
        <w:t>3 lat</w:t>
      </w:r>
      <w:r w:rsidRPr="00EA7C87">
        <w:rPr>
          <w:rFonts w:ascii="Calibri" w:hAnsi="Calibri"/>
          <w:sz w:val="22"/>
          <w:szCs w:val="22"/>
          <w:lang w:eastAsia="pl-PL"/>
        </w:rPr>
        <w:t xml:space="preserve"> od dnia rozpatrzenia wniosku przez Komisję) w wysokości </w:t>
      </w:r>
      <w:r w:rsidR="007B0A0B">
        <w:rPr>
          <w:rFonts w:ascii="Calibri" w:hAnsi="Calibri"/>
          <w:b/>
          <w:sz w:val="22"/>
          <w:szCs w:val="22"/>
          <w:lang w:eastAsia="pl-PL"/>
        </w:rPr>
        <w:t>10 000</w:t>
      </w:r>
      <w:r w:rsidRPr="00944701">
        <w:rPr>
          <w:rFonts w:ascii="Calibri" w:hAnsi="Calibri"/>
          <w:b/>
          <w:sz w:val="22"/>
          <w:szCs w:val="22"/>
          <w:lang w:eastAsia="pl-PL"/>
        </w:rPr>
        <w:t>,00</w:t>
      </w:r>
      <w:r w:rsidRPr="00EA7C87">
        <w:rPr>
          <w:rFonts w:ascii="Calibri" w:hAnsi="Calibri"/>
          <w:sz w:val="22"/>
          <w:szCs w:val="22"/>
          <w:lang w:eastAsia="pl-PL"/>
        </w:rPr>
        <w:t xml:space="preserve"> złotych brutto miesięcznie po odliczeniu zobowiązań wykazanych w oświadczeniu będącym załącznikiem do wniosku. W przypadku osiągania dochodu niższego wymagane jest </w:t>
      </w:r>
      <w:r w:rsidRPr="00B62617">
        <w:rPr>
          <w:rFonts w:ascii="Calibri" w:hAnsi="Calibri"/>
          <w:b/>
          <w:sz w:val="22"/>
          <w:szCs w:val="22"/>
          <w:lang w:eastAsia="pl-PL"/>
        </w:rPr>
        <w:t>poręczenie dwóch osób</w:t>
      </w:r>
      <w:r w:rsidRPr="00EA7C87">
        <w:rPr>
          <w:rFonts w:ascii="Calibri" w:hAnsi="Calibri"/>
          <w:sz w:val="22"/>
          <w:szCs w:val="22"/>
          <w:lang w:eastAsia="pl-PL"/>
        </w:rPr>
        <w:t xml:space="preserve">, których stałe miesięczne dochody wynoszą co najmniej </w:t>
      </w:r>
      <w:r w:rsidR="007B0A0B">
        <w:rPr>
          <w:rFonts w:ascii="Calibri" w:hAnsi="Calibri"/>
          <w:b/>
          <w:sz w:val="22"/>
          <w:szCs w:val="22"/>
          <w:lang w:eastAsia="pl-PL"/>
        </w:rPr>
        <w:t>5 000</w:t>
      </w:r>
      <w:r w:rsidRPr="00944701">
        <w:rPr>
          <w:rFonts w:ascii="Calibri" w:hAnsi="Calibri"/>
          <w:b/>
          <w:sz w:val="22"/>
          <w:szCs w:val="22"/>
          <w:lang w:eastAsia="pl-PL"/>
        </w:rPr>
        <w:t>,00</w:t>
      </w:r>
      <w:r w:rsidRPr="00EA7C87">
        <w:rPr>
          <w:rFonts w:ascii="Calibri" w:hAnsi="Calibri"/>
          <w:sz w:val="22"/>
          <w:szCs w:val="22"/>
          <w:lang w:eastAsia="pl-PL"/>
        </w:rPr>
        <w:t xml:space="preserve"> złotych brutto, po odliczeniu zobowiązań w</w:t>
      </w:r>
      <w:r>
        <w:rPr>
          <w:rFonts w:ascii="Calibri" w:hAnsi="Calibri"/>
          <w:sz w:val="22"/>
          <w:szCs w:val="22"/>
          <w:lang w:eastAsia="pl-PL"/>
        </w:rPr>
        <w:t>y</w:t>
      </w:r>
      <w:r w:rsidRPr="00EA7C87">
        <w:rPr>
          <w:rFonts w:ascii="Calibri" w:hAnsi="Calibri"/>
          <w:sz w:val="22"/>
          <w:szCs w:val="22"/>
          <w:lang w:eastAsia="pl-PL"/>
        </w:rPr>
        <w:t>kazanych w oświadczeniach będących załącznikami do wniosku</w:t>
      </w:r>
      <w:r w:rsidR="00DA04C2">
        <w:rPr>
          <w:rFonts w:ascii="Calibri" w:hAnsi="Calibri"/>
          <w:sz w:val="22"/>
          <w:szCs w:val="22"/>
          <w:lang w:eastAsia="pl-PL"/>
        </w:rPr>
        <w:t>,</w:t>
      </w:r>
    </w:p>
    <w:p w14:paraId="12F45E62" w14:textId="236506A1"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zamieszkująca i osiągająca dochody na terenie Rzeczypospolitej Polskiej</w:t>
      </w:r>
      <w:r w:rsidR="00DA04C2">
        <w:rPr>
          <w:rFonts w:ascii="Calibri" w:hAnsi="Calibri"/>
          <w:sz w:val="22"/>
          <w:szCs w:val="22"/>
          <w:lang w:eastAsia="pl-PL"/>
        </w:rPr>
        <w:t>,</w:t>
      </w:r>
    </w:p>
    <w:p w14:paraId="43D59584"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pełnoletnia i posiadająca pełną zdolność do czynności prawnych</w:t>
      </w:r>
      <w:r>
        <w:rPr>
          <w:rFonts w:ascii="Calibri" w:hAnsi="Calibri"/>
          <w:sz w:val="22"/>
          <w:szCs w:val="22"/>
          <w:lang w:eastAsia="pl-PL"/>
        </w:rPr>
        <w:t>.</w:t>
      </w:r>
    </w:p>
    <w:p w14:paraId="73D5C077" w14:textId="77777777" w:rsidR="00B62617" w:rsidRDefault="00B62617" w:rsidP="00B62617">
      <w:pPr>
        <w:suppressAutoHyphens w:val="0"/>
        <w:spacing w:line="276" w:lineRule="auto"/>
        <w:jc w:val="both"/>
        <w:rPr>
          <w:rFonts w:ascii="Calibri" w:hAnsi="Calibri"/>
          <w:b/>
          <w:sz w:val="22"/>
          <w:szCs w:val="22"/>
          <w:lang w:eastAsia="pl-PL"/>
        </w:rPr>
      </w:pPr>
      <w:r w:rsidRPr="006C4C49">
        <w:rPr>
          <w:rFonts w:ascii="Calibri" w:hAnsi="Calibri"/>
          <w:b/>
          <w:sz w:val="22"/>
          <w:szCs w:val="22"/>
          <w:lang w:eastAsia="pl-PL"/>
        </w:rPr>
        <w:t>5.</w:t>
      </w:r>
      <w:r>
        <w:rPr>
          <w:rFonts w:ascii="Calibri" w:hAnsi="Calibri"/>
          <w:sz w:val="22"/>
          <w:szCs w:val="22"/>
          <w:lang w:eastAsia="pl-PL"/>
        </w:rPr>
        <w:t xml:space="preserve"> P</w:t>
      </w:r>
      <w:r w:rsidRPr="009A4990">
        <w:rPr>
          <w:rFonts w:ascii="Calibri" w:hAnsi="Calibri"/>
          <w:sz w:val="22"/>
          <w:szCs w:val="22"/>
          <w:lang w:eastAsia="pl-PL"/>
        </w:rPr>
        <w:t xml:space="preserve">oręczycielem </w:t>
      </w:r>
      <w:r w:rsidRPr="009A4990">
        <w:rPr>
          <w:rFonts w:ascii="Calibri" w:hAnsi="Calibri"/>
          <w:b/>
          <w:sz w:val="22"/>
          <w:szCs w:val="22"/>
          <w:lang w:eastAsia="pl-PL"/>
        </w:rPr>
        <w:t xml:space="preserve">nie może być </w:t>
      </w:r>
      <w:r>
        <w:rPr>
          <w:rFonts w:ascii="Calibri" w:hAnsi="Calibri"/>
          <w:b/>
          <w:sz w:val="22"/>
          <w:szCs w:val="22"/>
          <w:lang w:eastAsia="pl-PL"/>
        </w:rPr>
        <w:t>:</w:t>
      </w:r>
    </w:p>
    <w:p w14:paraId="6A459B6D"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6C4C49">
        <w:rPr>
          <w:rFonts w:ascii="Calibri" w:hAnsi="Calibri"/>
          <w:sz w:val="22"/>
          <w:szCs w:val="22"/>
          <w:lang w:eastAsia="pl-PL"/>
        </w:rPr>
        <w:t>współmałżonek wnioskodawcy</w:t>
      </w:r>
      <w:r w:rsidRPr="009A4990">
        <w:rPr>
          <w:rFonts w:ascii="Calibri" w:hAnsi="Calibri"/>
          <w:sz w:val="22"/>
          <w:szCs w:val="22"/>
          <w:lang w:eastAsia="pl-PL"/>
        </w:rPr>
        <w:t xml:space="preserve"> pozostający z nim we wspólnocie majątkowej,</w:t>
      </w:r>
    </w:p>
    <w:p w14:paraId="0B688ABA"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współmałżonek poręczyciela pozostający z nim we wspólnocie majątkowej,</w:t>
      </w:r>
    </w:p>
    <w:p w14:paraId="449ECB26"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będąca dłużnikiem Funduszu Pracy i jej współmałżonek pozostający z nią we wspólnocie majątkowej,</w:t>
      </w:r>
    </w:p>
    <w:p w14:paraId="1AE458E2"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której dochody obciążone są w wyniku sądowej bądź administracyjnej egzekucji,</w:t>
      </w:r>
    </w:p>
    <w:p w14:paraId="4532950B" w14:textId="4C959F6C"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która jest w trakcie umowy poręczenia w zwi</w:t>
      </w:r>
      <w:r>
        <w:rPr>
          <w:rFonts w:ascii="Calibri" w:hAnsi="Calibri"/>
          <w:sz w:val="22"/>
          <w:szCs w:val="22"/>
          <w:lang w:eastAsia="pl-PL"/>
        </w:rPr>
        <w:t>ązku z realizacją innej umowy o</w:t>
      </w:r>
      <w:r w:rsidR="00C26A10">
        <w:rPr>
          <w:rFonts w:ascii="Calibri" w:hAnsi="Calibri"/>
          <w:sz w:val="22"/>
          <w:szCs w:val="22"/>
          <w:lang w:eastAsia="pl-PL"/>
        </w:rPr>
        <w:t xml:space="preserve"> </w:t>
      </w:r>
      <w:r w:rsidRPr="009A4990">
        <w:rPr>
          <w:rFonts w:ascii="Calibri" w:hAnsi="Calibri"/>
          <w:sz w:val="22"/>
          <w:szCs w:val="22"/>
          <w:lang w:eastAsia="pl-PL"/>
        </w:rPr>
        <w:t>przyznaniu środków na podjęcie działalności gospodarczej lub umowy o przyznaniu refundacji kosztów wyposażenia lub doposażenia stanowiska pracy,</w:t>
      </w:r>
    </w:p>
    <w:p w14:paraId="408C90A7" w14:textId="77777777" w:rsidR="00B62617" w:rsidRPr="00EA7C8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pracownik wnioskodawcy</w:t>
      </w:r>
      <w:r>
        <w:rPr>
          <w:rFonts w:ascii="Calibri" w:hAnsi="Calibri"/>
          <w:sz w:val="22"/>
          <w:szCs w:val="22"/>
          <w:lang w:eastAsia="pl-PL"/>
        </w:rPr>
        <w:t>.</w:t>
      </w:r>
    </w:p>
    <w:p w14:paraId="6B961F59" w14:textId="1DD3D41A"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6.</w:t>
      </w:r>
      <w:r w:rsidRPr="00EA7C87">
        <w:rPr>
          <w:rFonts w:ascii="Calibri" w:hAnsi="Calibri"/>
          <w:sz w:val="22"/>
          <w:szCs w:val="22"/>
          <w:lang w:eastAsia="pl-PL"/>
        </w:rPr>
        <w:t xml:space="preserve"> Poręczyciele w dniu zawarcia umowy o refundację kosztów wyposażenia lub doposażenia stanowiska pracy dla skierowanego bezrobotnego zobowiązani są do podpisania umowy poręczenia osobiście w siedzibie PUP w Inowrocławiu i w obecności upoważnionego pr</w:t>
      </w:r>
      <w:r>
        <w:rPr>
          <w:rFonts w:ascii="Calibri" w:hAnsi="Calibri"/>
          <w:sz w:val="22"/>
          <w:szCs w:val="22"/>
          <w:lang w:eastAsia="pl-PL"/>
        </w:rPr>
        <w:t xml:space="preserve">acownika </w:t>
      </w:r>
      <w:r w:rsidR="00DA04C2">
        <w:rPr>
          <w:rFonts w:ascii="Calibri" w:hAnsi="Calibri"/>
          <w:sz w:val="22"/>
          <w:szCs w:val="22"/>
          <w:lang w:eastAsia="pl-PL"/>
        </w:rPr>
        <w:t>u</w:t>
      </w:r>
      <w:r>
        <w:rPr>
          <w:rFonts w:ascii="Calibri" w:hAnsi="Calibri"/>
          <w:sz w:val="22"/>
          <w:szCs w:val="22"/>
          <w:lang w:eastAsia="pl-PL"/>
        </w:rPr>
        <w:t>rzędu lub notarialnie.</w:t>
      </w:r>
    </w:p>
    <w:p w14:paraId="793D7A83" w14:textId="49E110DD"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7.</w:t>
      </w:r>
      <w:r w:rsidRPr="00EA7C87">
        <w:rPr>
          <w:rFonts w:ascii="Calibri" w:hAnsi="Calibri"/>
          <w:sz w:val="22"/>
          <w:szCs w:val="22"/>
          <w:lang w:eastAsia="pl-PL"/>
        </w:rPr>
        <w:t xml:space="preserve"> Warunkiem zawarcia umowy poręczenia jest również zgoda współmałżonka poręczyciela pozostającego z</w:t>
      </w:r>
      <w:r w:rsidR="00C26A10">
        <w:rPr>
          <w:rFonts w:ascii="Calibri" w:hAnsi="Calibri"/>
          <w:sz w:val="22"/>
          <w:szCs w:val="22"/>
          <w:lang w:eastAsia="pl-PL"/>
        </w:rPr>
        <w:t xml:space="preserve"> </w:t>
      </w:r>
      <w:r w:rsidRPr="00EA7C87">
        <w:rPr>
          <w:rFonts w:ascii="Calibri" w:hAnsi="Calibri"/>
          <w:sz w:val="22"/>
          <w:szCs w:val="22"/>
          <w:lang w:eastAsia="pl-PL"/>
        </w:rPr>
        <w:t>nim we wspólnocie majątkowej wyrażona podpisem złożonym osobiście w siedzibie PUP w Inowrocławiu i</w:t>
      </w:r>
      <w:r w:rsidR="00C26A10">
        <w:rPr>
          <w:rFonts w:ascii="Calibri" w:hAnsi="Calibri"/>
          <w:sz w:val="22"/>
          <w:szCs w:val="22"/>
          <w:lang w:eastAsia="pl-PL"/>
        </w:rPr>
        <w:t xml:space="preserve"> </w:t>
      </w:r>
      <w:r w:rsidRPr="00EA7C87">
        <w:rPr>
          <w:rFonts w:ascii="Calibri" w:hAnsi="Calibri"/>
          <w:sz w:val="22"/>
          <w:szCs w:val="22"/>
          <w:lang w:eastAsia="pl-PL"/>
        </w:rPr>
        <w:t>w</w:t>
      </w:r>
      <w:r w:rsidR="00C26A10">
        <w:rPr>
          <w:rFonts w:ascii="Calibri" w:hAnsi="Calibri"/>
          <w:sz w:val="22"/>
          <w:szCs w:val="22"/>
          <w:lang w:eastAsia="pl-PL"/>
        </w:rPr>
        <w:t xml:space="preserve"> </w:t>
      </w:r>
      <w:r w:rsidRPr="00EA7C87">
        <w:rPr>
          <w:rFonts w:ascii="Calibri" w:hAnsi="Calibri"/>
          <w:sz w:val="22"/>
          <w:szCs w:val="22"/>
          <w:lang w:eastAsia="pl-PL"/>
        </w:rPr>
        <w:t xml:space="preserve">obecności upoważnionego pracownika </w:t>
      </w:r>
      <w:r w:rsidR="00DA04C2">
        <w:rPr>
          <w:rFonts w:ascii="Calibri" w:hAnsi="Calibri"/>
          <w:sz w:val="22"/>
          <w:szCs w:val="22"/>
          <w:lang w:eastAsia="pl-PL"/>
        </w:rPr>
        <w:t>u</w:t>
      </w:r>
      <w:r w:rsidRPr="00EA7C87">
        <w:rPr>
          <w:rFonts w:ascii="Calibri" w:hAnsi="Calibri"/>
          <w:sz w:val="22"/>
          <w:szCs w:val="22"/>
          <w:lang w:eastAsia="pl-PL"/>
        </w:rPr>
        <w:t>rzędu w</w:t>
      </w:r>
      <w:r w:rsidR="00C26A10">
        <w:rPr>
          <w:rFonts w:ascii="Calibri" w:hAnsi="Calibri"/>
          <w:sz w:val="22"/>
          <w:szCs w:val="22"/>
          <w:lang w:eastAsia="pl-PL"/>
        </w:rPr>
        <w:t xml:space="preserve"> </w:t>
      </w:r>
      <w:r w:rsidRPr="00EA7C87">
        <w:rPr>
          <w:rFonts w:ascii="Calibri" w:hAnsi="Calibri"/>
          <w:sz w:val="22"/>
          <w:szCs w:val="22"/>
          <w:lang w:eastAsia="pl-PL"/>
        </w:rPr>
        <w:t xml:space="preserve">dniu podpisania umowy </w:t>
      </w:r>
      <w:r w:rsidR="00DA04C2">
        <w:rPr>
          <w:rFonts w:ascii="Calibri" w:hAnsi="Calibri"/>
          <w:sz w:val="22"/>
          <w:szCs w:val="22"/>
          <w:lang w:eastAsia="pl-PL"/>
        </w:rPr>
        <w:t xml:space="preserve">          </w:t>
      </w:r>
      <w:r w:rsidRPr="00EA7C87">
        <w:rPr>
          <w:rFonts w:ascii="Calibri" w:hAnsi="Calibri"/>
          <w:sz w:val="22"/>
          <w:szCs w:val="22"/>
          <w:lang w:eastAsia="pl-PL"/>
        </w:rPr>
        <w:t>o</w:t>
      </w:r>
      <w:r w:rsidR="00C26A10">
        <w:rPr>
          <w:rFonts w:ascii="Calibri" w:hAnsi="Calibri"/>
          <w:sz w:val="22"/>
          <w:szCs w:val="22"/>
          <w:lang w:eastAsia="pl-PL"/>
        </w:rPr>
        <w:t xml:space="preserve"> </w:t>
      </w:r>
      <w:r w:rsidRPr="00EA7C87">
        <w:rPr>
          <w:rFonts w:ascii="Calibri" w:hAnsi="Calibri"/>
          <w:sz w:val="22"/>
          <w:szCs w:val="22"/>
          <w:lang w:eastAsia="pl-PL"/>
        </w:rPr>
        <w:t>przyznaniu przedmiotowych środków</w:t>
      </w:r>
      <w:r>
        <w:rPr>
          <w:rFonts w:ascii="Calibri" w:hAnsi="Calibri"/>
          <w:sz w:val="22"/>
          <w:szCs w:val="22"/>
          <w:lang w:eastAsia="pl-PL"/>
        </w:rPr>
        <w:t>.</w:t>
      </w:r>
    </w:p>
    <w:p w14:paraId="4691E40F" w14:textId="29FF5D41"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8.</w:t>
      </w:r>
      <w:r w:rsidRPr="00EA7C87">
        <w:rPr>
          <w:rFonts w:ascii="Calibri" w:hAnsi="Calibri"/>
          <w:sz w:val="22"/>
          <w:szCs w:val="22"/>
          <w:lang w:eastAsia="pl-PL"/>
        </w:rPr>
        <w:t xml:space="preserve"> W przypadku poręczenia zwrotu dofinansowania przez osobę fizyczną </w:t>
      </w:r>
      <w:r w:rsidR="009F0CA2">
        <w:rPr>
          <w:rFonts w:ascii="Calibri" w:hAnsi="Calibri"/>
          <w:sz w:val="22"/>
          <w:szCs w:val="22"/>
          <w:lang w:eastAsia="pl-PL"/>
        </w:rPr>
        <w:t>lub prawną,</w:t>
      </w:r>
      <w:r w:rsidR="00A1179B">
        <w:rPr>
          <w:rFonts w:ascii="Calibri" w:hAnsi="Calibri"/>
          <w:sz w:val="22"/>
          <w:szCs w:val="22"/>
          <w:lang w:eastAsia="pl-PL"/>
        </w:rPr>
        <w:t xml:space="preserve"> </w:t>
      </w:r>
      <w:r w:rsidRPr="00EA7C87">
        <w:rPr>
          <w:rFonts w:ascii="Calibri" w:hAnsi="Calibri"/>
          <w:sz w:val="22"/>
          <w:szCs w:val="22"/>
          <w:lang w:eastAsia="pl-PL"/>
        </w:rPr>
        <w:t>poręczyciel przedkłada staroście oświadczenie o uzyskiwanych dochodach ze wskazaniem źródła i</w:t>
      </w:r>
      <w:r w:rsidR="00C26A10">
        <w:rPr>
          <w:rFonts w:ascii="Calibri" w:hAnsi="Calibri"/>
          <w:sz w:val="22"/>
          <w:szCs w:val="22"/>
          <w:lang w:eastAsia="pl-PL"/>
        </w:rPr>
        <w:t xml:space="preserve"> </w:t>
      </w:r>
      <w:r w:rsidRPr="00EA7C87">
        <w:rPr>
          <w:rFonts w:ascii="Calibri" w:hAnsi="Calibri"/>
          <w:sz w:val="22"/>
          <w:szCs w:val="22"/>
          <w:lang w:eastAsia="pl-PL"/>
        </w:rPr>
        <w:t xml:space="preserve">kwoty dochodu </w:t>
      </w:r>
      <w:r w:rsidRPr="00EA7C87">
        <w:rPr>
          <w:rFonts w:ascii="Calibri" w:hAnsi="Calibri"/>
          <w:sz w:val="22"/>
          <w:szCs w:val="22"/>
          <w:lang w:eastAsia="pl-PL"/>
        </w:rPr>
        <w:lastRenderedPageBreak/>
        <w:t>oraz o</w:t>
      </w:r>
      <w:r w:rsidR="00C26A10">
        <w:rPr>
          <w:rFonts w:ascii="Calibri" w:hAnsi="Calibri"/>
          <w:sz w:val="22"/>
          <w:szCs w:val="22"/>
          <w:lang w:eastAsia="pl-PL"/>
        </w:rPr>
        <w:t xml:space="preserve"> </w:t>
      </w:r>
      <w:r w:rsidRPr="00EA7C87">
        <w:rPr>
          <w:rFonts w:ascii="Calibri" w:hAnsi="Calibri"/>
          <w:sz w:val="22"/>
          <w:szCs w:val="22"/>
          <w:lang w:eastAsia="pl-PL"/>
        </w:rPr>
        <w:t>aktualnych zobowiązaniach finansowych z określeniem wysokości miesięcznej spłaty zadłużenia, podając jednocześnie imię, nazwisko, adres zamieszkania, numer PESEL, jeżeli został nadany, oraz nazwę i numer dokumentu potwierdzającego tożsamość</w:t>
      </w:r>
      <w:r>
        <w:rPr>
          <w:rFonts w:ascii="Calibri" w:hAnsi="Calibri"/>
          <w:sz w:val="22"/>
          <w:szCs w:val="22"/>
          <w:lang w:eastAsia="pl-PL"/>
        </w:rPr>
        <w:t>.</w:t>
      </w:r>
    </w:p>
    <w:p w14:paraId="65E6DFA6" w14:textId="438E8D80"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9.</w:t>
      </w:r>
      <w:r w:rsidRPr="00EA7C87">
        <w:rPr>
          <w:rFonts w:ascii="Calibri" w:hAnsi="Calibri"/>
          <w:sz w:val="22"/>
          <w:szCs w:val="22"/>
          <w:lang w:eastAsia="pl-PL"/>
        </w:rPr>
        <w:t xml:space="preserve"> Poręczyciel potwierdza własnoręcznym podpisem prawdziwość informacji zawartych </w:t>
      </w:r>
      <w:r w:rsidR="001A0668">
        <w:rPr>
          <w:rFonts w:ascii="Calibri" w:hAnsi="Calibri"/>
          <w:sz w:val="22"/>
          <w:szCs w:val="22"/>
          <w:lang w:eastAsia="pl-PL"/>
        </w:rPr>
        <w:t xml:space="preserve">                                </w:t>
      </w:r>
      <w:r w:rsidRPr="00EA7C87">
        <w:rPr>
          <w:rFonts w:ascii="Calibri" w:hAnsi="Calibri"/>
          <w:sz w:val="22"/>
          <w:szCs w:val="22"/>
          <w:lang w:eastAsia="pl-PL"/>
        </w:rPr>
        <w:t>w</w:t>
      </w:r>
      <w:r w:rsidR="00C26A10">
        <w:rPr>
          <w:rFonts w:ascii="Calibri" w:hAnsi="Calibri"/>
          <w:sz w:val="22"/>
          <w:szCs w:val="22"/>
          <w:lang w:eastAsia="pl-PL"/>
        </w:rPr>
        <w:t xml:space="preserve"> </w:t>
      </w:r>
      <w:r w:rsidRPr="00EA7C87">
        <w:rPr>
          <w:rFonts w:ascii="Calibri" w:hAnsi="Calibri"/>
          <w:sz w:val="22"/>
          <w:szCs w:val="22"/>
          <w:lang w:eastAsia="pl-PL"/>
        </w:rPr>
        <w:t>oświadczeniu.</w:t>
      </w:r>
    </w:p>
    <w:p w14:paraId="651ED917"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10.</w:t>
      </w:r>
      <w:r w:rsidRPr="00EA7C87">
        <w:rPr>
          <w:rFonts w:ascii="Calibri" w:hAnsi="Calibri"/>
          <w:sz w:val="22"/>
          <w:szCs w:val="22"/>
          <w:lang w:eastAsia="pl-PL"/>
        </w:rPr>
        <w:t xml:space="preserve"> Zabezpieczenie dofinansowania w postaci </w:t>
      </w:r>
      <w:r w:rsidRPr="00EA7C87">
        <w:rPr>
          <w:rFonts w:ascii="Calibri" w:hAnsi="Calibri"/>
          <w:b/>
          <w:sz w:val="22"/>
          <w:szCs w:val="22"/>
          <w:lang w:eastAsia="pl-PL"/>
        </w:rPr>
        <w:t>blokady rachunku</w:t>
      </w:r>
      <w:r w:rsidRPr="00EA7C87">
        <w:rPr>
          <w:rFonts w:ascii="Calibri" w:hAnsi="Calibri"/>
          <w:sz w:val="22"/>
          <w:szCs w:val="22"/>
          <w:lang w:eastAsia="pl-PL"/>
        </w:rPr>
        <w:t xml:space="preserve"> bankowego lub </w:t>
      </w:r>
      <w:r w:rsidRPr="00EA7C87">
        <w:rPr>
          <w:rFonts w:ascii="Calibri" w:hAnsi="Calibri"/>
          <w:b/>
          <w:sz w:val="22"/>
          <w:szCs w:val="22"/>
          <w:lang w:eastAsia="pl-PL"/>
        </w:rPr>
        <w:t>gwarancji bankowej</w:t>
      </w:r>
      <w:r w:rsidRPr="00EA7C87">
        <w:rPr>
          <w:rFonts w:ascii="Calibri" w:hAnsi="Calibri"/>
          <w:sz w:val="22"/>
          <w:szCs w:val="22"/>
          <w:lang w:eastAsia="pl-PL"/>
        </w:rPr>
        <w:t xml:space="preserve"> powinno stanowić wartość </w:t>
      </w:r>
      <w:r w:rsidRPr="00EA7C87">
        <w:rPr>
          <w:rFonts w:ascii="Calibri" w:hAnsi="Calibri"/>
          <w:b/>
          <w:sz w:val="22"/>
          <w:szCs w:val="22"/>
          <w:lang w:eastAsia="pl-PL"/>
        </w:rPr>
        <w:t>nie mniejszą niż 120%</w:t>
      </w:r>
      <w:r w:rsidRPr="00EA7C87">
        <w:rPr>
          <w:rFonts w:ascii="Calibri" w:hAnsi="Calibri"/>
          <w:sz w:val="22"/>
          <w:szCs w:val="22"/>
          <w:lang w:eastAsia="pl-PL"/>
        </w:rPr>
        <w:t xml:space="preserve"> kwoty udzielonego dofinansowania. </w:t>
      </w:r>
    </w:p>
    <w:p w14:paraId="6B7B35DF"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11</w:t>
      </w:r>
      <w:r w:rsidRPr="00EA7C87">
        <w:rPr>
          <w:rFonts w:ascii="Calibri" w:hAnsi="Calibri"/>
          <w:sz w:val="22"/>
          <w:szCs w:val="22"/>
          <w:lang w:eastAsia="pl-PL"/>
        </w:rPr>
        <w:t xml:space="preserve">. Zabezpieczenie refundacji w postaci </w:t>
      </w:r>
      <w:r w:rsidRPr="00EA7C87">
        <w:rPr>
          <w:rFonts w:ascii="Calibri" w:hAnsi="Calibri"/>
          <w:b/>
          <w:sz w:val="22"/>
          <w:szCs w:val="22"/>
          <w:lang w:eastAsia="pl-PL"/>
        </w:rPr>
        <w:t>zastawu na prawach i rzeczach</w:t>
      </w:r>
      <w:r w:rsidRPr="00EA7C87">
        <w:rPr>
          <w:rFonts w:ascii="Calibri" w:hAnsi="Calibri"/>
          <w:sz w:val="22"/>
          <w:szCs w:val="22"/>
          <w:lang w:eastAsia="pl-PL"/>
        </w:rPr>
        <w:t xml:space="preserve"> powinno stanowić wartość nie mniejszą niż kwota wnioskowanej refundacji. Wartość przedmiotów bądź praw na których ustanowiono prawo zastawu sporządza rzeczoznawca. Do wniosku o refundację należy dołączyć wycenę rzeczy bądź praw sporządzoną przez rzeczoznawcę.</w:t>
      </w:r>
    </w:p>
    <w:p w14:paraId="70CEA924" w14:textId="59A354BF"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12.</w:t>
      </w:r>
      <w:r w:rsidRPr="00EA7C87">
        <w:rPr>
          <w:rFonts w:ascii="Calibri" w:hAnsi="Calibri"/>
          <w:sz w:val="22"/>
          <w:szCs w:val="22"/>
          <w:lang w:eastAsia="pl-PL"/>
        </w:rPr>
        <w:t xml:space="preserve"> W przypadku wyboru formy zabezpieczenia w postaci </w:t>
      </w:r>
      <w:r w:rsidRPr="00EA7C87">
        <w:rPr>
          <w:rFonts w:ascii="Calibri" w:hAnsi="Calibri"/>
          <w:b/>
          <w:sz w:val="22"/>
          <w:szCs w:val="22"/>
          <w:lang w:eastAsia="pl-PL"/>
        </w:rPr>
        <w:t>aktu notarialnego o poddaniu się egzekucji przez dłużnika</w:t>
      </w:r>
      <w:r w:rsidRPr="00EA7C87">
        <w:rPr>
          <w:rFonts w:ascii="Calibri" w:hAnsi="Calibri"/>
          <w:sz w:val="22"/>
          <w:szCs w:val="22"/>
          <w:lang w:eastAsia="pl-PL"/>
        </w:rPr>
        <w:t xml:space="preserve"> jej akceptacja przez Dyrektora </w:t>
      </w:r>
      <w:r w:rsidR="001A0D2C">
        <w:rPr>
          <w:rFonts w:ascii="Calibri" w:hAnsi="Calibri"/>
          <w:sz w:val="22"/>
          <w:szCs w:val="22"/>
          <w:lang w:eastAsia="pl-PL"/>
        </w:rPr>
        <w:t>P</w:t>
      </w:r>
      <w:r w:rsidRPr="00EA7C87">
        <w:rPr>
          <w:rFonts w:ascii="Calibri" w:hAnsi="Calibri"/>
          <w:sz w:val="22"/>
          <w:szCs w:val="22"/>
          <w:lang w:eastAsia="pl-PL"/>
        </w:rPr>
        <w:t>U</w:t>
      </w:r>
      <w:r w:rsidR="001A0D2C">
        <w:rPr>
          <w:rFonts w:ascii="Calibri" w:hAnsi="Calibri"/>
          <w:sz w:val="22"/>
          <w:szCs w:val="22"/>
          <w:lang w:eastAsia="pl-PL"/>
        </w:rPr>
        <w:t>P</w:t>
      </w:r>
      <w:r w:rsidRPr="00EA7C87">
        <w:rPr>
          <w:rFonts w:ascii="Calibri" w:hAnsi="Calibri"/>
          <w:sz w:val="22"/>
          <w:szCs w:val="22"/>
          <w:lang w:eastAsia="pl-PL"/>
        </w:rPr>
        <w:t xml:space="preserve"> będzie uzależniona od przedstawianych przez wnioskodawcę informacji i dokumentów dotyczących majątku ruchomego i nieruchomego, z którego może on poddać się egzekucji</w:t>
      </w:r>
      <w:r w:rsidR="009F0CA2">
        <w:rPr>
          <w:rFonts w:ascii="Calibri" w:hAnsi="Calibri"/>
          <w:sz w:val="22"/>
          <w:szCs w:val="22"/>
          <w:lang w:eastAsia="pl-PL"/>
        </w:rPr>
        <w:t xml:space="preserve"> oraz dodatkowego zabezpieczenia.</w:t>
      </w:r>
    </w:p>
    <w:p w14:paraId="433BB11B"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13.</w:t>
      </w:r>
      <w:r w:rsidRPr="00EA7C87">
        <w:rPr>
          <w:rFonts w:ascii="Calibri" w:hAnsi="Calibri"/>
          <w:sz w:val="22"/>
          <w:szCs w:val="22"/>
          <w:lang w:eastAsia="pl-PL"/>
        </w:rPr>
        <w:t xml:space="preserve"> </w:t>
      </w:r>
      <w:r w:rsidRPr="00EB4175">
        <w:rPr>
          <w:rFonts w:ascii="Calibri" w:hAnsi="Calibri"/>
          <w:sz w:val="22"/>
          <w:szCs w:val="22"/>
          <w:lang w:eastAsia="pl-PL"/>
        </w:rPr>
        <w:t>Koszty związane z przygotowaniem i złożeniem wniosku oraz zabezpieczeniem umowy dofinansowania ponosi wnioskodawca pomocy</w:t>
      </w:r>
      <w:r w:rsidRPr="00EA7C87">
        <w:rPr>
          <w:rFonts w:ascii="Calibri" w:hAnsi="Calibri"/>
          <w:sz w:val="22"/>
          <w:szCs w:val="22"/>
          <w:lang w:eastAsia="pl-PL"/>
        </w:rPr>
        <w:t>.</w:t>
      </w:r>
    </w:p>
    <w:p w14:paraId="6406295B" w14:textId="75AE7FAD" w:rsidR="00B6261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14.</w:t>
      </w:r>
      <w:r w:rsidRPr="00EA7C87">
        <w:rPr>
          <w:rFonts w:ascii="Calibri" w:hAnsi="Calibri"/>
          <w:sz w:val="22"/>
          <w:szCs w:val="22"/>
          <w:lang w:eastAsia="pl-PL"/>
        </w:rPr>
        <w:t xml:space="preserve"> Do zawarcia umowy o refundację, konieczna jest zgoda współmałżonka wnioskodawcy pozostającego z nim w</w:t>
      </w:r>
      <w:r>
        <w:rPr>
          <w:rFonts w:ascii="Calibri" w:hAnsi="Calibri"/>
          <w:sz w:val="22"/>
          <w:szCs w:val="22"/>
          <w:lang w:eastAsia="pl-PL"/>
        </w:rPr>
        <w:t>e w</w:t>
      </w:r>
      <w:r w:rsidRPr="00EA7C87">
        <w:rPr>
          <w:rFonts w:ascii="Calibri" w:hAnsi="Calibri"/>
          <w:sz w:val="22"/>
          <w:szCs w:val="22"/>
          <w:lang w:eastAsia="pl-PL"/>
        </w:rPr>
        <w:t>spólnocie majątkowe</w:t>
      </w:r>
      <w:r>
        <w:rPr>
          <w:rFonts w:ascii="Calibri" w:hAnsi="Calibri"/>
          <w:sz w:val="22"/>
          <w:szCs w:val="22"/>
          <w:lang w:eastAsia="pl-PL"/>
        </w:rPr>
        <w:t>j</w:t>
      </w:r>
      <w:r w:rsidRPr="00EA7C87">
        <w:rPr>
          <w:rFonts w:ascii="Calibri" w:hAnsi="Calibri"/>
          <w:sz w:val="22"/>
          <w:szCs w:val="22"/>
          <w:lang w:eastAsia="pl-PL"/>
        </w:rPr>
        <w:t xml:space="preserve"> wyrażona podpisem złożonym w siedzibie PUP</w:t>
      </w:r>
      <w:r w:rsidR="001A0D2C">
        <w:rPr>
          <w:rFonts w:ascii="Calibri" w:hAnsi="Calibri"/>
          <w:sz w:val="22"/>
          <w:szCs w:val="22"/>
          <w:lang w:eastAsia="pl-PL"/>
        </w:rPr>
        <w:t xml:space="preserve">               </w:t>
      </w:r>
      <w:r w:rsidRPr="00EA7C87">
        <w:rPr>
          <w:rFonts w:ascii="Calibri" w:hAnsi="Calibri"/>
          <w:sz w:val="22"/>
          <w:szCs w:val="22"/>
          <w:lang w:eastAsia="pl-PL"/>
        </w:rPr>
        <w:t xml:space="preserve"> w Inowrocławiu w obecności upoważnionego pracownika urzędu w dniu podpisania umowy.</w:t>
      </w:r>
    </w:p>
    <w:p w14:paraId="4F4E67AE" w14:textId="77777777" w:rsidR="003B05AB" w:rsidRPr="00EA7C87" w:rsidRDefault="003B05AB" w:rsidP="00B62617">
      <w:pPr>
        <w:suppressAutoHyphens w:val="0"/>
        <w:spacing w:line="276" w:lineRule="auto"/>
        <w:jc w:val="both"/>
        <w:rPr>
          <w:rFonts w:ascii="Calibri" w:hAnsi="Calibri"/>
          <w:sz w:val="22"/>
          <w:szCs w:val="22"/>
          <w:lang w:eastAsia="pl-PL"/>
        </w:rPr>
      </w:pPr>
    </w:p>
    <w:p w14:paraId="5B6D6C03" w14:textId="77777777"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SPOSÓB PRZEZNACZENIA REFUNDACJI</w:t>
      </w:r>
    </w:p>
    <w:p w14:paraId="0FD594C5" w14:textId="24E32049"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sidR="002566B6">
        <w:rPr>
          <w:rFonts w:ascii="Calibri" w:hAnsi="Calibri"/>
          <w:b/>
          <w:sz w:val="22"/>
          <w:szCs w:val="22"/>
          <w:lang w:eastAsia="pl-PL"/>
        </w:rPr>
        <w:t>5</w:t>
      </w:r>
      <w:r>
        <w:rPr>
          <w:rFonts w:ascii="Calibri" w:hAnsi="Calibri"/>
          <w:b/>
          <w:sz w:val="22"/>
          <w:szCs w:val="22"/>
          <w:lang w:eastAsia="pl-PL"/>
        </w:rPr>
        <w:t xml:space="preserve"> </w:t>
      </w:r>
    </w:p>
    <w:p w14:paraId="0FB90FB4" w14:textId="77777777" w:rsidR="00B62617" w:rsidRPr="00EA7C87" w:rsidRDefault="00B62617" w:rsidP="00B62617">
      <w:pPr>
        <w:suppressAutoHyphens w:val="0"/>
        <w:spacing w:line="276" w:lineRule="auto"/>
        <w:rPr>
          <w:rFonts w:ascii="Calibri" w:hAnsi="Calibri"/>
          <w:sz w:val="22"/>
          <w:szCs w:val="22"/>
          <w:lang w:eastAsia="pl-PL"/>
        </w:rPr>
      </w:pPr>
    </w:p>
    <w:p w14:paraId="499C2077" w14:textId="6742F942" w:rsidR="00B62617" w:rsidRPr="00AD7589" w:rsidRDefault="00B62617" w:rsidP="00B62617">
      <w:pPr>
        <w:suppressAutoHyphens w:val="0"/>
        <w:spacing w:line="276" w:lineRule="auto"/>
        <w:jc w:val="both"/>
        <w:rPr>
          <w:rFonts w:ascii="Calibri" w:hAnsi="Calibri"/>
          <w:b/>
          <w:sz w:val="22"/>
          <w:szCs w:val="22"/>
          <w:lang w:eastAsia="pl-PL"/>
        </w:rPr>
      </w:pPr>
      <w:r w:rsidRPr="00AD7589">
        <w:rPr>
          <w:rFonts w:ascii="Calibri" w:hAnsi="Calibri"/>
          <w:b/>
          <w:sz w:val="22"/>
          <w:szCs w:val="22"/>
          <w:lang w:eastAsia="pl-PL"/>
        </w:rPr>
        <w:t>1.</w:t>
      </w:r>
      <w:r w:rsidRPr="00EA7C87">
        <w:rPr>
          <w:rFonts w:ascii="Calibri" w:hAnsi="Calibri"/>
          <w:sz w:val="22"/>
          <w:szCs w:val="22"/>
          <w:lang w:eastAsia="pl-PL"/>
        </w:rPr>
        <w:t xml:space="preserve"> Do zakupów, które mogą być zakwalifikowane jako koszty wyposażenia lub doposażenia stanowiska pracy dla skierowanego bezrobotnego, skierowanego opiekuna lub skierowanego poszukującego pracy zalicza się wydatki ściśle związane</w:t>
      </w:r>
      <w:r w:rsidR="00A1179B">
        <w:rPr>
          <w:rFonts w:ascii="Calibri" w:hAnsi="Calibri"/>
          <w:sz w:val="22"/>
          <w:szCs w:val="22"/>
          <w:lang w:eastAsia="pl-PL"/>
        </w:rPr>
        <w:t xml:space="preserve"> </w:t>
      </w:r>
      <w:r w:rsidRPr="00EA7C87">
        <w:rPr>
          <w:rFonts w:ascii="Calibri" w:hAnsi="Calibri"/>
          <w:sz w:val="22"/>
          <w:szCs w:val="22"/>
          <w:lang w:eastAsia="pl-PL"/>
        </w:rPr>
        <w:t>i</w:t>
      </w:r>
      <w:r w:rsidR="00BC3817">
        <w:rPr>
          <w:rFonts w:ascii="Calibri" w:hAnsi="Calibri"/>
          <w:sz w:val="22"/>
          <w:szCs w:val="22"/>
          <w:lang w:eastAsia="pl-PL"/>
        </w:rPr>
        <w:t xml:space="preserve"> </w:t>
      </w:r>
      <w:r w:rsidRPr="00EA7C87">
        <w:rPr>
          <w:rFonts w:ascii="Calibri" w:hAnsi="Calibri"/>
          <w:sz w:val="22"/>
          <w:szCs w:val="22"/>
          <w:lang w:eastAsia="pl-PL"/>
        </w:rPr>
        <w:t xml:space="preserve">poniesione na wyposażenie lub doposażenie stanowiska pracy </w:t>
      </w:r>
      <w:r w:rsidR="001A0668">
        <w:rPr>
          <w:rFonts w:ascii="Calibri" w:hAnsi="Calibri"/>
          <w:sz w:val="22"/>
          <w:szCs w:val="22"/>
          <w:lang w:eastAsia="pl-PL"/>
        </w:rPr>
        <w:t xml:space="preserve">          </w:t>
      </w:r>
      <w:r w:rsidRPr="00EA7C87">
        <w:rPr>
          <w:rFonts w:ascii="Calibri" w:hAnsi="Calibri"/>
          <w:b/>
          <w:sz w:val="22"/>
          <w:szCs w:val="22"/>
          <w:lang w:eastAsia="pl-PL"/>
        </w:rPr>
        <w:t>w szczególności na zakup środków trwałych, urządzeń, maszyn.</w:t>
      </w:r>
    </w:p>
    <w:p w14:paraId="0596584A"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2.</w:t>
      </w:r>
      <w:r w:rsidRPr="00EA7C87">
        <w:rPr>
          <w:rFonts w:ascii="Calibri" w:hAnsi="Calibri"/>
          <w:sz w:val="22"/>
          <w:szCs w:val="22"/>
          <w:lang w:eastAsia="pl-PL"/>
        </w:rPr>
        <w:t xml:space="preserve"> Do kosztów, o których mowa wyżej, </w:t>
      </w:r>
      <w:r w:rsidRPr="00EA7C87">
        <w:rPr>
          <w:rFonts w:ascii="Calibri" w:hAnsi="Calibri"/>
          <w:b/>
          <w:sz w:val="22"/>
          <w:szCs w:val="22"/>
          <w:lang w:eastAsia="pl-PL"/>
        </w:rPr>
        <w:t>nie zalicza</w:t>
      </w:r>
      <w:r w:rsidRPr="00EA7C87">
        <w:rPr>
          <w:rFonts w:ascii="Calibri" w:hAnsi="Calibri"/>
          <w:sz w:val="22"/>
          <w:szCs w:val="22"/>
          <w:lang w:eastAsia="pl-PL"/>
        </w:rPr>
        <w:t xml:space="preserve"> się w szczególności wydatków i kosztów:</w:t>
      </w:r>
    </w:p>
    <w:p w14:paraId="73C5C74D" w14:textId="4F9C2681"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związanych z prowadzeniem działalności gospodarczej (np. składki ZUS, obciążenia podatkowe, opłaty związane z najmem lokalu, raty i odsetki od udzielonych pożyczek, raty leasingowe itp.)</w:t>
      </w:r>
      <w:r w:rsidR="00A6437A">
        <w:rPr>
          <w:rFonts w:ascii="Calibri" w:hAnsi="Calibri"/>
          <w:sz w:val="22"/>
          <w:szCs w:val="22"/>
          <w:lang w:eastAsia="pl-PL"/>
        </w:rPr>
        <w:t>,</w:t>
      </w:r>
    </w:p>
    <w:p w14:paraId="057BCC90" w14:textId="637932D9"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towar, szkolenia, samochód osobowy, remont lub adaptację pomieszczenia</w:t>
      </w:r>
      <w:r w:rsidR="00A6437A">
        <w:rPr>
          <w:rFonts w:ascii="Calibri" w:hAnsi="Calibri"/>
          <w:sz w:val="22"/>
          <w:szCs w:val="22"/>
          <w:lang w:eastAsia="pl-PL"/>
        </w:rPr>
        <w:t>,</w:t>
      </w:r>
    </w:p>
    <w:p w14:paraId="79635FE4" w14:textId="1DE383E5"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poniesionych na zakup (odsprzedaż) urządzeń, maszyn, mebli, środka transportu nabytych od współmałżonka, </w:t>
      </w:r>
      <w:r w:rsidRPr="00A6437A">
        <w:rPr>
          <w:rFonts w:ascii="Calibri" w:hAnsi="Calibri"/>
          <w:sz w:val="22"/>
          <w:szCs w:val="22"/>
          <w:lang w:eastAsia="pl-PL"/>
        </w:rPr>
        <w:t>rodzeństwa, krewnych lub powinowatych w linii prostej</w:t>
      </w:r>
      <w:r w:rsidR="00A6437A" w:rsidRPr="00A6437A">
        <w:rPr>
          <w:rFonts w:ascii="Calibri" w:hAnsi="Calibri"/>
          <w:sz w:val="22"/>
          <w:szCs w:val="22"/>
          <w:lang w:eastAsia="pl-PL"/>
        </w:rPr>
        <w:t>,</w:t>
      </w:r>
    </w:p>
    <w:p w14:paraId="746294C7"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środków trwałych, urządzeń, maszyn od przedsiębiorcy powiązanego kapi</w:t>
      </w:r>
      <w:r>
        <w:rPr>
          <w:rFonts w:ascii="Calibri" w:hAnsi="Calibri"/>
          <w:sz w:val="22"/>
          <w:szCs w:val="22"/>
          <w:lang w:eastAsia="pl-PL"/>
        </w:rPr>
        <w:t>tałowo lub osobowo z pracodawcą.</w:t>
      </w:r>
    </w:p>
    <w:p w14:paraId="04F28651"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3.</w:t>
      </w:r>
      <w:r>
        <w:rPr>
          <w:rFonts w:ascii="Calibri" w:hAnsi="Calibri"/>
          <w:sz w:val="22"/>
          <w:szCs w:val="22"/>
          <w:lang w:eastAsia="pl-PL"/>
        </w:rPr>
        <w:t xml:space="preserve"> Wszystkie zakupy muszą</w:t>
      </w:r>
      <w:r w:rsidRPr="00EA7C87">
        <w:rPr>
          <w:rFonts w:ascii="Calibri" w:hAnsi="Calibri"/>
          <w:sz w:val="22"/>
          <w:szCs w:val="22"/>
          <w:lang w:eastAsia="pl-PL"/>
        </w:rPr>
        <w:t xml:space="preserve"> być udokumentowane fakturą lub rachunkiem wystawionym na firmę </w:t>
      </w:r>
      <w:r>
        <w:rPr>
          <w:rFonts w:ascii="Calibri" w:hAnsi="Calibri"/>
          <w:sz w:val="22"/>
          <w:szCs w:val="22"/>
          <w:lang w:eastAsia="pl-PL"/>
        </w:rPr>
        <w:t>wnioskodawcy</w:t>
      </w:r>
      <w:r w:rsidRPr="00EA7C87">
        <w:rPr>
          <w:rFonts w:ascii="Calibri" w:hAnsi="Calibri"/>
          <w:sz w:val="22"/>
          <w:szCs w:val="22"/>
          <w:lang w:eastAsia="pl-PL"/>
        </w:rPr>
        <w:t xml:space="preserve"> z podaniem numeru NIP.</w:t>
      </w:r>
    </w:p>
    <w:p w14:paraId="671773D1"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4.</w:t>
      </w:r>
      <w:r w:rsidRPr="00EA7C87">
        <w:rPr>
          <w:rFonts w:ascii="Calibri" w:hAnsi="Calibri"/>
          <w:sz w:val="22"/>
          <w:szCs w:val="22"/>
          <w:lang w:eastAsia="pl-PL"/>
        </w:rPr>
        <w:t xml:space="preserve"> Starosta na pisemny wniosek wnioskodawcy uznaje za prawidłowo poniesione również wydatki odbiegające od zawartych w szczegółowej specyfikacji, mieszczące się w kwocie refundacji, jeżeli stwierdzi na podstawie przedłożonego uzasadnienia zasadność ich poniesienia, biorąc pod uwagę specyfikę wyposażonego lub doposażonego stanowiska pracy.</w:t>
      </w:r>
    </w:p>
    <w:p w14:paraId="09C30114"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5.</w:t>
      </w:r>
      <w:r w:rsidRPr="00EA7C87">
        <w:rPr>
          <w:rFonts w:ascii="Calibri" w:hAnsi="Calibri"/>
          <w:sz w:val="22"/>
          <w:szCs w:val="22"/>
          <w:lang w:eastAsia="pl-PL"/>
        </w:rPr>
        <w:t xml:space="preserve"> Dopuszcza się zakup używanych rzeczy przy łącznym spełnieniu niżej wymienionych warunków:</w:t>
      </w:r>
    </w:p>
    <w:p w14:paraId="190D222D" w14:textId="35ECC519" w:rsidR="00B62617" w:rsidRPr="00A6437A"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A6437A">
        <w:rPr>
          <w:rFonts w:ascii="Calibri" w:hAnsi="Calibri"/>
          <w:sz w:val="22"/>
          <w:szCs w:val="22"/>
          <w:lang w:eastAsia="pl-PL"/>
        </w:rPr>
        <w:t>jednostkowa wartość zakupu jest nie mniejsza niż 10</w:t>
      </w:r>
      <w:r w:rsidR="00BC3817">
        <w:rPr>
          <w:rFonts w:ascii="Calibri" w:hAnsi="Calibri"/>
          <w:sz w:val="22"/>
          <w:szCs w:val="22"/>
          <w:lang w:eastAsia="pl-PL"/>
        </w:rPr>
        <w:t xml:space="preserve"> </w:t>
      </w:r>
      <w:r w:rsidRPr="00A6437A">
        <w:rPr>
          <w:rFonts w:ascii="Calibri" w:hAnsi="Calibri"/>
          <w:sz w:val="22"/>
          <w:szCs w:val="22"/>
          <w:lang w:eastAsia="pl-PL"/>
        </w:rPr>
        <w:t xml:space="preserve">000 zł (w przypadku gdy dokonano zakupu </w:t>
      </w:r>
      <w:r w:rsidR="001A0D2C">
        <w:rPr>
          <w:rFonts w:ascii="Calibri" w:hAnsi="Calibri"/>
          <w:sz w:val="22"/>
          <w:szCs w:val="22"/>
          <w:lang w:eastAsia="pl-PL"/>
        </w:rPr>
        <w:t xml:space="preserve">  </w:t>
      </w:r>
      <w:r w:rsidRPr="00A6437A">
        <w:rPr>
          <w:rFonts w:ascii="Calibri" w:hAnsi="Calibri"/>
          <w:sz w:val="22"/>
          <w:szCs w:val="22"/>
          <w:lang w:eastAsia="pl-PL"/>
        </w:rPr>
        <w:t>z podatkiem VAT jednostkowa wartość zakupu łącznie z podatkiem VAT nie może być mniejsza niż 10</w:t>
      </w:r>
      <w:r w:rsidR="00BC3817">
        <w:rPr>
          <w:rFonts w:ascii="Calibri" w:hAnsi="Calibri"/>
          <w:sz w:val="22"/>
          <w:szCs w:val="22"/>
          <w:lang w:eastAsia="pl-PL"/>
        </w:rPr>
        <w:t xml:space="preserve"> </w:t>
      </w:r>
      <w:r w:rsidRPr="00A6437A">
        <w:rPr>
          <w:rFonts w:ascii="Calibri" w:hAnsi="Calibri"/>
          <w:sz w:val="22"/>
          <w:szCs w:val="22"/>
          <w:lang w:eastAsia="pl-PL"/>
        </w:rPr>
        <w:t>000 zł),</w:t>
      </w:r>
    </w:p>
    <w:p w14:paraId="27E4DDE2"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lastRenderedPageBreak/>
        <w:t>dokument potwierdzający sprzedaż zawiera opis zakupionej rzeczy,</w:t>
      </w:r>
    </w:p>
    <w:p w14:paraId="1220F029"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cena rzeczy nie przekracza wartości rynkowej rzeczy i jest niższa od ceny podobnej nowej rzeczy oraz rzecz jest sprawna technicznie i spełnia obowiązujące normy i standardy oraz posiada wymagane prawem atesty, homologacje</w:t>
      </w:r>
      <w:r>
        <w:rPr>
          <w:rFonts w:ascii="Calibri" w:hAnsi="Calibri"/>
          <w:sz w:val="22"/>
          <w:szCs w:val="22"/>
          <w:lang w:eastAsia="pl-PL"/>
        </w:rPr>
        <w:t>,</w:t>
      </w:r>
    </w:p>
    <w:p w14:paraId="14AA0C32" w14:textId="266056F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do wniosku o refundację</w:t>
      </w:r>
      <w:r w:rsidRPr="00EA7C87">
        <w:rPr>
          <w:rFonts w:ascii="Calibri" w:hAnsi="Calibri"/>
          <w:sz w:val="22"/>
          <w:szCs w:val="22"/>
          <w:lang w:eastAsia="pl-PL"/>
        </w:rPr>
        <w:t xml:space="preserve"> należy dołączyć co najmniej </w:t>
      </w:r>
      <w:r w:rsidR="009F5774">
        <w:rPr>
          <w:rFonts w:ascii="Calibri" w:hAnsi="Calibri"/>
          <w:sz w:val="22"/>
          <w:szCs w:val="22"/>
          <w:lang w:eastAsia="pl-PL"/>
        </w:rPr>
        <w:t>1</w:t>
      </w:r>
      <w:r w:rsidRPr="00EA7C87">
        <w:rPr>
          <w:rFonts w:ascii="Calibri" w:hAnsi="Calibri"/>
          <w:sz w:val="22"/>
          <w:szCs w:val="22"/>
          <w:lang w:eastAsia="pl-PL"/>
        </w:rPr>
        <w:t xml:space="preserve"> ofert</w:t>
      </w:r>
      <w:r w:rsidR="009F5774">
        <w:rPr>
          <w:rFonts w:ascii="Calibri" w:hAnsi="Calibri"/>
          <w:sz w:val="22"/>
          <w:szCs w:val="22"/>
          <w:lang w:eastAsia="pl-PL"/>
        </w:rPr>
        <w:t>ę</w:t>
      </w:r>
      <w:r w:rsidRPr="00EA7C87">
        <w:rPr>
          <w:rFonts w:ascii="Calibri" w:hAnsi="Calibri"/>
          <w:sz w:val="22"/>
          <w:szCs w:val="22"/>
          <w:lang w:eastAsia="pl-PL"/>
        </w:rPr>
        <w:t xml:space="preserve"> cenow</w:t>
      </w:r>
      <w:r w:rsidR="00351C8C">
        <w:rPr>
          <w:rFonts w:ascii="Calibri" w:hAnsi="Calibri"/>
          <w:sz w:val="22"/>
          <w:szCs w:val="22"/>
          <w:lang w:eastAsia="pl-PL"/>
        </w:rPr>
        <w:t>ą</w:t>
      </w:r>
      <w:r w:rsidRPr="00EA7C87">
        <w:rPr>
          <w:rFonts w:ascii="Calibri" w:hAnsi="Calibri"/>
          <w:sz w:val="22"/>
          <w:szCs w:val="22"/>
          <w:lang w:eastAsia="pl-PL"/>
        </w:rPr>
        <w:t xml:space="preserve"> nowych rzeczy </w:t>
      </w:r>
      <w:r w:rsidR="001A0D2C">
        <w:rPr>
          <w:rFonts w:ascii="Calibri" w:hAnsi="Calibri"/>
          <w:sz w:val="22"/>
          <w:szCs w:val="22"/>
          <w:lang w:eastAsia="pl-PL"/>
        </w:rPr>
        <w:t xml:space="preserve">                       </w:t>
      </w:r>
      <w:r w:rsidRPr="00EA7C87">
        <w:rPr>
          <w:rFonts w:ascii="Calibri" w:hAnsi="Calibri"/>
          <w:sz w:val="22"/>
          <w:szCs w:val="22"/>
          <w:lang w:eastAsia="pl-PL"/>
        </w:rPr>
        <w:t>(np. dokument proforma, oferta od sprzedawcy towaru, wydruk ze strony internetowej).</w:t>
      </w:r>
    </w:p>
    <w:p w14:paraId="5AA28F96"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6.</w:t>
      </w:r>
      <w:r w:rsidRPr="00EA7C87">
        <w:rPr>
          <w:rFonts w:ascii="Calibri" w:hAnsi="Calibri"/>
          <w:sz w:val="22"/>
          <w:szCs w:val="22"/>
          <w:lang w:eastAsia="pl-PL"/>
        </w:rPr>
        <w:t xml:space="preserve"> W przypadku zakupu używanych środków inwestycyjnych, gdy zakup nastąpi na podstawie umowy kupna-sprzedaży i nie został udokumentowany fakturą lub rachunkiem</w:t>
      </w:r>
      <w:r>
        <w:rPr>
          <w:rFonts w:ascii="Calibri" w:hAnsi="Calibri"/>
          <w:sz w:val="22"/>
          <w:szCs w:val="22"/>
          <w:lang w:eastAsia="pl-PL"/>
        </w:rPr>
        <w:t>,</w:t>
      </w:r>
      <w:r w:rsidRPr="00EA7C87">
        <w:rPr>
          <w:rFonts w:ascii="Calibri" w:hAnsi="Calibri"/>
          <w:sz w:val="22"/>
          <w:szCs w:val="22"/>
          <w:lang w:eastAsia="pl-PL"/>
        </w:rPr>
        <w:t xml:space="preserve"> wymagane jest posiadanie dokumentu potwierdzającego zapłatę podat</w:t>
      </w:r>
      <w:r>
        <w:rPr>
          <w:rFonts w:ascii="Calibri" w:hAnsi="Calibri"/>
          <w:sz w:val="22"/>
          <w:szCs w:val="22"/>
          <w:lang w:eastAsia="pl-PL"/>
        </w:rPr>
        <w:t>ku od czynności cywilnoprawnych oraz dokument potwierdzający fakt zapłaty za zakupiony środek inwestycyjny.</w:t>
      </w:r>
    </w:p>
    <w:p w14:paraId="296B5AE4" w14:textId="0931DF6B"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7.</w:t>
      </w:r>
      <w:r w:rsidRPr="00EA7C87">
        <w:rPr>
          <w:rFonts w:ascii="Calibri" w:hAnsi="Calibri"/>
          <w:sz w:val="22"/>
          <w:szCs w:val="22"/>
          <w:lang w:eastAsia="pl-PL"/>
        </w:rPr>
        <w:t xml:space="preserve"> Artykuły stanowiące wyposażenie lub doposażenie refundowanego stanowiska zakupione w</w:t>
      </w:r>
      <w:r w:rsidR="00BC3817">
        <w:rPr>
          <w:rFonts w:ascii="Calibri" w:hAnsi="Calibri"/>
          <w:sz w:val="22"/>
          <w:szCs w:val="22"/>
          <w:lang w:eastAsia="pl-PL"/>
        </w:rPr>
        <w:t xml:space="preserve"> </w:t>
      </w:r>
      <w:r w:rsidRPr="00EA7C87">
        <w:rPr>
          <w:rFonts w:ascii="Calibri" w:hAnsi="Calibri"/>
          <w:sz w:val="22"/>
          <w:szCs w:val="22"/>
          <w:lang w:eastAsia="pl-PL"/>
        </w:rPr>
        <w:t>ramach umowy o refundację nie mogą być zbyte w okresie jej obowiązywania.</w:t>
      </w:r>
    </w:p>
    <w:p w14:paraId="168A97CD" w14:textId="00079959"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8.</w:t>
      </w:r>
      <w:r w:rsidRPr="00EA7C87">
        <w:rPr>
          <w:rFonts w:ascii="Calibri" w:hAnsi="Calibri"/>
          <w:sz w:val="22"/>
          <w:szCs w:val="22"/>
          <w:lang w:eastAsia="pl-PL"/>
        </w:rPr>
        <w:t xml:space="preserve"> Dyrektor PUP zastrzega sobie prawo (w uzasadnionych wypadkach) żądania opinii rzeczoznawcy </w:t>
      </w:r>
      <w:r w:rsidR="00795598">
        <w:rPr>
          <w:rFonts w:ascii="Calibri" w:hAnsi="Calibri"/>
          <w:sz w:val="22"/>
          <w:szCs w:val="22"/>
          <w:lang w:eastAsia="pl-PL"/>
        </w:rPr>
        <w:t xml:space="preserve">        w</w:t>
      </w:r>
      <w:r w:rsidR="00BC3817">
        <w:rPr>
          <w:rFonts w:ascii="Calibri" w:hAnsi="Calibri"/>
          <w:sz w:val="22"/>
          <w:szCs w:val="22"/>
          <w:lang w:eastAsia="pl-PL"/>
        </w:rPr>
        <w:t xml:space="preserve"> </w:t>
      </w:r>
      <w:r w:rsidRPr="00EA7C87">
        <w:rPr>
          <w:rFonts w:ascii="Calibri" w:hAnsi="Calibri"/>
          <w:sz w:val="22"/>
          <w:szCs w:val="22"/>
          <w:lang w:eastAsia="pl-PL"/>
        </w:rPr>
        <w:t xml:space="preserve">razie wystąpienia jakichkolwiek wątpliwości co do wiarygodności ceny rzeczy, źródła jej </w:t>
      </w:r>
      <w:r>
        <w:rPr>
          <w:rFonts w:ascii="Calibri" w:hAnsi="Calibri"/>
          <w:sz w:val="22"/>
          <w:szCs w:val="22"/>
          <w:lang w:eastAsia="pl-PL"/>
        </w:rPr>
        <w:t>nabycia</w:t>
      </w:r>
      <w:r w:rsidRPr="00EA7C87">
        <w:rPr>
          <w:rFonts w:ascii="Calibri" w:hAnsi="Calibri"/>
          <w:sz w:val="22"/>
          <w:szCs w:val="22"/>
          <w:lang w:eastAsia="pl-PL"/>
        </w:rPr>
        <w:t xml:space="preserve"> lub wykonawcy.</w:t>
      </w:r>
    </w:p>
    <w:p w14:paraId="5DEE4513" w14:textId="77777777" w:rsidR="00B62617" w:rsidRPr="00EA7C87" w:rsidRDefault="00B62617" w:rsidP="00B62617">
      <w:pPr>
        <w:suppressAutoHyphens w:val="0"/>
        <w:spacing w:line="276" w:lineRule="auto"/>
        <w:jc w:val="both"/>
        <w:rPr>
          <w:rFonts w:ascii="Calibri" w:eastAsia="Calibri" w:hAnsi="Calibri"/>
          <w:sz w:val="22"/>
          <w:szCs w:val="22"/>
        </w:rPr>
      </w:pPr>
      <w:r w:rsidRPr="00AD7589">
        <w:rPr>
          <w:rFonts w:ascii="Calibri" w:hAnsi="Calibri"/>
          <w:b/>
          <w:sz w:val="22"/>
          <w:szCs w:val="22"/>
          <w:lang w:eastAsia="pl-PL"/>
        </w:rPr>
        <w:t>9.</w:t>
      </w:r>
      <w:r w:rsidRPr="00EA7C87">
        <w:rPr>
          <w:rFonts w:ascii="Calibri" w:hAnsi="Calibri"/>
          <w:sz w:val="22"/>
          <w:szCs w:val="22"/>
          <w:lang w:eastAsia="pl-PL"/>
        </w:rPr>
        <w:t xml:space="preserve"> Dokumenty wystawione w języku obcym wymagają tłumaczenia przez osobę uprawnioną.</w:t>
      </w:r>
    </w:p>
    <w:p w14:paraId="69B85166" w14:textId="63D834D4" w:rsidR="00B62617" w:rsidRDefault="00B62617" w:rsidP="0000293E">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10.</w:t>
      </w:r>
      <w:r w:rsidRPr="00EA7C87">
        <w:rPr>
          <w:rFonts w:ascii="Calibri" w:hAnsi="Calibri"/>
          <w:sz w:val="22"/>
          <w:szCs w:val="22"/>
          <w:lang w:eastAsia="pl-PL"/>
        </w:rPr>
        <w:t xml:space="preserve"> Koszty oceny, wyceny rzeczoznawcy oraz tłumaczenia pokrywa wnioskodawca.</w:t>
      </w:r>
    </w:p>
    <w:p w14:paraId="413C8266" w14:textId="77777777" w:rsidR="003B05AB" w:rsidRPr="00EA7C87" w:rsidRDefault="003B05AB" w:rsidP="0000293E">
      <w:pPr>
        <w:suppressAutoHyphens w:val="0"/>
        <w:spacing w:line="276" w:lineRule="auto"/>
        <w:jc w:val="both"/>
        <w:rPr>
          <w:rFonts w:ascii="Calibri" w:hAnsi="Calibri"/>
          <w:sz w:val="22"/>
          <w:szCs w:val="22"/>
          <w:lang w:eastAsia="pl-PL"/>
        </w:rPr>
      </w:pPr>
    </w:p>
    <w:p w14:paraId="5F17A147" w14:textId="77777777"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POSTANOWIENIA KOŃCOWE</w:t>
      </w:r>
    </w:p>
    <w:p w14:paraId="293B8F4F" w14:textId="6095F31C" w:rsidR="00B62617" w:rsidRDefault="00B62617" w:rsidP="008124D3">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sidR="00A6437A">
        <w:rPr>
          <w:rFonts w:ascii="Calibri" w:hAnsi="Calibri"/>
          <w:b/>
          <w:sz w:val="22"/>
          <w:szCs w:val="22"/>
          <w:lang w:eastAsia="pl-PL"/>
        </w:rPr>
        <w:t>6</w:t>
      </w:r>
    </w:p>
    <w:p w14:paraId="60C07B8A" w14:textId="77777777" w:rsidR="00795598" w:rsidRDefault="00795598" w:rsidP="008124D3">
      <w:pPr>
        <w:suppressAutoHyphens w:val="0"/>
        <w:spacing w:line="276" w:lineRule="auto"/>
        <w:jc w:val="center"/>
        <w:rPr>
          <w:rFonts w:ascii="Calibri" w:hAnsi="Calibri"/>
          <w:b/>
          <w:sz w:val="22"/>
          <w:szCs w:val="22"/>
          <w:lang w:eastAsia="pl-PL"/>
        </w:rPr>
      </w:pPr>
    </w:p>
    <w:p w14:paraId="39CE3608" w14:textId="13D31510" w:rsidR="008124D3" w:rsidRPr="008124D3" w:rsidRDefault="008124D3" w:rsidP="008124D3">
      <w:pPr>
        <w:suppressAutoHyphens w:val="0"/>
        <w:spacing w:line="276" w:lineRule="auto"/>
        <w:jc w:val="both"/>
        <w:rPr>
          <w:rFonts w:ascii="Calibri" w:hAnsi="Calibri"/>
          <w:bCs/>
          <w:sz w:val="22"/>
          <w:szCs w:val="22"/>
          <w:lang w:eastAsia="pl-PL"/>
        </w:rPr>
      </w:pPr>
      <w:r w:rsidRPr="008124D3">
        <w:rPr>
          <w:rFonts w:ascii="Arial" w:eastAsiaTheme="minorHAnsi" w:hAnsi="Arial" w:cs="Arial"/>
          <w:bCs/>
          <w:color w:val="000000"/>
          <w:sz w:val="23"/>
          <w:szCs w:val="23"/>
        </w:rPr>
        <w:t xml:space="preserve"> </w:t>
      </w:r>
      <w:r w:rsidRPr="002A144A">
        <w:rPr>
          <w:rFonts w:ascii="Calibri" w:hAnsi="Calibri"/>
          <w:b/>
          <w:sz w:val="22"/>
          <w:szCs w:val="22"/>
          <w:lang w:eastAsia="pl-PL"/>
        </w:rPr>
        <w:t>1.</w:t>
      </w:r>
      <w:r w:rsidRPr="008124D3">
        <w:rPr>
          <w:rFonts w:ascii="Calibri" w:hAnsi="Calibri"/>
          <w:bCs/>
          <w:sz w:val="22"/>
          <w:szCs w:val="22"/>
          <w:lang w:eastAsia="pl-PL"/>
        </w:rPr>
        <w:t xml:space="preserve"> Podstawą refundacji kosztów wyposażenia lub doposażenia stanowiska pracy jest umowa zawarta przez starostę z przedsiębiorcą, w tym żłobkiem lub klubem dziecięcym lub podmiotem świadczącym usługi rehabilitacyjne, przedsiębiorstwem społecznym, niepublicznym przedszkolem lub niepubliczną inną formą wychowania przedszkolnego, niepubliczną szkołą lub producentem rolnym. </w:t>
      </w:r>
    </w:p>
    <w:p w14:paraId="7D9217AB" w14:textId="40BCEC96" w:rsidR="008124D3" w:rsidRPr="008124D3" w:rsidRDefault="008124D3"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2.</w:t>
      </w:r>
      <w:r w:rsidRPr="008124D3">
        <w:rPr>
          <w:rFonts w:ascii="Calibri" w:hAnsi="Calibri"/>
          <w:bCs/>
          <w:sz w:val="22"/>
          <w:szCs w:val="22"/>
          <w:lang w:eastAsia="pl-PL"/>
        </w:rPr>
        <w:t xml:space="preserve"> 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refundacja obejmuje wydatki na wyposażenie lub doposażenie stanowiska pracy bez podatku od towarów i usług. </w:t>
      </w:r>
    </w:p>
    <w:p w14:paraId="68A2EC56" w14:textId="4F2C4BA2" w:rsidR="008124D3" w:rsidRPr="008124D3" w:rsidRDefault="00A6437A"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3</w:t>
      </w:r>
      <w:r w:rsidR="008124D3" w:rsidRPr="002A144A">
        <w:rPr>
          <w:rFonts w:ascii="Calibri" w:hAnsi="Calibri"/>
          <w:b/>
          <w:sz w:val="22"/>
          <w:szCs w:val="22"/>
          <w:lang w:eastAsia="pl-PL"/>
        </w:rPr>
        <w:t>.</w:t>
      </w:r>
      <w:r w:rsidR="008124D3" w:rsidRPr="008124D3">
        <w:rPr>
          <w:rFonts w:ascii="Calibri" w:hAnsi="Calibri"/>
          <w:bCs/>
          <w:sz w:val="22"/>
          <w:szCs w:val="22"/>
          <w:lang w:eastAsia="pl-PL"/>
        </w:rPr>
        <w:t xml:space="preserve"> W przypadku gdy podmiot, który zawarł umowę o refundację kosztów wyposażenia lub doposażenia stanowiska pracy, nabędzie prawo do obniżenia kwoty podatku od towarów i usług należnego o kwotę podatku naliczonego, jest zobowiązany do zwrotu równowartości podatku od towarów i usług zakupionych w ramach umowy. </w:t>
      </w:r>
    </w:p>
    <w:p w14:paraId="4D518AC4" w14:textId="4BDD62BB" w:rsidR="008124D3" w:rsidRPr="008124D3" w:rsidRDefault="00A6437A"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4</w:t>
      </w:r>
      <w:r w:rsidR="008124D3" w:rsidRPr="002A144A">
        <w:rPr>
          <w:rFonts w:ascii="Calibri" w:hAnsi="Calibri"/>
          <w:b/>
          <w:sz w:val="22"/>
          <w:szCs w:val="22"/>
          <w:lang w:eastAsia="pl-PL"/>
        </w:rPr>
        <w:t>.</w:t>
      </w:r>
      <w:r w:rsidR="008124D3" w:rsidRPr="008124D3">
        <w:rPr>
          <w:rFonts w:ascii="Calibri" w:hAnsi="Calibri"/>
          <w:bCs/>
          <w:sz w:val="22"/>
          <w:szCs w:val="22"/>
          <w:lang w:eastAsia="pl-PL"/>
        </w:rPr>
        <w:t xml:space="preserve">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 </w:t>
      </w:r>
    </w:p>
    <w:p w14:paraId="4C454DC8" w14:textId="70D5A459" w:rsidR="008124D3" w:rsidRPr="008124D3" w:rsidRDefault="00A6437A"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5</w:t>
      </w:r>
      <w:r w:rsidR="008124D3" w:rsidRPr="002A144A">
        <w:rPr>
          <w:rFonts w:ascii="Calibri" w:hAnsi="Calibri"/>
          <w:b/>
          <w:sz w:val="22"/>
          <w:szCs w:val="22"/>
          <w:lang w:eastAsia="pl-PL"/>
        </w:rPr>
        <w:t>.</w:t>
      </w:r>
      <w:r w:rsidR="008124D3" w:rsidRPr="008124D3">
        <w:rPr>
          <w:rFonts w:ascii="Calibri" w:hAnsi="Calibri"/>
          <w:bCs/>
          <w:sz w:val="22"/>
          <w:szCs w:val="22"/>
          <w:lang w:eastAsia="pl-PL"/>
        </w:rPr>
        <w:t xml:space="preserve"> Zwrot równowartości podatku od towarów i usług po terminie określonym w pkt </w:t>
      </w:r>
      <w:r>
        <w:rPr>
          <w:rFonts w:ascii="Calibri" w:hAnsi="Calibri"/>
          <w:bCs/>
          <w:sz w:val="22"/>
          <w:szCs w:val="22"/>
          <w:lang w:eastAsia="pl-PL"/>
        </w:rPr>
        <w:t>4</w:t>
      </w:r>
      <w:r w:rsidR="008124D3" w:rsidRPr="008124D3">
        <w:rPr>
          <w:rFonts w:ascii="Calibri" w:hAnsi="Calibri"/>
          <w:bCs/>
          <w:sz w:val="22"/>
          <w:szCs w:val="22"/>
          <w:lang w:eastAsia="pl-PL"/>
        </w:rPr>
        <w:t xml:space="preserve"> powoduje konieczność zapłaty odsetek ustawowych za opóźnienie. </w:t>
      </w:r>
    </w:p>
    <w:p w14:paraId="2640275E" w14:textId="7086F587" w:rsidR="008124D3" w:rsidRPr="008124D3" w:rsidRDefault="00065BFA"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6</w:t>
      </w:r>
      <w:r w:rsidR="008124D3" w:rsidRPr="002A144A">
        <w:rPr>
          <w:rFonts w:ascii="Calibri" w:hAnsi="Calibri"/>
          <w:b/>
          <w:sz w:val="22"/>
          <w:szCs w:val="22"/>
          <w:lang w:eastAsia="pl-PL"/>
        </w:rPr>
        <w:t>.</w:t>
      </w:r>
      <w:r w:rsidR="008124D3" w:rsidRPr="008124D3">
        <w:rPr>
          <w:rFonts w:ascii="Calibri" w:hAnsi="Calibri"/>
          <w:bCs/>
          <w:sz w:val="22"/>
          <w:szCs w:val="22"/>
          <w:lang w:eastAsia="pl-PL"/>
        </w:rPr>
        <w:t xml:space="preserve"> Do obowiązków podmiotu, który zawarł umowę o refundację kosztów wyposażenia lub doposażenia stanowiska pracy, należy: </w:t>
      </w:r>
    </w:p>
    <w:p w14:paraId="65627AEB" w14:textId="49F95C88" w:rsidR="008124D3" w:rsidRPr="008124D3" w:rsidRDefault="008124D3" w:rsidP="008124D3">
      <w:pPr>
        <w:suppressAutoHyphens w:val="0"/>
        <w:spacing w:line="276" w:lineRule="auto"/>
        <w:jc w:val="both"/>
        <w:rPr>
          <w:rFonts w:ascii="Calibri" w:hAnsi="Calibri"/>
          <w:bCs/>
          <w:sz w:val="22"/>
          <w:szCs w:val="22"/>
          <w:lang w:eastAsia="pl-PL"/>
        </w:rPr>
      </w:pPr>
      <w:r w:rsidRPr="008124D3">
        <w:rPr>
          <w:rFonts w:ascii="Calibri" w:hAnsi="Calibri"/>
          <w:bCs/>
          <w:sz w:val="22"/>
          <w:szCs w:val="22"/>
          <w:lang w:eastAsia="pl-PL"/>
        </w:rPr>
        <w:t xml:space="preserve">a) </w:t>
      </w:r>
      <w:r w:rsidR="00A83656">
        <w:rPr>
          <w:rFonts w:ascii="Calibri" w:hAnsi="Calibri"/>
          <w:bCs/>
          <w:sz w:val="22"/>
          <w:szCs w:val="22"/>
          <w:lang w:eastAsia="pl-PL"/>
        </w:rPr>
        <w:t>rozliczenie wydatków niezbędnych do wyposażenia lub doposażenia stanowiska pracy</w:t>
      </w:r>
      <w:r w:rsidRPr="008124D3">
        <w:rPr>
          <w:rFonts w:ascii="Calibri" w:hAnsi="Calibri"/>
          <w:bCs/>
          <w:sz w:val="22"/>
          <w:szCs w:val="22"/>
          <w:lang w:eastAsia="pl-PL"/>
        </w:rPr>
        <w:t xml:space="preserve"> </w:t>
      </w:r>
      <w:r w:rsidR="00A6437A">
        <w:rPr>
          <w:rFonts w:ascii="Calibri" w:hAnsi="Calibri"/>
          <w:bCs/>
          <w:sz w:val="22"/>
          <w:szCs w:val="22"/>
          <w:lang w:eastAsia="pl-PL"/>
        </w:rPr>
        <w:t>,</w:t>
      </w:r>
    </w:p>
    <w:p w14:paraId="0E126C34" w14:textId="0519BDE9" w:rsidR="008124D3" w:rsidRPr="008124D3" w:rsidRDefault="008124D3" w:rsidP="008124D3">
      <w:pPr>
        <w:suppressAutoHyphens w:val="0"/>
        <w:spacing w:line="276" w:lineRule="auto"/>
        <w:jc w:val="both"/>
        <w:rPr>
          <w:rFonts w:ascii="Calibri" w:hAnsi="Calibri"/>
          <w:bCs/>
          <w:sz w:val="22"/>
          <w:szCs w:val="22"/>
          <w:lang w:eastAsia="pl-PL"/>
        </w:rPr>
      </w:pPr>
      <w:r w:rsidRPr="008124D3">
        <w:rPr>
          <w:rFonts w:ascii="Calibri" w:hAnsi="Calibri"/>
          <w:bCs/>
          <w:sz w:val="22"/>
          <w:szCs w:val="22"/>
          <w:lang w:eastAsia="pl-PL"/>
        </w:rPr>
        <w:t xml:space="preserve">b) utrzymanie stanowiska pracy utworzonego w związku z przyznaną refundacją przez okres co najmniej 18 miesięcy, a w przypadku przyznania refundacji w kwocie nie większej niż 4-krotność przeciętnego wynagrodzenia co najmniej przez 12 miesięcy </w:t>
      </w:r>
      <w:r w:rsidR="00A6437A">
        <w:rPr>
          <w:rFonts w:ascii="Calibri" w:hAnsi="Calibri"/>
          <w:bCs/>
          <w:color w:val="EE0000"/>
          <w:sz w:val="22"/>
          <w:szCs w:val="22"/>
          <w:lang w:eastAsia="pl-PL"/>
        </w:rPr>
        <w:t>,</w:t>
      </w:r>
      <w:r w:rsidRPr="008124D3">
        <w:rPr>
          <w:rFonts w:ascii="Calibri" w:hAnsi="Calibri"/>
          <w:bCs/>
          <w:color w:val="EE0000"/>
          <w:sz w:val="22"/>
          <w:szCs w:val="22"/>
          <w:lang w:eastAsia="pl-PL"/>
        </w:rPr>
        <w:t xml:space="preserve"> </w:t>
      </w:r>
    </w:p>
    <w:p w14:paraId="73CDD0C4" w14:textId="573DCBCF" w:rsidR="008124D3" w:rsidRPr="008124D3" w:rsidRDefault="008124D3" w:rsidP="008124D3">
      <w:pPr>
        <w:suppressAutoHyphens w:val="0"/>
        <w:spacing w:line="276" w:lineRule="auto"/>
        <w:jc w:val="both"/>
        <w:rPr>
          <w:rFonts w:ascii="Calibri" w:hAnsi="Calibri"/>
          <w:bCs/>
          <w:sz w:val="22"/>
          <w:szCs w:val="22"/>
          <w:lang w:eastAsia="pl-PL"/>
        </w:rPr>
      </w:pPr>
      <w:r w:rsidRPr="008124D3">
        <w:rPr>
          <w:rFonts w:ascii="Calibri" w:hAnsi="Calibri"/>
          <w:bCs/>
          <w:sz w:val="22"/>
          <w:szCs w:val="22"/>
          <w:lang w:eastAsia="pl-PL"/>
        </w:rPr>
        <w:lastRenderedPageBreak/>
        <w:t xml:space="preserve">c) zatrudnienie na wyposażonym lub doposażonym stanowisku pracy łącznie przez okres wskazany </w:t>
      </w:r>
      <w:r w:rsidR="001A0D2C">
        <w:rPr>
          <w:rFonts w:ascii="Calibri" w:hAnsi="Calibri"/>
          <w:bCs/>
          <w:sz w:val="22"/>
          <w:szCs w:val="22"/>
          <w:lang w:eastAsia="pl-PL"/>
        </w:rPr>
        <w:t xml:space="preserve">       </w:t>
      </w:r>
      <w:r w:rsidRPr="008124D3">
        <w:rPr>
          <w:rFonts w:ascii="Calibri" w:hAnsi="Calibri"/>
          <w:bCs/>
          <w:sz w:val="22"/>
          <w:szCs w:val="22"/>
          <w:lang w:eastAsia="pl-PL"/>
        </w:rPr>
        <w:t xml:space="preserve">w pkt b w wymiarze czasu pracy określonym w umowie, nie mniejszym niż: </w:t>
      </w:r>
    </w:p>
    <w:p w14:paraId="39CEF327" w14:textId="14AEC6F1" w:rsidR="008124D3" w:rsidRPr="008124D3" w:rsidRDefault="008124D3" w:rsidP="008124D3">
      <w:pPr>
        <w:suppressAutoHyphens w:val="0"/>
        <w:spacing w:line="276" w:lineRule="auto"/>
        <w:jc w:val="both"/>
        <w:rPr>
          <w:rFonts w:ascii="Calibri" w:hAnsi="Calibri"/>
          <w:bCs/>
          <w:sz w:val="22"/>
          <w:szCs w:val="22"/>
          <w:lang w:eastAsia="pl-PL"/>
        </w:rPr>
      </w:pPr>
      <w:r w:rsidRPr="008124D3">
        <w:rPr>
          <w:rFonts w:ascii="Calibri" w:hAnsi="Calibri"/>
          <w:bCs/>
          <w:sz w:val="22"/>
          <w:szCs w:val="22"/>
          <w:lang w:eastAsia="pl-PL"/>
        </w:rPr>
        <w:t xml:space="preserve">- pełny wymiar czasu pracy w przypadku skierowanego bezrobotnego zatrudnionego na stanowisku, </w:t>
      </w:r>
      <w:r w:rsidR="001A0D2C">
        <w:rPr>
          <w:rFonts w:ascii="Calibri" w:hAnsi="Calibri"/>
          <w:bCs/>
          <w:sz w:val="22"/>
          <w:szCs w:val="22"/>
          <w:lang w:eastAsia="pl-PL"/>
        </w:rPr>
        <w:t xml:space="preserve">  </w:t>
      </w:r>
      <w:r w:rsidRPr="008124D3">
        <w:rPr>
          <w:rFonts w:ascii="Calibri" w:hAnsi="Calibri"/>
          <w:bCs/>
          <w:sz w:val="22"/>
          <w:szCs w:val="22"/>
          <w:lang w:eastAsia="pl-PL"/>
        </w:rPr>
        <w:t xml:space="preserve">o którym mowa </w:t>
      </w:r>
      <w:r w:rsidR="00065BFA" w:rsidRPr="00065BFA">
        <w:rPr>
          <w:rFonts w:ascii="Calibri" w:hAnsi="Calibri" w:cs="Calibri"/>
          <w:bCs/>
          <w:sz w:val="22"/>
          <w:szCs w:val="22"/>
          <w:lang w:eastAsia="pl-PL"/>
        </w:rPr>
        <w:t>§</w:t>
      </w:r>
      <w:r w:rsidRPr="00065BFA">
        <w:rPr>
          <w:rFonts w:ascii="Calibri" w:hAnsi="Calibri"/>
          <w:bCs/>
          <w:sz w:val="22"/>
          <w:szCs w:val="22"/>
          <w:lang w:eastAsia="pl-PL"/>
        </w:rPr>
        <w:t>1</w:t>
      </w:r>
      <w:r w:rsidR="00065BFA" w:rsidRPr="00065BFA">
        <w:rPr>
          <w:rFonts w:ascii="Calibri" w:hAnsi="Calibri"/>
          <w:bCs/>
          <w:sz w:val="22"/>
          <w:szCs w:val="22"/>
          <w:lang w:eastAsia="pl-PL"/>
        </w:rPr>
        <w:t xml:space="preserve"> pkt 1</w:t>
      </w:r>
      <w:r w:rsidRPr="00065BFA">
        <w:rPr>
          <w:rFonts w:ascii="Calibri" w:hAnsi="Calibri"/>
          <w:bCs/>
          <w:sz w:val="22"/>
          <w:szCs w:val="22"/>
          <w:lang w:eastAsia="pl-PL"/>
        </w:rPr>
        <w:t xml:space="preserve">, lub </w:t>
      </w:r>
    </w:p>
    <w:p w14:paraId="5352F410" w14:textId="7C62056D" w:rsidR="008124D3" w:rsidRPr="00065BFA" w:rsidRDefault="008124D3" w:rsidP="008124D3">
      <w:pPr>
        <w:suppressAutoHyphens w:val="0"/>
        <w:spacing w:line="276" w:lineRule="auto"/>
        <w:jc w:val="both"/>
        <w:rPr>
          <w:rFonts w:ascii="Calibri" w:hAnsi="Calibri"/>
          <w:bCs/>
          <w:sz w:val="22"/>
          <w:szCs w:val="22"/>
          <w:lang w:eastAsia="pl-PL"/>
        </w:rPr>
      </w:pPr>
      <w:r w:rsidRPr="008124D3">
        <w:rPr>
          <w:rFonts w:ascii="Calibri" w:hAnsi="Calibri"/>
          <w:bCs/>
          <w:sz w:val="22"/>
          <w:szCs w:val="22"/>
          <w:lang w:eastAsia="pl-PL"/>
        </w:rPr>
        <w:t xml:space="preserve">- połowa pełnego wymiaru czasu pracy w przypadku skierowanego poszukującego pracy, zatrudnionego na stanowisku, o którym mowa w </w:t>
      </w:r>
      <w:r w:rsidR="00065BFA" w:rsidRPr="00065BFA">
        <w:rPr>
          <w:rFonts w:ascii="Calibri" w:hAnsi="Calibri" w:cs="Calibri"/>
          <w:bCs/>
          <w:sz w:val="22"/>
          <w:szCs w:val="22"/>
          <w:lang w:eastAsia="pl-PL"/>
        </w:rPr>
        <w:t>§</w:t>
      </w:r>
      <w:r w:rsidR="00065BFA" w:rsidRPr="00065BFA">
        <w:rPr>
          <w:rFonts w:ascii="Calibri" w:hAnsi="Calibri"/>
          <w:bCs/>
          <w:sz w:val="22"/>
          <w:szCs w:val="22"/>
          <w:lang w:eastAsia="pl-PL"/>
        </w:rPr>
        <w:t xml:space="preserve"> 1 </w:t>
      </w:r>
      <w:r w:rsidRPr="00065BFA">
        <w:rPr>
          <w:rFonts w:ascii="Calibri" w:hAnsi="Calibri"/>
          <w:bCs/>
          <w:sz w:val="22"/>
          <w:szCs w:val="22"/>
          <w:lang w:eastAsia="pl-PL"/>
        </w:rPr>
        <w:t>pkt 1</w:t>
      </w:r>
      <w:r w:rsidRPr="008124D3">
        <w:rPr>
          <w:rFonts w:ascii="Calibri" w:hAnsi="Calibri"/>
          <w:bCs/>
          <w:sz w:val="22"/>
          <w:szCs w:val="22"/>
          <w:lang w:eastAsia="pl-PL"/>
        </w:rPr>
        <w:t xml:space="preserve">, lub skierowanego bezrobotnego lub skierowanego poszukującego pracy, zatrudnionego na stanowisku pracy, o którym mowa w </w:t>
      </w:r>
      <w:r w:rsidR="00065BFA">
        <w:rPr>
          <w:rFonts w:ascii="Calibri" w:hAnsi="Calibri" w:cs="Calibri"/>
          <w:bCs/>
          <w:sz w:val="22"/>
          <w:szCs w:val="22"/>
          <w:lang w:eastAsia="pl-PL"/>
        </w:rPr>
        <w:t>§</w:t>
      </w:r>
      <w:r w:rsidR="00065BFA">
        <w:rPr>
          <w:rFonts w:ascii="Calibri" w:hAnsi="Calibri"/>
          <w:bCs/>
          <w:sz w:val="22"/>
          <w:szCs w:val="22"/>
          <w:lang w:eastAsia="pl-PL"/>
        </w:rPr>
        <w:t xml:space="preserve"> 1 </w:t>
      </w:r>
      <w:r w:rsidRPr="00065BFA">
        <w:rPr>
          <w:rFonts w:ascii="Calibri" w:hAnsi="Calibri"/>
          <w:bCs/>
          <w:sz w:val="22"/>
          <w:szCs w:val="22"/>
          <w:lang w:eastAsia="pl-PL"/>
        </w:rPr>
        <w:t>pkt 2 lub 3.</w:t>
      </w:r>
    </w:p>
    <w:p w14:paraId="3069DBEF" w14:textId="6CC3A776" w:rsidR="008124D3" w:rsidRPr="008124D3" w:rsidRDefault="00F92E75"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7</w:t>
      </w:r>
      <w:r w:rsidR="008124D3" w:rsidRPr="002A144A">
        <w:rPr>
          <w:rFonts w:ascii="Calibri" w:hAnsi="Calibri"/>
          <w:b/>
          <w:sz w:val="22"/>
          <w:szCs w:val="22"/>
          <w:lang w:eastAsia="pl-PL"/>
        </w:rPr>
        <w:t>.</w:t>
      </w:r>
      <w:r w:rsidR="008124D3" w:rsidRPr="008124D3">
        <w:rPr>
          <w:rFonts w:ascii="Calibri" w:hAnsi="Calibri"/>
          <w:bCs/>
          <w:sz w:val="22"/>
          <w:szCs w:val="22"/>
          <w:lang w:eastAsia="pl-PL"/>
        </w:rPr>
        <w:t xml:space="preserve"> Starosta przed dokonaniem refundacji kosztów wyposażenia lub doposażenia stanowiska pracy </w:t>
      </w:r>
      <w:r w:rsidR="001A0668">
        <w:rPr>
          <w:rFonts w:ascii="Calibri" w:hAnsi="Calibri"/>
          <w:bCs/>
          <w:sz w:val="22"/>
          <w:szCs w:val="22"/>
          <w:lang w:eastAsia="pl-PL"/>
        </w:rPr>
        <w:t xml:space="preserve">           </w:t>
      </w:r>
      <w:r w:rsidR="008124D3" w:rsidRPr="008124D3">
        <w:rPr>
          <w:rFonts w:ascii="Calibri" w:hAnsi="Calibri"/>
          <w:bCs/>
          <w:sz w:val="22"/>
          <w:szCs w:val="22"/>
          <w:lang w:eastAsia="pl-PL"/>
        </w:rPr>
        <w:t xml:space="preserve">i skierowaniem bezrobotnego lub poszukującego pracy do podmiotu, z którym zawarł umowę </w:t>
      </w:r>
      <w:r w:rsidR="001A0D2C">
        <w:rPr>
          <w:rFonts w:ascii="Calibri" w:hAnsi="Calibri"/>
          <w:bCs/>
          <w:sz w:val="22"/>
          <w:szCs w:val="22"/>
          <w:lang w:eastAsia="pl-PL"/>
        </w:rPr>
        <w:t xml:space="preserve">                    </w:t>
      </w:r>
      <w:r w:rsidR="008124D3" w:rsidRPr="008124D3">
        <w:rPr>
          <w:rFonts w:ascii="Calibri" w:hAnsi="Calibri"/>
          <w:bCs/>
          <w:sz w:val="22"/>
          <w:szCs w:val="22"/>
          <w:lang w:eastAsia="pl-PL"/>
        </w:rPr>
        <w:t xml:space="preserve">o refundację kosztów wyposażenia lub doposażenia stanowiska pracy, stwierdza utworzenie stanowiska pracy, jego wyposażenie lub doposażenie. </w:t>
      </w:r>
    </w:p>
    <w:p w14:paraId="68273CA9" w14:textId="3913322C" w:rsidR="008124D3" w:rsidRPr="008124D3" w:rsidRDefault="00F92E75"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8</w:t>
      </w:r>
      <w:r w:rsidR="008124D3" w:rsidRPr="002A144A">
        <w:rPr>
          <w:rFonts w:ascii="Calibri" w:hAnsi="Calibri"/>
          <w:b/>
          <w:sz w:val="22"/>
          <w:szCs w:val="22"/>
          <w:lang w:eastAsia="pl-PL"/>
        </w:rPr>
        <w:t xml:space="preserve">. </w:t>
      </w:r>
      <w:r w:rsidR="008124D3" w:rsidRPr="008124D3">
        <w:rPr>
          <w:rFonts w:ascii="Calibri" w:hAnsi="Calibri"/>
          <w:bCs/>
          <w:sz w:val="22"/>
          <w:szCs w:val="22"/>
          <w:lang w:eastAsia="pl-PL"/>
        </w:rPr>
        <w:t xml:space="preserve">W przypadku zwolnienia wyposażonego lub doposażonego stanowiska pracy z powodu rozwiązania stosunku pracy przez bezrobotnego lub poszukującego pracy, lub rozwiązania umowy o pracę przez podmiot, który zawarł umowę o refundację kosztów wyposażenia lub doposażenia stanowiska pracy, bez wypowiedzenia, lub wygaśnięcia umowy o pracę, starosta kieruje na zwolnione stanowisko pracy odpowiedniego bezrobotnego lub poszukującego pracy. </w:t>
      </w:r>
    </w:p>
    <w:p w14:paraId="444EFB42" w14:textId="2D648AA4" w:rsidR="008124D3" w:rsidRPr="008124D3" w:rsidRDefault="00F92E75" w:rsidP="008124D3">
      <w:pPr>
        <w:suppressAutoHyphens w:val="0"/>
        <w:spacing w:line="276" w:lineRule="auto"/>
        <w:jc w:val="both"/>
        <w:rPr>
          <w:rFonts w:ascii="Calibri" w:hAnsi="Calibri"/>
          <w:b/>
          <w:sz w:val="22"/>
          <w:szCs w:val="22"/>
          <w:lang w:eastAsia="pl-PL"/>
        </w:rPr>
      </w:pPr>
      <w:r w:rsidRPr="002A144A">
        <w:rPr>
          <w:rFonts w:ascii="Calibri" w:hAnsi="Calibri"/>
          <w:b/>
          <w:sz w:val="22"/>
          <w:szCs w:val="22"/>
          <w:lang w:eastAsia="pl-PL"/>
        </w:rPr>
        <w:t>9</w:t>
      </w:r>
      <w:r w:rsidR="008124D3" w:rsidRPr="002A144A">
        <w:rPr>
          <w:rFonts w:ascii="Calibri" w:hAnsi="Calibri"/>
          <w:b/>
          <w:sz w:val="22"/>
          <w:szCs w:val="22"/>
          <w:lang w:eastAsia="pl-PL"/>
        </w:rPr>
        <w:t>.</w:t>
      </w:r>
      <w:r w:rsidR="008124D3" w:rsidRPr="008124D3">
        <w:rPr>
          <w:rFonts w:ascii="Calibri" w:hAnsi="Calibri"/>
          <w:bCs/>
          <w:sz w:val="22"/>
          <w:szCs w:val="22"/>
          <w:lang w:eastAsia="pl-PL"/>
        </w:rPr>
        <w:t xml:space="preserve"> W przypadku gdy podmiot, z którym została zawarta umowa o refundację kosztów wyposażenia lub doposażenia stanowiska pracy, naruszył obowiązek określony w pkt </w:t>
      </w:r>
      <w:r w:rsidR="00892403">
        <w:rPr>
          <w:rFonts w:ascii="Calibri" w:hAnsi="Calibri"/>
          <w:bCs/>
          <w:sz w:val="22"/>
          <w:szCs w:val="22"/>
          <w:lang w:eastAsia="pl-PL"/>
        </w:rPr>
        <w:t>6</w:t>
      </w:r>
      <w:r w:rsidR="008124D3" w:rsidRPr="008124D3">
        <w:rPr>
          <w:rFonts w:ascii="Calibri" w:hAnsi="Calibri"/>
          <w:bCs/>
          <w:sz w:val="22"/>
          <w:szCs w:val="22"/>
          <w:lang w:eastAsia="pl-PL"/>
        </w:rPr>
        <w:t xml:space="preserve">b lub </w:t>
      </w:r>
      <w:r w:rsidR="00892403">
        <w:rPr>
          <w:rFonts w:ascii="Calibri" w:hAnsi="Calibri"/>
          <w:bCs/>
          <w:sz w:val="22"/>
          <w:szCs w:val="22"/>
          <w:lang w:eastAsia="pl-PL"/>
        </w:rPr>
        <w:t>6</w:t>
      </w:r>
      <w:r w:rsidR="008124D3" w:rsidRPr="008124D3">
        <w:rPr>
          <w:rFonts w:ascii="Calibri" w:hAnsi="Calibri"/>
          <w:bCs/>
          <w:sz w:val="22"/>
          <w:szCs w:val="22"/>
          <w:lang w:eastAsia="pl-PL"/>
        </w:rPr>
        <w:t xml:space="preserve">c, zwraca otrzymane środki wraz z odsetkami ustawowymi, naliczonymi od dnia ich otrzymania do dnia dokonania zwrotu, proporcjonalnie do okresu niezatrudniania na wyposażonym lub doposażonym stanowisku pracy </w:t>
      </w:r>
      <w:r w:rsidR="001A0D2C">
        <w:rPr>
          <w:rFonts w:ascii="Calibri" w:hAnsi="Calibri"/>
          <w:bCs/>
          <w:sz w:val="22"/>
          <w:szCs w:val="22"/>
          <w:lang w:eastAsia="pl-PL"/>
        </w:rPr>
        <w:t xml:space="preserve">          </w:t>
      </w:r>
      <w:r w:rsidR="008124D3" w:rsidRPr="008124D3">
        <w:rPr>
          <w:rFonts w:ascii="Calibri" w:hAnsi="Calibri"/>
          <w:bCs/>
          <w:sz w:val="22"/>
          <w:szCs w:val="22"/>
          <w:lang w:eastAsia="pl-PL"/>
        </w:rPr>
        <w:t>w odpowiednim wymiarze czasu pracy określonym w umowie lub nieutrzymania stanowiska pracy przez wymagany okres.</w:t>
      </w:r>
      <w:r w:rsidR="008124D3" w:rsidRPr="008124D3">
        <w:rPr>
          <w:rFonts w:ascii="Calibri" w:hAnsi="Calibri"/>
          <w:b/>
          <w:sz w:val="22"/>
          <w:szCs w:val="22"/>
          <w:lang w:eastAsia="pl-PL"/>
        </w:rPr>
        <w:t xml:space="preserve"> </w:t>
      </w:r>
    </w:p>
    <w:p w14:paraId="2509E0FB" w14:textId="04F0582C" w:rsidR="008124D3" w:rsidRPr="008124D3" w:rsidRDefault="008124D3"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1</w:t>
      </w:r>
      <w:r w:rsidR="00F92E75" w:rsidRPr="002A144A">
        <w:rPr>
          <w:rFonts w:ascii="Calibri" w:hAnsi="Calibri"/>
          <w:b/>
          <w:sz w:val="22"/>
          <w:szCs w:val="22"/>
          <w:lang w:eastAsia="pl-PL"/>
        </w:rPr>
        <w:t>0</w:t>
      </w:r>
      <w:r w:rsidRPr="002A144A">
        <w:rPr>
          <w:rFonts w:ascii="Calibri" w:hAnsi="Calibri"/>
          <w:b/>
          <w:sz w:val="22"/>
          <w:szCs w:val="22"/>
          <w:lang w:eastAsia="pl-PL"/>
        </w:rPr>
        <w:t>.</w:t>
      </w:r>
      <w:r w:rsidRPr="008124D3">
        <w:rPr>
          <w:rFonts w:ascii="Calibri" w:hAnsi="Calibri"/>
          <w:bCs/>
          <w:sz w:val="22"/>
          <w:szCs w:val="22"/>
          <w:lang w:eastAsia="pl-PL"/>
        </w:rPr>
        <w:t xml:space="preserve"> W przypadku wykorzystania środków niezgodnie z przeznaczeniem, pobrania środków nienależnie lub w nadmiernej wysokości podmiot, który otrzymał refundację kosztów wyposażenia lub doposażenia stanowiska pracy, zwraca tę część środków, która została wykorzystana niezgodnie </w:t>
      </w:r>
      <w:r w:rsidR="001A0D2C">
        <w:rPr>
          <w:rFonts w:ascii="Calibri" w:hAnsi="Calibri"/>
          <w:bCs/>
          <w:sz w:val="22"/>
          <w:szCs w:val="22"/>
          <w:lang w:eastAsia="pl-PL"/>
        </w:rPr>
        <w:t xml:space="preserve">              </w:t>
      </w:r>
      <w:r w:rsidRPr="008124D3">
        <w:rPr>
          <w:rFonts w:ascii="Calibri" w:hAnsi="Calibri"/>
          <w:bCs/>
          <w:sz w:val="22"/>
          <w:szCs w:val="22"/>
          <w:lang w:eastAsia="pl-PL"/>
        </w:rPr>
        <w:t xml:space="preserve">z przeznaczeniem, pobrana nienależnie lub w nadmiernej wysokości, wraz z odsetkami ustawowymi, naliczonymi od dnia otrzymania środków do dnia dokonania zwrotu. </w:t>
      </w:r>
    </w:p>
    <w:p w14:paraId="0708B409" w14:textId="08E5D057" w:rsidR="008124D3" w:rsidRPr="008124D3" w:rsidRDefault="008124D3"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1</w:t>
      </w:r>
      <w:r w:rsidR="00F92E75" w:rsidRPr="002A144A">
        <w:rPr>
          <w:rFonts w:ascii="Calibri" w:hAnsi="Calibri"/>
          <w:b/>
          <w:sz w:val="22"/>
          <w:szCs w:val="22"/>
          <w:lang w:eastAsia="pl-PL"/>
        </w:rPr>
        <w:t>1</w:t>
      </w:r>
      <w:r w:rsidRPr="002A144A">
        <w:rPr>
          <w:rFonts w:ascii="Calibri" w:hAnsi="Calibri"/>
          <w:b/>
          <w:sz w:val="22"/>
          <w:szCs w:val="22"/>
          <w:lang w:eastAsia="pl-PL"/>
        </w:rPr>
        <w:t>.</w:t>
      </w:r>
      <w:r w:rsidRPr="008124D3">
        <w:rPr>
          <w:rFonts w:ascii="Calibri" w:hAnsi="Calibri"/>
          <w:bCs/>
          <w:sz w:val="22"/>
          <w:szCs w:val="22"/>
          <w:lang w:eastAsia="pl-PL"/>
        </w:rPr>
        <w:t xml:space="preserve"> Do okresu, o którym mowa w pkt </w:t>
      </w:r>
      <w:r w:rsidR="00CB583F">
        <w:rPr>
          <w:rFonts w:ascii="Calibri" w:hAnsi="Calibri"/>
          <w:bCs/>
          <w:sz w:val="22"/>
          <w:szCs w:val="22"/>
          <w:lang w:eastAsia="pl-PL"/>
        </w:rPr>
        <w:t xml:space="preserve"> 6</w:t>
      </w:r>
      <w:r w:rsidRPr="008124D3">
        <w:rPr>
          <w:rFonts w:ascii="Calibri" w:hAnsi="Calibri"/>
          <w:bCs/>
          <w:sz w:val="22"/>
          <w:szCs w:val="22"/>
          <w:lang w:eastAsia="pl-PL"/>
        </w:rPr>
        <w:t xml:space="preserve">b i </w:t>
      </w:r>
      <w:r w:rsidR="00CB583F">
        <w:rPr>
          <w:rFonts w:ascii="Calibri" w:hAnsi="Calibri"/>
          <w:bCs/>
          <w:sz w:val="22"/>
          <w:szCs w:val="22"/>
          <w:lang w:eastAsia="pl-PL"/>
        </w:rPr>
        <w:t>6</w:t>
      </w:r>
      <w:r w:rsidRPr="008124D3">
        <w:rPr>
          <w:rFonts w:ascii="Calibri" w:hAnsi="Calibri"/>
          <w:bCs/>
          <w:sz w:val="22"/>
          <w:szCs w:val="22"/>
          <w:lang w:eastAsia="pl-PL"/>
        </w:rPr>
        <w:t xml:space="preserve">c, jest wliczany okres wykonywania pracy na wyposażonym lub doposażonym stanowisku pracy w okresie prowadzenia przedsiębiorstwa przez osoby, o których mowa w art. 14 ustawy z dnia 5 lipca 2018r. o zarządzie sukcesyjnym przedsiębiorstwem osoby fizycznej i innych ułatwieniach związanych z sukcesją przedsiębiorstw, zarządcę sukcesyjnego lub właściciela przedsiębiorstwa w spadku, o którym mowa w art. 3 tej ustawy. </w:t>
      </w:r>
    </w:p>
    <w:p w14:paraId="438BA3A5" w14:textId="45D09B7A" w:rsidR="008124D3" w:rsidRPr="008124D3" w:rsidRDefault="008124D3" w:rsidP="008124D3">
      <w:pPr>
        <w:suppressAutoHyphens w:val="0"/>
        <w:spacing w:line="276" w:lineRule="auto"/>
        <w:jc w:val="both"/>
        <w:rPr>
          <w:rFonts w:ascii="Calibri" w:hAnsi="Calibri"/>
          <w:bCs/>
          <w:sz w:val="22"/>
          <w:szCs w:val="22"/>
          <w:lang w:eastAsia="pl-PL"/>
        </w:rPr>
      </w:pPr>
      <w:r w:rsidRPr="002A144A">
        <w:rPr>
          <w:rFonts w:ascii="Calibri" w:hAnsi="Calibri"/>
          <w:b/>
          <w:sz w:val="22"/>
          <w:szCs w:val="22"/>
          <w:lang w:eastAsia="pl-PL"/>
        </w:rPr>
        <w:t>1</w:t>
      </w:r>
      <w:r w:rsidR="00F92E75" w:rsidRPr="002A144A">
        <w:rPr>
          <w:rFonts w:ascii="Calibri" w:hAnsi="Calibri"/>
          <w:b/>
          <w:sz w:val="22"/>
          <w:szCs w:val="22"/>
          <w:lang w:eastAsia="pl-PL"/>
        </w:rPr>
        <w:t>2</w:t>
      </w:r>
      <w:r w:rsidRPr="002A144A">
        <w:rPr>
          <w:rFonts w:ascii="Calibri" w:hAnsi="Calibri"/>
          <w:b/>
          <w:sz w:val="22"/>
          <w:szCs w:val="22"/>
          <w:lang w:eastAsia="pl-PL"/>
        </w:rPr>
        <w:t>.</w:t>
      </w:r>
      <w:r w:rsidRPr="008124D3">
        <w:rPr>
          <w:rFonts w:ascii="Calibri" w:hAnsi="Calibri"/>
          <w:bCs/>
          <w:sz w:val="22"/>
          <w:szCs w:val="22"/>
          <w:lang w:eastAsia="pl-PL"/>
        </w:rPr>
        <w:t xml:space="preserve"> W przypadku śmierci osoby fizycznej wykonującej działalność gospodarczą przed upływem określonego w umowie okresu utrzymania stanowiska pracy lub zatrudnienia na wyposażonym lub doposażonym stanowisku pracy oraz nieprowadzenia przedsiębiorstwa przez osoby, o których mowa w pkt 1</w:t>
      </w:r>
      <w:r w:rsidR="001A0D2C">
        <w:rPr>
          <w:rFonts w:ascii="Calibri" w:hAnsi="Calibri"/>
          <w:bCs/>
          <w:sz w:val="22"/>
          <w:szCs w:val="22"/>
          <w:lang w:eastAsia="pl-PL"/>
        </w:rPr>
        <w:t>1</w:t>
      </w:r>
      <w:r w:rsidRPr="008124D3">
        <w:rPr>
          <w:rFonts w:ascii="Calibri" w:hAnsi="Calibri"/>
          <w:bCs/>
          <w:sz w:val="22"/>
          <w:szCs w:val="22"/>
          <w:lang w:eastAsia="pl-PL"/>
        </w:rPr>
        <w:t xml:space="preserve">, zwrot refundacji następuje proporcjonalnie do okresu, jaki pozostał do określonego </w:t>
      </w:r>
      <w:r w:rsidR="00795598">
        <w:rPr>
          <w:rFonts w:ascii="Calibri" w:hAnsi="Calibri"/>
          <w:bCs/>
          <w:sz w:val="22"/>
          <w:szCs w:val="22"/>
          <w:lang w:eastAsia="pl-PL"/>
        </w:rPr>
        <w:t xml:space="preserve">                    </w:t>
      </w:r>
      <w:r w:rsidRPr="008124D3">
        <w:rPr>
          <w:rFonts w:ascii="Calibri" w:hAnsi="Calibri"/>
          <w:bCs/>
          <w:sz w:val="22"/>
          <w:szCs w:val="22"/>
          <w:lang w:eastAsia="pl-PL"/>
        </w:rPr>
        <w:t>w umowie upływu okresu zatrudnienia lub utrzymania stanowiska pracy, bez odsetek.</w:t>
      </w:r>
    </w:p>
    <w:p w14:paraId="73014FB3" w14:textId="78BE0EFD" w:rsidR="00A845B2" w:rsidRDefault="008124D3" w:rsidP="00A845B2">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1</w:t>
      </w:r>
      <w:r w:rsidR="00F92E75" w:rsidRPr="002A144A">
        <w:rPr>
          <w:rFonts w:ascii="Calibri" w:hAnsi="Calibri"/>
          <w:b/>
          <w:sz w:val="22"/>
          <w:szCs w:val="22"/>
          <w:lang w:eastAsia="pl-PL"/>
        </w:rPr>
        <w:t>3</w:t>
      </w:r>
      <w:r w:rsidRPr="002A144A">
        <w:rPr>
          <w:rFonts w:ascii="Calibri" w:hAnsi="Calibri"/>
          <w:b/>
          <w:sz w:val="22"/>
          <w:szCs w:val="22"/>
          <w:lang w:eastAsia="pl-PL"/>
        </w:rPr>
        <w:t>.</w:t>
      </w:r>
      <w:r w:rsidRPr="006A5172">
        <w:rPr>
          <w:rFonts w:ascii="Calibri" w:hAnsi="Calibri"/>
          <w:bCs/>
          <w:sz w:val="22"/>
          <w:szCs w:val="22"/>
          <w:lang w:eastAsia="pl-PL"/>
        </w:rPr>
        <w:t xml:space="preserve"> Zwrot środków, o których mowa w pkt </w:t>
      </w:r>
      <w:r w:rsidR="0019545D">
        <w:rPr>
          <w:rFonts w:ascii="Calibri" w:hAnsi="Calibri"/>
          <w:bCs/>
          <w:sz w:val="22"/>
          <w:szCs w:val="22"/>
          <w:lang w:eastAsia="pl-PL"/>
        </w:rPr>
        <w:t>9</w:t>
      </w:r>
      <w:r w:rsidRPr="006A5172">
        <w:rPr>
          <w:rFonts w:ascii="Calibri" w:hAnsi="Calibri"/>
          <w:bCs/>
          <w:sz w:val="22"/>
          <w:szCs w:val="22"/>
          <w:lang w:eastAsia="pl-PL"/>
        </w:rPr>
        <w:t>, 1</w:t>
      </w:r>
      <w:r w:rsidR="0019545D">
        <w:rPr>
          <w:rFonts w:ascii="Calibri" w:hAnsi="Calibri"/>
          <w:bCs/>
          <w:sz w:val="22"/>
          <w:szCs w:val="22"/>
          <w:lang w:eastAsia="pl-PL"/>
        </w:rPr>
        <w:t>0</w:t>
      </w:r>
      <w:r w:rsidRPr="006A5172">
        <w:rPr>
          <w:rFonts w:ascii="Calibri" w:hAnsi="Calibri"/>
          <w:bCs/>
          <w:sz w:val="22"/>
          <w:szCs w:val="22"/>
          <w:lang w:eastAsia="pl-PL"/>
        </w:rPr>
        <w:t xml:space="preserve"> i 1</w:t>
      </w:r>
      <w:r w:rsidR="0019545D">
        <w:rPr>
          <w:rFonts w:ascii="Calibri" w:hAnsi="Calibri"/>
          <w:bCs/>
          <w:sz w:val="22"/>
          <w:szCs w:val="22"/>
          <w:lang w:eastAsia="pl-PL"/>
        </w:rPr>
        <w:t>2</w:t>
      </w:r>
      <w:r w:rsidRPr="006A5172">
        <w:rPr>
          <w:rFonts w:ascii="Calibri" w:hAnsi="Calibri"/>
          <w:bCs/>
          <w:sz w:val="22"/>
          <w:szCs w:val="22"/>
          <w:lang w:eastAsia="pl-PL"/>
        </w:rPr>
        <w:t xml:space="preserve"> jest dokonywany na wyodrębniony rachunek bankowy PUP w terminie 30 dni od dnia doręczenia wezwania starosty.</w:t>
      </w:r>
      <w:r w:rsidRPr="008124D3">
        <w:rPr>
          <w:rFonts w:ascii="Calibri" w:hAnsi="Calibri"/>
          <w:b/>
          <w:sz w:val="22"/>
          <w:szCs w:val="22"/>
          <w:lang w:eastAsia="pl-PL"/>
        </w:rPr>
        <w:t xml:space="preserve"> </w:t>
      </w:r>
    </w:p>
    <w:p w14:paraId="6762A416" w14:textId="15657A5A" w:rsidR="00B62617" w:rsidRPr="00EA7C87" w:rsidRDefault="00A845B2" w:rsidP="00A845B2">
      <w:pPr>
        <w:suppressAutoHyphens w:val="0"/>
        <w:spacing w:line="276" w:lineRule="auto"/>
        <w:jc w:val="both"/>
        <w:rPr>
          <w:rFonts w:ascii="Calibri" w:hAnsi="Calibri"/>
          <w:sz w:val="22"/>
          <w:szCs w:val="22"/>
          <w:lang w:eastAsia="pl-PL"/>
        </w:rPr>
      </w:pPr>
      <w:r w:rsidRPr="002A144A">
        <w:rPr>
          <w:rFonts w:ascii="Calibri" w:hAnsi="Calibri"/>
          <w:b/>
          <w:bCs/>
          <w:sz w:val="22"/>
          <w:szCs w:val="22"/>
          <w:lang w:eastAsia="pl-PL"/>
        </w:rPr>
        <w:t>1</w:t>
      </w:r>
      <w:r w:rsidR="00F92E75" w:rsidRPr="002A144A">
        <w:rPr>
          <w:rFonts w:ascii="Calibri" w:hAnsi="Calibri"/>
          <w:b/>
          <w:bCs/>
          <w:sz w:val="22"/>
          <w:szCs w:val="22"/>
          <w:lang w:eastAsia="pl-PL"/>
        </w:rPr>
        <w:t>4</w:t>
      </w:r>
      <w:r w:rsidRPr="002A144A">
        <w:rPr>
          <w:rFonts w:ascii="Calibri" w:hAnsi="Calibri"/>
          <w:b/>
          <w:bCs/>
          <w:sz w:val="22"/>
          <w:szCs w:val="22"/>
          <w:lang w:eastAsia="pl-PL"/>
        </w:rPr>
        <w:t>.</w:t>
      </w:r>
      <w:r w:rsidR="000A21F5">
        <w:rPr>
          <w:rFonts w:ascii="Calibri" w:hAnsi="Calibri"/>
          <w:sz w:val="22"/>
          <w:szCs w:val="22"/>
          <w:lang w:eastAsia="pl-PL"/>
        </w:rPr>
        <w:t xml:space="preserve"> Podmiot, który zawarł umowę o refundację kosztów wyposażenia lub doposażenia stanowiska pracy</w:t>
      </w:r>
      <w:r w:rsidR="00B62617" w:rsidRPr="00EA7C87">
        <w:rPr>
          <w:rFonts w:ascii="Calibri" w:hAnsi="Calibri"/>
          <w:sz w:val="22"/>
          <w:szCs w:val="22"/>
          <w:lang w:eastAsia="pl-PL"/>
        </w:rPr>
        <w:t xml:space="preserve"> zobowiązany jest do niezwłocznego zawiadomienia PUP w Inowrocławiu o</w:t>
      </w:r>
      <w:r w:rsidR="0019545D">
        <w:rPr>
          <w:rFonts w:ascii="Calibri" w:hAnsi="Calibri"/>
          <w:sz w:val="22"/>
          <w:szCs w:val="22"/>
          <w:lang w:eastAsia="pl-PL"/>
        </w:rPr>
        <w:t xml:space="preserve"> </w:t>
      </w:r>
      <w:r w:rsidR="00B62617" w:rsidRPr="00EA7C87">
        <w:rPr>
          <w:rFonts w:ascii="Calibri" w:hAnsi="Calibri"/>
          <w:sz w:val="22"/>
          <w:szCs w:val="22"/>
          <w:lang w:eastAsia="pl-PL"/>
        </w:rPr>
        <w:t>zmianach nazwiska, miejsca zamieszkania i prowadzenia działalności gospodarczej lub innych okolicznościach mających wpływ na realizację zobowiązań wynikających z umowy.</w:t>
      </w:r>
    </w:p>
    <w:p w14:paraId="4E3DD21C" w14:textId="37B7FD05" w:rsidR="00B62617" w:rsidRPr="00EA7C87" w:rsidRDefault="00F92E75"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15</w:t>
      </w:r>
      <w:r w:rsidR="00B62617" w:rsidRPr="002A144A">
        <w:rPr>
          <w:rFonts w:ascii="Calibri" w:hAnsi="Calibri"/>
          <w:b/>
          <w:sz w:val="22"/>
          <w:szCs w:val="22"/>
          <w:lang w:eastAsia="pl-PL"/>
        </w:rPr>
        <w:t>.</w:t>
      </w:r>
      <w:r w:rsidR="00B62617" w:rsidRPr="00EA7C87">
        <w:rPr>
          <w:rFonts w:ascii="Calibri" w:hAnsi="Calibri"/>
          <w:sz w:val="22"/>
          <w:szCs w:val="22"/>
          <w:lang w:eastAsia="pl-PL"/>
        </w:rPr>
        <w:t xml:space="preserve"> </w:t>
      </w:r>
      <w:r w:rsidR="000A21F5">
        <w:rPr>
          <w:rFonts w:ascii="Calibri" w:hAnsi="Calibri"/>
          <w:sz w:val="22"/>
          <w:szCs w:val="22"/>
          <w:lang w:eastAsia="pl-PL"/>
        </w:rPr>
        <w:t>Podmiot, który zawarł umowę o refundację kosztów wyposażenia lub doposażenia stanowiska pracy</w:t>
      </w:r>
      <w:r w:rsidR="00B62617" w:rsidRPr="00EA7C87">
        <w:rPr>
          <w:rFonts w:ascii="Calibri" w:hAnsi="Calibri"/>
          <w:sz w:val="22"/>
          <w:szCs w:val="22"/>
          <w:lang w:eastAsia="pl-PL"/>
        </w:rPr>
        <w:t xml:space="preserve"> zobowiązany jest w trakcie trwania umowy umożliwić uprawnionym pracownikom PUP </w:t>
      </w:r>
      <w:r w:rsidR="000A21F5">
        <w:rPr>
          <w:rFonts w:ascii="Calibri" w:hAnsi="Calibri"/>
          <w:sz w:val="22"/>
          <w:szCs w:val="22"/>
          <w:lang w:eastAsia="pl-PL"/>
        </w:rPr>
        <w:t xml:space="preserve">                   </w:t>
      </w:r>
      <w:r w:rsidR="00B62617" w:rsidRPr="00EA7C87">
        <w:rPr>
          <w:rFonts w:ascii="Calibri" w:hAnsi="Calibri"/>
          <w:sz w:val="22"/>
          <w:szCs w:val="22"/>
          <w:lang w:eastAsia="pl-PL"/>
        </w:rPr>
        <w:lastRenderedPageBreak/>
        <w:t>w Inowrocławiu oraz innym uprawnionym jednostkom dokonywania kontroli w zakresie wykorzystania przyznanych środków zgodnie z przeznaczeniem.</w:t>
      </w:r>
    </w:p>
    <w:p w14:paraId="34B24826" w14:textId="498FF549" w:rsidR="00B62617" w:rsidRPr="00EA7C87" w:rsidRDefault="00A845B2"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1</w:t>
      </w:r>
      <w:r w:rsidR="00F92E75" w:rsidRPr="002A144A">
        <w:rPr>
          <w:rFonts w:ascii="Calibri" w:hAnsi="Calibri"/>
          <w:b/>
          <w:sz w:val="22"/>
          <w:szCs w:val="22"/>
          <w:lang w:eastAsia="pl-PL"/>
        </w:rPr>
        <w:t>6</w:t>
      </w:r>
      <w:r w:rsidR="00B62617" w:rsidRPr="002A144A">
        <w:rPr>
          <w:rFonts w:ascii="Calibri" w:hAnsi="Calibri"/>
          <w:b/>
          <w:sz w:val="22"/>
          <w:szCs w:val="22"/>
          <w:lang w:eastAsia="pl-PL"/>
        </w:rPr>
        <w:t>.</w:t>
      </w:r>
      <w:r w:rsidR="00B62617" w:rsidRPr="00EA7C87">
        <w:rPr>
          <w:rFonts w:ascii="Calibri" w:hAnsi="Calibri"/>
          <w:sz w:val="22"/>
          <w:szCs w:val="22"/>
          <w:lang w:eastAsia="pl-PL"/>
        </w:rPr>
        <w:t xml:space="preserve"> Refundacji nie udziela się, jeżeli łącznie z inną pomocą ze środków publicznych niezależnie od jej formy i źródła pochodzenia, w tym ze środków pochodzących z budżetu Unii Europejskiej, udzieloną </w:t>
      </w:r>
      <w:r w:rsidR="000A21F5">
        <w:rPr>
          <w:rFonts w:ascii="Calibri" w:hAnsi="Calibri"/>
          <w:sz w:val="22"/>
          <w:szCs w:val="22"/>
          <w:lang w:eastAsia="pl-PL"/>
        </w:rPr>
        <w:t xml:space="preserve">  </w:t>
      </w:r>
      <w:r w:rsidR="00B62617" w:rsidRPr="00EA7C87">
        <w:rPr>
          <w:rFonts w:ascii="Calibri" w:hAnsi="Calibri"/>
          <w:sz w:val="22"/>
          <w:szCs w:val="22"/>
          <w:lang w:eastAsia="pl-PL"/>
        </w:rPr>
        <w:t>w odniesieniu do tych samych kosztów kwalifikowalnych, spowoduje przekroczenie dopuszczalnej intensywności pomocy określonej dla danego przeznaczenia pomocy.</w:t>
      </w:r>
    </w:p>
    <w:p w14:paraId="3686BAB0" w14:textId="366930FB" w:rsidR="00B62617" w:rsidRDefault="00F92E75" w:rsidP="00B62617">
      <w:pPr>
        <w:suppressAutoHyphens w:val="0"/>
        <w:spacing w:line="276" w:lineRule="auto"/>
        <w:jc w:val="both"/>
        <w:rPr>
          <w:rFonts w:ascii="Calibri" w:hAnsi="Calibri"/>
          <w:sz w:val="22"/>
          <w:szCs w:val="22"/>
          <w:lang w:eastAsia="pl-PL"/>
        </w:rPr>
      </w:pPr>
      <w:r w:rsidRPr="002A144A">
        <w:rPr>
          <w:rFonts w:ascii="Calibri" w:hAnsi="Calibri"/>
          <w:b/>
          <w:bCs/>
          <w:sz w:val="22"/>
          <w:szCs w:val="22"/>
          <w:lang w:eastAsia="pl-PL"/>
        </w:rPr>
        <w:t>17</w:t>
      </w:r>
      <w:r w:rsidR="000A21F5" w:rsidRPr="002A144A">
        <w:rPr>
          <w:rFonts w:ascii="Calibri" w:hAnsi="Calibri"/>
          <w:b/>
          <w:bCs/>
          <w:sz w:val="22"/>
          <w:szCs w:val="22"/>
          <w:lang w:eastAsia="pl-PL"/>
        </w:rPr>
        <w:t>.</w:t>
      </w:r>
      <w:r w:rsidR="00B62617" w:rsidRPr="00EA7C87">
        <w:rPr>
          <w:rFonts w:ascii="Calibri" w:hAnsi="Calibri"/>
          <w:sz w:val="22"/>
          <w:szCs w:val="22"/>
          <w:lang w:eastAsia="pl-PL"/>
        </w:rPr>
        <w:t xml:space="preserve"> Refundacja jest dokonywana po przedłożeniu przez </w:t>
      </w:r>
      <w:r w:rsidR="000F3593">
        <w:rPr>
          <w:rFonts w:ascii="Calibri" w:hAnsi="Calibri"/>
          <w:sz w:val="22"/>
          <w:szCs w:val="22"/>
          <w:lang w:eastAsia="pl-PL"/>
        </w:rPr>
        <w:t>podmiot, który zawarł umowę o refundację kosztów wyposażenia lub doposażenia stanowiska pracy</w:t>
      </w:r>
      <w:r w:rsidR="00B62617" w:rsidRPr="00EA7C87">
        <w:rPr>
          <w:rFonts w:ascii="Calibri" w:hAnsi="Calibri"/>
          <w:sz w:val="22"/>
          <w:szCs w:val="22"/>
          <w:lang w:eastAsia="pl-PL"/>
        </w:rPr>
        <w:t xml:space="preserve"> rozliczenia i udokumentowania poniesionych kosztów na wyposażenie lub doposażenie stanowiska pracy w okresie od dnia zawarcia umowy </w:t>
      </w:r>
      <w:r w:rsidR="00332BA8">
        <w:rPr>
          <w:rFonts w:ascii="Calibri" w:hAnsi="Calibri"/>
          <w:sz w:val="22"/>
          <w:szCs w:val="22"/>
          <w:lang w:eastAsia="pl-PL"/>
        </w:rPr>
        <w:t xml:space="preserve">                 </w:t>
      </w:r>
      <w:r w:rsidR="00B62617" w:rsidRPr="00EA7C87">
        <w:rPr>
          <w:rFonts w:ascii="Calibri" w:hAnsi="Calibri"/>
          <w:sz w:val="22"/>
          <w:szCs w:val="22"/>
          <w:lang w:eastAsia="pl-PL"/>
        </w:rPr>
        <w:t>o refundację, zatrudnieniu skierowanego bezrobotnego</w:t>
      </w:r>
      <w:r w:rsidR="0062441F">
        <w:rPr>
          <w:rFonts w:ascii="Calibri" w:hAnsi="Calibri"/>
          <w:sz w:val="22"/>
          <w:szCs w:val="22"/>
          <w:lang w:eastAsia="pl-PL"/>
        </w:rPr>
        <w:t xml:space="preserve"> </w:t>
      </w:r>
      <w:r w:rsidR="00B62617" w:rsidRPr="00EA7C87">
        <w:rPr>
          <w:rFonts w:ascii="Calibri" w:hAnsi="Calibri"/>
          <w:sz w:val="22"/>
          <w:szCs w:val="22"/>
          <w:lang w:eastAsia="pl-PL"/>
        </w:rPr>
        <w:t>lub skierowanego poszukującego pracy oraz spełnieniu innych warunków określonych w zawartej umowie.</w:t>
      </w:r>
    </w:p>
    <w:p w14:paraId="077B40EF" w14:textId="7C688E39" w:rsidR="00777212" w:rsidRDefault="00F92E75"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18</w:t>
      </w:r>
      <w:r w:rsidR="00B62617" w:rsidRPr="002A144A">
        <w:rPr>
          <w:rFonts w:ascii="Calibri" w:hAnsi="Calibri"/>
          <w:b/>
          <w:sz w:val="22"/>
          <w:szCs w:val="22"/>
          <w:lang w:eastAsia="pl-PL"/>
        </w:rPr>
        <w:t>.</w:t>
      </w:r>
      <w:r w:rsidR="00B62617" w:rsidRPr="00F92E75">
        <w:rPr>
          <w:rFonts w:ascii="Calibri" w:hAnsi="Calibri"/>
          <w:bCs/>
          <w:sz w:val="22"/>
          <w:szCs w:val="22"/>
          <w:lang w:eastAsia="pl-PL"/>
        </w:rPr>
        <w:t xml:space="preserve"> Rozliczenie </w:t>
      </w:r>
      <w:r w:rsidR="00B62617" w:rsidRPr="00EA7C87">
        <w:rPr>
          <w:rFonts w:ascii="Calibri" w:hAnsi="Calibri"/>
          <w:sz w:val="22"/>
          <w:szCs w:val="22"/>
          <w:lang w:eastAsia="pl-PL"/>
        </w:rPr>
        <w:t xml:space="preserve">poniesionych i udokumentowanych przez </w:t>
      </w:r>
      <w:r w:rsidR="00777212">
        <w:rPr>
          <w:rFonts w:ascii="Calibri" w:hAnsi="Calibri"/>
          <w:sz w:val="22"/>
          <w:szCs w:val="22"/>
          <w:lang w:eastAsia="pl-PL"/>
        </w:rPr>
        <w:t>wnioskodawcę</w:t>
      </w:r>
      <w:r w:rsidR="00B62617" w:rsidRPr="00EA7C87">
        <w:rPr>
          <w:rFonts w:ascii="Calibri" w:hAnsi="Calibri"/>
          <w:sz w:val="22"/>
          <w:szCs w:val="22"/>
          <w:lang w:eastAsia="pl-PL"/>
        </w:rPr>
        <w:t xml:space="preserve"> kosztów wyposażenia lub doposażenia stanowiska pracy jest dokonywane</w:t>
      </w:r>
      <w:r w:rsidR="00777212">
        <w:rPr>
          <w:rFonts w:ascii="Calibri" w:hAnsi="Calibri"/>
          <w:sz w:val="22"/>
          <w:szCs w:val="22"/>
          <w:lang w:eastAsia="pl-PL"/>
        </w:rPr>
        <w:t>:</w:t>
      </w:r>
    </w:p>
    <w:p w14:paraId="70AA83EB" w14:textId="76D645C4" w:rsidR="00486FB9" w:rsidRPr="00A41046" w:rsidRDefault="00777212" w:rsidP="00B62617">
      <w:pPr>
        <w:suppressAutoHyphens w:val="0"/>
        <w:spacing w:line="276" w:lineRule="auto"/>
        <w:jc w:val="both"/>
        <w:rPr>
          <w:rFonts w:ascii="Calibri" w:hAnsi="Calibri"/>
          <w:bCs/>
          <w:sz w:val="22"/>
          <w:szCs w:val="22"/>
          <w:lang w:eastAsia="pl-PL"/>
        </w:rPr>
      </w:pPr>
      <w:r>
        <w:rPr>
          <w:rFonts w:ascii="Calibri" w:hAnsi="Calibri"/>
          <w:sz w:val="22"/>
          <w:szCs w:val="22"/>
          <w:lang w:eastAsia="pl-PL"/>
        </w:rPr>
        <w:t xml:space="preserve">a) </w:t>
      </w:r>
      <w:r w:rsidR="00A41046" w:rsidRPr="00A41046">
        <w:rPr>
          <w:rFonts w:ascii="Calibri" w:hAnsi="Calibri"/>
          <w:b/>
          <w:bCs/>
          <w:sz w:val="22"/>
          <w:szCs w:val="22"/>
          <w:lang w:eastAsia="pl-PL"/>
        </w:rPr>
        <w:t>w</w:t>
      </w:r>
      <w:r w:rsidR="00B62617" w:rsidRPr="00EA7C87">
        <w:rPr>
          <w:rFonts w:ascii="Calibri" w:hAnsi="Calibri"/>
          <w:sz w:val="22"/>
          <w:szCs w:val="22"/>
          <w:lang w:eastAsia="pl-PL"/>
        </w:rPr>
        <w:t xml:space="preserve"> </w:t>
      </w:r>
      <w:r w:rsidR="00B62617" w:rsidRPr="00EA7C87">
        <w:rPr>
          <w:rFonts w:ascii="Calibri" w:hAnsi="Calibri"/>
          <w:b/>
          <w:sz w:val="22"/>
          <w:szCs w:val="22"/>
          <w:lang w:eastAsia="pl-PL"/>
        </w:rPr>
        <w:t xml:space="preserve">kwocie </w:t>
      </w:r>
      <w:r>
        <w:rPr>
          <w:rFonts w:ascii="Calibri" w:hAnsi="Calibri"/>
          <w:b/>
          <w:sz w:val="22"/>
          <w:szCs w:val="22"/>
          <w:lang w:eastAsia="pl-PL"/>
        </w:rPr>
        <w:t xml:space="preserve">netto </w:t>
      </w:r>
      <w:r w:rsidRPr="00A41046">
        <w:rPr>
          <w:rFonts w:ascii="Calibri" w:hAnsi="Calibri"/>
          <w:bCs/>
          <w:sz w:val="22"/>
          <w:szCs w:val="22"/>
          <w:lang w:eastAsia="pl-PL"/>
        </w:rPr>
        <w:t>dla podmiotu, któremu przysługuje prawo do obniżenia podatku od towarów i usług należnego o kwotę podatku naliczonego. Refundacja obejmuje wydatki na wyposażenie lub doposażenie stanowiska pracy bez podatku od towaru i usług</w:t>
      </w:r>
      <w:r w:rsidR="00486FB9" w:rsidRPr="00A41046">
        <w:rPr>
          <w:rFonts w:ascii="Calibri" w:hAnsi="Calibri"/>
          <w:bCs/>
          <w:sz w:val="22"/>
          <w:szCs w:val="22"/>
          <w:lang w:eastAsia="pl-PL"/>
        </w:rPr>
        <w:t>.</w:t>
      </w:r>
    </w:p>
    <w:p w14:paraId="6BB00B9F" w14:textId="3974B8CF" w:rsidR="000F4977" w:rsidRDefault="00486FB9" w:rsidP="00B62617">
      <w:pPr>
        <w:suppressAutoHyphens w:val="0"/>
        <w:spacing w:line="276" w:lineRule="auto"/>
        <w:jc w:val="both"/>
        <w:rPr>
          <w:rFonts w:ascii="Calibri" w:hAnsi="Calibri"/>
          <w:sz w:val="22"/>
          <w:szCs w:val="22"/>
          <w:lang w:eastAsia="pl-PL"/>
        </w:rPr>
      </w:pPr>
      <w:r w:rsidRPr="00795598">
        <w:rPr>
          <w:rFonts w:ascii="Calibri" w:hAnsi="Calibri"/>
          <w:bCs/>
          <w:sz w:val="22"/>
          <w:szCs w:val="22"/>
          <w:lang w:eastAsia="pl-PL"/>
        </w:rPr>
        <w:t>b)</w:t>
      </w:r>
      <w:r>
        <w:rPr>
          <w:rFonts w:ascii="Calibri" w:hAnsi="Calibri"/>
          <w:b/>
          <w:sz w:val="22"/>
          <w:szCs w:val="22"/>
          <w:lang w:eastAsia="pl-PL"/>
        </w:rPr>
        <w:t xml:space="preserve"> w kwocie brutto-</w:t>
      </w:r>
      <w:r w:rsidRPr="000F4977">
        <w:rPr>
          <w:rFonts w:ascii="Calibri" w:hAnsi="Calibri"/>
          <w:bCs/>
          <w:sz w:val="22"/>
          <w:szCs w:val="22"/>
          <w:lang w:eastAsia="pl-PL"/>
        </w:rPr>
        <w:t xml:space="preserve">dla podmiotu, któremu nie przysługuje prawo do obniżenia podatku od towarów </w:t>
      </w:r>
      <w:r w:rsidR="001A0668">
        <w:rPr>
          <w:rFonts w:ascii="Calibri" w:hAnsi="Calibri"/>
          <w:bCs/>
          <w:sz w:val="22"/>
          <w:szCs w:val="22"/>
          <w:lang w:eastAsia="pl-PL"/>
        </w:rPr>
        <w:t xml:space="preserve"> </w:t>
      </w:r>
      <w:r w:rsidRPr="000F4977">
        <w:rPr>
          <w:rFonts w:ascii="Calibri" w:hAnsi="Calibri"/>
          <w:bCs/>
          <w:sz w:val="22"/>
          <w:szCs w:val="22"/>
          <w:lang w:eastAsia="pl-PL"/>
        </w:rPr>
        <w:t>i usług należnego o kwotę podatku naliczonego</w:t>
      </w:r>
      <w:r>
        <w:rPr>
          <w:rFonts w:ascii="Calibri" w:hAnsi="Calibri"/>
          <w:b/>
          <w:sz w:val="22"/>
          <w:szCs w:val="22"/>
          <w:lang w:eastAsia="pl-PL"/>
        </w:rPr>
        <w:t>.</w:t>
      </w:r>
    </w:p>
    <w:p w14:paraId="69B4C674" w14:textId="2B1BB301" w:rsidR="00B62617" w:rsidRPr="007B71B2" w:rsidRDefault="00F92E75" w:rsidP="00B62617">
      <w:pPr>
        <w:suppressAutoHyphens w:val="0"/>
        <w:spacing w:line="276" w:lineRule="auto"/>
        <w:jc w:val="both"/>
        <w:rPr>
          <w:rFonts w:ascii="Calibri" w:hAnsi="Calibri"/>
          <w:sz w:val="22"/>
          <w:szCs w:val="22"/>
          <w:lang w:eastAsia="pl-PL"/>
        </w:rPr>
      </w:pPr>
      <w:r w:rsidRPr="002A144A">
        <w:rPr>
          <w:rFonts w:ascii="Calibri" w:hAnsi="Calibri"/>
          <w:b/>
          <w:bCs/>
          <w:sz w:val="22"/>
          <w:szCs w:val="22"/>
          <w:lang w:eastAsia="pl-PL"/>
        </w:rPr>
        <w:t>19</w:t>
      </w:r>
      <w:r w:rsidR="000F4977" w:rsidRPr="002A144A">
        <w:rPr>
          <w:rFonts w:ascii="Calibri" w:hAnsi="Calibri"/>
          <w:b/>
          <w:bCs/>
          <w:sz w:val="22"/>
          <w:szCs w:val="22"/>
          <w:lang w:eastAsia="pl-PL"/>
        </w:rPr>
        <w:t>.</w:t>
      </w:r>
      <w:r w:rsidR="000A21F5">
        <w:rPr>
          <w:rFonts w:ascii="Calibri" w:hAnsi="Calibri"/>
          <w:sz w:val="22"/>
          <w:szCs w:val="22"/>
          <w:lang w:eastAsia="pl-PL"/>
        </w:rPr>
        <w:t xml:space="preserve"> </w:t>
      </w:r>
      <w:r w:rsidR="00B62617" w:rsidRPr="00EA7C87">
        <w:rPr>
          <w:rFonts w:ascii="Calibri" w:hAnsi="Calibri"/>
          <w:sz w:val="22"/>
          <w:szCs w:val="22"/>
          <w:lang w:eastAsia="pl-PL"/>
        </w:rPr>
        <w:t xml:space="preserve">Rozliczenie, nie może zawierać wydatków, na których finansowanie </w:t>
      </w:r>
      <w:r w:rsidR="000F3593">
        <w:rPr>
          <w:rFonts w:ascii="Calibri" w:hAnsi="Calibri"/>
          <w:sz w:val="22"/>
          <w:szCs w:val="22"/>
          <w:lang w:eastAsia="pl-PL"/>
        </w:rPr>
        <w:t>podmiot, który zawarł umowę o refundację kosztów wyposażenia lub doposażenia stanowiska pracy</w:t>
      </w:r>
      <w:r w:rsidR="000F3593" w:rsidRPr="007B71B2">
        <w:rPr>
          <w:rFonts w:ascii="Calibri" w:hAnsi="Calibri"/>
          <w:sz w:val="22"/>
          <w:szCs w:val="22"/>
          <w:lang w:eastAsia="pl-PL"/>
        </w:rPr>
        <w:t xml:space="preserve"> </w:t>
      </w:r>
      <w:r w:rsidR="00B62617" w:rsidRPr="007B71B2">
        <w:rPr>
          <w:rFonts w:ascii="Calibri" w:hAnsi="Calibri"/>
          <w:sz w:val="22"/>
          <w:szCs w:val="22"/>
          <w:lang w:eastAsia="pl-PL"/>
        </w:rPr>
        <w:t>otrzymał wcześniej środki publiczne.</w:t>
      </w:r>
    </w:p>
    <w:p w14:paraId="572E4C25" w14:textId="5C040AAB" w:rsidR="00B62617" w:rsidRPr="00EA7C87" w:rsidRDefault="000F4977"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2</w:t>
      </w:r>
      <w:r w:rsidR="00F92E75" w:rsidRPr="002A144A">
        <w:rPr>
          <w:rFonts w:ascii="Calibri" w:hAnsi="Calibri"/>
          <w:b/>
          <w:sz w:val="22"/>
          <w:szCs w:val="22"/>
          <w:lang w:eastAsia="pl-PL"/>
        </w:rPr>
        <w:t>0</w:t>
      </w:r>
      <w:r w:rsidR="00B62617" w:rsidRPr="002A144A">
        <w:rPr>
          <w:rFonts w:ascii="Calibri" w:hAnsi="Calibri"/>
          <w:b/>
          <w:sz w:val="22"/>
          <w:szCs w:val="22"/>
          <w:lang w:eastAsia="pl-PL"/>
        </w:rPr>
        <w:t>.</w:t>
      </w:r>
      <w:r w:rsidR="00B62617">
        <w:rPr>
          <w:rFonts w:ascii="Calibri" w:hAnsi="Calibri"/>
          <w:sz w:val="22"/>
          <w:szCs w:val="22"/>
          <w:lang w:eastAsia="pl-PL"/>
        </w:rPr>
        <w:t xml:space="preserve"> </w:t>
      </w:r>
      <w:r w:rsidR="00B62617" w:rsidRPr="007B71B2">
        <w:rPr>
          <w:rFonts w:ascii="Calibri" w:hAnsi="Calibri"/>
          <w:sz w:val="22"/>
          <w:szCs w:val="22"/>
          <w:lang w:eastAsia="pl-PL"/>
        </w:rPr>
        <w:t>Rozpatrywane są tylko wnioski kompletne i prawidłowo wypełnione</w:t>
      </w:r>
      <w:r w:rsidR="00B62617" w:rsidRPr="00F26634">
        <w:rPr>
          <w:rFonts w:ascii="Calibri" w:hAnsi="Calibri"/>
          <w:b/>
          <w:sz w:val="22"/>
          <w:szCs w:val="22"/>
          <w:lang w:eastAsia="pl-PL"/>
        </w:rPr>
        <w:t xml:space="preserve">. </w:t>
      </w:r>
      <w:r w:rsidR="00B62617" w:rsidRPr="00EA7C87">
        <w:rPr>
          <w:rFonts w:ascii="Calibri" w:hAnsi="Calibri"/>
          <w:sz w:val="22"/>
          <w:szCs w:val="22"/>
          <w:lang w:eastAsia="pl-PL"/>
        </w:rPr>
        <w:t>W przypadku złożenia wniosku niekompletnego (niewypełnionego, bez załączników) PUP w</w:t>
      </w:r>
      <w:r w:rsidR="00F92E75">
        <w:rPr>
          <w:rFonts w:ascii="Calibri" w:hAnsi="Calibri"/>
          <w:sz w:val="22"/>
          <w:szCs w:val="22"/>
          <w:lang w:eastAsia="pl-PL"/>
        </w:rPr>
        <w:t xml:space="preserve"> </w:t>
      </w:r>
      <w:r w:rsidR="00B62617" w:rsidRPr="00EA7C87">
        <w:rPr>
          <w:rFonts w:ascii="Calibri" w:hAnsi="Calibri"/>
          <w:sz w:val="22"/>
          <w:szCs w:val="22"/>
          <w:lang w:eastAsia="pl-PL"/>
        </w:rPr>
        <w:t>Inowrocławiu może wezwać wnioskodawcę do niezwłocznego usunięcia braków.</w:t>
      </w:r>
    </w:p>
    <w:p w14:paraId="262C18E2" w14:textId="101F458A" w:rsidR="00B62617" w:rsidRPr="00F26634" w:rsidRDefault="000F4977" w:rsidP="00B62617">
      <w:pPr>
        <w:suppressAutoHyphens w:val="0"/>
        <w:spacing w:line="276" w:lineRule="auto"/>
        <w:jc w:val="both"/>
        <w:rPr>
          <w:rFonts w:ascii="Calibri" w:hAnsi="Calibri"/>
          <w:bCs/>
          <w:sz w:val="22"/>
          <w:szCs w:val="22"/>
          <w:lang w:eastAsia="pl-PL"/>
        </w:rPr>
      </w:pPr>
      <w:r w:rsidRPr="002A144A">
        <w:rPr>
          <w:rFonts w:ascii="Calibri" w:hAnsi="Calibri"/>
          <w:b/>
          <w:bCs/>
          <w:sz w:val="22"/>
          <w:szCs w:val="22"/>
          <w:lang w:eastAsia="pl-PL"/>
        </w:rPr>
        <w:t>2</w:t>
      </w:r>
      <w:r w:rsidR="00F92E75" w:rsidRPr="002A144A">
        <w:rPr>
          <w:rFonts w:ascii="Calibri" w:hAnsi="Calibri"/>
          <w:b/>
          <w:bCs/>
          <w:sz w:val="22"/>
          <w:szCs w:val="22"/>
          <w:lang w:eastAsia="pl-PL"/>
        </w:rPr>
        <w:t>1</w:t>
      </w:r>
      <w:r w:rsidR="00B62617" w:rsidRPr="002A144A">
        <w:rPr>
          <w:rFonts w:ascii="Calibri" w:hAnsi="Calibri"/>
          <w:b/>
          <w:bCs/>
          <w:sz w:val="22"/>
          <w:szCs w:val="22"/>
          <w:lang w:eastAsia="pl-PL"/>
        </w:rPr>
        <w:t>.</w:t>
      </w:r>
      <w:r w:rsidR="00B62617" w:rsidRPr="00F26634">
        <w:rPr>
          <w:rFonts w:ascii="Calibri" w:hAnsi="Calibri"/>
          <w:bCs/>
          <w:sz w:val="22"/>
          <w:szCs w:val="22"/>
          <w:lang w:eastAsia="pl-PL"/>
        </w:rPr>
        <w:t xml:space="preserve"> Wniosek zostanie wycofany z realizacji bez dodatkowego informowania, jeżeli w ciągu 60 dni od daty pozytywnego rozpatrzenia </w:t>
      </w:r>
      <w:r w:rsidR="00B62617">
        <w:rPr>
          <w:rFonts w:ascii="Calibri" w:hAnsi="Calibri"/>
          <w:bCs/>
          <w:sz w:val="22"/>
          <w:szCs w:val="22"/>
          <w:lang w:eastAsia="pl-PL"/>
        </w:rPr>
        <w:t>wnioskodawca</w:t>
      </w:r>
      <w:r w:rsidR="00B62617" w:rsidRPr="00F26634">
        <w:rPr>
          <w:rFonts w:ascii="Calibri" w:hAnsi="Calibri"/>
          <w:bCs/>
          <w:sz w:val="22"/>
          <w:szCs w:val="22"/>
          <w:lang w:eastAsia="pl-PL"/>
        </w:rPr>
        <w:t xml:space="preserve"> nie dopełni formalności związanych z podpisaniem umowy.</w:t>
      </w:r>
    </w:p>
    <w:p w14:paraId="04C37018" w14:textId="67328689" w:rsidR="00B62617" w:rsidRPr="00EA7C87" w:rsidRDefault="00CB583F" w:rsidP="00B62617">
      <w:pPr>
        <w:suppressAutoHyphens w:val="0"/>
        <w:autoSpaceDN w:val="0"/>
        <w:spacing w:line="276" w:lineRule="auto"/>
        <w:jc w:val="both"/>
        <w:rPr>
          <w:rFonts w:ascii="Calibri" w:hAnsi="Calibri"/>
          <w:sz w:val="22"/>
          <w:szCs w:val="22"/>
          <w:lang w:eastAsia="pl-PL"/>
        </w:rPr>
      </w:pPr>
      <w:r w:rsidRPr="002A144A">
        <w:rPr>
          <w:rFonts w:ascii="Calibri" w:hAnsi="Calibri"/>
          <w:b/>
          <w:sz w:val="22"/>
          <w:szCs w:val="22"/>
          <w:lang w:eastAsia="pl-PL"/>
        </w:rPr>
        <w:t>2</w:t>
      </w:r>
      <w:r w:rsidR="00F92E75" w:rsidRPr="002A144A">
        <w:rPr>
          <w:rFonts w:ascii="Calibri" w:hAnsi="Calibri"/>
          <w:b/>
          <w:sz w:val="22"/>
          <w:szCs w:val="22"/>
          <w:lang w:eastAsia="pl-PL"/>
        </w:rPr>
        <w:t>2</w:t>
      </w:r>
      <w:r w:rsidR="00B62617" w:rsidRPr="002A144A">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Na wyposażone lub doposażone stanowisko pracy mogą zostać skierowane osoby bezrobotne lub poszukując</w:t>
      </w:r>
      <w:r>
        <w:rPr>
          <w:rFonts w:ascii="Calibri" w:hAnsi="Calibri"/>
          <w:sz w:val="22"/>
          <w:szCs w:val="22"/>
          <w:lang w:eastAsia="pl-PL"/>
        </w:rPr>
        <w:t>e</w:t>
      </w:r>
      <w:r w:rsidR="00B62617" w:rsidRPr="00EA7C87">
        <w:rPr>
          <w:rFonts w:ascii="Calibri" w:hAnsi="Calibri"/>
          <w:sz w:val="22"/>
          <w:szCs w:val="22"/>
          <w:lang w:eastAsia="pl-PL"/>
        </w:rPr>
        <w:t xml:space="preserve"> pracy w zależności od źródła finansowania zarejestrowane w PUP</w:t>
      </w:r>
      <w:r w:rsidR="00B62617">
        <w:rPr>
          <w:rFonts w:ascii="Calibri" w:hAnsi="Calibri"/>
          <w:sz w:val="22"/>
          <w:szCs w:val="22"/>
          <w:lang w:eastAsia="pl-PL"/>
        </w:rPr>
        <w:t xml:space="preserve"> w Inowrocławiu.</w:t>
      </w:r>
    </w:p>
    <w:p w14:paraId="58B001F6" w14:textId="3352BB2E" w:rsidR="00B62617" w:rsidRDefault="00CB583F"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2</w:t>
      </w:r>
      <w:r w:rsidR="00F92E75" w:rsidRPr="002A144A">
        <w:rPr>
          <w:rFonts w:ascii="Calibri" w:hAnsi="Calibri"/>
          <w:b/>
          <w:sz w:val="22"/>
          <w:szCs w:val="22"/>
          <w:lang w:eastAsia="pl-PL"/>
        </w:rPr>
        <w:t>3</w:t>
      </w:r>
      <w:r w:rsidR="00B62617" w:rsidRPr="002A144A">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 xml:space="preserve">Na miejsce powstałego w trakcie realizacji umowy wakatu na stanowisku pracy </w:t>
      </w:r>
      <w:r w:rsidR="000A21F5">
        <w:rPr>
          <w:rFonts w:ascii="Calibri" w:hAnsi="Calibri"/>
          <w:sz w:val="22"/>
          <w:szCs w:val="22"/>
          <w:lang w:eastAsia="pl-PL"/>
        </w:rPr>
        <w:t>P</w:t>
      </w:r>
      <w:r w:rsidR="00B62617" w:rsidRPr="00EA7C87">
        <w:rPr>
          <w:rFonts w:ascii="Calibri" w:hAnsi="Calibri"/>
          <w:sz w:val="22"/>
          <w:szCs w:val="22"/>
          <w:lang w:eastAsia="pl-PL"/>
        </w:rPr>
        <w:t>U</w:t>
      </w:r>
      <w:r w:rsidR="000A21F5">
        <w:rPr>
          <w:rFonts w:ascii="Calibri" w:hAnsi="Calibri"/>
          <w:sz w:val="22"/>
          <w:szCs w:val="22"/>
          <w:lang w:eastAsia="pl-PL"/>
        </w:rPr>
        <w:t xml:space="preserve">P                                   w Inowrocławiu </w:t>
      </w:r>
      <w:r w:rsidR="00B62617" w:rsidRPr="00EA7C87">
        <w:rPr>
          <w:rFonts w:ascii="Calibri" w:hAnsi="Calibri"/>
          <w:sz w:val="22"/>
          <w:szCs w:val="22"/>
          <w:lang w:eastAsia="pl-PL"/>
        </w:rPr>
        <w:t>skieruje inną osobę bezrobotną</w:t>
      </w:r>
      <w:r>
        <w:rPr>
          <w:rFonts w:ascii="Calibri" w:hAnsi="Calibri"/>
          <w:sz w:val="22"/>
          <w:szCs w:val="22"/>
          <w:lang w:eastAsia="pl-PL"/>
        </w:rPr>
        <w:t xml:space="preserve"> lub poszukującą pracy</w:t>
      </w:r>
      <w:r w:rsidR="00B62617" w:rsidRPr="00EA7C87">
        <w:rPr>
          <w:rFonts w:ascii="Calibri" w:hAnsi="Calibri"/>
          <w:sz w:val="22"/>
          <w:szCs w:val="22"/>
          <w:lang w:eastAsia="pl-PL"/>
        </w:rPr>
        <w:t xml:space="preserve">. W przypadku braku osób spełniających kryteria określone przez Pracodawcę </w:t>
      </w:r>
      <w:r w:rsidR="00B62617" w:rsidRPr="00482756">
        <w:rPr>
          <w:rFonts w:ascii="Calibri" w:hAnsi="Calibri"/>
          <w:sz w:val="22"/>
          <w:szCs w:val="22"/>
          <w:lang w:eastAsia="pl-PL"/>
        </w:rPr>
        <w:t>we wniosku dopuszcza się możliwość kierowania na wolne stanowisko pracy, o ile Pracodawca wyrazi na to zgodę, kandydatów o kwalifikacjach niższych niż określone przez Pracodawcę we wniosku.</w:t>
      </w:r>
    </w:p>
    <w:p w14:paraId="734831E0" w14:textId="0B0A1495" w:rsidR="00B62617" w:rsidRPr="00482756" w:rsidRDefault="00A54BFC"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2</w:t>
      </w:r>
      <w:r w:rsidR="00F92E75" w:rsidRPr="002A144A">
        <w:rPr>
          <w:rFonts w:ascii="Calibri" w:hAnsi="Calibri"/>
          <w:b/>
          <w:sz w:val="22"/>
          <w:szCs w:val="22"/>
          <w:lang w:eastAsia="pl-PL"/>
        </w:rPr>
        <w:t>4</w:t>
      </w:r>
      <w:r w:rsidR="00B62617" w:rsidRPr="002A144A">
        <w:rPr>
          <w:rFonts w:ascii="Calibri" w:hAnsi="Calibri"/>
          <w:b/>
          <w:sz w:val="22"/>
          <w:szCs w:val="22"/>
          <w:lang w:eastAsia="pl-PL"/>
        </w:rPr>
        <w:t>.</w:t>
      </w:r>
      <w:r w:rsidR="00EB02D8">
        <w:rPr>
          <w:rFonts w:ascii="Calibri" w:hAnsi="Calibri"/>
          <w:bCs/>
          <w:sz w:val="22"/>
          <w:szCs w:val="22"/>
          <w:lang w:eastAsia="pl-PL"/>
        </w:rPr>
        <w:t xml:space="preserve"> </w:t>
      </w:r>
      <w:r w:rsidR="00B62617" w:rsidRPr="00482756">
        <w:rPr>
          <w:rFonts w:ascii="Calibri" w:hAnsi="Calibri"/>
          <w:sz w:val="22"/>
          <w:szCs w:val="22"/>
        </w:rPr>
        <w:t>W</w:t>
      </w:r>
      <w:r w:rsidR="00F92E75">
        <w:rPr>
          <w:rFonts w:ascii="Calibri" w:hAnsi="Calibri"/>
          <w:sz w:val="22"/>
          <w:szCs w:val="22"/>
        </w:rPr>
        <w:t xml:space="preserve"> </w:t>
      </w:r>
      <w:r w:rsidR="00B62617" w:rsidRPr="00482756">
        <w:rPr>
          <w:rFonts w:ascii="Calibri" w:hAnsi="Calibri"/>
          <w:sz w:val="22"/>
          <w:szCs w:val="22"/>
        </w:rPr>
        <w:t>przypadku</w:t>
      </w:r>
      <w:r w:rsidR="00B62617" w:rsidRPr="00482756">
        <w:rPr>
          <w:rFonts w:ascii="Calibri" w:hAnsi="Calibri"/>
          <w:sz w:val="22"/>
          <w:szCs w:val="22"/>
          <w:lang w:eastAsia="pl-PL"/>
        </w:rPr>
        <w:t xml:space="preserve"> braku zgody na obniżenie wymagań nastąpi rozwiązanie umowy. Pracodawca zobowiązany będzie do zwrotu w terminie 30 dni od dnia doręczenia wezwania </w:t>
      </w:r>
      <w:r w:rsidR="00EB02D8">
        <w:rPr>
          <w:rFonts w:ascii="Calibri" w:hAnsi="Calibri"/>
          <w:sz w:val="22"/>
          <w:szCs w:val="22"/>
          <w:lang w:eastAsia="pl-PL"/>
        </w:rPr>
        <w:t>s</w:t>
      </w:r>
      <w:r w:rsidR="00B62617" w:rsidRPr="00482756">
        <w:rPr>
          <w:rFonts w:ascii="Calibri" w:hAnsi="Calibri"/>
          <w:sz w:val="22"/>
          <w:szCs w:val="22"/>
          <w:lang w:eastAsia="pl-PL"/>
        </w:rPr>
        <w:t xml:space="preserve">tarosty refundacji </w:t>
      </w:r>
      <w:r w:rsidR="00EB02D8">
        <w:rPr>
          <w:rFonts w:ascii="Calibri" w:hAnsi="Calibri"/>
          <w:sz w:val="22"/>
          <w:szCs w:val="22"/>
          <w:lang w:eastAsia="pl-PL"/>
        </w:rPr>
        <w:t xml:space="preserve">       </w:t>
      </w:r>
      <w:r w:rsidR="00B62617" w:rsidRPr="00482756">
        <w:rPr>
          <w:rFonts w:ascii="Calibri" w:hAnsi="Calibri"/>
          <w:sz w:val="22"/>
          <w:szCs w:val="22"/>
          <w:lang w:eastAsia="pl-PL"/>
        </w:rPr>
        <w:t>w</w:t>
      </w:r>
      <w:r w:rsidR="00F92E75">
        <w:rPr>
          <w:rFonts w:ascii="Calibri" w:hAnsi="Calibri"/>
          <w:sz w:val="22"/>
          <w:szCs w:val="22"/>
          <w:lang w:eastAsia="pl-PL"/>
        </w:rPr>
        <w:t xml:space="preserve"> </w:t>
      </w:r>
      <w:r w:rsidR="00B62617" w:rsidRPr="00482756">
        <w:rPr>
          <w:rFonts w:ascii="Calibri" w:hAnsi="Calibri"/>
          <w:sz w:val="22"/>
          <w:szCs w:val="22"/>
          <w:lang w:eastAsia="pl-PL"/>
        </w:rPr>
        <w:t>wysokości proporcjonalnej do okresu niezatrudniania na utworzonym stanowisku pracy skierowanego bezrobotnego, wraz z odsetkami ustawowymi naliczonymi od dnia otrzymania środków.</w:t>
      </w:r>
    </w:p>
    <w:p w14:paraId="33AE53B7" w14:textId="3EE8D20F" w:rsidR="00B62617" w:rsidRPr="00A54BFC" w:rsidRDefault="00A54BFC"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2</w:t>
      </w:r>
      <w:r w:rsidR="00F92E75" w:rsidRPr="002A144A">
        <w:rPr>
          <w:rFonts w:ascii="Calibri" w:hAnsi="Calibri"/>
          <w:b/>
          <w:sz w:val="22"/>
          <w:szCs w:val="22"/>
          <w:lang w:eastAsia="pl-PL"/>
        </w:rPr>
        <w:t>5</w:t>
      </w:r>
      <w:r w:rsidR="00B62617" w:rsidRPr="002A144A">
        <w:rPr>
          <w:rFonts w:ascii="Calibri" w:hAnsi="Calibri"/>
          <w:b/>
          <w:sz w:val="22"/>
          <w:szCs w:val="22"/>
          <w:lang w:eastAsia="pl-PL"/>
        </w:rPr>
        <w:t>.</w:t>
      </w:r>
      <w:r w:rsidR="00B62617">
        <w:rPr>
          <w:rFonts w:ascii="Calibri" w:hAnsi="Calibri"/>
          <w:sz w:val="22"/>
          <w:szCs w:val="22"/>
          <w:lang w:eastAsia="pl-PL"/>
        </w:rPr>
        <w:t xml:space="preserve"> </w:t>
      </w:r>
      <w:r w:rsidR="00B62617" w:rsidRPr="00EA7C87">
        <w:rPr>
          <w:rFonts w:ascii="Calibri" w:hAnsi="Calibri"/>
          <w:sz w:val="22"/>
          <w:szCs w:val="22"/>
          <w:lang w:eastAsia="pl-PL"/>
        </w:rPr>
        <w:t xml:space="preserve">W indywidualnych, wyjątkowych oraz uzasadnionych przypadkach Dyrektor PUP w Inowrocławiu może odstąpić od stosowania zapisów dotyczących ograniczeń, o których mowa w </w:t>
      </w:r>
      <w:r w:rsidR="00B62617">
        <w:rPr>
          <w:rFonts w:ascii="Calibri" w:hAnsi="Calibri"/>
          <w:sz w:val="22"/>
          <w:szCs w:val="22"/>
          <w:lang w:eastAsia="pl-PL"/>
        </w:rPr>
        <w:t>r</w:t>
      </w:r>
      <w:r w:rsidR="00B62617" w:rsidRPr="00EA7C87">
        <w:rPr>
          <w:rFonts w:ascii="Calibri" w:hAnsi="Calibri"/>
          <w:sz w:val="22"/>
          <w:szCs w:val="22"/>
          <w:lang w:eastAsia="pl-PL"/>
        </w:rPr>
        <w:t>egulaminie</w:t>
      </w:r>
      <w:r w:rsidR="0062441F" w:rsidRPr="00A54BFC">
        <w:rPr>
          <w:rFonts w:ascii="Calibri" w:hAnsi="Calibri"/>
          <w:sz w:val="22"/>
          <w:szCs w:val="22"/>
          <w:lang w:eastAsia="pl-PL"/>
        </w:rPr>
        <w:t>, przy jednoczesnym zachowaniu zgodności z obowiązującymi przepisami prawa.</w:t>
      </w:r>
    </w:p>
    <w:p w14:paraId="41CE5857" w14:textId="6E385599" w:rsidR="00B62617" w:rsidRPr="00EA7C87" w:rsidRDefault="00F92E75" w:rsidP="00B62617">
      <w:pPr>
        <w:suppressAutoHyphens w:val="0"/>
        <w:spacing w:line="276" w:lineRule="auto"/>
        <w:jc w:val="both"/>
        <w:rPr>
          <w:rFonts w:ascii="Calibri" w:hAnsi="Calibri"/>
          <w:sz w:val="22"/>
          <w:szCs w:val="22"/>
          <w:lang w:eastAsia="pl-PL"/>
        </w:rPr>
      </w:pPr>
      <w:r w:rsidRPr="002A144A">
        <w:rPr>
          <w:rFonts w:ascii="Calibri" w:hAnsi="Calibri"/>
          <w:b/>
          <w:sz w:val="22"/>
          <w:szCs w:val="22"/>
          <w:lang w:eastAsia="pl-PL"/>
        </w:rPr>
        <w:t>26.</w:t>
      </w:r>
      <w:r w:rsidR="00B62617">
        <w:rPr>
          <w:rFonts w:ascii="Calibri" w:hAnsi="Calibri"/>
          <w:b/>
          <w:sz w:val="22"/>
          <w:szCs w:val="22"/>
          <w:lang w:eastAsia="pl-PL"/>
        </w:rPr>
        <w:t xml:space="preserve"> </w:t>
      </w:r>
      <w:r w:rsidR="00B62617" w:rsidRPr="00EA7C87">
        <w:rPr>
          <w:rFonts w:ascii="Calibri" w:hAnsi="Calibri"/>
          <w:b/>
          <w:sz w:val="22"/>
          <w:szCs w:val="22"/>
          <w:lang w:eastAsia="pl-PL"/>
        </w:rPr>
        <w:t xml:space="preserve">Z niniejszym regulaminem obowiązany jest zapoznać się każdy zainteresowany, ubiegający się </w:t>
      </w:r>
      <w:r w:rsidR="00933B3C">
        <w:rPr>
          <w:rFonts w:ascii="Calibri" w:hAnsi="Calibri"/>
          <w:b/>
          <w:sz w:val="22"/>
          <w:szCs w:val="22"/>
          <w:lang w:eastAsia="pl-PL"/>
        </w:rPr>
        <w:t xml:space="preserve">   </w:t>
      </w:r>
      <w:r w:rsidR="00B62617" w:rsidRPr="00EA7C87">
        <w:rPr>
          <w:rFonts w:ascii="Calibri" w:hAnsi="Calibri"/>
          <w:b/>
          <w:sz w:val="22"/>
          <w:szCs w:val="22"/>
          <w:lang w:eastAsia="pl-PL"/>
        </w:rPr>
        <w:t>o</w:t>
      </w:r>
      <w:r>
        <w:rPr>
          <w:rFonts w:ascii="Calibri" w:hAnsi="Calibri"/>
          <w:b/>
          <w:sz w:val="22"/>
          <w:szCs w:val="22"/>
          <w:lang w:eastAsia="pl-PL"/>
        </w:rPr>
        <w:t xml:space="preserve"> </w:t>
      </w:r>
      <w:r w:rsidR="00B62617" w:rsidRPr="00EA7C87">
        <w:rPr>
          <w:rFonts w:ascii="Calibri" w:hAnsi="Calibri"/>
          <w:b/>
          <w:sz w:val="22"/>
          <w:szCs w:val="22"/>
          <w:lang w:eastAsia="pl-PL"/>
        </w:rPr>
        <w:t>pomoc</w:t>
      </w:r>
      <w:r w:rsidR="00B62617" w:rsidRPr="00EA7C87">
        <w:rPr>
          <w:rFonts w:ascii="Calibri" w:hAnsi="Calibri"/>
          <w:sz w:val="22"/>
          <w:szCs w:val="22"/>
          <w:lang w:eastAsia="pl-PL"/>
        </w:rPr>
        <w:t>.</w:t>
      </w:r>
    </w:p>
    <w:p w14:paraId="241FD8AD"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Szczegółowe informacje uzyskają Państwo w pokoju </w:t>
      </w:r>
      <w:r w:rsidRPr="00EA7C87">
        <w:rPr>
          <w:rFonts w:ascii="Calibri" w:hAnsi="Calibri"/>
          <w:b/>
          <w:sz w:val="22"/>
          <w:szCs w:val="22"/>
          <w:lang w:eastAsia="pl-PL"/>
        </w:rPr>
        <w:t>331</w:t>
      </w:r>
      <w:r w:rsidRPr="00EA7C87">
        <w:rPr>
          <w:rFonts w:ascii="Calibri" w:hAnsi="Calibri"/>
          <w:sz w:val="22"/>
          <w:szCs w:val="22"/>
          <w:lang w:eastAsia="pl-PL"/>
        </w:rPr>
        <w:t xml:space="preserve"> tel. </w:t>
      </w:r>
      <w:r w:rsidRPr="00EA7C87">
        <w:rPr>
          <w:rFonts w:ascii="Calibri" w:hAnsi="Calibri"/>
          <w:b/>
          <w:sz w:val="22"/>
          <w:szCs w:val="22"/>
          <w:lang w:eastAsia="pl-PL"/>
        </w:rPr>
        <w:t>52/359-24-69</w:t>
      </w:r>
      <w:r w:rsidRPr="00EA7C87">
        <w:rPr>
          <w:rFonts w:ascii="Calibri" w:hAnsi="Calibri"/>
          <w:sz w:val="22"/>
          <w:szCs w:val="22"/>
          <w:lang w:eastAsia="pl-PL"/>
        </w:rPr>
        <w:t xml:space="preserve">. </w:t>
      </w:r>
    </w:p>
    <w:p w14:paraId="74C81ADE" w14:textId="77777777" w:rsidR="00DE1845" w:rsidRPr="00B62617" w:rsidRDefault="00DE1845" w:rsidP="00B62617"/>
    <w:sectPr w:rsidR="00DE1845" w:rsidRPr="00B62617" w:rsidSect="00ED4C0E">
      <w:footerReference w:type="default" r:id="rId8"/>
      <w:headerReference w:type="first" r:id="rId9"/>
      <w:footerReference w:type="first" r:id="rId10"/>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4BD0" w14:textId="77777777" w:rsidR="00E30234" w:rsidRDefault="00E30234" w:rsidP="005C530D">
      <w:r>
        <w:separator/>
      </w:r>
    </w:p>
  </w:endnote>
  <w:endnote w:type="continuationSeparator" w:id="0">
    <w:p w14:paraId="15BC681B" w14:textId="77777777" w:rsidR="00E30234" w:rsidRDefault="00E30234"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PS">
    <w:altName w:val="Courier New"/>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337667"/>
      <w:docPartObj>
        <w:docPartGallery w:val="Page Numbers (Bottom of Page)"/>
        <w:docPartUnique/>
      </w:docPartObj>
    </w:sdtPr>
    <w:sdtContent>
      <w:p w14:paraId="2CE5E017" w14:textId="77777777" w:rsidR="00B62617" w:rsidRDefault="00B62617">
        <w:pPr>
          <w:pStyle w:val="Stopka"/>
          <w:jc w:val="right"/>
        </w:pPr>
        <w:r>
          <w:fldChar w:fldCharType="begin"/>
        </w:r>
        <w:r>
          <w:instrText>PAGE   \* MERGEFORMAT</w:instrText>
        </w:r>
        <w:r>
          <w:fldChar w:fldCharType="separate"/>
        </w:r>
        <w:r>
          <w:rPr>
            <w:noProof/>
          </w:rPr>
          <w:t>2</w:t>
        </w:r>
        <w:r>
          <w:fldChar w:fldCharType="end"/>
        </w:r>
      </w:p>
    </w:sdtContent>
  </w:sdt>
  <w:p w14:paraId="09D29D23" w14:textId="77777777" w:rsidR="00B62617" w:rsidRDefault="00B626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3800"/>
    </w:tblGrid>
    <w:tr w:rsidR="009E1E4E" w14:paraId="148DB7F9" w14:textId="77777777">
      <w:tc>
        <w:tcPr>
          <w:tcW w:w="5353" w:type="dxa"/>
        </w:tcPr>
        <w:p w14:paraId="4058F2C8" w14:textId="77777777" w:rsidR="009E1E4E" w:rsidRPr="00780798" w:rsidRDefault="009E1E4E" w:rsidP="002A4C2B">
          <w:pPr>
            <w:rPr>
              <w:sz w:val="16"/>
              <w:szCs w:val="16"/>
            </w:rPr>
          </w:pPr>
        </w:p>
      </w:tc>
      <w:tc>
        <w:tcPr>
          <w:tcW w:w="3857" w:type="dxa"/>
        </w:tcPr>
        <w:p w14:paraId="2F66C484" w14:textId="77777777" w:rsidR="009E1E4E" w:rsidRDefault="009E1E4E">
          <w:pPr>
            <w:pStyle w:val="Stopka"/>
            <w:jc w:val="right"/>
          </w:pPr>
        </w:p>
      </w:tc>
    </w:tr>
  </w:tbl>
  <w:p w14:paraId="1BD791E4" w14:textId="77777777" w:rsidR="005C530D" w:rsidRPr="005C530D" w:rsidRDefault="005C530D" w:rsidP="005C53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CF1B" w14:textId="77777777" w:rsidR="00E30234" w:rsidRDefault="00E30234" w:rsidP="005C530D">
      <w:r>
        <w:separator/>
      </w:r>
    </w:p>
  </w:footnote>
  <w:footnote w:type="continuationSeparator" w:id="0">
    <w:p w14:paraId="7D25FA32" w14:textId="77777777" w:rsidR="00E30234" w:rsidRDefault="00E30234" w:rsidP="005C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861B" w14:textId="77777777" w:rsidR="00331810" w:rsidRDefault="005C530D" w:rsidP="005C530D">
    <w:pPr>
      <w:pStyle w:val="Nagwek"/>
      <w:tabs>
        <w:tab w:val="clear" w:pos="4536"/>
        <w:tab w:val="clear" w:pos="9072"/>
        <w:tab w:val="left" w:pos="2690"/>
      </w:tabs>
    </w:pPr>
    <w:r>
      <w:tab/>
    </w:r>
  </w:p>
  <w:tbl>
    <w:tblPr>
      <w:tblW w:w="0" w:type="auto"/>
      <w:tblBorders>
        <w:bottom w:val="single" w:sz="4" w:space="0" w:color="auto"/>
      </w:tblBorders>
      <w:tblLook w:val="04A0" w:firstRow="1" w:lastRow="0" w:firstColumn="1" w:lastColumn="0" w:noHBand="0" w:noVBand="1"/>
    </w:tblPr>
    <w:tblGrid>
      <w:gridCol w:w="2152"/>
      <w:gridCol w:w="5145"/>
      <w:gridCol w:w="1775"/>
    </w:tblGrid>
    <w:tr w:rsidR="00331810" w:rsidRPr="00331810" w14:paraId="2DE5A9E0" w14:textId="77777777">
      <w:tc>
        <w:tcPr>
          <w:tcW w:w="2152" w:type="dxa"/>
          <w:tcBorders>
            <w:bottom w:val="nil"/>
          </w:tcBorders>
        </w:tcPr>
        <w:p w14:paraId="4C1CAFD2" w14:textId="77777777" w:rsidR="00331810" w:rsidRPr="00331810" w:rsidRDefault="00331810" w:rsidP="00331810">
          <w:pPr>
            <w:tabs>
              <w:tab w:val="center" w:pos="4536"/>
              <w:tab w:val="right" w:pos="9072"/>
            </w:tabs>
            <w:rPr>
              <w:rFonts w:ascii="Calibri" w:hAnsi="Calibri"/>
              <w:lang w:eastAsia="pl-PL"/>
            </w:rPr>
          </w:pPr>
          <w:r>
            <w:rPr>
              <w:rFonts w:ascii="Arial" w:hAnsi="Arial" w:cs="Arial"/>
              <w:noProof/>
              <w:lang w:eastAsia="pl-PL"/>
            </w:rPr>
            <w:drawing>
              <wp:inline distT="0" distB="0" distL="0" distR="0" wp14:anchorId="51F5B191" wp14:editId="59A9F12C">
                <wp:extent cx="1226820" cy="745358"/>
                <wp:effectExtent l="0" t="0" r="0" b="0"/>
                <wp:docPr id="7" name="Obraz 7" descr="Logotyp Powiatowy Urząd Pracy w Inowrocławiu" title="Logotyp Powiatowy Urząd Pracy w Inowrocław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Powiatowy Urząd Pracy w Inowrocławiu" title="Logotyp Powiatowy Urząd Pracy w Inowrocławi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744855"/>
                        </a:xfrm>
                        <a:prstGeom prst="rect">
                          <a:avLst/>
                        </a:prstGeom>
                      </pic:spPr>
                    </pic:pic>
                  </a:graphicData>
                </a:graphic>
              </wp:inline>
            </w:drawing>
          </w:r>
        </w:p>
      </w:tc>
      <w:tc>
        <w:tcPr>
          <w:tcW w:w="5327" w:type="dxa"/>
          <w:tcBorders>
            <w:bottom w:val="nil"/>
          </w:tcBorders>
        </w:tcPr>
        <w:p w14:paraId="0391E86E" w14:textId="77777777" w:rsidR="00331810" w:rsidRPr="00331810" w:rsidRDefault="00331810" w:rsidP="00331810">
          <w:pPr>
            <w:tabs>
              <w:tab w:val="center" w:pos="4536"/>
              <w:tab w:val="right" w:pos="9072"/>
            </w:tabs>
            <w:jc w:val="center"/>
            <w:rPr>
              <w:rFonts w:ascii="Arial" w:hAnsi="Arial" w:cs="Arial"/>
              <w:b/>
              <w:sz w:val="24"/>
              <w:szCs w:val="24"/>
              <w:lang w:eastAsia="pl-PL"/>
            </w:rPr>
          </w:pPr>
          <w:r w:rsidRPr="00331810">
            <w:rPr>
              <w:rFonts w:ascii="Arial" w:hAnsi="Arial" w:cs="Arial"/>
              <w:b/>
              <w:sz w:val="24"/>
              <w:szCs w:val="24"/>
              <w:lang w:eastAsia="pl-PL"/>
            </w:rPr>
            <w:t>POWIATOWY URZĄD PRACY</w:t>
          </w:r>
          <w:r w:rsidRPr="00331810">
            <w:rPr>
              <w:rFonts w:ascii="Arial" w:hAnsi="Arial" w:cs="Arial"/>
              <w:b/>
              <w:sz w:val="24"/>
              <w:szCs w:val="24"/>
              <w:lang w:eastAsia="pl-PL"/>
            </w:rPr>
            <w:br/>
            <w:t>W INOWROCŁAWIU</w:t>
          </w:r>
        </w:p>
        <w:p w14:paraId="0F8E6EF9" w14:textId="77777777" w:rsidR="00331810" w:rsidRPr="00331810" w:rsidRDefault="00331810" w:rsidP="00331810">
          <w:pPr>
            <w:tabs>
              <w:tab w:val="center" w:pos="4536"/>
              <w:tab w:val="right" w:pos="9072"/>
            </w:tabs>
            <w:jc w:val="center"/>
            <w:rPr>
              <w:rFonts w:ascii="Arial" w:hAnsi="Arial" w:cs="Arial"/>
              <w:b/>
              <w:szCs w:val="24"/>
              <w:lang w:eastAsia="pl-PL"/>
            </w:rPr>
          </w:pPr>
          <w:r>
            <w:rPr>
              <w:rFonts w:ascii="Calibri" w:hAnsi="Calibri"/>
              <w:noProof/>
              <w:lang w:eastAsia="pl-PL"/>
            </w:rPr>
            <mc:AlternateContent>
              <mc:Choice Requires="wps">
                <w:drawing>
                  <wp:anchor distT="4294967295" distB="4294967295" distL="114300" distR="114300" simplePos="0" relativeHeight="251659264" behindDoc="0" locked="0" layoutInCell="1" allowOverlap="1" wp14:anchorId="67961B98" wp14:editId="04AD84AB">
                    <wp:simplePos x="0" y="0"/>
                    <wp:positionH relativeFrom="column">
                      <wp:posOffset>17145</wp:posOffset>
                    </wp:positionH>
                    <wp:positionV relativeFrom="paragraph">
                      <wp:posOffset>86994</wp:posOffset>
                    </wp:positionV>
                    <wp:extent cx="2895600" cy="0"/>
                    <wp:effectExtent l="0" t="0" r="1905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61D5476"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6.85pt" to="22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">
                    <o:lock v:ext="edit" shapetype="f"/>
                  </v:line>
                </w:pict>
              </mc:Fallback>
            </mc:AlternateContent>
          </w:r>
        </w:p>
        <w:p w14:paraId="664403F9" w14:textId="77777777" w:rsidR="00331810" w:rsidRPr="00331810" w:rsidRDefault="00331810" w:rsidP="00331810">
          <w:pPr>
            <w:tabs>
              <w:tab w:val="center" w:pos="4536"/>
              <w:tab w:val="right" w:pos="9072"/>
            </w:tabs>
            <w:jc w:val="center"/>
            <w:rPr>
              <w:rFonts w:ascii="Arial" w:hAnsi="Arial" w:cs="Arial"/>
              <w:sz w:val="12"/>
              <w:lang w:eastAsia="pl-PL"/>
            </w:rPr>
          </w:pPr>
          <w:r w:rsidRPr="00331810">
            <w:rPr>
              <w:rFonts w:ascii="Arial" w:hAnsi="Arial" w:cs="Arial"/>
              <w:sz w:val="18"/>
              <w:lang w:eastAsia="pl-PL"/>
            </w:rPr>
            <w:t>ul. Mątewska 17, 88-100 Inowrocław</w:t>
          </w:r>
          <w:r w:rsidRPr="00331810">
            <w:rPr>
              <w:rFonts w:ascii="Arial" w:hAnsi="Arial" w:cs="Arial"/>
              <w:sz w:val="18"/>
              <w:lang w:eastAsia="pl-PL"/>
            </w:rPr>
            <w:br/>
            <w:t>nr tel. 52 35 92 400 ♦ nr faks 52 35 92 407</w:t>
          </w:r>
          <w:r w:rsidRPr="00331810">
            <w:rPr>
              <w:rFonts w:ascii="Arial" w:hAnsi="Arial" w:cs="Arial"/>
              <w:sz w:val="18"/>
              <w:lang w:eastAsia="pl-PL"/>
            </w:rPr>
            <w:br/>
            <w:t>kancelaria@pupinowroclaw.pl ♦ www.inowroclaw.praca.gov.pl</w:t>
          </w:r>
          <w:r w:rsidRPr="00331810">
            <w:rPr>
              <w:rFonts w:ascii="Arial" w:hAnsi="Arial" w:cs="Arial"/>
              <w:sz w:val="18"/>
              <w:lang w:eastAsia="pl-PL"/>
            </w:rPr>
            <w:br/>
          </w:r>
        </w:p>
      </w:tc>
      <w:tc>
        <w:tcPr>
          <w:tcW w:w="1809" w:type="dxa"/>
          <w:tcBorders>
            <w:bottom w:val="nil"/>
          </w:tcBorders>
        </w:tcPr>
        <w:p w14:paraId="5A59462A" w14:textId="77777777" w:rsidR="00331810" w:rsidRPr="00331810" w:rsidRDefault="00331810" w:rsidP="00331810">
          <w:pPr>
            <w:tabs>
              <w:tab w:val="center" w:pos="4536"/>
              <w:tab w:val="right" w:pos="9072"/>
            </w:tabs>
            <w:jc w:val="right"/>
            <w:rPr>
              <w:rFonts w:ascii="Arial" w:hAnsi="Arial" w:cs="Arial"/>
              <w:b/>
              <w:szCs w:val="24"/>
              <w:lang w:eastAsia="pl-PL"/>
            </w:rPr>
          </w:pPr>
          <w:r>
            <w:rPr>
              <w:rFonts w:ascii="Calibri" w:hAnsi="Calibri"/>
              <w:b/>
              <w:noProof/>
              <w:lang w:eastAsia="pl-PL"/>
            </w:rPr>
            <w:drawing>
              <wp:inline distT="0" distB="0" distL="0" distR="0" wp14:anchorId="0FC73D8F" wp14:editId="69915B95">
                <wp:extent cx="683759" cy="745995"/>
                <wp:effectExtent l="0" t="0" r="2540" b="0"/>
                <wp:docPr id="3" name="Obraz 3" descr="Logotyp Herb Powiat Inowrocławski" title="Logotyp Herb Powiat Inowrocła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Herb Powiat Inowrocławski" title="Logotyp Herb Powiat Inowrocławski"/>
                        <pic:cNvPicPr/>
                      </pic:nvPicPr>
                      <pic:blipFill>
                        <a:blip r:embed="rId2">
                          <a:extLst>
                            <a:ext uri="{28A0092B-C50C-407E-A947-70E740481C1C}">
                              <a14:useLocalDpi xmlns:a14="http://schemas.microsoft.com/office/drawing/2010/main" val="0"/>
                            </a:ext>
                          </a:extLst>
                        </a:blip>
                        <a:stretch>
                          <a:fillRect/>
                        </a:stretch>
                      </pic:blipFill>
                      <pic:spPr>
                        <a:xfrm>
                          <a:off x="0" y="0"/>
                          <a:ext cx="683260" cy="745490"/>
                        </a:xfrm>
                        <a:prstGeom prst="rect">
                          <a:avLst/>
                        </a:prstGeom>
                      </pic:spPr>
                    </pic:pic>
                  </a:graphicData>
                </a:graphic>
              </wp:inline>
            </w:drawing>
          </w:r>
        </w:p>
      </w:tc>
    </w:tr>
    <w:tr w:rsidR="00331810" w:rsidRPr="00331810" w14:paraId="0CF33F45" w14:textId="77777777">
      <w:tc>
        <w:tcPr>
          <w:tcW w:w="9288" w:type="dxa"/>
          <w:gridSpan w:val="3"/>
          <w:tcBorders>
            <w:bottom w:val="nil"/>
          </w:tcBorders>
        </w:tcPr>
        <w:p w14:paraId="5EB2D070" w14:textId="77777777" w:rsidR="00331810" w:rsidRPr="00331810" w:rsidRDefault="00331810" w:rsidP="00331810">
          <w:pPr>
            <w:tabs>
              <w:tab w:val="center" w:pos="4536"/>
              <w:tab w:val="right" w:pos="9072"/>
            </w:tabs>
            <w:jc w:val="right"/>
            <w:rPr>
              <w:rFonts w:ascii="Calibri" w:hAnsi="Calibri"/>
              <w:b/>
              <w:bCs/>
              <w:noProof/>
              <w:sz w:val="12"/>
              <w:lang w:eastAsia="pl-PL"/>
            </w:rPr>
          </w:pPr>
          <w:r>
            <w:rPr>
              <w:rFonts w:ascii="Calibri" w:hAnsi="Calibri"/>
              <w:noProof/>
              <w:lang w:eastAsia="pl-PL"/>
            </w:rPr>
            <mc:AlternateContent>
              <mc:Choice Requires="wps">
                <w:drawing>
                  <wp:anchor distT="4294967295" distB="4294967295" distL="114300" distR="114300" simplePos="0" relativeHeight="251660288" behindDoc="0" locked="0" layoutInCell="1" allowOverlap="1" wp14:anchorId="08734BA8" wp14:editId="4A2A2E6B">
                    <wp:simplePos x="0" y="0"/>
                    <wp:positionH relativeFrom="column">
                      <wp:posOffset>1905</wp:posOffset>
                    </wp:positionH>
                    <wp:positionV relativeFrom="paragraph">
                      <wp:posOffset>66674</wp:posOffset>
                    </wp:positionV>
                    <wp:extent cx="575310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8A449B" id="Łącznik prostoliniowy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25pt" to="453.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MvzQEAAJY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">
                    <o:lock v:ext="edit" shapetype="f"/>
                  </v:line>
                </w:pict>
              </mc:Fallback>
            </mc:AlternateContent>
          </w:r>
        </w:p>
      </w:tc>
    </w:tr>
  </w:tbl>
  <w:p w14:paraId="6ACEE0BA" w14:textId="77777777"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41D"/>
    <w:multiLevelType w:val="hybridMultilevel"/>
    <w:tmpl w:val="80CC8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A15CD"/>
    <w:multiLevelType w:val="hybridMultilevel"/>
    <w:tmpl w:val="37D8C03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43E5432"/>
    <w:multiLevelType w:val="hybridMultilevel"/>
    <w:tmpl w:val="C6E038BC"/>
    <w:lvl w:ilvl="0" w:tplc="E62A605E">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133E58"/>
    <w:multiLevelType w:val="hybridMultilevel"/>
    <w:tmpl w:val="0012F31E"/>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F1C"/>
    <w:multiLevelType w:val="hybridMultilevel"/>
    <w:tmpl w:val="3A8459A0"/>
    <w:lvl w:ilvl="0" w:tplc="E2BE3720">
      <w:start w:val="1"/>
      <w:numFmt w:val="upperLetter"/>
      <w:lvlText w:val="%1."/>
      <w:lvlJc w:val="left"/>
      <w:pPr>
        <w:ind w:left="6024" w:hanging="360"/>
      </w:pPr>
      <w:rPr>
        <w:rFonts w:hint="default"/>
      </w:rPr>
    </w:lvl>
    <w:lvl w:ilvl="1" w:tplc="04150019" w:tentative="1">
      <w:start w:val="1"/>
      <w:numFmt w:val="lowerLetter"/>
      <w:lvlText w:val="%2."/>
      <w:lvlJc w:val="left"/>
      <w:pPr>
        <w:ind w:left="6744" w:hanging="360"/>
      </w:pPr>
    </w:lvl>
    <w:lvl w:ilvl="2" w:tplc="0415001B" w:tentative="1">
      <w:start w:val="1"/>
      <w:numFmt w:val="lowerRoman"/>
      <w:lvlText w:val="%3."/>
      <w:lvlJc w:val="right"/>
      <w:pPr>
        <w:ind w:left="7464" w:hanging="180"/>
      </w:pPr>
    </w:lvl>
    <w:lvl w:ilvl="3" w:tplc="0415000F" w:tentative="1">
      <w:start w:val="1"/>
      <w:numFmt w:val="decimal"/>
      <w:lvlText w:val="%4."/>
      <w:lvlJc w:val="left"/>
      <w:pPr>
        <w:ind w:left="8184" w:hanging="360"/>
      </w:pPr>
    </w:lvl>
    <w:lvl w:ilvl="4" w:tplc="04150019" w:tentative="1">
      <w:start w:val="1"/>
      <w:numFmt w:val="lowerLetter"/>
      <w:lvlText w:val="%5."/>
      <w:lvlJc w:val="left"/>
      <w:pPr>
        <w:ind w:left="8904" w:hanging="360"/>
      </w:pPr>
    </w:lvl>
    <w:lvl w:ilvl="5" w:tplc="0415001B" w:tentative="1">
      <w:start w:val="1"/>
      <w:numFmt w:val="lowerRoman"/>
      <w:lvlText w:val="%6."/>
      <w:lvlJc w:val="right"/>
      <w:pPr>
        <w:ind w:left="9624" w:hanging="180"/>
      </w:pPr>
    </w:lvl>
    <w:lvl w:ilvl="6" w:tplc="0415000F" w:tentative="1">
      <w:start w:val="1"/>
      <w:numFmt w:val="decimal"/>
      <w:lvlText w:val="%7."/>
      <w:lvlJc w:val="left"/>
      <w:pPr>
        <w:ind w:left="10344" w:hanging="360"/>
      </w:pPr>
    </w:lvl>
    <w:lvl w:ilvl="7" w:tplc="04150019" w:tentative="1">
      <w:start w:val="1"/>
      <w:numFmt w:val="lowerLetter"/>
      <w:lvlText w:val="%8."/>
      <w:lvlJc w:val="left"/>
      <w:pPr>
        <w:ind w:left="11064" w:hanging="360"/>
      </w:pPr>
    </w:lvl>
    <w:lvl w:ilvl="8" w:tplc="0415001B" w:tentative="1">
      <w:start w:val="1"/>
      <w:numFmt w:val="lowerRoman"/>
      <w:lvlText w:val="%9."/>
      <w:lvlJc w:val="right"/>
      <w:pPr>
        <w:ind w:left="11784" w:hanging="180"/>
      </w:pPr>
    </w:lvl>
  </w:abstractNum>
  <w:abstractNum w:abstractNumId="5" w15:restartNumberingAfterBreak="0">
    <w:nsid w:val="2D960A9B"/>
    <w:multiLevelType w:val="hybridMultilevel"/>
    <w:tmpl w:val="6CECF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AB1731"/>
    <w:multiLevelType w:val="hybridMultilevel"/>
    <w:tmpl w:val="DFC62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5A173D"/>
    <w:multiLevelType w:val="hybridMultilevel"/>
    <w:tmpl w:val="6D223736"/>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 w15:restartNumberingAfterBreak="0">
    <w:nsid w:val="319A2873"/>
    <w:multiLevelType w:val="hybridMultilevel"/>
    <w:tmpl w:val="02BAD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8C6B57"/>
    <w:multiLevelType w:val="hybridMultilevel"/>
    <w:tmpl w:val="93B62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F14E80"/>
    <w:multiLevelType w:val="hybridMultilevel"/>
    <w:tmpl w:val="585EA02C"/>
    <w:lvl w:ilvl="0" w:tplc="34EE0E14">
      <w:start w:val="1"/>
      <w:numFmt w:val="decimal"/>
      <w:lvlText w:val="%1)"/>
      <w:lvlJc w:val="left"/>
      <w:pPr>
        <w:ind w:left="1440" w:hanging="360"/>
      </w:pPr>
      <w:rPr>
        <w:rFonts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39BA4515"/>
    <w:multiLevelType w:val="hybridMultilevel"/>
    <w:tmpl w:val="A1EC4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825F13"/>
    <w:multiLevelType w:val="hybridMultilevel"/>
    <w:tmpl w:val="D0284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447ECB"/>
    <w:multiLevelType w:val="hybridMultilevel"/>
    <w:tmpl w:val="486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4034AD"/>
    <w:multiLevelType w:val="hybridMultilevel"/>
    <w:tmpl w:val="A29CB3EC"/>
    <w:lvl w:ilvl="0" w:tplc="EE2C8F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303A28"/>
    <w:multiLevelType w:val="hybridMultilevel"/>
    <w:tmpl w:val="615C7320"/>
    <w:lvl w:ilvl="0" w:tplc="04D266B4">
      <w:start w:val="1"/>
      <w:numFmt w:val="bullet"/>
      <w:lvlText w:val="-"/>
      <w:lvlJc w:val="left"/>
      <w:pPr>
        <w:ind w:left="720" w:hanging="360"/>
      </w:pPr>
      <w:rPr>
        <w:rFonts w:ascii="CourierPS" w:hAnsi="CourierP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237951"/>
    <w:multiLevelType w:val="hybridMultilevel"/>
    <w:tmpl w:val="B680F77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2BB7315"/>
    <w:multiLevelType w:val="hybridMultilevel"/>
    <w:tmpl w:val="3814A438"/>
    <w:lvl w:ilvl="0" w:tplc="F93284DA">
      <w:start w:val="1"/>
      <w:numFmt w:val="upperLetter"/>
      <w:lvlText w:val="%1."/>
      <w:lvlJc w:val="left"/>
      <w:pPr>
        <w:ind w:left="6036" w:hanging="360"/>
      </w:pPr>
      <w:rPr>
        <w:rFonts w:hint="default"/>
      </w:rPr>
    </w:lvl>
    <w:lvl w:ilvl="1" w:tplc="04150019" w:tentative="1">
      <w:start w:val="1"/>
      <w:numFmt w:val="lowerLetter"/>
      <w:lvlText w:val="%2."/>
      <w:lvlJc w:val="left"/>
      <w:pPr>
        <w:ind w:left="6756" w:hanging="360"/>
      </w:pPr>
    </w:lvl>
    <w:lvl w:ilvl="2" w:tplc="0415001B" w:tentative="1">
      <w:start w:val="1"/>
      <w:numFmt w:val="lowerRoman"/>
      <w:lvlText w:val="%3."/>
      <w:lvlJc w:val="right"/>
      <w:pPr>
        <w:ind w:left="7476" w:hanging="180"/>
      </w:pPr>
    </w:lvl>
    <w:lvl w:ilvl="3" w:tplc="0415000F" w:tentative="1">
      <w:start w:val="1"/>
      <w:numFmt w:val="decimal"/>
      <w:lvlText w:val="%4."/>
      <w:lvlJc w:val="left"/>
      <w:pPr>
        <w:ind w:left="8196" w:hanging="360"/>
      </w:pPr>
    </w:lvl>
    <w:lvl w:ilvl="4" w:tplc="04150019" w:tentative="1">
      <w:start w:val="1"/>
      <w:numFmt w:val="lowerLetter"/>
      <w:lvlText w:val="%5."/>
      <w:lvlJc w:val="left"/>
      <w:pPr>
        <w:ind w:left="8916" w:hanging="360"/>
      </w:pPr>
    </w:lvl>
    <w:lvl w:ilvl="5" w:tplc="0415001B" w:tentative="1">
      <w:start w:val="1"/>
      <w:numFmt w:val="lowerRoman"/>
      <w:lvlText w:val="%6."/>
      <w:lvlJc w:val="right"/>
      <w:pPr>
        <w:ind w:left="9636" w:hanging="180"/>
      </w:pPr>
    </w:lvl>
    <w:lvl w:ilvl="6" w:tplc="0415000F" w:tentative="1">
      <w:start w:val="1"/>
      <w:numFmt w:val="decimal"/>
      <w:lvlText w:val="%7."/>
      <w:lvlJc w:val="left"/>
      <w:pPr>
        <w:ind w:left="10356" w:hanging="360"/>
      </w:pPr>
    </w:lvl>
    <w:lvl w:ilvl="7" w:tplc="04150019" w:tentative="1">
      <w:start w:val="1"/>
      <w:numFmt w:val="lowerLetter"/>
      <w:lvlText w:val="%8."/>
      <w:lvlJc w:val="left"/>
      <w:pPr>
        <w:ind w:left="11076" w:hanging="360"/>
      </w:pPr>
    </w:lvl>
    <w:lvl w:ilvl="8" w:tplc="0415001B" w:tentative="1">
      <w:start w:val="1"/>
      <w:numFmt w:val="lowerRoman"/>
      <w:lvlText w:val="%9."/>
      <w:lvlJc w:val="right"/>
      <w:pPr>
        <w:ind w:left="11796" w:hanging="180"/>
      </w:pPr>
    </w:lvl>
  </w:abstractNum>
  <w:abstractNum w:abstractNumId="18" w15:restartNumberingAfterBreak="0">
    <w:nsid w:val="650948BD"/>
    <w:multiLevelType w:val="hybridMultilevel"/>
    <w:tmpl w:val="F4AC0662"/>
    <w:lvl w:ilvl="0" w:tplc="04150017">
      <w:start w:val="1"/>
      <w:numFmt w:val="lowerLetter"/>
      <w:lvlText w:val="%1)"/>
      <w:lvlJc w:val="left"/>
      <w:pPr>
        <w:tabs>
          <w:tab w:val="num" w:pos="720"/>
        </w:tabs>
        <w:ind w:left="720" w:hanging="360"/>
      </w:pPr>
    </w:lvl>
    <w:lvl w:ilvl="1" w:tplc="18049E58">
      <w:start w:val="1"/>
      <w:numFmt w:val="decimal"/>
      <w:lvlText w:val="%2)"/>
      <w:lvlJc w:val="left"/>
      <w:pPr>
        <w:ind w:left="70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B9451B2"/>
    <w:multiLevelType w:val="hybridMultilevel"/>
    <w:tmpl w:val="ABBCEB0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C47A70"/>
    <w:multiLevelType w:val="hybridMultilevel"/>
    <w:tmpl w:val="BAEEF530"/>
    <w:lvl w:ilvl="0" w:tplc="04D266B4">
      <w:start w:val="1"/>
      <w:numFmt w:val="bullet"/>
      <w:lvlText w:val="-"/>
      <w:lvlJc w:val="left"/>
      <w:pPr>
        <w:ind w:left="644" w:hanging="360"/>
      </w:pPr>
      <w:rPr>
        <w:rFonts w:ascii="CourierPS" w:hAnsi="CourierP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540631809">
    <w:abstractNumId w:val="4"/>
  </w:num>
  <w:num w:numId="2" w16cid:durableId="1323041178">
    <w:abstractNumId w:val="17"/>
  </w:num>
  <w:num w:numId="3" w16cid:durableId="211619759">
    <w:abstractNumId w:val="11"/>
  </w:num>
  <w:num w:numId="4" w16cid:durableId="55933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694307">
    <w:abstractNumId w:val="15"/>
  </w:num>
  <w:num w:numId="6" w16cid:durableId="983852397">
    <w:abstractNumId w:val="16"/>
  </w:num>
  <w:num w:numId="7" w16cid:durableId="1513762560">
    <w:abstractNumId w:val="10"/>
  </w:num>
  <w:num w:numId="8" w16cid:durableId="420151501">
    <w:abstractNumId w:val="7"/>
  </w:num>
  <w:num w:numId="9" w16cid:durableId="1957131021">
    <w:abstractNumId w:val="1"/>
  </w:num>
  <w:num w:numId="10" w16cid:durableId="1002315289">
    <w:abstractNumId w:val="9"/>
  </w:num>
  <w:num w:numId="11" w16cid:durableId="1350525957">
    <w:abstractNumId w:val="12"/>
  </w:num>
  <w:num w:numId="12" w16cid:durableId="834538831">
    <w:abstractNumId w:val="13"/>
  </w:num>
  <w:num w:numId="13" w16cid:durableId="983386782">
    <w:abstractNumId w:val="0"/>
  </w:num>
  <w:num w:numId="14" w16cid:durableId="235745067">
    <w:abstractNumId w:val="5"/>
  </w:num>
  <w:num w:numId="15" w16cid:durableId="988090382">
    <w:abstractNumId w:val="3"/>
  </w:num>
  <w:num w:numId="16" w16cid:durableId="215552588">
    <w:abstractNumId w:val="8"/>
  </w:num>
  <w:num w:numId="17" w16cid:durableId="990059037">
    <w:abstractNumId w:val="20"/>
  </w:num>
  <w:num w:numId="18" w16cid:durableId="440759091">
    <w:abstractNumId w:val="6"/>
  </w:num>
  <w:num w:numId="19" w16cid:durableId="1774279974">
    <w:abstractNumId w:val="19"/>
  </w:num>
  <w:num w:numId="20" w16cid:durableId="1907759596">
    <w:abstractNumId w:val="2"/>
  </w:num>
  <w:num w:numId="21" w16cid:durableId="1257597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0D"/>
    <w:rsid w:val="0000293E"/>
    <w:rsid w:val="00002BCE"/>
    <w:rsid w:val="000041C0"/>
    <w:rsid w:val="00005866"/>
    <w:rsid w:val="00007822"/>
    <w:rsid w:val="00010178"/>
    <w:rsid w:val="00010603"/>
    <w:rsid w:val="00010E07"/>
    <w:rsid w:val="00016430"/>
    <w:rsid w:val="00016EBB"/>
    <w:rsid w:val="000214FD"/>
    <w:rsid w:val="00026287"/>
    <w:rsid w:val="00027981"/>
    <w:rsid w:val="00030E55"/>
    <w:rsid w:val="00033E20"/>
    <w:rsid w:val="00033EB6"/>
    <w:rsid w:val="000350B3"/>
    <w:rsid w:val="000407D8"/>
    <w:rsid w:val="00040940"/>
    <w:rsid w:val="00041A56"/>
    <w:rsid w:val="00044893"/>
    <w:rsid w:val="00051D44"/>
    <w:rsid w:val="00055C43"/>
    <w:rsid w:val="00056F91"/>
    <w:rsid w:val="00064573"/>
    <w:rsid w:val="00065BFA"/>
    <w:rsid w:val="00066C79"/>
    <w:rsid w:val="00066DA0"/>
    <w:rsid w:val="00073C58"/>
    <w:rsid w:val="0008662A"/>
    <w:rsid w:val="00095725"/>
    <w:rsid w:val="00096279"/>
    <w:rsid w:val="00096324"/>
    <w:rsid w:val="000A017D"/>
    <w:rsid w:val="000A21F5"/>
    <w:rsid w:val="000A55F8"/>
    <w:rsid w:val="000A7D85"/>
    <w:rsid w:val="000B0669"/>
    <w:rsid w:val="000B0E9B"/>
    <w:rsid w:val="000B656C"/>
    <w:rsid w:val="000B7626"/>
    <w:rsid w:val="000C1B4D"/>
    <w:rsid w:val="000C2B96"/>
    <w:rsid w:val="000D0563"/>
    <w:rsid w:val="000D0B09"/>
    <w:rsid w:val="000D25DD"/>
    <w:rsid w:val="000D4117"/>
    <w:rsid w:val="000D5518"/>
    <w:rsid w:val="000D5F84"/>
    <w:rsid w:val="000D60E9"/>
    <w:rsid w:val="000D6663"/>
    <w:rsid w:val="000D7B92"/>
    <w:rsid w:val="000E1573"/>
    <w:rsid w:val="000E3B52"/>
    <w:rsid w:val="000E7DB5"/>
    <w:rsid w:val="000F3593"/>
    <w:rsid w:val="000F3926"/>
    <w:rsid w:val="000F4977"/>
    <w:rsid w:val="000F63A3"/>
    <w:rsid w:val="000F6E8E"/>
    <w:rsid w:val="000F75EB"/>
    <w:rsid w:val="000F7C08"/>
    <w:rsid w:val="0010068E"/>
    <w:rsid w:val="001051DA"/>
    <w:rsid w:val="001138F2"/>
    <w:rsid w:val="00113E98"/>
    <w:rsid w:val="001151CE"/>
    <w:rsid w:val="0011540B"/>
    <w:rsid w:val="00115CC6"/>
    <w:rsid w:val="0012246C"/>
    <w:rsid w:val="0012333D"/>
    <w:rsid w:val="00124194"/>
    <w:rsid w:val="00124E38"/>
    <w:rsid w:val="00130B94"/>
    <w:rsid w:val="00131987"/>
    <w:rsid w:val="0013328F"/>
    <w:rsid w:val="00135FBE"/>
    <w:rsid w:val="00141506"/>
    <w:rsid w:val="00142A31"/>
    <w:rsid w:val="00144921"/>
    <w:rsid w:val="00147964"/>
    <w:rsid w:val="0015368D"/>
    <w:rsid w:val="00154D8D"/>
    <w:rsid w:val="001608C2"/>
    <w:rsid w:val="00161D4D"/>
    <w:rsid w:val="001631E1"/>
    <w:rsid w:val="00167DEF"/>
    <w:rsid w:val="00171835"/>
    <w:rsid w:val="0018007F"/>
    <w:rsid w:val="00181E48"/>
    <w:rsid w:val="00182350"/>
    <w:rsid w:val="001824CA"/>
    <w:rsid w:val="00184EC7"/>
    <w:rsid w:val="00187EA1"/>
    <w:rsid w:val="00192681"/>
    <w:rsid w:val="00193731"/>
    <w:rsid w:val="0019545D"/>
    <w:rsid w:val="00196918"/>
    <w:rsid w:val="001A0668"/>
    <w:rsid w:val="001A0D2C"/>
    <w:rsid w:val="001A5D1E"/>
    <w:rsid w:val="001A62AF"/>
    <w:rsid w:val="001B1952"/>
    <w:rsid w:val="001B6B49"/>
    <w:rsid w:val="001B7A22"/>
    <w:rsid w:val="001B7D7B"/>
    <w:rsid w:val="001B7DD6"/>
    <w:rsid w:val="001C1D2E"/>
    <w:rsid w:val="001C36DB"/>
    <w:rsid w:val="001D05E0"/>
    <w:rsid w:val="001D1A41"/>
    <w:rsid w:val="001D2D7A"/>
    <w:rsid w:val="001D3ADC"/>
    <w:rsid w:val="001D4194"/>
    <w:rsid w:val="001E08A2"/>
    <w:rsid w:val="001E101A"/>
    <w:rsid w:val="001E3688"/>
    <w:rsid w:val="001E53FC"/>
    <w:rsid w:val="001E5DD7"/>
    <w:rsid w:val="001F0452"/>
    <w:rsid w:val="001F42DC"/>
    <w:rsid w:val="001F4872"/>
    <w:rsid w:val="001F6A45"/>
    <w:rsid w:val="0020136A"/>
    <w:rsid w:val="00202E29"/>
    <w:rsid w:val="00204963"/>
    <w:rsid w:val="00213F62"/>
    <w:rsid w:val="002165E7"/>
    <w:rsid w:val="002171BF"/>
    <w:rsid w:val="0021791A"/>
    <w:rsid w:val="00221B1D"/>
    <w:rsid w:val="00225EC4"/>
    <w:rsid w:val="00231B11"/>
    <w:rsid w:val="002331C9"/>
    <w:rsid w:val="00233A6C"/>
    <w:rsid w:val="0023481E"/>
    <w:rsid w:val="00237AAB"/>
    <w:rsid w:val="00237E26"/>
    <w:rsid w:val="00241F9D"/>
    <w:rsid w:val="0024284D"/>
    <w:rsid w:val="00245B66"/>
    <w:rsid w:val="00255EF4"/>
    <w:rsid w:val="002566B6"/>
    <w:rsid w:val="00257C18"/>
    <w:rsid w:val="0026147C"/>
    <w:rsid w:val="0026295E"/>
    <w:rsid w:val="00266285"/>
    <w:rsid w:val="00266C1B"/>
    <w:rsid w:val="00272A9C"/>
    <w:rsid w:val="00275614"/>
    <w:rsid w:val="00277659"/>
    <w:rsid w:val="00277CDD"/>
    <w:rsid w:val="002847A4"/>
    <w:rsid w:val="0028634D"/>
    <w:rsid w:val="002874F5"/>
    <w:rsid w:val="00292BF5"/>
    <w:rsid w:val="00292D1D"/>
    <w:rsid w:val="0029471D"/>
    <w:rsid w:val="002A09A5"/>
    <w:rsid w:val="002A144A"/>
    <w:rsid w:val="002A21C6"/>
    <w:rsid w:val="002A3B5F"/>
    <w:rsid w:val="002A3D59"/>
    <w:rsid w:val="002A4655"/>
    <w:rsid w:val="002A4C2B"/>
    <w:rsid w:val="002A7D51"/>
    <w:rsid w:val="002B2C16"/>
    <w:rsid w:val="002B41F1"/>
    <w:rsid w:val="002C0F08"/>
    <w:rsid w:val="002C12D6"/>
    <w:rsid w:val="002C2432"/>
    <w:rsid w:val="002C33D6"/>
    <w:rsid w:val="002C35DF"/>
    <w:rsid w:val="002C4AFA"/>
    <w:rsid w:val="002C59FB"/>
    <w:rsid w:val="002D3C2C"/>
    <w:rsid w:val="002E0B26"/>
    <w:rsid w:val="002E1D92"/>
    <w:rsid w:val="002E1F96"/>
    <w:rsid w:val="002E2F6A"/>
    <w:rsid w:val="002E5140"/>
    <w:rsid w:val="002F0C09"/>
    <w:rsid w:val="002F2300"/>
    <w:rsid w:val="00300500"/>
    <w:rsid w:val="00306D07"/>
    <w:rsid w:val="00307DBB"/>
    <w:rsid w:val="003166B4"/>
    <w:rsid w:val="00317983"/>
    <w:rsid w:val="003215DC"/>
    <w:rsid w:val="003221BE"/>
    <w:rsid w:val="00325F55"/>
    <w:rsid w:val="00331810"/>
    <w:rsid w:val="0033287A"/>
    <w:rsid w:val="00332BA8"/>
    <w:rsid w:val="00334E79"/>
    <w:rsid w:val="0034033F"/>
    <w:rsid w:val="0034321A"/>
    <w:rsid w:val="00346462"/>
    <w:rsid w:val="00346FD4"/>
    <w:rsid w:val="00350753"/>
    <w:rsid w:val="00351C8C"/>
    <w:rsid w:val="003546EA"/>
    <w:rsid w:val="00360462"/>
    <w:rsid w:val="003659C9"/>
    <w:rsid w:val="0036631D"/>
    <w:rsid w:val="00366422"/>
    <w:rsid w:val="00367B03"/>
    <w:rsid w:val="0037037E"/>
    <w:rsid w:val="00371EBD"/>
    <w:rsid w:val="003727E2"/>
    <w:rsid w:val="00372851"/>
    <w:rsid w:val="00377468"/>
    <w:rsid w:val="0038037B"/>
    <w:rsid w:val="0038339A"/>
    <w:rsid w:val="00384226"/>
    <w:rsid w:val="003868CC"/>
    <w:rsid w:val="00387F07"/>
    <w:rsid w:val="00391C82"/>
    <w:rsid w:val="00392A28"/>
    <w:rsid w:val="003933F9"/>
    <w:rsid w:val="00393684"/>
    <w:rsid w:val="00396945"/>
    <w:rsid w:val="003A1D0D"/>
    <w:rsid w:val="003A1F99"/>
    <w:rsid w:val="003B0473"/>
    <w:rsid w:val="003B05AB"/>
    <w:rsid w:val="003B0C0A"/>
    <w:rsid w:val="003B3C1A"/>
    <w:rsid w:val="003B4462"/>
    <w:rsid w:val="003B5D56"/>
    <w:rsid w:val="003B72EC"/>
    <w:rsid w:val="003B7866"/>
    <w:rsid w:val="003C664D"/>
    <w:rsid w:val="003D5FAF"/>
    <w:rsid w:val="003E0D3F"/>
    <w:rsid w:val="003E22C0"/>
    <w:rsid w:val="003E7B5B"/>
    <w:rsid w:val="003F21B0"/>
    <w:rsid w:val="003F34C9"/>
    <w:rsid w:val="003F4934"/>
    <w:rsid w:val="003F5DFD"/>
    <w:rsid w:val="004016F0"/>
    <w:rsid w:val="00406E12"/>
    <w:rsid w:val="00411ADD"/>
    <w:rsid w:val="00412C4F"/>
    <w:rsid w:val="0041300C"/>
    <w:rsid w:val="00414DC0"/>
    <w:rsid w:val="00414FB5"/>
    <w:rsid w:val="00415282"/>
    <w:rsid w:val="00421091"/>
    <w:rsid w:val="004269D0"/>
    <w:rsid w:val="00433C65"/>
    <w:rsid w:val="004346F6"/>
    <w:rsid w:val="00435559"/>
    <w:rsid w:val="00436AF4"/>
    <w:rsid w:val="0043776B"/>
    <w:rsid w:val="00446171"/>
    <w:rsid w:val="00447A78"/>
    <w:rsid w:val="004533C4"/>
    <w:rsid w:val="0045694D"/>
    <w:rsid w:val="00460843"/>
    <w:rsid w:val="00460B92"/>
    <w:rsid w:val="00461026"/>
    <w:rsid w:val="00466875"/>
    <w:rsid w:val="00470315"/>
    <w:rsid w:val="00475CA3"/>
    <w:rsid w:val="00476481"/>
    <w:rsid w:val="0048019E"/>
    <w:rsid w:val="004841A5"/>
    <w:rsid w:val="004853BE"/>
    <w:rsid w:val="00486FB9"/>
    <w:rsid w:val="00487BFB"/>
    <w:rsid w:val="00492AE3"/>
    <w:rsid w:val="004967EB"/>
    <w:rsid w:val="00496CF0"/>
    <w:rsid w:val="004A596F"/>
    <w:rsid w:val="004A6DF1"/>
    <w:rsid w:val="004B5141"/>
    <w:rsid w:val="004C0243"/>
    <w:rsid w:val="004C1B85"/>
    <w:rsid w:val="004C53CA"/>
    <w:rsid w:val="004C6214"/>
    <w:rsid w:val="004C6338"/>
    <w:rsid w:val="004C7E7B"/>
    <w:rsid w:val="004D0B08"/>
    <w:rsid w:val="004D0D3B"/>
    <w:rsid w:val="004D2FDD"/>
    <w:rsid w:val="004D4B29"/>
    <w:rsid w:val="004D58B2"/>
    <w:rsid w:val="004D5E8B"/>
    <w:rsid w:val="004E5132"/>
    <w:rsid w:val="004E534C"/>
    <w:rsid w:val="004E54B0"/>
    <w:rsid w:val="004E55A4"/>
    <w:rsid w:val="004F527F"/>
    <w:rsid w:val="004F7671"/>
    <w:rsid w:val="00502A67"/>
    <w:rsid w:val="0050308F"/>
    <w:rsid w:val="00510862"/>
    <w:rsid w:val="005127EC"/>
    <w:rsid w:val="00515047"/>
    <w:rsid w:val="0051622A"/>
    <w:rsid w:val="005217FF"/>
    <w:rsid w:val="00522AA3"/>
    <w:rsid w:val="00524CE0"/>
    <w:rsid w:val="005259C7"/>
    <w:rsid w:val="00526B10"/>
    <w:rsid w:val="005276B7"/>
    <w:rsid w:val="0053215B"/>
    <w:rsid w:val="0053295B"/>
    <w:rsid w:val="00535F05"/>
    <w:rsid w:val="00537D79"/>
    <w:rsid w:val="0054047C"/>
    <w:rsid w:val="00552D39"/>
    <w:rsid w:val="00555F8F"/>
    <w:rsid w:val="0055680C"/>
    <w:rsid w:val="00557A23"/>
    <w:rsid w:val="00557A51"/>
    <w:rsid w:val="005603A7"/>
    <w:rsid w:val="00560842"/>
    <w:rsid w:val="005720EA"/>
    <w:rsid w:val="005736D8"/>
    <w:rsid w:val="00574643"/>
    <w:rsid w:val="005775D6"/>
    <w:rsid w:val="00583687"/>
    <w:rsid w:val="00590B9D"/>
    <w:rsid w:val="00591926"/>
    <w:rsid w:val="00595A06"/>
    <w:rsid w:val="00595F0F"/>
    <w:rsid w:val="00597369"/>
    <w:rsid w:val="0059778E"/>
    <w:rsid w:val="005A2589"/>
    <w:rsid w:val="005A2DF3"/>
    <w:rsid w:val="005B2D34"/>
    <w:rsid w:val="005B5A45"/>
    <w:rsid w:val="005B7E9E"/>
    <w:rsid w:val="005C084E"/>
    <w:rsid w:val="005C0FF0"/>
    <w:rsid w:val="005C530D"/>
    <w:rsid w:val="005C55F1"/>
    <w:rsid w:val="005D4D61"/>
    <w:rsid w:val="005D72C2"/>
    <w:rsid w:val="005E115D"/>
    <w:rsid w:val="005E1A67"/>
    <w:rsid w:val="005E3D23"/>
    <w:rsid w:val="005E619A"/>
    <w:rsid w:val="005F15C4"/>
    <w:rsid w:val="005F1A41"/>
    <w:rsid w:val="005F3610"/>
    <w:rsid w:val="005F5416"/>
    <w:rsid w:val="005F74EB"/>
    <w:rsid w:val="00602129"/>
    <w:rsid w:val="00604924"/>
    <w:rsid w:val="00605854"/>
    <w:rsid w:val="006064DD"/>
    <w:rsid w:val="006071A3"/>
    <w:rsid w:val="0061653F"/>
    <w:rsid w:val="00620BA0"/>
    <w:rsid w:val="00620BCB"/>
    <w:rsid w:val="0062342E"/>
    <w:rsid w:val="00624418"/>
    <w:rsid w:val="0062441F"/>
    <w:rsid w:val="00624C77"/>
    <w:rsid w:val="00627A1E"/>
    <w:rsid w:val="006324DD"/>
    <w:rsid w:val="0063288C"/>
    <w:rsid w:val="00632B67"/>
    <w:rsid w:val="00633709"/>
    <w:rsid w:val="006433E5"/>
    <w:rsid w:val="00643EFF"/>
    <w:rsid w:val="006509A7"/>
    <w:rsid w:val="00656313"/>
    <w:rsid w:val="00656F4D"/>
    <w:rsid w:val="00660FAA"/>
    <w:rsid w:val="0066269B"/>
    <w:rsid w:val="00662D0C"/>
    <w:rsid w:val="006645E8"/>
    <w:rsid w:val="00664BBE"/>
    <w:rsid w:val="0067673A"/>
    <w:rsid w:val="00677CF3"/>
    <w:rsid w:val="00683A05"/>
    <w:rsid w:val="00685091"/>
    <w:rsid w:val="00686D58"/>
    <w:rsid w:val="006911A0"/>
    <w:rsid w:val="0069343B"/>
    <w:rsid w:val="00694FC5"/>
    <w:rsid w:val="00697326"/>
    <w:rsid w:val="006A4531"/>
    <w:rsid w:val="006A5172"/>
    <w:rsid w:val="006A5189"/>
    <w:rsid w:val="006A5304"/>
    <w:rsid w:val="006A64C5"/>
    <w:rsid w:val="006B0BD1"/>
    <w:rsid w:val="006B0E6E"/>
    <w:rsid w:val="006B32A8"/>
    <w:rsid w:val="006B466A"/>
    <w:rsid w:val="006B483B"/>
    <w:rsid w:val="006B5159"/>
    <w:rsid w:val="006B7AB1"/>
    <w:rsid w:val="006C0053"/>
    <w:rsid w:val="006C3603"/>
    <w:rsid w:val="006C3BB7"/>
    <w:rsid w:val="006C495D"/>
    <w:rsid w:val="006C4D03"/>
    <w:rsid w:val="006D1401"/>
    <w:rsid w:val="006D14DC"/>
    <w:rsid w:val="006D1FC6"/>
    <w:rsid w:val="006D2A7B"/>
    <w:rsid w:val="006D71AE"/>
    <w:rsid w:val="006E5103"/>
    <w:rsid w:val="006F220A"/>
    <w:rsid w:val="006F26A5"/>
    <w:rsid w:val="006F50A3"/>
    <w:rsid w:val="00702260"/>
    <w:rsid w:val="00702629"/>
    <w:rsid w:val="00703E72"/>
    <w:rsid w:val="0070669C"/>
    <w:rsid w:val="00713C14"/>
    <w:rsid w:val="00715B85"/>
    <w:rsid w:val="007179EF"/>
    <w:rsid w:val="007203D1"/>
    <w:rsid w:val="00723582"/>
    <w:rsid w:val="00727EBA"/>
    <w:rsid w:val="007312B5"/>
    <w:rsid w:val="0073217B"/>
    <w:rsid w:val="00735BEC"/>
    <w:rsid w:val="0073781F"/>
    <w:rsid w:val="00737BB9"/>
    <w:rsid w:val="0075591B"/>
    <w:rsid w:val="007562F6"/>
    <w:rsid w:val="007606F2"/>
    <w:rsid w:val="007609CB"/>
    <w:rsid w:val="00762737"/>
    <w:rsid w:val="00763971"/>
    <w:rsid w:val="00770568"/>
    <w:rsid w:val="00770773"/>
    <w:rsid w:val="007725E9"/>
    <w:rsid w:val="0077347C"/>
    <w:rsid w:val="00776251"/>
    <w:rsid w:val="00777212"/>
    <w:rsid w:val="00780DE8"/>
    <w:rsid w:val="00783AC0"/>
    <w:rsid w:val="007849B5"/>
    <w:rsid w:val="007900DD"/>
    <w:rsid w:val="00791B35"/>
    <w:rsid w:val="00795598"/>
    <w:rsid w:val="00796270"/>
    <w:rsid w:val="007A2FC8"/>
    <w:rsid w:val="007A3ACA"/>
    <w:rsid w:val="007B0A0B"/>
    <w:rsid w:val="007B1366"/>
    <w:rsid w:val="007B4A61"/>
    <w:rsid w:val="007C6261"/>
    <w:rsid w:val="007C64EC"/>
    <w:rsid w:val="007C7D4E"/>
    <w:rsid w:val="007D025F"/>
    <w:rsid w:val="007D2292"/>
    <w:rsid w:val="007D2DA6"/>
    <w:rsid w:val="007D3347"/>
    <w:rsid w:val="007E138F"/>
    <w:rsid w:val="007E2158"/>
    <w:rsid w:val="007E2C09"/>
    <w:rsid w:val="007E5A18"/>
    <w:rsid w:val="007F1913"/>
    <w:rsid w:val="007F214B"/>
    <w:rsid w:val="00800C99"/>
    <w:rsid w:val="00801CA1"/>
    <w:rsid w:val="0080229D"/>
    <w:rsid w:val="0080232C"/>
    <w:rsid w:val="00802AD3"/>
    <w:rsid w:val="00803210"/>
    <w:rsid w:val="00806C09"/>
    <w:rsid w:val="008101C3"/>
    <w:rsid w:val="008124D3"/>
    <w:rsid w:val="00813B75"/>
    <w:rsid w:val="00816709"/>
    <w:rsid w:val="0081779D"/>
    <w:rsid w:val="00821900"/>
    <w:rsid w:val="00822D7A"/>
    <w:rsid w:val="00823203"/>
    <w:rsid w:val="00832000"/>
    <w:rsid w:val="008337A7"/>
    <w:rsid w:val="00835BA2"/>
    <w:rsid w:val="00841CC6"/>
    <w:rsid w:val="00844C1C"/>
    <w:rsid w:val="00845059"/>
    <w:rsid w:val="00847B1E"/>
    <w:rsid w:val="00847E27"/>
    <w:rsid w:val="00857C85"/>
    <w:rsid w:val="00861CFF"/>
    <w:rsid w:val="008620DA"/>
    <w:rsid w:val="008635E4"/>
    <w:rsid w:val="0086612F"/>
    <w:rsid w:val="00866F3D"/>
    <w:rsid w:val="008702AD"/>
    <w:rsid w:val="0087281D"/>
    <w:rsid w:val="008732AA"/>
    <w:rsid w:val="00875F91"/>
    <w:rsid w:val="00877222"/>
    <w:rsid w:val="008818D7"/>
    <w:rsid w:val="0088405D"/>
    <w:rsid w:val="00885F4A"/>
    <w:rsid w:val="0088795D"/>
    <w:rsid w:val="00892403"/>
    <w:rsid w:val="008A00F7"/>
    <w:rsid w:val="008A1E2A"/>
    <w:rsid w:val="008A497A"/>
    <w:rsid w:val="008A5037"/>
    <w:rsid w:val="008A68FE"/>
    <w:rsid w:val="008A6E79"/>
    <w:rsid w:val="008B0927"/>
    <w:rsid w:val="008B27EE"/>
    <w:rsid w:val="008B2B5A"/>
    <w:rsid w:val="008B6288"/>
    <w:rsid w:val="008C3B26"/>
    <w:rsid w:val="008C43E9"/>
    <w:rsid w:val="008C463B"/>
    <w:rsid w:val="008C53C7"/>
    <w:rsid w:val="008C5534"/>
    <w:rsid w:val="008D01EB"/>
    <w:rsid w:val="008D11F8"/>
    <w:rsid w:val="008D67F2"/>
    <w:rsid w:val="008E0761"/>
    <w:rsid w:val="008E2E61"/>
    <w:rsid w:val="008E7ECE"/>
    <w:rsid w:val="008F1218"/>
    <w:rsid w:val="008F1808"/>
    <w:rsid w:val="008F298C"/>
    <w:rsid w:val="008F3B52"/>
    <w:rsid w:val="008F3F38"/>
    <w:rsid w:val="008F6738"/>
    <w:rsid w:val="008F7618"/>
    <w:rsid w:val="008F7951"/>
    <w:rsid w:val="00901D17"/>
    <w:rsid w:val="00911637"/>
    <w:rsid w:val="00917B1A"/>
    <w:rsid w:val="00917EFC"/>
    <w:rsid w:val="00920C5E"/>
    <w:rsid w:val="0092264D"/>
    <w:rsid w:val="009248CA"/>
    <w:rsid w:val="009258DF"/>
    <w:rsid w:val="00925E53"/>
    <w:rsid w:val="009276F9"/>
    <w:rsid w:val="00927D25"/>
    <w:rsid w:val="00931188"/>
    <w:rsid w:val="00933144"/>
    <w:rsid w:val="00933B3C"/>
    <w:rsid w:val="00935881"/>
    <w:rsid w:val="00940F2F"/>
    <w:rsid w:val="00943D34"/>
    <w:rsid w:val="009455A9"/>
    <w:rsid w:val="009512E3"/>
    <w:rsid w:val="00963561"/>
    <w:rsid w:val="00965BFF"/>
    <w:rsid w:val="00966AFC"/>
    <w:rsid w:val="009774CB"/>
    <w:rsid w:val="009776FB"/>
    <w:rsid w:val="009804E5"/>
    <w:rsid w:val="0098218A"/>
    <w:rsid w:val="00982DA9"/>
    <w:rsid w:val="00984079"/>
    <w:rsid w:val="00985099"/>
    <w:rsid w:val="009904FA"/>
    <w:rsid w:val="009908A2"/>
    <w:rsid w:val="009916E4"/>
    <w:rsid w:val="00993849"/>
    <w:rsid w:val="0099512E"/>
    <w:rsid w:val="009A1F4D"/>
    <w:rsid w:val="009A43FA"/>
    <w:rsid w:val="009B4D0B"/>
    <w:rsid w:val="009B6F74"/>
    <w:rsid w:val="009C0451"/>
    <w:rsid w:val="009C1DB7"/>
    <w:rsid w:val="009C31F9"/>
    <w:rsid w:val="009C4C29"/>
    <w:rsid w:val="009D06BB"/>
    <w:rsid w:val="009D235E"/>
    <w:rsid w:val="009D3561"/>
    <w:rsid w:val="009D7860"/>
    <w:rsid w:val="009E0469"/>
    <w:rsid w:val="009E0642"/>
    <w:rsid w:val="009E1E4E"/>
    <w:rsid w:val="009E26CB"/>
    <w:rsid w:val="009E500F"/>
    <w:rsid w:val="009E6482"/>
    <w:rsid w:val="009E6910"/>
    <w:rsid w:val="009F0CA2"/>
    <w:rsid w:val="009F1B5A"/>
    <w:rsid w:val="009F1D1E"/>
    <w:rsid w:val="009F2CA4"/>
    <w:rsid w:val="009F2E37"/>
    <w:rsid w:val="009F5774"/>
    <w:rsid w:val="009F66E8"/>
    <w:rsid w:val="00A0045B"/>
    <w:rsid w:val="00A048AE"/>
    <w:rsid w:val="00A1179B"/>
    <w:rsid w:val="00A314A1"/>
    <w:rsid w:val="00A32B59"/>
    <w:rsid w:val="00A358E0"/>
    <w:rsid w:val="00A3693E"/>
    <w:rsid w:val="00A41046"/>
    <w:rsid w:val="00A52E3A"/>
    <w:rsid w:val="00A5438D"/>
    <w:rsid w:val="00A54BFC"/>
    <w:rsid w:val="00A554B3"/>
    <w:rsid w:val="00A6437A"/>
    <w:rsid w:val="00A710B0"/>
    <w:rsid w:val="00A81497"/>
    <w:rsid w:val="00A8167B"/>
    <w:rsid w:val="00A81934"/>
    <w:rsid w:val="00A82562"/>
    <w:rsid w:val="00A83656"/>
    <w:rsid w:val="00A845B2"/>
    <w:rsid w:val="00A84D44"/>
    <w:rsid w:val="00A85792"/>
    <w:rsid w:val="00A86513"/>
    <w:rsid w:val="00A90AF9"/>
    <w:rsid w:val="00A926F2"/>
    <w:rsid w:val="00A94C71"/>
    <w:rsid w:val="00AA46DF"/>
    <w:rsid w:val="00AA7309"/>
    <w:rsid w:val="00AA7775"/>
    <w:rsid w:val="00AB1109"/>
    <w:rsid w:val="00AC2536"/>
    <w:rsid w:val="00AC27CE"/>
    <w:rsid w:val="00AC37C6"/>
    <w:rsid w:val="00AC5BF9"/>
    <w:rsid w:val="00AC7D3F"/>
    <w:rsid w:val="00AD0027"/>
    <w:rsid w:val="00AD4E3B"/>
    <w:rsid w:val="00AE1273"/>
    <w:rsid w:val="00AE2E26"/>
    <w:rsid w:val="00AE4F51"/>
    <w:rsid w:val="00AE514E"/>
    <w:rsid w:val="00AF082F"/>
    <w:rsid w:val="00AF0F7B"/>
    <w:rsid w:val="00AF220C"/>
    <w:rsid w:val="00AF6844"/>
    <w:rsid w:val="00B0080E"/>
    <w:rsid w:val="00B04D0E"/>
    <w:rsid w:val="00B129AC"/>
    <w:rsid w:val="00B14D90"/>
    <w:rsid w:val="00B15784"/>
    <w:rsid w:val="00B16597"/>
    <w:rsid w:val="00B16973"/>
    <w:rsid w:val="00B21170"/>
    <w:rsid w:val="00B2212A"/>
    <w:rsid w:val="00B240E8"/>
    <w:rsid w:val="00B2540C"/>
    <w:rsid w:val="00B26410"/>
    <w:rsid w:val="00B27800"/>
    <w:rsid w:val="00B311A6"/>
    <w:rsid w:val="00B32A1F"/>
    <w:rsid w:val="00B417EB"/>
    <w:rsid w:val="00B43CF5"/>
    <w:rsid w:val="00B440A3"/>
    <w:rsid w:val="00B4451C"/>
    <w:rsid w:val="00B461D9"/>
    <w:rsid w:val="00B5011C"/>
    <w:rsid w:val="00B51C7B"/>
    <w:rsid w:val="00B54188"/>
    <w:rsid w:val="00B56F85"/>
    <w:rsid w:val="00B62617"/>
    <w:rsid w:val="00B63189"/>
    <w:rsid w:val="00B6578A"/>
    <w:rsid w:val="00B676B2"/>
    <w:rsid w:val="00B70535"/>
    <w:rsid w:val="00B71157"/>
    <w:rsid w:val="00B73254"/>
    <w:rsid w:val="00B74577"/>
    <w:rsid w:val="00B74939"/>
    <w:rsid w:val="00B81752"/>
    <w:rsid w:val="00B85F06"/>
    <w:rsid w:val="00B87731"/>
    <w:rsid w:val="00B979D9"/>
    <w:rsid w:val="00BA2E58"/>
    <w:rsid w:val="00BA571E"/>
    <w:rsid w:val="00BB6BFD"/>
    <w:rsid w:val="00BC3817"/>
    <w:rsid w:val="00BC42BF"/>
    <w:rsid w:val="00BC58B1"/>
    <w:rsid w:val="00BC5B4E"/>
    <w:rsid w:val="00BD19FE"/>
    <w:rsid w:val="00BD2488"/>
    <w:rsid w:val="00BD2715"/>
    <w:rsid w:val="00BD3435"/>
    <w:rsid w:val="00BD4114"/>
    <w:rsid w:val="00BD432C"/>
    <w:rsid w:val="00BD53F4"/>
    <w:rsid w:val="00BE09DF"/>
    <w:rsid w:val="00BE5296"/>
    <w:rsid w:val="00BF1389"/>
    <w:rsid w:val="00BF1549"/>
    <w:rsid w:val="00BF486C"/>
    <w:rsid w:val="00C01F3D"/>
    <w:rsid w:val="00C0485A"/>
    <w:rsid w:val="00C0508E"/>
    <w:rsid w:val="00C056D5"/>
    <w:rsid w:val="00C11EA6"/>
    <w:rsid w:val="00C122A3"/>
    <w:rsid w:val="00C168EB"/>
    <w:rsid w:val="00C175B2"/>
    <w:rsid w:val="00C20D08"/>
    <w:rsid w:val="00C213E8"/>
    <w:rsid w:val="00C2179B"/>
    <w:rsid w:val="00C23FAA"/>
    <w:rsid w:val="00C26A10"/>
    <w:rsid w:val="00C27FF8"/>
    <w:rsid w:val="00C312A3"/>
    <w:rsid w:val="00C34A87"/>
    <w:rsid w:val="00C35E4A"/>
    <w:rsid w:val="00C37B3D"/>
    <w:rsid w:val="00C405C2"/>
    <w:rsid w:val="00C42F46"/>
    <w:rsid w:val="00C4488F"/>
    <w:rsid w:val="00C457DB"/>
    <w:rsid w:val="00C478CC"/>
    <w:rsid w:val="00C54A16"/>
    <w:rsid w:val="00C55E5E"/>
    <w:rsid w:val="00C607B3"/>
    <w:rsid w:val="00C61142"/>
    <w:rsid w:val="00C632BA"/>
    <w:rsid w:val="00C700D9"/>
    <w:rsid w:val="00C70F8F"/>
    <w:rsid w:val="00C71041"/>
    <w:rsid w:val="00C73FA4"/>
    <w:rsid w:val="00C74909"/>
    <w:rsid w:val="00C7718B"/>
    <w:rsid w:val="00C803C6"/>
    <w:rsid w:val="00C840B7"/>
    <w:rsid w:val="00C90615"/>
    <w:rsid w:val="00C90837"/>
    <w:rsid w:val="00C9275E"/>
    <w:rsid w:val="00C9541F"/>
    <w:rsid w:val="00C97C5B"/>
    <w:rsid w:val="00C97EBA"/>
    <w:rsid w:val="00CA42D2"/>
    <w:rsid w:val="00CA4F06"/>
    <w:rsid w:val="00CA5C68"/>
    <w:rsid w:val="00CB017F"/>
    <w:rsid w:val="00CB583F"/>
    <w:rsid w:val="00CC0A8E"/>
    <w:rsid w:val="00CC199B"/>
    <w:rsid w:val="00CC19CF"/>
    <w:rsid w:val="00CC2512"/>
    <w:rsid w:val="00CC27C9"/>
    <w:rsid w:val="00CC48BA"/>
    <w:rsid w:val="00CD000C"/>
    <w:rsid w:val="00CD6812"/>
    <w:rsid w:val="00CE029C"/>
    <w:rsid w:val="00CE24F5"/>
    <w:rsid w:val="00CE44B1"/>
    <w:rsid w:val="00CE5616"/>
    <w:rsid w:val="00CE578E"/>
    <w:rsid w:val="00CF04E0"/>
    <w:rsid w:val="00CF24B0"/>
    <w:rsid w:val="00CF24FE"/>
    <w:rsid w:val="00CF438F"/>
    <w:rsid w:val="00CF54F1"/>
    <w:rsid w:val="00CF6BF5"/>
    <w:rsid w:val="00D054CA"/>
    <w:rsid w:val="00D06043"/>
    <w:rsid w:val="00D07563"/>
    <w:rsid w:val="00D079BD"/>
    <w:rsid w:val="00D079DB"/>
    <w:rsid w:val="00D07CE9"/>
    <w:rsid w:val="00D12543"/>
    <w:rsid w:val="00D12F0E"/>
    <w:rsid w:val="00D13251"/>
    <w:rsid w:val="00D13868"/>
    <w:rsid w:val="00D1446E"/>
    <w:rsid w:val="00D155D6"/>
    <w:rsid w:val="00D220B4"/>
    <w:rsid w:val="00D25462"/>
    <w:rsid w:val="00D27026"/>
    <w:rsid w:val="00D27EE7"/>
    <w:rsid w:val="00D31186"/>
    <w:rsid w:val="00D32895"/>
    <w:rsid w:val="00D33E4C"/>
    <w:rsid w:val="00D34D2B"/>
    <w:rsid w:val="00D37329"/>
    <w:rsid w:val="00D426B2"/>
    <w:rsid w:val="00D43495"/>
    <w:rsid w:val="00D440DC"/>
    <w:rsid w:val="00D442B0"/>
    <w:rsid w:val="00D447DB"/>
    <w:rsid w:val="00D45CA0"/>
    <w:rsid w:val="00D464FF"/>
    <w:rsid w:val="00D47D46"/>
    <w:rsid w:val="00D51DED"/>
    <w:rsid w:val="00D51E32"/>
    <w:rsid w:val="00D52775"/>
    <w:rsid w:val="00D55071"/>
    <w:rsid w:val="00D57406"/>
    <w:rsid w:val="00D63D4C"/>
    <w:rsid w:val="00D643C1"/>
    <w:rsid w:val="00D6477D"/>
    <w:rsid w:val="00D73FF7"/>
    <w:rsid w:val="00D7497B"/>
    <w:rsid w:val="00D7665C"/>
    <w:rsid w:val="00D768E9"/>
    <w:rsid w:val="00D776A6"/>
    <w:rsid w:val="00D77963"/>
    <w:rsid w:val="00D861C4"/>
    <w:rsid w:val="00D86231"/>
    <w:rsid w:val="00D863E0"/>
    <w:rsid w:val="00D86AEB"/>
    <w:rsid w:val="00D93577"/>
    <w:rsid w:val="00DA04C2"/>
    <w:rsid w:val="00DA06DC"/>
    <w:rsid w:val="00DA297D"/>
    <w:rsid w:val="00DA2A13"/>
    <w:rsid w:val="00DB2B2B"/>
    <w:rsid w:val="00DB366F"/>
    <w:rsid w:val="00DB4C10"/>
    <w:rsid w:val="00DB726F"/>
    <w:rsid w:val="00DC0910"/>
    <w:rsid w:val="00DC09AC"/>
    <w:rsid w:val="00DC2578"/>
    <w:rsid w:val="00DC2D96"/>
    <w:rsid w:val="00DC40D6"/>
    <w:rsid w:val="00DC4D32"/>
    <w:rsid w:val="00DD001E"/>
    <w:rsid w:val="00DD6258"/>
    <w:rsid w:val="00DE1845"/>
    <w:rsid w:val="00DE47E3"/>
    <w:rsid w:val="00DE6304"/>
    <w:rsid w:val="00DF520A"/>
    <w:rsid w:val="00DF580F"/>
    <w:rsid w:val="00DF5E9E"/>
    <w:rsid w:val="00E00C4E"/>
    <w:rsid w:val="00E00CA3"/>
    <w:rsid w:val="00E07386"/>
    <w:rsid w:val="00E174AA"/>
    <w:rsid w:val="00E224A1"/>
    <w:rsid w:val="00E23D8C"/>
    <w:rsid w:val="00E30047"/>
    <w:rsid w:val="00E30234"/>
    <w:rsid w:val="00E30D07"/>
    <w:rsid w:val="00E315BE"/>
    <w:rsid w:val="00E32693"/>
    <w:rsid w:val="00E349C5"/>
    <w:rsid w:val="00E361B8"/>
    <w:rsid w:val="00E3674D"/>
    <w:rsid w:val="00E4013C"/>
    <w:rsid w:val="00E401B7"/>
    <w:rsid w:val="00E4224C"/>
    <w:rsid w:val="00E44B09"/>
    <w:rsid w:val="00E44E55"/>
    <w:rsid w:val="00E52E71"/>
    <w:rsid w:val="00E55F3A"/>
    <w:rsid w:val="00E576C9"/>
    <w:rsid w:val="00E657D2"/>
    <w:rsid w:val="00E70421"/>
    <w:rsid w:val="00E733A0"/>
    <w:rsid w:val="00E810BF"/>
    <w:rsid w:val="00E811C0"/>
    <w:rsid w:val="00E81252"/>
    <w:rsid w:val="00E82B76"/>
    <w:rsid w:val="00E8306A"/>
    <w:rsid w:val="00E87628"/>
    <w:rsid w:val="00E9089F"/>
    <w:rsid w:val="00E94783"/>
    <w:rsid w:val="00EA2616"/>
    <w:rsid w:val="00EA4211"/>
    <w:rsid w:val="00EA5479"/>
    <w:rsid w:val="00EA6072"/>
    <w:rsid w:val="00EB02D8"/>
    <w:rsid w:val="00EB14B8"/>
    <w:rsid w:val="00EB2884"/>
    <w:rsid w:val="00EB2E0D"/>
    <w:rsid w:val="00EB4331"/>
    <w:rsid w:val="00EC2D69"/>
    <w:rsid w:val="00EC4AAC"/>
    <w:rsid w:val="00EC711A"/>
    <w:rsid w:val="00ED1992"/>
    <w:rsid w:val="00ED1FF3"/>
    <w:rsid w:val="00ED4C0E"/>
    <w:rsid w:val="00ED6509"/>
    <w:rsid w:val="00ED6E02"/>
    <w:rsid w:val="00EE10EF"/>
    <w:rsid w:val="00EE23DB"/>
    <w:rsid w:val="00EE772C"/>
    <w:rsid w:val="00EF18DB"/>
    <w:rsid w:val="00EF5DBD"/>
    <w:rsid w:val="00EF7D7F"/>
    <w:rsid w:val="00F01553"/>
    <w:rsid w:val="00F0175C"/>
    <w:rsid w:val="00F02ED9"/>
    <w:rsid w:val="00F075B9"/>
    <w:rsid w:val="00F100E0"/>
    <w:rsid w:val="00F115AE"/>
    <w:rsid w:val="00F12342"/>
    <w:rsid w:val="00F12697"/>
    <w:rsid w:val="00F169C5"/>
    <w:rsid w:val="00F17110"/>
    <w:rsid w:val="00F1716A"/>
    <w:rsid w:val="00F253B2"/>
    <w:rsid w:val="00F26008"/>
    <w:rsid w:val="00F27931"/>
    <w:rsid w:val="00F365D6"/>
    <w:rsid w:val="00F36FD7"/>
    <w:rsid w:val="00F51D44"/>
    <w:rsid w:val="00F551BD"/>
    <w:rsid w:val="00F55EBD"/>
    <w:rsid w:val="00F57A6C"/>
    <w:rsid w:val="00F65B2E"/>
    <w:rsid w:val="00F67828"/>
    <w:rsid w:val="00F70970"/>
    <w:rsid w:val="00F714B9"/>
    <w:rsid w:val="00F74B99"/>
    <w:rsid w:val="00F76FC4"/>
    <w:rsid w:val="00F80F0E"/>
    <w:rsid w:val="00F871D8"/>
    <w:rsid w:val="00F909F0"/>
    <w:rsid w:val="00F923DD"/>
    <w:rsid w:val="00F92E75"/>
    <w:rsid w:val="00F94E9D"/>
    <w:rsid w:val="00FA0B01"/>
    <w:rsid w:val="00FA25AB"/>
    <w:rsid w:val="00FA5DF3"/>
    <w:rsid w:val="00FA5E0C"/>
    <w:rsid w:val="00FA5FCD"/>
    <w:rsid w:val="00FA6A25"/>
    <w:rsid w:val="00FB07B5"/>
    <w:rsid w:val="00FB0DB5"/>
    <w:rsid w:val="00FB18DA"/>
    <w:rsid w:val="00FB2F54"/>
    <w:rsid w:val="00FB3787"/>
    <w:rsid w:val="00FB3F3C"/>
    <w:rsid w:val="00FC1B35"/>
    <w:rsid w:val="00FD038D"/>
    <w:rsid w:val="00FD4931"/>
    <w:rsid w:val="00FD6362"/>
    <w:rsid w:val="00FE2845"/>
    <w:rsid w:val="00FE3E8C"/>
    <w:rsid w:val="00FE4955"/>
    <w:rsid w:val="00FE6855"/>
    <w:rsid w:val="00FE7A54"/>
    <w:rsid w:val="00FF0FEB"/>
    <w:rsid w:val="00FF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942F"/>
  <w15:docId w15:val="{0E5F5154-9DC4-445D-94FD-33738852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617"/>
    <w:pPr>
      <w:suppressAutoHyphens/>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paragraph" w:styleId="Akapitzlist">
    <w:name w:val="List Paragraph"/>
    <w:basedOn w:val="Normalny"/>
    <w:uiPriority w:val="34"/>
    <w:qFormat/>
    <w:rsid w:val="002A3B5F"/>
    <w:pPr>
      <w:ind w:left="720"/>
      <w:contextualSpacing/>
    </w:pPr>
  </w:style>
  <w:style w:type="character" w:styleId="Hipercze">
    <w:name w:val="Hyperlink"/>
    <w:rsid w:val="00B62617"/>
    <w:rPr>
      <w:color w:val="0000FF"/>
      <w:u w:val="single"/>
    </w:rPr>
  </w:style>
  <w:style w:type="paragraph" w:customStyle="1" w:styleId="UMOWATRE">
    <w:name w:val="UMOWA TREŚĆ"/>
    <w:basedOn w:val="Normalny"/>
    <w:qFormat/>
    <w:rsid w:val="00777212"/>
    <w:pPr>
      <w:suppressAutoHyphens w:val="0"/>
      <w:spacing w:before="60" w:after="60" w:line="312" w:lineRule="auto"/>
      <w:jc w:val="both"/>
    </w:pPr>
    <w:rPr>
      <w:rFonts w:asciiTheme="minorHAnsi" w:eastAsiaTheme="minorHAnsi"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1712">
      <w:bodyDiv w:val="1"/>
      <w:marLeft w:val="0"/>
      <w:marRight w:val="0"/>
      <w:marTop w:val="0"/>
      <w:marBottom w:val="0"/>
      <w:divBdr>
        <w:top w:val="none" w:sz="0" w:space="0" w:color="auto"/>
        <w:left w:val="none" w:sz="0" w:space="0" w:color="auto"/>
        <w:bottom w:val="none" w:sz="0" w:space="0" w:color="auto"/>
        <w:right w:val="none" w:sz="0" w:space="0" w:color="auto"/>
      </w:divBdr>
    </w:div>
    <w:div w:id="1807695009">
      <w:bodyDiv w:val="1"/>
      <w:marLeft w:val="0"/>
      <w:marRight w:val="0"/>
      <w:marTop w:val="0"/>
      <w:marBottom w:val="0"/>
      <w:divBdr>
        <w:top w:val="none" w:sz="0" w:space="0" w:color="auto"/>
        <w:left w:val="none" w:sz="0" w:space="0" w:color="auto"/>
        <w:bottom w:val="none" w:sz="0" w:space="0" w:color="auto"/>
        <w:right w:val="none" w:sz="0" w:space="0" w:color="auto"/>
      </w:divBdr>
    </w:div>
    <w:div w:id="18583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6DA0-D929-482F-B861-60200A4C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5711</Words>
  <Characters>34272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Krokos</dc:creator>
  <cp:keywords/>
  <dc:description/>
  <cp:lastModifiedBy>Emilia Ciesielska</cp:lastModifiedBy>
  <cp:revision>2</cp:revision>
  <cp:lastPrinted>2025-08-01T08:50:00Z</cp:lastPrinted>
  <dcterms:created xsi:type="dcterms:W3CDTF">2025-08-13T11:37:00Z</dcterms:created>
  <dcterms:modified xsi:type="dcterms:W3CDTF">2025-08-13T11:37:00Z</dcterms:modified>
</cp:coreProperties>
</file>