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FDB0" w14:textId="77777777" w:rsidR="00A2076E" w:rsidRPr="00880D43" w:rsidRDefault="00A2076E" w:rsidP="00780D02">
      <w:pPr>
        <w:tabs>
          <w:tab w:val="left" w:pos="6096"/>
        </w:tabs>
        <w:spacing w:before="120" w:after="120" w:line="36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142285697"/>
      <w:r w:rsidRPr="00880D43">
        <w:rPr>
          <w:rFonts w:ascii="Arial" w:eastAsia="Times New Roman" w:hAnsi="Arial" w:cs="Arial"/>
          <w:sz w:val="18"/>
          <w:szCs w:val="18"/>
          <w:lang w:eastAsia="pl-PL"/>
        </w:rPr>
        <w:t>Załącznik do</w:t>
      </w:r>
    </w:p>
    <w:p w14:paraId="2E9E160A" w14:textId="77777777" w:rsidR="00A2076E" w:rsidRPr="00880D43" w:rsidRDefault="00A2076E" w:rsidP="00780D02">
      <w:pPr>
        <w:spacing w:before="120" w:after="120" w:line="36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880D43">
        <w:rPr>
          <w:rFonts w:ascii="Arial" w:eastAsia="Times New Roman" w:hAnsi="Arial" w:cs="Arial"/>
          <w:sz w:val="18"/>
          <w:szCs w:val="18"/>
          <w:lang w:eastAsia="pl-PL"/>
        </w:rPr>
        <w:t>Uchwały nr ………………………..</w:t>
      </w:r>
    </w:p>
    <w:p w14:paraId="01C053F4" w14:textId="77777777" w:rsidR="00A2076E" w:rsidRPr="00880D43" w:rsidRDefault="00A2076E" w:rsidP="00780D02">
      <w:pPr>
        <w:spacing w:before="120" w:after="12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18"/>
          <w:szCs w:val="18"/>
          <w:lang w:eastAsia="pl-PL"/>
        </w:rPr>
        <w:t xml:space="preserve">Zarządu Województwa Łódzkiego </w:t>
      </w:r>
      <w:r w:rsidRPr="00880D43">
        <w:rPr>
          <w:rFonts w:ascii="Arial" w:eastAsia="Times New Roman" w:hAnsi="Arial" w:cs="Arial"/>
          <w:sz w:val="18"/>
          <w:szCs w:val="18"/>
          <w:lang w:eastAsia="pl-PL"/>
        </w:rPr>
        <w:br/>
        <w:t>z dnia ………………………………</w:t>
      </w:r>
    </w:p>
    <w:p w14:paraId="4B61FD90" w14:textId="1BAFA861" w:rsidR="008B5043" w:rsidRPr="00880D43" w:rsidRDefault="008B5043" w:rsidP="00780D02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400D56" w14:textId="23A639BC" w:rsidR="009F6D68" w:rsidRPr="00D712CE" w:rsidRDefault="009F6D68" w:rsidP="00780D02">
      <w:pPr>
        <w:spacing w:before="120"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bookmarkStart w:id="1" w:name="_Toc132198580"/>
    </w:p>
    <w:p w14:paraId="034C5D22" w14:textId="77777777" w:rsidR="009F6D68" w:rsidRPr="00D712CE" w:rsidRDefault="009F6D68" w:rsidP="00780D02">
      <w:pPr>
        <w:spacing w:before="120"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239DA05E" w14:textId="77777777" w:rsidR="009F6D68" w:rsidRPr="00D712CE" w:rsidRDefault="009F6D68" w:rsidP="00780D02">
      <w:pPr>
        <w:spacing w:before="120"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62C0DD1" w14:textId="77777777" w:rsidR="00422D63" w:rsidRPr="00D712CE" w:rsidRDefault="00422D63" w:rsidP="00780D02">
      <w:pPr>
        <w:spacing w:before="120"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7896435" w14:textId="77777777" w:rsidR="00422D63" w:rsidRPr="00D712CE" w:rsidRDefault="00422D63" w:rsidP="00780D02">
      <w:pPr>
        <w:spacing w:before="120"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E06C5" w14:textId="5AFF8475" w:rsidR="009F6D68" w:rsidRPr="00D712CE" w:rsidRDefault="009F6D68" w:rsidP="00780D02">
      <w:pPr>
        <w:spacing w:before="120"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880D43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6E4C6A84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4344698" cy="1144933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98" cy="1144933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295C4610" w:rsidR="00C2658C" w:rsidRPr="00144910" w:rsidRDefault="00C2658C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144910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 sposób konkurencyjny w ramach programu regionalnego Fundusze Europejskie dla Łódzkiego 2021-2027</w:t>
                            </w:r>
                          </w:p>
                          <w:p w14:paraId="71E1CE9B" w14:textId="77777777" w:rsidR="00C2658C" w:rsidRPr="005E7E36" w:rsidRDefault="00C2658C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F20" id="Prostokąt 5" o:spid="_x0000_s1026" style="position:absolute;margin-left:9pt;margin-top:.65pt;width:342.1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" fillcolor="#6bb1e2" stroked="f" strokeweight="2pt">
                <v:textbox>
                  <w:txbxContent>
                    <w:p w14:paraId="6F38C425" w14:textId="295C4610" w:rsidR="00C2658C" w:rsidRPr="00144910" w:rsidRDefault="00C2658C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144910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 sposób konkurencyjny w ramach programu regionalnego Fundusze Europejskie dla Łódzkiego 2021-2027</w:t>
                      </w:r>
                    </w:p>
                    <w:p w14:paraId="71E1CE9B" w14:textId="77777777" w:rsidR="00C2658C" w:rsidRPr="005E7E36" w:rsidRDefault="00C2658C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1"/>
    <w:p w14:paraId="27F6B57E" w14:textId="570F2AEE" w:rsidR="009F6D68" w:rsidRPr="00880D43" w:rsidRDefault="009F6D68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E9D7B6A" w14:textId="74DC3204" w:rsidR="009F6D68" w:rsidRPr="00880D43" w:rsidRDefault="009F6D68" w:rsidP="00780D02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3A9466C7" w14:textId="3E77ABFB" w:rsidR="009F6D68" w:rsidRPr="00880D43" w:rsidRDefault="0048208D" w:rsidP="00780D02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63D51FA3">
            <wp:simplePos x="0" y="0"/>
            <wp:positionH relativeFrom="column">
              <wp:posOffset>1163320</wp:posOffset>
            </wp:positionH>
            <wp:positionV relativeFrom="paragraph">
              <wp:posOffset>7620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D43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24272C14">
                <wp:simplePos x="0" y="0"/>
                <wp:positionH relativeFrom="column">
                  <wp:posOffset>1156970</wp:posOffset>
                </wp:positionH>
                <wp:positionV relativeFrom="paragraph">
                  <wp:posOffset>129540</wp:posOffset>
                </wp:positionV>
                <wp:extent cx="4445635" cy="283845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635" cy="2838450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C2658C" w:rsidRPr="00DB3F1F" w:rsidRDefault="00C2658C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0F1ABB" w14:textId="77777777" w:rsidR="00C2658C" w:rsidRPr="00DB3F1F" w:rsidRDefault="00C2658C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2B612E" w14:textId="1A05F8F6" w:rsidR="00C2658C" w:rsidRPr="00DB3F1F" w:rsidRDefault="00C2658C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DB3F1F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7A4B0D92" w14:textId="4C5686F5" w:rsidR="00C2658C" w:rsidRDefault="00C2658C" w:rsidP="00E272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Priorytet </w:t>
                            </w:r>
                            <w:r w:rsidR="00C17229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>FELD.0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Fundusze europejskie dla zatrudnienia i integracji w Łódzkiem </w:t>
                            </w:r>
                          </w:p>
                          <w:p w14:paraId="2C549E70" w14:textId="77777777" w:rsidR="00C2658C" w:rsidRPr="00DB3F1F" w:rsidRDefault="00C2658C" w:rsidP="00E272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6A71842A" w14:textId="77777777" w:rsidR="00C2658C" w:rsidRDefault="00C2658C" w:rsidP="00344C5D">
                            <w:pPr>
                              <w:shd w:val="clear" w:color="auto" w:fill="A6D4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5A2DE76C" w14:textId="63792C72" w:rsidR="00C2658C" w:rsidRDefault="00C2658C" w:rsidP="00344C5D">
                            <w:pPr>
                              <w:shd w:val="clear" w:color="auto" w:fill="A6D4FF"/>
                              <w:spacing w:after="0" w:line="240" w:lineRule="auto"/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>Działanie FELD</w:t>
                            </w:r>
                            <w:r w:rsidRPr="00DB3F1F">
                              <w:rPr>
                                <w:rFonts w:ascii="Arial" w:eastAsia="Times New Roman" w:hAnsi="Arial" w:cs="Arial"/>
                                <w:b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.07.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12</w:t>
                            </w:r>
                            <w:r w:rsidRPr="00DB3F1F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559363" w14:textId="77777777" w:rsidR="00C2658C" w:rsidRPr="00344C5D" w:rsidRDefault="00C2658C" w:rsidP="00F51766">
                            <w:pPr>
                              <w:shd w:val="clear" w:color="auto" w:fill="A6D4FF"/>
                              <w:spacing w:after="0" w:line="240" w:lineRule="auto"/>
                              <w:rPr>
                                <w:rFonts w:ascii="Arial" w:hAnsi="Arial" w:cs="Arial"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99"/>
                                <w:sz w:val="24"/>
                                <w:szCs w:val="24"/>
                              </w:rPr>
                              <w:t>Usługi na rzecz rodziny</w:t>
                            </w:r>
                          </w:p>
                          <w:p w14:paraId="29845E50" w14:textId="47494E81" w:rsidR="00C2658C" w:rsidRDefault="00C2658C" w:rsidP="00E2722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35814350" w14:textId="69F7409A" w:rsidR="00C2658C" w:rsidRPr="00DB3F1F" w:rsidRDefault="00C2658C" w:rsidP="0014491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0099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Pr="0071776D"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FELD.07.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12</w:t>
                            </w:r>
                            <w:r w:rsidRPr="0071776D"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-IP.01-00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3</w:t>
                            </w:r>
                            <w:r w:rsidRPr="0071776D">
                              <w:rPr>
                                <w:rFonts w:ascii="Arial" w:eastAsia="Times New Roman" w:hAnsi="Arial" w:cs="Arial"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>/24</w:t>
                            </w:r>
                            <w:r w:rsidRPr="00DB3F1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DB3F1F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44F8E64" w14:textId="1B166919" w:rsidR="00C2658C" w:rsidRPr="00DB3F1F" w:rsidRDefault="00C2658C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C2658C" w:rsidRPr="00DB3F1F" w:rsidRDefault="00C2658C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C2658C" w:rsidRPr="00DB3F1F" w:rsidRDefault="00C2658C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B3F1F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DCE7" id="Prostokąt 3" o:spid="_x0000_s1027" style="position:absolute;left:0;text-align:left;margin-left:91.1pt;margin-top:10.2pt;width:350.0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" fillcolor="#a6d4ff" stroked="f" strokeweight="2pt">
                <v:textbox>
                  <w:txbxContent>
                    <w:p w14:paraId="26CDDFCA" w14:textId="77777777" w:rsidR="00C2658C" w:rsidRPr="00DB3F1F" w:rsidRDefault="00C2658C" w:rsidP="009F6D6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30F1ABB" w14:textId="77777777" w:rsidR="00C2658C" w:rsidRPr="00DB3F1F" w:rsidRDefault="00C2658C" w:rsidP="009F6D6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72B612E" w14:textId="1A05F8F6" w:rsidR="00C2658C" w:rsidRPr="00DB3F1F" w:rsidRDefault="00C2658C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DB3F1F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7A4B0D92" w14:textId="4C5686F5" w:rsidR="00C2658C" w:rsidRDefault="00C2658C" w:rsidP="00E272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Priorytet </w:t>
                      </w:r>
                      <w:r w:rsidR="00C17229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>FELD.0</w:t>
                      </w:r>
                      <w:r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7. </w:t>
                      </w: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Fundusze europejskie dla zatrudnienia i integracji w Łódzkiem </w:t>
                      </w:r>
                    </w:p>
                    <w:p w14:paraId="2C549E70" w14:textId="77777777" w:rsidR="00C2658C" w:rsidRPr="00DB3F1F" w:rsidRDefault="00C2658C" w:rsidP="00E2722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  <w:p w14:paraId="6A71842A" w14:textId="77777777" w:rsidR="00C2658C" w:rsidRDefault="00C2658C" w:rsidP="00344C5D">
                      <w:pPr>
                        <w:shd w:val="clear" w:color="auto" w:fill="A6D4FF"/>
                        <w:spacing w:after="0"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  <w:p w14:paraId="5A2DE76C" w14:textId="63792C72" w:rsidR="00C2658C" w:rsidRDefault="00C2658C" w:rsidP="00344C5D">
                      <w:pPr>
                        <w:shd w:val="clear" w:color="auto" w:fill="A6D4FF"/>
                        <w:spacing w:after="0" w:line="240" w:lineRule="auto"/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>Działanie FELD</w:t>
                      </w:r>
                      <w:r w:rsidRPr="00DB3F1F">
                        <w:rPr>
                          <w:rFonts w:ascii="Arial" w:eastAsia="Times New Roman" w:hAnsi="Arial" w:cs="Arial"/>
                          <w:b/>
                          <w:color w:val="000099"/>
                          <w:sz w:val="24"/>
                          <w:szCs w:val="24"/>
                          <w:lang w:eastAsia="pl-PL"/>
                        </w:rPr>
                        <w:t>.07.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99"/>
                          <w:sz w:val="24"/>
                          <w:szCs w:val="24"/>
                          <w:lang w:eastAsia="pl-PL"/>
                        </w:rPr>
                        <w:t>12</w:t>
                      </w:r>
                      <w:r w:rsidRPr="00DB3F1F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559363" w14:textId="77777777" w:rsidR="00C2658C" w:rsidRPr="00344C5D" w:rsidRDefault="00C2658C" w:rsidP="00F51766">
                      <w:pPr>
                        <w:shd w:val="clear" w:color="auto" w:fill="A6D4FF"/>
                        <w:spacing w:after="0" w:line="240" w:lineRule="auto"/>
                        <w:rPr>
                          <w:rFonts w:ascii="Arial" w:hAnsi="Arial" w:cs="Arial"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99"/>
                          <w:sz w:val="24"/>
                          <w:szCs w:val="24"/>
                        </w:rPr>
                        <w:t>Usługi na rzecz rodziny</w:t>
                      </w:r>
                    </w:p>
                    <w:p w14:paraId="29845E50" w14:textId="47494E81" w:rsidR="00C2658C" w:rsidRDefault="00C2658C" w:rsidP="00E2722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  <w:p w14:paraId="35814350" w14:textId="69F7409A" w:rsidR="00C2658C" w:rsidRPr="00DB3F1F" w:rsidRDefault="00C2658C" w:rsidP="00144910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0099"/>
                          <w:sz w:val="24"/>
                          <w:szCs w:val="24"/>
                        </w:rPr>
                        <w:t xml:space="preserve">Numer naboru: </w:t>
                      </w:r>
                      <w:r w:rsidRPr="0071776D"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FELD.07.</w:t>
                      </w:r>
                      <w:r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12</w:t>
                      </w:r>
                      <w:r w:rsidRPr="0071776D"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-IP.01-00</w:t>
                      </w:r>
                      <w:r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3</w:t>
                      </w:r>
                      <w:r w:rsidRPr="0071776D">
                        <w:rPr>
                          <w:rFonts w:ascii="Arial" w:eastAsia="Times New Roman" w:hAnsi="Arial" w:cs="Arial"/>
                          <w:color w:val="000099"/>
                          <w:sz w:val="24"/>
                          <w:szCs w:val="24"/>
                          <w:lang w:eastAsia="pl-PL"/>
                        </w:rPr>
                        <w:t>/24</w:t>
                      </w:r>
                      <w:r w:rsidRPr="00DB3F1F">
                        <w:rPr>
                          <w:rFonts w:ascii="Arial" w:eastAsia="Times New Roman" w:hAnsi="Arial" w:cs="Arial"/>
                          <w:b/>
                          <w:bCs/>
                          <w:color w:val="000099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DB3F1F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br/>
                      </w:r>
                    </w:p>
                    <w:p w14:paraId="244F8E64" w14:textId="1B166919" w:rsidR="00C2658C" w:rsidRPr="00DB3F1F" w:rsidRDefault="00C2658C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C2658C" w:rsidRPr="00DB3F1F" w:rsidRDefault="00C2658C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C2658C" w:rsidRPr="00DB3F1F" w:rsidRDefault="00C2658C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DB3F1F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6A37AEE4" w14:textId="77777777" w:rsidR="009F6D68" w:rsidRPr="00880D43" w:rsidRDefault="009F6D68" w:rsidP="00780D02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53D4F6B" w14:textId="77777777" w:rsidR="009F6D68" w:rsidRPr="00880D43" w:rsidRDefault="009F6D68" w:rsidP="00780D02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4C1CBFF8" w14:textId="77777777" w:rsidR="009F6D68" w:rsidRPr="00880D43" w:rsidRDefault="009F6D68" w:rsidP="00780D02">
      <w:pPr>
        <w:spacing w:before="120" w:after="120"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05FD6FEE" w14:textId="77777777" w:rsidR="009F6D68" w:rsidRPr="00880D43" w:rsidRDefault="009F6D68" w:rsidP="00780D02">
      <w:pPr>
        <w:spacing w:before="120" w:after="120" w:line="360" w:lineRule="auto"/>
        <w:ind w:left="567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BBA0FA" w14:textId="77777777" w:rsidR="009F6D68" w:rsidRPr="00880D43" w:rsidRDefault="009F6D68" w:rsidP="00780D02">
      <w:pPr>
        <w:spacing w:before="120" w:after="120" w:line="360" w:lineRule="auto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1B7468" w14:textId="77777777" w:rsidR="009F6D68" w:rsidRPr="00880D43" w:rsidRDefault="009F6D68" w:rsidP="00780D02">
      <w:pPr>
        <w:spacing w:before="120" w:after="120" w:line="360" w:lineRule="auto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D8E9B" w14:textId="77777777" w:rsidR="009F6D68" w:rsidRPr="00880D43" w:rsidRDefault="009F6D68" w:rsidP="00780D02">
      <w:pPr>
        <w:spacing w:before="120" w:after="120" w:line="360" w:lineRule="auto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47519" w14:textId="77777777" w:rsidR="009F6D68" w:rsidRPr="00880D43" w:rsidRDefault="009F6D68" w:rsidP="00780D02">
      <w:pPr>
        <w:spacing w:before="120" w:after="120" w:line="360" w:lineRule="auto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ED210B" w14:textId="77777777" w:rsidR="009F6D68" w:rsidRPr="00880D43" w:rsidRDefault="009F6D68" w:rsidP="00780D02">
      <w:pPr>
        <w:spacing w:before="120" w:after="120" w:line="360" w:lineRule="auto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E3A558" w14:textId="77777777" w:rsidR="00E20A02" w:rsidRPr="00880D43" w:rsidRDefault="00E20A02" w:rsidP="00780D02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652178" w14:textId="763A6D07" w:rsidR="00DB3F1F" w:rsidRPr="00880D43" w:rsidRDefault="00A2076E" w:rsidP="00780D02">
      <w:pPr>
        <w:spacing w:before="120" w:after="120" w:line="360" w:lineRule="auto"/>
        <w:jc w:val="center"/>
        <w:rPr>
          <w:rFonts w:ascii="Arial" w:hAnsi="Arial" w:cs="Arial"/>
          <w:color w:val="003399"/>
          <w:sz w:val="24"/>
          <w:szCs w:val="24"/>
        </w:rPr>
      </w:pPr>
      <w:r w:rsidRPr="00880D43">
        <w:rPr>
          <w:rFonts w:ascii="Arial" w:hAnsi="Arial" w:cs="Arial"/>
          <w:color w:val="003399"/>
          <w:sz w:val="24"/>
          <w:szCs w:val="24"/>
        </w:rPr>
        <w:t xml:space="preserve">Wersja </w:t>
      </w:r>
      <w:r w:rsidR="0090652A">
        <w:rPr>
          <w:rFonts w:ascii="Arial" w:hAnsi="Arial" w:cs="Arial"/>
          <w:color w:val="003399"/>
          <w:sz w:val="24"/>
          <w:szCs w:val="24"/>
        </w:rPr>
        <w:t>2</w:t>
      </w:r>
      <w:r w:rsidRPr="00880D43">
        <w:rPr>
          <w:rFonts w:ascii="Arial" w:hAnsi="Arial" w:cs="Arial"/>
          <w:color w:val="003399"/>
          <w:sz w:val="24"/>
          <w:szCs w:val="24"/>
        </w:rPr>
        <w:t>.0</w:t>
      </w:r>
    </w:p>
    <w:p w14:paraId="1FCD421E" w14:textId="77777777" w:rsidR="00E20A02" w:rsidRPr="00880D43" w:rsidRDefault="00E20A02" w:rsidP="00780D02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E1890" w14:textId="77777777" w:rsidR="00721E4A" w:rsidRPr="00880D43" w:rsidRDefault="00721E4A" w:rsidP="00780D02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053B6C" w14:textId="77777777" w:rsidR="002A5D3B" w:rsidRPr="00880D43" w:rsidRDefault="002A5D3B" w:rsidP="00780D02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  <w:sectPr w:rsidR="002A5D3B" w:rsidRPr="00880D43" w:rsidSect="006F75C1">
          <w:footerReference w:type="default" r:id="rId9"/>
          <w:footerReference w:type="first" r:id="rId10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C27CDF" w:rsidRDefault="00F02F30" w:rsidP="00780D02">
          <w:pPr>
            <w:pStyle w:val="Nagwekspisutreci"/>
          </w:pPr>
          <w:r w:rsidRPr="00C27CDF">
            <w:t>Spis treści</w:t>
          </w:r>
        </w:p>
        <w:p w14:paraId="6E457FC9" w14:textId="1A28ADDA" w:rsidR="00264F62" w:rsidRDefault="00F02F30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C27CDF">
            <w:rPr>
              <w:rFonts w:ascii="Arial" w:hAnsi="Arial" w:cs="Arial"/>
              <w:sz w:val="24"/>
              <w:szCs w:val="24"/>
            </w:rPr>
            <w:fldChar w:fldCharType="begin"/>
          </w:r>
          <w:r w:rsidRPr="00C27CD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27CD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0779077" w:history="1">
            <w:r w:rsidR="00264F62" w:rsidRPr="004572DC">
              <w:rPr>
                <w:rStyle w:val="Hipercze"/>
                <w:noProof/>
              </w:rPr>
              <w:t>Podstawy prawne i dokumenty</w:t>
            </w:r>
            <w:r w:rsidR="00264F62">
              <w:rPr>
                <w:noProof/>
                <w:webHidden/>
              </w:rPr>
              <w:tab/>
            </w:r>
            <w:r w:rsidR="00264F62">
              <w:rPr>
                <w:noProof/>
                <w:webHidden/>
              </w:rPr>
              <w:fldChar w:fldCharType="begin"/>
            </w:r>
            <w:r w:rsidR="00264F62">
              <w:rPr>
                <w:noProof/>
                <w:webHidden/>
              </w:rPr>
              <w:instrText xml:space="preserve"> PAGEREF _Toc190779077 \h </w:instrText>
            </w:r>
            <w:r w:rsidR="00264F62">
              <w:rPr>
                <w:noProof/>
                <w:webHidden/>
              </w:rPr>
            </w:r>
            <w:r w:rsidR="00264F62">
              <w:rPr>
                <w:noProof/>
                <w:webHidden/>
              </w:rPr>
              <w:fldChar w:fldCharType="separate"/>
            </w:r>
            <w:r w:rsidR="00264F62">
              <w:rPr>
                <w:noProof/>
                <w:webHidden/>
              </w:rPr>
              <w:t>3</w:t>
            </w:r>
            <w:r w:rsidR="00264F62">
              <w:rPr>
                <w:noProof/>
                <w:webHidden/>
              </w:rPr>
              <w:fldChar w:fldCharType="end"/>
            </w:r>
          </w:hyperlink>
        </w:p>
        <w:p w14:paraId="7B442B24" w14:textId="5CAE829A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78" w:history="1">
            <w:r w:rsidRPr="004572DC">
              <w:rPr>
                <w:rStyle w:val="Hipercze"/>
                <w:noProof/>
              </w:rPr>
              <w:t>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7FE4A" w14:textId="66C2CBE9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79" w:history="1">
            <w:r w:rsidRPr="004572DC">
              <w:rPr>
                <w:rStyle w:val="Hipercze"/>
                <w:noProof/>
              </w:rPr>
              <w:t>Wykaz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31A3F" w14:textId="0B754344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0" w:history="1">
            <w:r w:rsidRPr="004572DC">
              <w:rPr>
                <w:rStyle w:val="Hipercze"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2DA06" w14:textId="694348AC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1" w:history="1">
            <w:r w:rsidRPr="004572DC">
              <w:rPr>
                <w:rStyle w:val="Hipercze"/>
                <w:noProof/>
              </w:rPr>
              <w:t>Instytucja organizująca nabór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2F623" w14:textId="3EABE083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2" w:history="1">
            <w:r w:rsidRPr="004572DC">
              <w:rPr>
                <w:rStyle w:val="Hipercze"/>
                <w:noProof/>
              </w:rPr>
              <w:t>Kontakt i informacje dotyczące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99461" w14:textId="02F48BD3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3" w:history="1">
            <w:r w:rsidRPr="004572DC">
              <w:rPr>
                <w:rStyle w:val="Hipercze"/>
                <w:noProof/>
              </w:rPr>
              <w:t>Przedmiot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E03DD" w14:textId="201A2F1D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4" w:history="1">
            <w:r w:rsidRPr="004572DC">
              <w:rPr>
                <w:rStyle w:val="Hipercze"/>
                <w:noProof/>
              </w:rPr>
              <w:t>Podmioty uprawnione do ubiegania się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6F8B9" w14:textId="140333D9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5" w:history="1">
            <w:r w:rsidRPr="004572DC">
              <w:rPr>
                <w:rStyle w:val="Hipercze"/>
                <w:noProof/>
              </w:rPr>
              <w:t>Grupa docelowa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096F7" w14:textId="538F6DE2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6" w:history="1">
            <w:r w:rsidRPr="004572DC">
              <w:rPr>
                <w:rStyle w:val="Hipercze"/>
                <w:noProof/>
              </w:rPr>
              <w:t>Termin i miejsce składania wniosków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C5FB1" w14:textId="3F431E60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7" w:history="1">
            <w:r w:rsidRPr="004572DC">
              <w:rPr>
                <w:rStyle w:val="Hipercze"/>
                <w:noProof/>
              </w:rPr>
              <w:t>Kwota przeznaczona na dofinansowanie projektów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FDA98" w14:textId="1818ABD0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8" w:history="1">
            <w:r w:rsidRPr="004572DC">
              <w:rPr>
                <w:rStyle w:val="Hipercze"/>
                <w:noProof/>
              </w:rPr>
              <w:t>Kwalifikowalność wydatków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1FC7F" w14:textId="3587425B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89" w:history="1">
            <w:r w:rsidRPr="004572DC">
              <w:rPr>
                <w:rStyle w:val="Hipercze"/>
                <w:noProof/>
              </w:rPr>
              <w:t>Wskaźniki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0509B" w14:textId="00C1C2A6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0" w:history="1">
            <w:r w:rsidRPr="004572DC">
              <w:rPr>
                <w:rStyle w:val="Hipercze"/>
                <w:noProof/>
              </w:rPr>
              <w:t>Zasady finansowania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11430" w14:textId="6C9FD31B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1" w:history="1">
            <w:r w:rsidRPr="004572DC">
              <w:rPr>
                <w:rStyle w:val="Hipercze"/>
                <w:noProof/>
              </w:rPr>
              <w:t>Podstawowe warunki i procedury konstruowania budżetu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05305" w14:textId="29CDC408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2" w:history="1">
            <w:r w:rsidRPr="004572DC">
              <w:rPr>
                <w:rStyle w:val="Hipercze"/>
                <w:noProof/>
              </w:rPr>
              <w:t>Pomoc publiczna i pomoc de minimis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DE1FF" w14:textId="7B186A88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3" w:history="1">
            <w:r w:rsidRPr="004572DC">
              <w:rPr>
                <w:rStyle w:val="Hipercze"/>
                <w:noProof/>
              </w:rPr>
              <w:t>Projekty partnerskie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3E527" w14:textId="2DF4FF63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4" w:history="1">
            <w:r w:rsidRPr="004572DC">
              <w:rPr>
                <w:rStyle w:val="Hipercze"/>
                <w:noProof/>
              </w:rPr>
              <w:t>Procedura składania wniosku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AEA21" w14:textId="45358D21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5" w:history="1">
            <w:r w:rsidRPr="004572DC">
              <w:rPr>
                <w:rStyle w:val="Hipercze"/>
                <w:noProof/>
              </w:rPr>
              <w:t>Ocena formalna projektu (dotyczy wyłącznie projektów finansowanych z EFRR)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4A91D" w14:textId="2A8AAC6D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6" w:history="1">
            <w:r w:rsidRPr="004572DC">
              <w:rPr>
                <w:rStyle w:val="Hipercze"/>
                <w:noProof/>
              </w:rPr>
              <w:t>Ocena merytoryczna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88F0E" w14:textId="64B44330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7" w:history="1">
            <w:r w:rsidRPr="004572DC">
              <w:rPr>
                <w:rStyle w:val="Hipercze"/>
                <w:noProof/>
              </w:rPr>
              <w:t>Etap negocjacji (dotyczy wyłącznie projektów finansowanych z EFS+)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4FDE7" w14:textId="0FE14561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8" w:history="1">
            <w:r w:rsidRPr="004572DC">
              <w:rPr>
                <w:rStyle w:val="Hipercze"/>
                <w:noProof/>
              </w:rPr>
              <w:t>Wyniki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D5D64" w14:textId="45460ECD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099" w:history="1">
            <w:r w:rsidRPr="004572DC">
              <w:rPr>
                <w:rStyle w:val="Hipercze"/>
                <w:noProof/>
              </w:rPr>
              <w:t>Środki odwoławcze w przypadku negatywnej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469F8" w14:textId="02A77771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100" w:history="1">
            <w:r w:rsidRPr="004572DC">
              <w:rPr>
                <w:rStyle w:val="Hipercze"/>
                <w:noProof/>
              </w:rPr>
              <w:t>Podpisanie umowy o dofinansowanie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2221D" w14:textId="5C3CD63C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101" w:history="1">
            <w:r w:rsidRPr="004572DC">
              <w:rPr>
                <w:rStyle w:val="Hipercze"/>
                <w:noProof/>
              </w:rPr>
              <w:t>Autorskie prawa majątkowe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39644" w14:textId="2FDD1E98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102" w:history="1">
            <w:r w:rsidRPr="004572DC">
              <w:rPr>
                <w:rStyle w:val="Hipercze"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bookmarkStart w:id="2" w:name="_GoBack"/>
            <w:bookmarkEnd w:id="2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87F7A" w14:textId="762AA1CF" w:rsidR="00264F62" w:rsidRDefault="00264F6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90779103" w:history="1">
            <w:r w:rsidRPr="004572DC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_Toc190779103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5B2A7" w14:textId="41FB271C" w:rsidR="007A41ED" w:rsidRDefault="00F02F30" w:rsidP="00DB7C1B">
          <w:pPr>
            <w:spacing w:before="120" w:after="120" w:line="312" w:lineRule="auto"/>
          </w:pPr>
          <w:r w:rsidRPr="00C27CD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B1E9732" w14:textId="77777777" w:rsidR="007A41ED" w:rsidRDefault="007A41ED" w:rsidP="00780D02">
      <w:pPr>
        <w:pStyle w:val="Nagwek1"/>
        <w:spacing w:line="360" w:lineRule="auto"/>
      </w:pPr>
    </w:p>
    <w:p w14:paraId="226E7A3A" w14:textId="108360A0" w:rsidR="00FB0ACF" w:rsidRPr="00880D43" w:rsidRDefault="00445E43" w:rsidP="00780D02">
      <w:pPr>
        <w:pStyle w:val="Nagwek1"/>
        <w:spacing w:line="360" w:lineRule="auto"/>
      </w:pPr>
      <w:bookmarkStart w:id="3" w:name="_Toc190779077"/>
      <w:r w:rsidRPr="00880D43">
        <w:lastRenderedPageBreak/>
        <w:t>Podstawy prawne</w:t>
      </w:r>
      <w:r w:rsidR="005E55AF" w:rsidRPr="00880D43">
        <w:t xml:space="preserve"> i</w:t>
      </w:r>
      <w:r w:rsidRPr="00880D43">
        <w:t xml:space="preserve"> dokumenty</w:t>
      </w:r>
      <w:bookmarkEnd w:id="3"/>
    </w:p>
    <w:p w14:paraId="296ACE1C" w14:textId="5C8A6BE0" w:rsidR="00E22767" w:rsidRPr="00E911D7" w:rsidRDefault="00E22767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Nabór jest organizowany w szczególności, w oparciu o następujące </w:t>
      </w:r>
      <w:r w:rsidRPr="00E911D7">
        <w:rPr>
          <w:rFonts w:ascii="Arial" w:hAnsi="Arial" w:cs="Arial"/>
          <w:sz w:val="24"/>
          <w:szCs w:val="24"/>
        </w:rPr>
        <w:t>akty prawne</w:t>
      </w:r>
      <w:r w:rsidR="00344C5D" w:rsidRPr="00E911D7">
        <w:rPr>
          <w:rFonts w:ascii="Arial" w:hAnsi="Arial" w:cs="Arial"/>
          <w:sz w:val="24"/>
          <w:szCs w:val="24"/>
        </w:rPr>
        <w:t xml:space="preserve"> i</w:t>
      </w:r>
      <w:r w:rsidR="008A1B89">
        <w:rPr>
          <w:rFonts w:ascii="Arial" w:hAnsi="Arial" w:cs="Arial"/>
          <w:sz w:val="24"/>
          <w:szCs w:val="24"/>
        </w:rPr>
        <w:t> </w:t>
      </w:r>
      <w:r w:rsidR="00344C5D" w:rsidRPr="00E911D7">
        <w:rPr>
          <w:rFonts w:ascii="Arial" w:hAnsi="Arial" w:cs="Arial"/>
          <w:sz w:val="24"/>
          <w:szCs w:val="24"/>
        </w:rPr>
        <w:t>dokumenty</w:t>
      </w:r>
      <w:r w:rsidRPr="00E911D7">
        <w:rPr>
          <w:rFonts w:ascii="Arial" w:hAnsi="Arial" w:cs="Arial"/>
          <w:sz w:val="24"/>
          <w:szCs w:val="24"/>
        </w:rPr>
        <w:t>:</w:t>
      </w:r>
    </w:p>
    <w:p w14:paraId="2DAB4212" w14:textId="2F3464B9" w:rsidR="000452AC" w:rsidRPr="00E911D7" w:rsidRDefault="000452AC" w:rsidP="00780D0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E911D7">
        <w:rPr>
          <w:rFonts w:ascii="Arial" w:hAnsi="Arial" w:cs="Arial"/>
          <w:b/>
          <w:sz w:val="24"/>
          <w:szCs w:val="24"/>
        </w:rPr>
        <w:t>Uwaga – obowiązującą wersją</w:t>
      </w:r>
      <w:r w:rsidR="0063085E" w:rsidRPr="00E911D7">
        <w:rPr>
          <w:rFonts w:ascii="Arial" w:hAnsi="Arial" w:cs="Arial"/>
          <w:b/>
          <w:sz w:val="24"/>
          <w:szCs w:val="24"/>
        </w:rPr>
        <w:t>,</w:t>
      </w:r>
      <w:r w:rsidRPr="00E911D7">
        <w:rPr>
          <w:rFonts w:ascii="Arial" w:hAnsi="Arial" w:cs="Arial"/>
          <w:b/>
          <w:sz w:val="24"/>
          <w:szCs w:val="24"/>
        </w:rPr>
        <w:t xml:space="preserve"> </w:t>
      </w:r>
      <w:r w:rsidR="00711C7E" w:rsidRPr="00E911D7">
        <w:rPr>
          <w:rFonts w:ascii="Arial" w:hAnsi="Arial" w:cs="Arial"/>
          <w:b/>
          <w:sz w:val="24"/>
          <w:szCs w:val="24"/>
        </w:rPr>
        <w:t xml:space="preserve">wymienionych poniżej </w:t>
      </w:r>
      <w:r w:rsidR="00457E4B">
        <w:rPr>
          <w:rFonts w:ascii="Arial" w:hAnsi="Arial" w:cs="Arial"/>
          <w:b/>
          <w:sz w:val="24"/>
          <w:szCs w:val="24"/>
        </w:rPr>
        <w:t>aktów prawnych i</w:t>
      </w:r>
      <w:r w:rsidR="008A1B89">
        <w:rPr>
          <w:rFonts w:ascii="Arial" w:hAnsi="Arial" w:cs="Arial"/>
          <w:b/>
          <w:sz w:val="24"/>
          <w:szCs w:val="24"/>
        </w:rPr>
        <w:t> </w:t>
      </w:r>
      <w:r w:rsidR="00711C7E" w:rsidRPr="00E911D7">
        <w:rPr>
          <w:rFonts w:ascii="Arial" w:hAnsi="Arial" w:cs="Arial"/>
          <w:b/>
          <w:sz w:val="24"/>
          <w:szCs w:val="24"/>
        </w:rPr>
        <w:t>dokumentów</w:t>
      </w:r>
      <w:r w:rsidR="0063085E" w:rsidRPr="00E911D7">
        <w:rPr>
          <w:rFonts w:ascii="Arial" w:hAnsi="Arial" w:cs="Arial"/>
          <w:b/>
          <w:sz w:val="24"/>
          <w:szCs w:val="24"/>
        </w:rPr>
        <w:t>,</w:t>
      </w:r>
      <w:r w:rsidR="00711C7E" w:rsidRPr="00E911D7">
        <w:rPr>
          <w:rFonts w:ascii="Arial" w:hAnsi="Arial" w:cs="Arial"/>
          <w:b/>
          <w:sz w:val="24"/>
          <w:szCs w:val="24"/>
        </w:rPr>
        <w:t xml:space="preserve"> jest wersja aktualna na dzień ogłoszenia naboru</w:t>
      </w:r>
      <w:r w:rsidR="0048208D" w:rsidRPr="00E911D7">
        <w:rPr>
          <w:rFonts w:ascii="Arial" w:hAnsi="Arial" w:cs="Arial"/>
          <w:b/>
          <w:sz w:val="24"/>
          <w:szCs w:val="24"/>
        </w:rPr>
        <w:t>, chyba że coś</w:t>
      </w:r>
      <w:r w:rsidR="00D52DC4">
        <w:rPr>
          <w:rFonts w:ascii="Arial" w:hAnsi="Arial" w:cs="Arial"/>
          <w:b/>
          <w:sz w:val="24"/>
          <w:szCs w:val="24"/>
        </w:rPr>
        <w:t> </w:t>
      </w:r>
      <w:r w:rsidR="0048208D" w:rsidRPr="00E911D7">
        <w:rPr>
          <w:rFonts w:ascii="Arial" w:hAnsi="Arial" w:cs="Arial"/>
          <w:b/>
          <w:sz w:val="24"/>
          <w:szCs w:val="24"/>
        </w:rPr>
        <w:t>innego wynika z powszechnie obowiązujących przepisów prawa, w szczególności z przepisów intertemporalnych</w:t>
      </w:r>
      <w:r w:rsidR="0063085E" w:rsidRPr="00E911D7">
        <w:rPr>
          <w:rFonts w:ascii="Arial" w:hAnsi="Arial" w:cs="Arial"/>
          <w:b/>
          <w:sz w:val="24"/>
          <w:szCs w:val="24"/>
        </w:rPr>
        <w:t>.</w:t>
      </w:r>
    </w:p>
    <w:p w14:paraId="38DAF4CE" w14:textId="1C04FA37" w:rsidR="004B6FDF" w:rsidRPr="00E911D7" w:rsidRDefault="00E22767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Style w:val="markedcontent"/>
          <w:rFonts w:ascii="Arial" w:hAnsi="Arial" w:cs="Arial"/>
          <w:sz w:val="24"/>
          <w:szCs w:val="24"/>
        </w:rPr>
      </w:pPr>
      <w:r w:rsidRPr="00E911D7">
        <w:rPr>
          <w:rFonts w:ascii="Arial" w:hAnsi="Arial" w:cs="Arial"/>
          <w:sz w:val="24"/>
          <w:szCs w:val="24"/>
        </w:rPr>
        <w:t>Rozporządzenie Parlamen</w:t>
      </w:r>
      <w:r w:rsidR="00971A9B" w:rsidRPr="00E911D7">
        <w:rPr>
          <w:rFonts w:ascii="Arial" w:hAnsi="Arial" w:cs="Arial"/>
          <w:sz w:val="24"/>
          <w:szCs w:val="24"/>
        </w:rPr>
        <w:t xml:space="preserve">tu Europejskiego i Rady (UE) nr </w:t>
      </w:r>
      <w:r w:rsidRPr="00E911D7">
        <w:rPr>
          <w:rFonts w:ascii="Arial" w:hAnsi="Arial" w:cs="Arial"/>
          <w:sz w:val="24"/>
          <w:szCs w:val="24"/>
        </w:rPr>
        <w:t>2021/1060 z dnia 24</w:t>
      </w:r>
      <w:r w:rsidR="008A1B89">
        <w:rPr>
          <w:rFonts w:ascii="Arial" w:hAnsi="Arial" w:cs="Arial"/>
          <w:sz w:val="24"/>
          <w:szCs w:val="24"/>
        </w:rPr>
        <w:t> </w:t>
      </w:r>
      <w:r w:rsidRPr="00E911D7">
        <w:rPr>
          <w:rFonts w:ascii="Arial" w:hAnsi="Arial" w:cs="Arial"/>
          <w:sz w:val="24"/>
          <w:szCs w:val="24"/>
        </w:rPr>
        <w:t>czerwca 2021 r. ustanawia</w:t>
      </w:r>
      <w:r w:rsidR="00971A9B" w:rsidRPr="00E911D7">
        <w:rPr>
          <w:rFonts w:ascii="Arial" w:hAnsi="Arial" w:cs="Arial"/>
          <w:sz w:val="24"/>
          <w:szCs w:val="24"/>
        </w:rPr>
        <w:t xml:space="preserve">jące wspólne przepisy dotyczące </w:t>
      </w:r>
      <w:r w:rsidRPr="00E911D7">
        <w:rPr>
          <w:rFonts w:ascii="Arial" w:hAnsi="Arial" w:cs="Arial"/>
          <w:sz w:val="24"/>
          <w:szCs w:val="24"/>
        </w:rPr>
        <w:t>Europejskiego Funduszu Rozwoju Regio</w:t>
      </w:r>
      <w:r w:rsidR="00971A9B" w:rsidRPr="00E911D7">
        <w:rPr>
          <w:rFonts w:ascii="Arial" w:hAnsi="Arial" w:cs="Arial"/>
          <w:sz w:val="24"/>
          <w:szCs w:val="24"/>
        </w:rPr>
        <w:t xml:space="preserve">nalnego, Europejskiego Funduszu </w:t>
      </w:r>
      <w:r w:rsidRPr="00E911D7">
        <w:rPr>
          <w:rFonts w:ascii="Arial" w:hAnsi="Arial" w:cs="Arial"/>
          <w:sz w:val="24"/>
          <w:szCs w:val="24"/>
        </w:rPr>
        <w:t xml:space="preserve">Społecznego Plus, Funduszu Spójności, </w:t>
      </w:r>
      <w:r w:rsidR="00971A9B" w:rsidRPr="00E911D7">
        <w:rPr>
          <w:rFonts w:ascii="Arial" w:hAnsi="Arial" w:cs="Arial"/>
          <w:sz w:val="24"/>
          <w:szCs w:val="24"/>
        </w:rPr>
        <w:t xml:space="preserve">Funduszu na rzecz Sprawiedliwej </w:t>
      </w:r>
      <w:r w:rsidRPr="00E911D7">
        <w:rPr>
          <w:rFonts w:ascii="Arial" w:hAnsi="Arial" w:cs="Arial"/>
          <w:sz w:val="24"/>
          <w:szCs w:val="24"/>
        </w:rPr>
        <w:t>Transformacji i Europejskiego Funduszu Morsk</w:t>
      </w:r>
      <w:r w:rsidR="00971A9B" w:rsidRPr="00E911D7">
        <w:rPr>
          <w:rFonts w:ascii="Arial" w:hAnsi="Arial" w:cs="Arial"/>
          <w:sz w:val="24"/>
          <w:szCs w:val="24"/>
        </w:rPr>
        <w:t xml:space="preserve">iego, Rybackiego i Akwakultury, </w:t>
      </w:r>
      <w:r w:rsidRPr="00E911D7">
        <w:rPr>
          <w:rFonts w:ascii="Arial" w:hAnsi="Arial" w:cs="Arial"/>
          <w:sz w:val="24"/>
          <w:szCs w:val="24"/>
        </w:rPr>
        <w:t>a także przepisy finansowe na potrzeby tych fun</w:t>
      </w:r>
      <w:r w:rsidR="00971A9B" w:rsidRPr="00E911D7">
        <w:rPr>
          <w:rFonts w:ascii="Arial" w:hAnsi="Arial" w:cs="Arial"/>
          <w:sz w:val="24"/>
          <w:szCs w:val="24"/>
        </w:rPr>
        <w:t xml:space="preserve">duszy oraz na potrzeby Funduszu </w:t>
      </w:r>
      <w:r w:rsidRPr="00E911D7">
        <w:rPr>
          <w:rFonts w:ascii="Arial" w:hAnsi="Arial" w:cs="Arial"/>
          <w:sz w:val="24"/>
          <w:szCs w:val="24"/>
        </w:rPr>
        <w:t>Azylu, Migracji i Integracji, Funduszu Bezpieczeństwa Wewn</w:t>
      </w:r>
      <w:r w:rsidR="00971A9B" w:rsidRPr="00E911D7">
        <w:rPr>
          <w:rFonts w:ascii="Arial" w:hAnsi="Arial" w:cs="Arial"/>
          <w:sz w:val="24"/>
          <w:szCs w:val="24"/>
        </w:rPr>
        <w:t xml:space="preserve">ętrznego i Instrumentu Wsparcia </w:t>
      </w:r>
      <w:r w:rsidRPr="00E911D7">
        <w:rPr>
          <w:rFonts w:ascii="Arial" w:hAnsi="Arial" w:cs="Arial"/>
          <w:sz w:val="24"/>
          <w:szCs w:val="24"/>
        </w:rPr>
        <w:t>Finansowego na rzecz Zarządzan</w:t>
      </w:r>
      <w:r w:rsidR="00072476" w:rsidRPr="00E911D7">
        <w:rPr>
          <w:rFonts w:ascii="Arial" w:hAnsi="Arial" w:cs="Arial"/>
          <w:sz w:val="24"/>
          <w:szCs w:val="24"/>
        </w:rPr>
        <w:t xml:space="preserve">ia Granicami i Polityki Wizowej, </w:t>
      </w:r>
      <w:r w:rsidR="00072476" w:rsidRPr="00E911D7">
        <w:rPr>
          <w:rStyle w:val="markedcontent"/>
          <w:rFonts w:ascii="Arial" w:hAnsi="Arial" w:cs="Arial"/>
          <w:sz w:val="24"/>
          <w:szCs w:val="24"/>
        </w:rPr>
        <w:t xml:space="preserve">zwane dalej rozporządzeniem </w:t>
      </w:r>
      <w:r w:rsidR="005A2C33" w:rsidRPr="00E911D7">
        <w:rPr>
          <w:rStyle w:val="markedcontent"/>
          <w:rFonts w:ascii="Arial" w:hAnsi="Arial" w:cs="Arial"/>
          <w:sz w:val="24"/>
          <w:szCs w:val="24"/>
        </w:rPr>
        <w:t>ogólnym</w:t>
      </w:r>
      <w:r w:rsidR="00072476" w:rsidRPr="00E911D7">
        <w:rPr>
          <w:rStyle w:val="markedcontent"/>
          <w:rFonts w:ascii="Arial" w:hAnsi="Arial" w:cs="Arial"/>
          <w:sz w:val="24"/>
          <w:szCs w:val="24"/>
        </w:rPr>
        <w:t>;</w:t>
      </w:r>
      <w:r w:rsidR="004B6FDF" w:rsidRPr="00E911D7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245ED66E" w14:textId="4785F3D3" w:rsidR="004B6FDF" w:rsidRPr="00E911D7" w:rsidRDefault="002671FA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911D7">
        <w:rPr>
          <w:rFonts w:ascii="Arial" w:hAnsi="Arial" w:cs="Arial"/>
          <w:sz w:val="24"/>
          <w:szCs w:val="24"/>
        </w:rPr>
        <w:t>R</w:t>
      </w:r>
      <w:r w:rsidR="00E22767" w:rsidRPr="00E911D7">
        <w:rPr>
          <w:rFonts w:ascii="Arial" w:hAnsi="Arial" w:cs="Arial"/>
          <w:sz w:val="24"/>
          <w:szCs w:val="24"/>
        </w:rPr>
        <w:t>ozporządzenie Parlamentu Europe</w:t>
      </w:r>
      <w:r w:rsidR="002819C1" w:rsidRPr="00E911D7">
        <w:rPr>
          <w:rFonts w:ascii="Arial" w:hAnsi="Arial" w:cs="Arial"/>
          <w:sz w:val="24"/>
          <w:szCs w:val="24"/>
        </w:rPr>
        <w:t>jskiego i Rady (UE) nr 2021/1057</w:t>
      </w:r>
      <w:r w:rsidR="00E22767" w:rsidRPr="00E911D7">
        <w:rPr>
          <w:rFonts w:ascii="Arial" w:hAnsi="Arial" w:cs="Arial"/>
          <w:sz w:val="24"/>
          <w:szCs w:val="24"/>
        </w:rPr>
        <w:t xml:space="preserve"> z dnia 24</w:t>
      </w:r>
      <w:r w:rsidR="008A1B89">
        <w:rPr>
          <w:rFonts w:ascii="Arial" w:hAnsi="Arial" w:cs="Arial"/>
          <w:sz w:val="24"/>
          <w:szCs w:val="24"/>
        </w:rPr>
        <w:t> </w:t>
      </w:r>
      <w:r w:rsidR="00E22767" w:rsidRPr="00E911D7">
        <w:rPr>
          <w:rFonts w:ascii="Arial" w:hAnsi="Arial" w:cs="Arial"/>
          <w:sz w:val="24"/>
          <w:szCs w:val="24"/>
        </w:rPr>
        <w:t xml:space="preserve">czerwca 2021 r. </w:t>
      </w:r>
      <w:r w:rsidR="002819C1" w:rsidRPr="00E911D7">
        <w:rPr>
          <w:rFonts w:ascii="Arial" w:hAnsi="Arial" w:cs="Arial"/>
          <w:sz w:val="24"/>
          <w:szCs w:val="24"/>
        </w:rPr>
        <w:t>ustanawiające Europejski Fundusz Społeczny Plus (EFS+) oraz uchylające rozporządzenie (UE) nr 1296/2013;</w:t>
      </w:r>
    </w:p>
    <w:p w14:paraId="224D1716" w14:textId="753A489F" w:rsidR="00A13175" w:rsidRPr="00E911D7" w:rsidRDefault="00A1317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911D7">
        <w:rPr>
          <w:rFonts w:ascii="Arial" w:hAnsi="Arial" w:cs="Arial"/>
          <w:sz w:val="24"/>
          <w:szCs w:val="24"/>
        </w:rPr>
        <w:t>Rozporządzenie Komisji (UE) nr 651/2014 z dnia 17 czerwca 2014 r. uznające niektóre rodzaje pomocy za zgodne z rynkiem wewnętrznym w zastosowaniu art. 107 i 108 Traktatu;</w:t>
      </w:r>
    </w:p>
    <w:p w14:paraId="5D01E575" w14:textId="41ACFAAF" w:rsidR="004118FD" w:rsidRPr="00F66605" w:rsidRDefault="00F20493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911D7">
        <w:rPr>
          <w:rFonts w:ascii="Arial" w:hAnsi="Arial" w:cs="Arial"/>
          <w:sz w:val="24"/>
          <w:szCs w:val="24"/>
        </w:rPr>
        <w:t>Rozporządzenie Komisji (UE) nr 2023/1315 z dnia 23 czerwca 2023 r. zmieniające rozporządzenie (UE) nr 651/2014 uznające niektóre rodzaje pomocy za zgodne z rynkiem wewnętrznym w zastosowaniu art</w:t>
      </w:r>
      <w:r w:rsidRPr="00880D43">
        <w:rPr>
          <w:rFonts w:ascii="Arial" w:hAnsi="Arial" w:cs="Arial"/>
          <w:sz w:val="24"/>
          <w:szCs w:val="24"/>
        </w:rPr>
        <w:t xml:space="preserve">. 107 i 108 Traktatu oraz rozporządzenie (UE) 2022/2473 uznające niektóre kategorie pomocy udzielanej przedsiębiorstwom prowadzącym działalność w zakresie produkcji, przetwórstwa i wprowadzania do obrotu produktów rybołówstwa i akwakultury za zgodne z rynkiem wewnętrznym w zastosowaniu art. 107 i 108 </w:t>
      </w:r>
      <w:r w:rsidRPr="004118FD">
        <w:rPr>
          <w:rFonts w:ascii="Arial" w:hAnsi="Arial" w:cs="Arial"/>
          <w:sz w:val="24"/>
          <w:szCs w:val="24"/>
        </w:rPr>
        <w:t>Traktatu</w:t>
      </w:r>
      <w:r w:rsidR="00834672" w:rsidRPr="004118FD">
        <w:rPr>
          <w:rFonts w:ascii="Arial" w:hAnsi="Arial" w:cs="Arial"/>
          <w:sz w:val="24"/>
          <w:szCs w:val="24"/>
        </w:rPr>
        <w:t>;</w:t>
      </w:r>
      <w:r w:rsidRPr="004118FD">
        <w:rPr>
          <w:rFonts w:ascii="Arial" w:hAnsi="Arial" w:cs="Arial"/>
          <w:sz w:val="24"/>
          <w:szCs w:val="24"/>
        </w:rPr>
        <w:t xml:space="preserve"> </w:t>
      </w:r>
    </w:p>
    <w:p w14:paraId="3663196C" w14:textId="6BC44C4D" w:rsidR="004C0747" w:rsidRPr="00880D43" w:rsidRDefault="004C0747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Rozporządzeni</w:t>
      </w:r>
      <w:r w:rsidR="00825015">
        <w:rPr>
          <w:rFonts w:ascii="Arial" w:hAnsi="Arial" w:cs="Arial"/>
          <w:sz w:val="24"/>
          <w:szCs w:val="24"/>
        </w:rPr>
        <w:t>e</w:t>
      </w:r>
      <w:r w:rsidRPr="00880D43">
        <w:rPr>
          <w:rFonts w:ascii="Arial" w:hAnsi="Arial" w:cs="Arial"/>
          <w:sz w:val="24"/>
          <w:szCs w:val="24"/>
        </w:rPr>
        <w:t xml:space="preserve"> Parlamentu Europejskiego i Rady (UE) 2016/679 z dnia 27</w:t>
      </w:r>
      <w:r w:rsidR="008A1B89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kwietnia 2016 r. w sprawie ochrony osób fizycznych w związku z przetwarzaniem danych osobowych i w sprawie swobodnego przepływu takich danych oraz uchylenia dyrektywy 95/46/WE (ogólne rozporządzenie o ochronie </w:t>
      </w:r>
      <w:r w:rsidR="004B6FDF" w:rsidRPr="00880D43">
        <w:rPr>
          <w:rFonts w:ascii="Arial" w:hAnsi="Arial" w:cs="Arial"/>
          <w:sz w:val="24"/>
          <w:szCs w:val="24"/>
        </w:rPr>
        <w:t>danych)</w:t>
      </w:r>
      <w:r w:rsidRPr="00880D43">
        <w:rPr>
          <w:rFonts w:ascii="Arial" w:hAnsi="Arial" w:cs="Arial"/>
          <w:sz w:val="24"/>
          <w:szCs w:val="24"/>
        </w:rPr>
        <w:t>;</w:t>
      </w:r>
    </w:p>
    <w:p w14:paraId="6C1E42BF" w14:textId="4179C698" w:rsidR="008608A5" w:rsidRPr="00880D43" w:rsidRDefault="008608A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AE5620">
        <w:rPr>
          <w:rFonts w:ascii="Arial" w:hAnsi="Arial" w:cs="Arial"/>
          <w:sz w:val="24"/>
          <w:szCs w:val="24"/>
        </w:rPr>
        <w:t>Sprostowani</w:t>
      </w:r>
      <w:r w:rsidR="00175574" w:rsidRPr="00AE5620">
        <w:rPr>
          <w:rFonts w:ascii="Arial" w:hAnsi="Arial" w:cs="Arial"/>
          <w:sz w:val="24"/>
          <w:szCs w:val="24"/>
        </w:rPr>
        <w:t>e</w:t>
      </w:r>
      <w:r w:rsidRPr="00AE5620">
        <w:rPr>
          <w:rFonts w:ascii="Arial" w:hAnsi="Arial" w:cs="Arial"/>
          <w:sz w:val="24"/>
          <w:szCs w:val="24"/>
        </w:rPr>
        <w:t xml:space="preserve"> do Rozporządzenia</w:t>
      </w:r>
      <w:r w:rsidRPr="00880D43">
        <w:rPr>
          <w:rFonts w:ascii="Arial" w:hAnsi="Arial" w:cs="Arial"/>
          <w:sz w:val="24"/>
          <w:szCs w:val="24"/>
        </w:rPr>
        <w:t xml:space="preserve"> Parlamentu Europejskiego i Rady (UE) 2016/679 z dnia 27 kwietnia 2016 r. w sprawie ochrony osób fizycznych w</w:t>
      </w:r>
      <w:r w:rsidR="005839F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związku z przetwarzaniem danych osobowych w sprawie swobodnego przepływu takich danych oraz uchylenia dyrektywy 95/46/WE</w:t>
      </w:r>
      <w:r w:rsidR="00DC6E44" w:rsidRPr="00880D43">
        <w:rPr>
          <w:rFonts w:ascii="Arial" w:hAnsi="Arial" w:cs="Arial"/>
          <w:sz w:val="24"/>
          <w:szCs w:val="24"/>
        </w:rPr>
        <w:t>,</w:t>
      </w:r>
      <w:r w:rsidRPr="00880D43">
        <w:rPr>
          <w:rFonts w:ascii="Arial" w:hAnsi="Arial" w:cs="Arial"/>
          <w:sz w:val="24"/>
          <w:szCs w:val="24"/>
        </w:rPr>
        <w:t xml:space="preserve"> zwanego dalej „RODO”;</w:t>
      </w:r>
    </w:p>
    <w:p w14:paraId="6FEC3930" w14:textId="7F38BE60" w:rsidR="004C0747" w:rsidRDefault="0071776D" w:rsidP="00780D02">
      <w:pPr>
        <w:pStyle w:val="oj-doc-ti"/>
        <w:numPr>
          <w:ilvl w:val="1"/>
          <w:numId w:val="45"/>
        </w:numPr>
        <w:spacing w:before="120" w:beforeAutospacing="0" w:after="120" w:afterAutospacing="0" w:line="360" w:lineRule="auto"/>
        <w:ind w:left="567" w:hanging="567"/>
        <w:rPr>
          <w:rFonts w:ascii="Arial" w:hAnsi="Arial" w:cs="Arial"/>
        </w:rPr>
      </w:pPr>
      <w:r w:rsidRPr="0071776D">
        <w:rPr>
          <w:rFonts w:ascii="Arial" w:hAnsi="Arial" w:cs="Arial"/>
        </w:rPr>
        <w:t xml:space="preserve">Rozporządzenie Ministra Funduszy i Polityki Regionalnej z dnia 21 maja 2024 r. zmieniające rozporządzenie w sprawie udzielania pomocy de </w:t>
      </w:r>
      <w:proofErr w:type="spellStart"/>
      <w:r w:rsidRPr="0071776D">
        <w:rPr>
          <w:rFonts w:ascii="Arial" w:hAnsi="Arial" w:cs="Arial"/>
        </w:rPr>
        <w:t>minimis</w:t>
      </w:r>
      <w:proofErr w:type="spellEnd"/>
      <w:r w:rsidRPr="0071776D">
        <w:rPr>
          <w:rFonts w:ascii="Arial" w:hAnsi="Arial" w:cs="Arial"/>
        </w:rPr>
        <w:t xml:space="preserve"> oraz pomocy publicznej w ramach programów finansowanych z Europejskiego Funduszu Społecznego Plus (EFS+) na lata 2021-2027</w:t>
      </w:r>
      <w:r w:rsidR="004B6FDF" w:rsidRPr="0071776D">
        <w:rPr>
          <w:rFonts w:ascii="Arial" w:hAnsi="Arial" w:cs="Arial"/>
        </w:rPr>
        <w:t>;</w:t>
      </w:r>
    </w:p>
    <w:p w14:paraId="4445F9C5" w14:textId="02DDF1D7" w:rsidR="00734E79" w:rsidRPr="0071776D" w:rsidRDefault="00734E79" w:rsidP="00780D02">
      <w:pPr>
        <w:pStyle w:val="oj-doc-ti"/>
        <w:numPr>
          <w:ilvl w:val="1"/>
          <w:numId w:val="45"/>
        </w:numPr>
        <w:spacing w:before="120" w:beforeAutospacing="0" w:after="120" w:afterAutospacing="0" w:line="360" w:lineRule="auto"/>
        <w:ind w:left="567" w:hanging="567"/>
        <w:rPr>
          <w:rFonts w:ascii="Arial" w:hAnsi="Arial" w:cs="Arial"/>
        </w:rPr>
      </w:pPr>
      <w:r w:rsidRPr="00734E79">
        <w:rPr>
          <w:rFonts w:ascii="Arial" w:hAnsi="Arial" w:cs="Arial"/>
        </w:rPr>
        <w:t xml:space="preserve">Rozporządzenie Ministra Funduszy i Polityki Regionalnej z dnia 17 kwietnia 2024 r. w sprawie udzielania pomocy de </w:t>
      </w:r>
      <w:proofErr w:type="spellStart"/>
      <w:r w:rsidRPr="00734E79">
        <w:rPr>
          <w:rFonts w:ascii="Arial" w:hAnsi="Arial" w:cs="Arial"/>
        </w:rPr>
        <w:t>minimis</w:t>
      </w:r>
      <w:proofErr w:type="spellEnd"/>
      <w:r w:rsidRPr="00734E79">
        <w:rPr>
          <w:rFonts w:ascii="Arial" w:hAnsi="Arial" w:cs="Arial"/>
        </w:rPr>
        <w:t xml:space="preserve"> w ramach regionalnych programów na lata 2021-2027</w:t>
      </w:r>
      <w:r>
        <w:rPr>
          <w:rFonts w:ascii="Arial" w:hAnsi="Arial" w:cs="Arial"/>
        </w:rPr>
        <w:t>;</w:t>
      </w:r>
    </w:p>
    <w:p w14:paraId="79A95287" w14:textId="77777777" w:rsidR="008608A5" w:rsidRPr="00880D43" w:rsidRDefault="008608A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Rozporządzenie Ministra Funduszy i Polityki Regionalnej z dnia 21 września 2022 r. w sprawie zaliczek w ramach programów finansowanych z udziałem środków europejskich;</w:t>
      </w:r>
    </w:p>
    <w:p w14:paraId="780B2D7E" w14:textId="7A4B5C52" w:rsidR="008608A5" w:rsidRPr="00880D43" w:rsidRDefault="008608A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82501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 z dnia 28 kwietnia 2022 r. o zasadach realizacji zadań finansowanych ze środków europejskich w perspektywie finansowej 2021-2027, dalej ustawa wdrożeniowa;</w:t>
      </w:r>
    </w:p>
    <w:p w14:paraId="451D0369" w14:textId="0DD9992C" w:rsidR="00B3254D" w:rsidRPr="00880D43" w:rsidRDefault="00B3254D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Ustaw</w:t>
      </w:r>
      <w:r w:rsidR="008F3935" w:rsidRPr="00880D43">
        <w:rPr>
          <w:rFonts w:ascii="Arial" w:hAnsi="Arial" w:cs="Arial"/>
          <w:sz w:val="24"/>
          <w:szCs w:val="24"/>
        </w:rPr>
        <w:t>ę</w:t>
      </w:r>
      <w:r w:rsidRPr="00880D43">
        <w:rPr>
          <w:rFonts w:ascii="Arial" w:hAnsi="Arial" w:cs="Arial"/>
          <w:sz w:val="24"/>
          <w:szCs w:val="24"/>
        </w:rPr>
        <w:t xml:space="preserve"> z dnia 14 czerwca 1960 r. Kodeks postępowania administracyjnego;</w:t>
      </w:r>
    </w:p>
    <w:p w14:paraId="0BB4B4EF" w14:textId="60EE7C06" w:rsidR="004B6FDF" w:rsidRPr="00880D43" w:rsidRDefault="008F393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U</w:t>
      </w:r>
      <w:r w:rsidR="004B6FDF" w:rsidRPr="00880D43">
        <w:rPr>
          <w:rFonts w:ascii="Arial" w:hAnsi="Arial" w:cs="Arial"/>
          <w:sz w:val="24"/>
          <w:szCs w:val="24"/>
        </w:rPr>
        <w:t>staw</w:t>
      </w:r>
      <w:r w:rsidRPr="00880D43">
        <w:rPr>
          <w:rFonts w:ascii="Arial" w:hAnsi="Arial" w:cs="Arial"/>
          <w:sz w:val="24"/>
          <w:szCs w:val="24"/>
        </w:rPr>
        <w:t>ę</w:t>
      </w:r>
      <w:r w:rsidR="004B6FDF" w:rsidRPr="00880D43">
        <w:rPr>
          <w:rFonts w:ascii="Arial" w:hAnsi="Arial" w:cs="Arial"/>
          <w:sz w:val="24"/>
          <w:szCs w:val="24"/>
        </w:rPr>
        <w:t xml:space="preserve"> z dnia 29 września 1994 r. o rachunkowości;</w:t>
      </w:r>
    </w:p>
    <w:p w14:paraId="1783D419" w14:textId="0C8CE0E7" w:rsidR="004B6FDF" w:rsidRPr="00880D43" w:rsidRDefault="008F393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U</w:t>
      </w:r>
      <w:r w:rsidR="004B6FDF" w:rsidRPr="00880D43">
        <w:rPr>
          <w:rFonts w:ascii="Arial" w:hAnsi="Arial" w:cs="Arial"/>
          <w:sz w:val="24"/>
          <w:szCs w:val="24"/>
        </w:rPr>
        <w:t>staw</w:t>
      </w:r>
      <w:r w:rsidRPr="00880D43">
        <w:rPr>
          <w:rFonts w:ascii="Arial" w:hAnsi="Arial" w:cs="Arial"/>
          <w:sz w:val="24"/>
          <w:szCs w:val="24"/>
        </w:rPr>
        <w:t>ę</w:t>
      </w:r>
      <w:r w:rsidR="004B6FDF" w:rsidRPr="00880D43">
        <w:rPr>
          <w:rFonts w:ascii="Arial" w:hAnsi="Arial" w:cs="Arial"/>
          <w:sz w:val="24"/>
          <w:szCs w:val="24"/>
        </w:rPr>
        <w:t xml:space="preserve"> z dnia 10 maja 2018 r. o ochronie danych osobowych</w:t>
      </w:r>
      <w:r w:rsidR="00AF1941" w:rsidRPr="00880D43">
        <w:rPr>
          <w:rFonts w:ascii="Arial" w:hAnsi="Arial" w:cs="Arial"/>
          <w:sz w:val="24"/>
          <w:szCs w:val="24"/>
        </w:rPr>
        <w:t>;</w:t>
      </w:r>
    </w:p>
    <w:p w14:paraId="2396A5E3" w14:textId="758B4635" w:rsidR="00F23485" w:rsidRDefault="00F2348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Ustawę z dnia 27 sierpnia 2009 r. o finansach publicznych;</w:t>
      </w:r>
    </w:p>
    <w:p w14:paraId="488B2AB9" w14:textId="33A45485" w:rsidR="005405A1" w:rsidRPr="00880D43" w:rsidRDefault="005405A1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EE5B31">
        <w:rPr>
          <w:rFonts w:ascii="Arial" w:hAnsi="Arial" w:cs="Arial"/>
          <w:sz w:val="24"/>
          <w:szCs w:val="24"/>
        </w:rPr>
        <w:t>stawi</w:t>
      </w:r>
      <w:r>
        <w:rPr>
          <w:rFonts w:ascii="Arial" w:hAnsi="Arial" w:cs="Arial"/>
          <w:sz w:val="24"/>
          <w:szCs w:val="24"/>
        </w:rPr>
        <w:t>ę</w:t>
      </w:r>
      <w:r w:rsidRPr="00EE5B31">
        <w:rPr>
          <w:rFonts w:ascii="Arial" w:hAnsi="Arial" w:cs="Arial"/>
          <w:sz w:val="24"/>
          <w:szCs w:val="24"/>
        </w:rPr>
        <w:t xml:space="preserve"> z dnia 24 kwietnia 2003 r. o działalności pożytku publicznego i</w:t>
      </w:r>
      <w:r>
        <w:rPr>
          <w:rFonts w:ascii="Arial" w:hAnsi="Arial" w:cs="Arial"/>
          <w:sz w:val="24"/>
          <w:szCs w:val="24"/>
        </w:rPr>
        <w:t> </w:t>
      </w:r>
      <w:r w:rsidRPr="00EE5B3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B31">
        <w:rPr>
          <w:rFonts w:ascii="Arial" w:hAnsi="Arial" w:cs="Arial"/>
          <w:sz w:val="24"/>
          <w:szCs w:val="24"/>
        </w:rPr>
        <w:t>wolontariacie</w:t>
      </w:r>
      <w:r w:rsidR="00453702">
        <w:rPr>
          <w:rFonts w:ascii="Arial" w:hAnsi="Arial" w:cs="Arial"/>
          <w:sz w:val="24"/>
          <w:szCs w:val="24"/>
        </w:rPr>
        <w:t>;</w:t>
      </w:r>
    </w:p>
    <w:p w14:paraId="139CAA47" w14:textId="609BA4F6" w:rsidR="00F23485" w:rsidRDefault="00F23485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pacing w:val="-6"/>
          <w:sz w:val="24"/>
          <w:szCs w:val="24"/>
        </w:rPr>
      </w:pPr>
      <w:r w:rsidRPr="008A1B89">
        <w:rPr>
          <w:rFonts w:ascii="Arial" w:hAnsi="Arial" w:cs="Arial"/>
          <w:spacing w:val="-6"/>
          <w:sz w:val="24"/>
          <w:szCs w:val="24"/>
        </w:rPr>
        <w:t>Ustawę z dnia 11 września 2019 r. Prawo zamówień publicznych</w:t>
      </w:r>
      <w:r w:rsidR="00766C17" w:rsidRPr="008A1B89">
        <w:rPr>
          <w:rFonts w:ascii="Arial" w:hAnsi="Arial" w:cs="Arial"/>
          <w:spacing w:val="-6"/>
          <w:sz w:val="24"/>
          <w:szCs w:val="24"/>
        </w:rPr>
        <w:t>, zwana dalej PZP</w:t>
      </w:r>
      <w:r w:rsidRPr="008A1B89">
        <w:rPr>
          <w:rFonts w:ascii="Arial" w:hAnsi="Arial" w:cs="Arial"/>
          <w:spacing w:val="-6"/>
          <w:sz w:val="24"/>
          <w:szCs w:val="24"/>
        </w:rPr>
        <w:t>;</w:t>
      </w:r>
    </w:p>
    <w:p w14:paraId="4DBC3A79" w14:textId="77777777" w:rsidR="003D4946" w:rsidRDefault="003D4946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608A5">
        <w:rPr>
          <w:rFonts w:ascii="Arial" w:hAnsi="Arial" w:cs="Arial"/>
          <w:sz w:val="24"/>
          <w:szCs w:val="24"/>
        </w:rPr>
        <w:lastRenderedPageBreak/>
        <w:t>Ustawa z dnia 12 marca 2004 r. o pomocy społecznej</w:t>
      </w:r>
      <w:r>
        <w:rPr>
          <w:rFonts w:ascii="Arial" w:hAnsi="Arial" w:cs="Arial"/>
          <w:sz w:val="24"/>
          <w:szCs w:val="24"/>
        </w:rPr>
        <w:t>;</w:t>
      </w:r>
    </w:p>
    <w:p w14:paraId="491C03FB" w14:textId="7EC65704" w:rsidR="003D4946" w:rsidRPr="00F8523C" w:rsidRDefault="003D4946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Ustawę </w:t>
      </w:r>
      <w:r>
        <w:rPr>
          <w:rFonts w:ascii="Arial" w:hAnsi="Arial" w:cs="Arial"/>
          <w:color w:val="000000"/>
          <w:sz w:val="24"/>
          <w:szCs w:val="24"/>
        </w:rPr>
        <w:t xml:space="preserve">z dnia 28 lipca 2023 r. o zmianie ustawy o pomocy społecznej oraz </w:t>
      </w:r>
      <w:r w:rsidRPr="00F8523C">
        <w:rPr>
          <w:rFonts w:ascii="Arial" w:hAnsi="Arial" w:cs="Arial"/>
          <w:sz w:val="24"/>
          <w:szCs w:val="24"/>
        </w:rPr>
        <w:t>niektórych innych ustaw;</w:t>
      </w:r>
    </w:p>
    <w:p w14:paraId="1A053C13" w14:textId="255AE51B" w:rsidR="00A8118C" w:rsidRPr="00F8523C" w:rsidRDefault="00A8118C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Ustawa z dnia 9 czerwca 2011 r. o wspieraniu rodziny i systemie pieczy zastępczej;</w:t>
      </w:r>
    </w:p>
    <w:p w14:paraId="2B140C9C" w14:textId="29DD1D67" w:rsidR="00A8118C" w:rsidRPr="00F8523C" w:rsidRDefault="00A8118C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Ustawa z dnia 29 lipca 2005 r. o przeciwdziałaniu przemocy domowej;</w:t>
      </w:r>
    </w:p>
    <w:p w14:paraId="22BDCD3D" w14:textId="66105A90" w:rsidR="00A8118C" w:rsidRPr="00F8523C" w:rsidRDefault="00A8118C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Ustawa z dnia 9 czerwca 2022 r. o wspieraniu i resocjalizacji nieletnich;</w:t>
      </w:r>
    </w:p>
    <w:p w14:paraId="1C6F2B05" w14:textId="315DF835" w:rsidR="00A8118C" w:rsidRPr="00F8523C" w:rsidRDefault="00A8118C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Ustawa z dnia 29 lipca 2005 r. o przeciwdziałaniu narkomanii;</w:t>
      </w:r>
    </w:p>
    <w:p w14:paraId="7D07C57E" w14:textId="074BAB6F" w:rsidR="00A8118C" w:rsidRPr="00F8523C" w:rsidRDefault="00A8118C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Ustawa z dnia 26 października 1982 r. o wychowaniu w trzeźwości i przeciwdziałaniu alkoholizmowi;</w:t>
      </w:r>
    </w:p>
    <w:p w14:paraId="0C942F22" w14:textId="77777777" w:rsidR="00834063" w:rsidRPr="00F8523C" w:rsidRDefault="00834063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Rozporządzenie Ministra Rodziny i Polityki Społecznej z dnia 30 października 2023 r. w sprawie mieszkań treningowych i wspomaganych;</w:t>
      </w:r>
    </w:p>
    <w:p w14:paraId="5BD45A88" w14:textId="6ADD1EB0" w:rsidR="00834063" w:rsidRPr="00F8523C" w:rsidRDefault="00834063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pacing w:val="-6"/>
          <w:sz w:val="24"/>
          <w:szCs w:val="24"/>
        </w:rPr>
      </w:pPr>
      <w:bookmarkStart w:id="4" w:name="_Hlk140055963"/>
      <w:r w:rsidRPr="00F8523C">
        <w:rPr>
          <w:rFonts w:ascii="Arial" w:eastAsia="Times New Roman" w:hAnsi="Arial" w:cs="Arial"/>
          <w:sz w:val="24"/>
          <w:szCs w:val="24"/>
        </w:rPr>
        <w:t>Strategia Rozwoju Usług Społecznych, polityka publiczna do roku 2030 (z perspektywą do 2035 r.)</w:t>
      </w:r>
      <w:bookmarkEnd w:id="4"/>
      <w:r w:rsidRPr="00F8523C">
        <w:rPr>
          <w:rFonts w:ascii="Arial" w:eastAsia="Times New Roman" w:hAnsi="Arial" w:cs="Arial"/>
          <w:sz w:val="24"/>
          <w:szCs w:val="24"/>
        </w:rPr>
        <w:t>;</w:t>
      </w:r>
    </w:p>
    <w:p w14:paraId="5C504108" w14:textId="0C530E16" w:rsidR="00E2722E" w:rsidRPr="00F8523C" w:rsidRDefault="00E2722E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 xml:space="preserve">Program regionalny Fundusze Europejskie dla Łódzkiego 2021-2027 przyjęty decyzją Komisji Europejskiej, zatwierdzony Uchwałą ZWŁ, dalej FEŁ2027; </w:t>
      </w:r>
    </w:p>
    <w:p w14:paraId="3BEA5EC2" w14:textId="6AEB030E" w:rsidR="00CD4476" w:rsidRPr="00F8523C" w:rsidRDefault="00E2722E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Szczegółowy Opis Priorytetów programu regionalnego Fundusze Europejskie dla Łódzkiego 2021-2027</w:t>
      </w:r>
      <w:bookmarkStart w:id="5" w:name="_Hlk155944776"/>
      <w:r w:rsidR="00CD4476" w:rsidRPr="00F8523C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;</w:t>
      </w:r>
    </w:p>
    <w:p w14:paraId="54E12BCB" w14:textId="142E98A7" w:rsidR="004812E4" w:rsidRPr="00F8523C" w:rsidDel="00616C63" w:rsidRDefault="004812E4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6" w:name="_Hlk140055928"/>
      <w:r w:rsidRPr="00F8523C" w:rsidDel="00616C63">
        <w:rPr>
          <w:rFonts w:ascii="Arial" w:eastAsia="Times New Roman" w:hAnsi="Arial" w:cs="Arial"/>
          <w:sz w:val="24"/>
          <w:szCs w:val="24"/>
        </w:rPr>
        <w:t xml:space="preserve">Regionalny Plan Rozwoju Usług Społecznych i </w:t>
      </w:r>
      <w:proofErr w:type="spellStart"/>
      <w:r w:rsidRPr="00F8523C" w:rsidDel="00616C63">
        <w:rPr>
          <w:rFonts w:ascii="Arial" w:eastAsia="Times New Roman" w:hAnsi="Arial" w:cs="Arial"/>
          <w:sz w:val="24"/>
          <w:szCs w:val="24"/>
        </w:rPr>
        <w:t>Deinstytucjonalizacji</w:t>
      </w:r>
      <w:proofErr w:type="spellEnd"/>
      <w:r w:rsidRPr="00F8523C" w:rsidDel="00616C63">
        <w:rPr>
          <w:rFonts w:ascii="Arial" w:eastAsia="Times New Roman" w:hAnsi="Arial" w:cs="Arial"/>
          <w:sz w:val="24"/>
          <w:szCs w:val="24"/>
        </w:rPr>
        <w:t xml:space="preserve"> </w:t>
      </w:r>
      <w:r w:rsidRPr="00F8523C">
        <w:rPr>
          <w:rFonts w:ascii="Arial" w:eastAsia="Times New Roman" w:hAnsi="Arial" w:cs="Arial"/>
          <w:sz w:val="24"/>
          <w:szCs w:val="24"/>
        </w:rPr>
        <w:t>d</w:t>
      </w:r>
      <w:r w:rsidRPr="00F8523C" w:rsidDel="00616C63">
        <w:rPr>
          <w:rFonts w:ascii="Arial" w:eastAsia="Times New Roman" w:hAnsi="Arial" w:cs="Arial"/>
          <w:sz w:val="24"/>
          <w:szCs w:val="24"/>
        </w:rPr>
        <w:t>la Województwa Łódzkiego na lata 2023-2025</w:t>
      </w:r>
      <w:bookmarkEnd w:id="6"/>
      <w:r w:rsidRPr="00F8523C" w:rsidDel="00616C63">
        <w:rPr>
          <w:rFonts w:ascii="Arial" w:eastAsia="Times New Roman" w:hAnsi="Arial" w:cs="Arial"/>
          <w:sz w:val="24"/>
          <w:szCs w:val="24"/>
        </w:rPr>
        <w:t>;</w:t>
      </w:r>
    </w:p>
    <w:bookmarkEnd w:id="5"/>
    <w:p w14:paraId="3F95CFDA" w14:textId="77777777" w:rsidR="00E2722E" w:rsidRPr="00880D43" w:rsidRDefault="00E2722E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Wytyczne Ministra Funduszy i Polityki Regionalnej dotyczące wyboru projektów na lata 2021-2027;</w:t>
      </w:r>
    </w:p>
    <w:p w14:paraId="7153B196" w14:textId="50787999" w:rsidR="00E2722E" w:rsidRPr="00880D43" w:rsidRDefault="00E2722E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Wytyczne Ministra Funduszy i Polityki Regionalnej dotyczące kwalifikowalności wydatków na lata 2021-2027, </w:t>
      </w:r>
      <w:r w:rsidRPr="006B6EBA">
        <w:rPr>
          <w:rFonts w:ascii="Arial" w:hAnsi="Arial" w:cs="Arial"/>
          <w:sz w:val="24"/>
          <w:szCs w:val="24"/>
        </w:rPr>
        <w:t xml:space="preserve">dalej </w:t>
      </w:r>
      <w:r w:rsidR="00543CD8" w:rsidRPr="006B6EBA">
        <w:rPr>
          <w:rFonts w:ascii="Arial" w:hAnsi="Arial" w:cs="Arial"/>
          <w:iCs/>
          <w:sz w:val="24"/>
          <w:szCs w:val="24"/>
        </w:rPr>
        <w:t>W</w:t>
      </w:r>
      <w:r w:rsidRPr="006B6EBA">
        <w:rPr>
          <w:rFonts w:ascii="Arial" w:hAnsi="Arial" w:cs="Arial"/>
          <w:iCs/>
          <w:sz w:val="24"/>
          <w:szCs w:val="24"/>
        </w:rPr>
        <w:t>ytyczne kwalifikowalności</w:t>
      </w:r>
      <w:r w:rsidRPr="00880D43">
        <w:rPr>
          <w:rFonts w:ascii="Arial" w:hAnsi="Arial" w:cs="Arial"/>
          <w:sz w:val="24"/>
          <w:szCs w:val="24"/>
        </w:rPr>
        <w:t>;</w:t>
      </w:r>
    </w:p>
    <w:p w14:paraId="32D0CE11" w14:textId="77777777" w:rsidR="00E2722E" w:rsidRPr="00880D43" w:rsidRDefault="00E2722E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Wytyczne Ministra Funduszy i Polityki Regionalnej dotyczące realizacji zasad równościowych w ramach funduszy unijnych na lata 2021-2027;</w:t>
      </w:r>
    </w:p>
    <w:p w14:paraId="0D5B95DE" w14:textId="6388DC5D" w:rsidR="00164173" w:rsidRPr="00880D43" w:rsidRDefault="00E2722E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Wytyczne Ministra Funduszy i Polityki Regionalnej dotyczące monitorowania postępu rzeczowego realizacji programów na lata 2021-2027</w:t>
      </w:r>
      <w:r w:rsidR="00E12C7B" w:rsidRPr="00880D43">
        <w:rPr>
          <w:rFonts w:ascii="Arial" w:hAnsi="Arial" w:cs="Arial"/>
          <w:sz w:val="24"/>
          <w:szCs w:val="24"/>
        </w:rPr>
        <w:t>;</w:t>
      </w:r>
    </w:p>
    <w:p w14:paraId="30A7AE30" w14:textId="18F2377C" w:rsidR="004610CE" w:rsidRPr="00880D43" w:rsidRDefault="004610CE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Wytyczne Ministra Funduszy i Polityki Regionalnej dotyczące realizacji projektów z udziałem środków Europejskiego Funduszu Społecznego Plus w</w:t>
      </w:r>
      <w:r w:rsidR="008A1B89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regionalnych programach na lata 2021-2027</w:t>
      </w:r>
      <w:r w:rsidR="00E12C7B" w:rsidRPr="00880D43">
        <w:rPr>
          <w:rFonts w:ascii="Arial" w:hAnsi="Arial" w:cs="Arial"/>
          <w:sz w:val="24"/>
          <w:szCs w:val="24"/>
        </w:rPr>
        <w:t>;</w:t>
      </w:r>
    </w:p>
    <w:p w14:paraId="4080E247" w14:textId="08CA488B" w:rsidR="008F2AA9" w:rsidRDefault="008F2AA9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Wytyczne Ministra Funduszy i Polityki Regionalnej dotyczące warunków gromadzenia i przekazywania danych</w:t>
      </w:r>
      <w:r w:rsidRPr="00D712CE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w postaci el</w:t>
      </w:r>
      <w:r w:rsidR="004610CE" w:rsidRPr="00880D43">
        <w:rPr>
          <w:rFonts w:ascii="Arial" w:hAnsi="Arial" w:cs="Arial"/>
          <w:sz w:val="24"/>
          <w:szCs w:val="24"/>
        </w:rPr>
        <w:t xml:space="preserve">ektronicznej na lata </w:t>
      </w:r>
      <w:r w:rsidR="005839FF">
        <w:rPr>
          <w:rFonts w:ascii="Arial" w:hAnsi="Arial" w:cs="Arial"/>
          <w:sz w:val="24"/>
          <w:szCs w:val="24"/>
        </w:rPr>
        <w:br/>
      </w:r>
      <w:r w:rsidR="004610CE" w:rsidRPr="00880D43">
        <w:rPr>
          <w:rFonts w:ascii="Arial" w:hAnsi="Arial" w:cs="Arial"/>
          <w:sz w:val="24"/>
          <w:szCs w:val="24"/>
        </w:rPr>
        <w:t>2021-2027</w:t>
      </w:r>
      <w:r w:rsidR="00E12C7B" w:rsidRPr="00880D43">
        <w:rPr>
          <w:rFonts w:ascii="Arial" w:hAnsi="Arial" w:cs="Arial"/>
          <w:sz w:val="24"/>
          <w:szCs w:val="24"/>
        </w:rPr>
        <w:t>;</w:t>
      </w:r>
    </w:p>
    <w:p w14:paraId="1BED6AE9" w14:textId="527F68E0" w:rsidR="000569DC" w:rsidRPr="000569DC" w:rsidRDefault="000569DC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D189F">
        <w:rPr>
          <w:rFonts w:ascii="Arial" w:hAnsi="Arial" w:cs="Arial"/>
          <w:sz w:val="24"/>
          <w:szCs w:val="24"/>
        </w:rPr>
        <w:t xml:space="preserve">Wytyczne dotyczące sposobu korygowania nieprawidłowości na lata </w:t>
      </w:r>
      <w:r>
        <w:rPr>
          <w:rFonts w:ascii="Arial" w:hAnsi="Arial" w:cs="Arial"/>
          <w:sz w:val="24"/>
          <w:szCs w:val="24"/>
        </w:rPr>
        <w:br/>
      </w:r>
      <w:r w:rsidRPr="002D189F">
        <w:rPr>
          <w:rFonts w:ascii="Arial" w:hAnsi="Arial" w:cs="Arial"/>
          <w:sz w:val="24"/>
          <w:szCs w:val="24"/>
        </w:rPr>
        <w:t>2021-2027</w:t>
      </w:r>
      <w:r>
        <w:rPr>
          <w:rFonts w:ascii="Arial" w:hAnsi="Arial" w:cs="Arial"/>
          <w:sz w:val="24"/>
          <w:szCs w:val="24"/>
        </w:rPr>
        <w:t>;</w:t>
      </w:r>
    </w:p>
    <w:p w14:paraId="6EAAB96A" w14:textId="6855FEC1" w:rsidR="007D52E8" w:rsidRPr="00825015" w:rsidRDefault="00F93CC1" w:rsidP="00780D02">
      <w:pPr>
        <w:pStyle w:val="Akapitzlist"/>
        <w:numPr>
          <w:ilvl w:val="1"/>
          <w:numId w:val="4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Wytyczne dotyczące zapewnienia poszanowania Karty praw podstawowych Unii Europejskiej przy wdrażaniu europejskich funduszy strukturalnych i</w:t>
      </w:r>
      <w:r w:rsidR="005839F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inwestycyjnych</w:t>
      </w:r>
      <w:r w:rsidR="00D14E55" w:rsidRPr="00880D43">
        <w:rPr>
          <w:rFonts w:ascii="Arial" w:hAnsi="Arial" w:cs="Arial"/>
          <w:sz w:val="24"/>
          <w:szCs w:val="24"/>
        </w:rPr>
        <w:t>.</w:t>
      </w:r>
    </w:p>
    <w:p w14:paraId="25D3BA3F" w14:textId="6DB4A0B4" w:rsidR="00F5732E" w:rsidRPr="00880D43" w:rsidRDefault="005E55AF" w:rsidP="00780D02">
      <w:pPr>
        <w:pStyle w:val="Nagwek1"/>
        <w:spacing w:line="360" w:lineRule="auto"/>
      </w:pPr>
      <w:bookmarkStart w:id="7" w:name="_Toc190779078"/>
      <w:r w:rsidRPr="00880D43">
        <w:t>Wykaz skrótów</w:t>
      </w:r>
      <w:bookmarkEnd w:id="7"/>
    </w:p>
    <w:p w14:paraId="71BE87D9" w14:textId="6BB389B4" w:rsidR="000D47BE" w:rsidRPr="00880D43" w:rsidRDefault="000D47BE" w:rsidP="00780D0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BK2021 </w:t>
      </w:r>
      <w:r w:rsidRPr="00880D43">
        <w:rPr>
          <w:rFonts w:ascii="Arial" w:hAnsi="Arial" w:cs="Arial"/>
          <w:sz w:val="24"/>
          <w:szCs w:val="24"/>
        </w:rPr>
        <w:t xml:space="preserve">– Baza Konkurencyjności – strona internetowa prowadzona przez </w:t>
      </w:r>
      <w:r w:rsidR="00257223" w:rsidRPr="00880D43">
        <w:rPr>
          <w:rFonts w:ascii="Arial" w:hAnsi="Arial" w:cs="Arial"/>
          <w:sz w:val="24"/>
          <w:szCs w:val="24"/>
        </w:rPr>
        <w:t>ministra właściwego do spraw rozwoju regionalnego przeznaczona do zamieszczania zapytań ofertowych zgodnie z zasadą konkurencyjności (</w:t>
      </w:r>
      <w:hyperlink r:id="rId11" w:history="1">
        <w:r w:rsidR="00257223" w:rsidRPr="00880D43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257223" w:rsidRPr="00880D43">
        <w:rPr>
          <w:rFonts w:ascii="Arial" w:hAnsi="Arial" w:cs="Arial"/>
          <w:sz w:val="24"/>
          <w:szCs w:val="24"/>
        </w:rPr>
        <w:t>)</w:t>
      </w:r>
      <w:r w:rsidR="00E12C7B" w:rsidRPr="000E36F0">
        <w:rPr>
          <w:rFonts w:ascii="Arial" w:hAnsi="Arial" w:cs="Arial"/>
          <w:sz w:val="24"/>
          <w:szCs w:val="24"/>
        </w:rPr>
        <w:t>;</w:t>
      </w:r>
    </w:p>
    <w:p w14:paraId="72EFD571" w14:textId="257329B5" w:rsidR="00BE207D" w:rsidRPr="00880D43" w:rsidRDefault="00BE207D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CST</w:t>
      </w:r>
      <w:r w:rsidR="00AF4234" w:rsidRPr="00880D43">
        <w:rPr>
          <w:rFonts w:ascii="Arial" w:hAnsi="Arial" w:cs="Arial"/>
          <w:b/>
          <w:sz w:val="24"/>
          <w:szCs w:val="24"/>
        </w:rPr>
        <w:t>2021</w:t>
      </w:r>
      <w:r w:rsidR="00AF4234" w:rsidRPr="00880D43">
        <w:rPr>
          <w:rFonts w:ascii="Arial" w:hAnsi="Arial" w:cs="Arial"/>
          <w:sz w:val="24"/>
          <w:szCs w:val="24"/>
        </w:rPr>
        <w:t xml:space="preserve"> – </w:t>
      </w:r>
      <w:r w:rsidR="007338A6" w:rsidRPr="00880D43">
        <w:rPr>
          <w:rFonts w:ascii="Arial" w:hAnsi="Arial" w:cs="Arial"/>
          <w:sz w:val="24"/>
          <w:szCs w:val="24"/>
        </w:rPr>
        <w:t>c</w:t>
      </w:r>
      <w:r w:rsidRPr="00880D43">
        <w:rPr>
          <w:rFonts w:ascii="Arial" w:hAnsi="Arial" w:cs="Arial"/>
          <w:sz w:val="24"/>
          <w:szCs w:val="24"/>
        </w:rPr>
        <w:t>entralny system teleinformatyczny wspierający realizację programów operacyjnych i</w:t>
      </w:r>
      <w:r w:rsidR="005076E5" w:rsidRPr="00880D4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projektów współfinansowanych z Funduszy Europejskich 2021-2027</w:t>
      </w:r>
      <w:r w:rsidR="007338A6" w:rsidRPr="00880D43">
        <w:rPr>
          <w:rFonts w:ascii="Arial" w:hAnsi="Arial" w:cs="Arial"/>
          <w:sz w:val="24"/>
          <w:szCs w:val="24"/>
        </w:rPr>
        <w:t>;</w:t>
      </w:r>
    </w:p>
    <w:p w14:paraId="7AF74ED9" w14:textId="07DA9C23" w:rsidR="004832F3" w:rsidRPr="00880D43" w:rsidRDefault="004832F3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DNSH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8A1B89" w:rsidRPr="00880D43">
        <w:rPr>
          <w:rFonts w:ascii="Arial" w:hAnsi="Arial" w:cs="Arial"/>
          <w:sz w:val="24"/>
          <w:szCs w:val="24"/>
        </w:rPr>
        <w:t>–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bCs/>
          <w:sz w:val="24"/>
          <w:szCs w:val="24"/>
        </w:rPr>
        <w:t>(</w:t>
      </w:r>
      <w:r w:rsidRPr="00880D43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880D43">
        <w:rPr>
          <w:rFonts w:ascii="Arial" w:hAnsi="Arial" w:cs="Arial"/>
          <w:sz w:val="24"/>
          <w:szCs w:val="24"/>
        </w:rPr>
        <w:t>Significant</w:t>
      </w:r>
      <w:proofErr w:type="spellEnd"/>
      <w:r w:rsidRPr="00880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0D43">
        <w:rPr>
          <w:rFonts w:ascii="Arial" w:hAnsi="Arial" w:cs="Arial"/>
          <w:sz w:val="24"/>
          <w:szCs w:val="24"/>
        </w:rPr>
        <w:t>Harm</w:t>
      </w:r>
      <w:proofErr w:type="spellEnd"/>
      <w:r w:rsidRPr="00880D4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80D43">
        <w:rPr>
          <w:rFonts w:ascii="Arial" w:hAnsi="Arial" w:cs="Arial"/>
          <w:sz w:val="24"/>
          <w:szCs w:val="24"/>
        </w:rPr>
        <w:t>„nie czyń poważnych szkód") - zasada horyzontalna UE, której istotą jest niewspieranie ani nieprowadzenie działalności gospodarczej, która czyni znaczące szkody dla któregokolwiek z następujących celów środowiskowych:</w:t>
      </w:r>
    </w:p>
    <w:p w14:paraId="7C98C514" w14:textId="1FF5F471" w:rsidR="004832F3" w:rsidRPr="00880D43" w:rsidRDefault="004832F3" w:rsidP="00780D02">
      <w:pPr>
        <w:pStyle w:val="Akapitzlist"/>
        <w:numPr>
          <w:ilvl w:val="0"/>
          <w:numId w:val="10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łagodzenie zmian klimatu;</w:t>
      </w:r>
    </w:p>
    <w:p w14:paraId="0BCD7FFD" w14:textId="22EE650A" w:rsidR="004832F3" w:rsidRPr="00880D43" w:rsidRDefault="004832F3" w:rsidP="00780D02">
      <w:pPr>
        <w:pStyle w:val="Akapitzlist"/>
        <w:numPr>
          <w:ilvl w:val="0"/>
          <w:numId w:val="10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adaptacja do zmian klimatu;</w:t>
      </w:r>
    </w:p>
    <w:p w14:paraId="65B3B9CA" w14:textId="5F9E900C" w:rsidR="004832F3" w:rsidRPr="00880D43" w:rsidRDefault="004832F3" w:rsidP="00780D02">
      <w:pPr>
        <w:pStyle w:val="Akapitzlist"/>
        <w:numPr>
          <w:ilvl w:val="0"/>
          <w:numId w:val="10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3AEB7305" w14:textId="18F9668B" w:rsidR="004832F3" w:rsidRPr="00880D43" w:rsidRDefault="004832F3" w:rsidP="00780D02">
      <w:pPr>
        <w:pStyle w:val="Akapitzlist"/>
        <w:numPr>
          <w:ilvl w:val="0"/>
          <w:numId w:val="10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gospodarka o obiegu zamkniętym, w tym zapobieganie powstawaniu odpadów i</w:t>
      </w:r>
      <w:r w:rsidR="005839F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recykling;</w:t>
      </w:r>
    </w:p>
    <w:p w14:paraId="75A84B39" w14:textId="7A9B289C" w:rsidR="004832F3" w:rsidRPr="00880D43" w:rsidRDefault="004832F3" w:rsidP="00780D02">
      <w:pPr>
        <w:pStyle w:val="Akapitzlist"/>
        <w:numPr>
          <w:ilvl w:val="0"/>
          <w:numId w:val="10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545AC3B0" w14:textId="190187EB" w:rsidR="004832F3" w:rsidRPr="00880D43" w:rsidRDefault="004832F3" w:rsidP="00780D02">
      <w:pPr>
        <w:pStyle w:val="Akapitzlist"/>
        <w:numPr>
          <w:ilvl w:val="0"/>
          <w:numId w:val="10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ochrona i odtwarzanie bioróżnorodności i ekosystemów</w:t>
      </w:r>
      <w:r w:rsidR="00E12C7B" w:rsidRPr="00880D43">
        <w:rPr>
          <w:rFonts w:ascii="Arial" w:hAnsi="Arial" w:cs="Arial"/>
          <w:sz w:val="24"/>
          <w:szCs w:val="24"/>
        </w:rPr>
        <w:t>;</w:t>
      </w:r>
    </w:p>
    <w:p w14:paraId="2DF6980B" w14:textId="1A46BB28" w:rsidR="004812E4" w:rsidRPr="00F8523C" w:rsidRDefault="004812E4" w:rsidP="00780D0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8523C">
        <w:rPr>
          <w:rFonts w:ascii="Arial" w:hAnsi="Arial" w:cs="Arial"/>
          <w:b/>
          <w:sz w:val="24"/>
          <w:szCs w:val="24"/>
        </w:rPr>
        <w:t xml:space="preserve">DPS </w:t>
      </w:r>
      <w:r w:rsidRPr="00F8523C">
        <w:rPr>
          <w:rFonts w:ascii="Arial" w:hAnsi="Arial" w:cs="Arial"/>
          <w:bCs/>
          <w:sz w:val="24"/>
          <w:szCs w:val="24"/>
        </w:rPr>
        <w:t>– dom pomocy społecznej;</w:t>
      </w:r>
    </w:p>
    <w:p w14:paraId="1A5FF4BF" w14:textId="01337405" w:rsidR="005E55AF" w:rsidRPr="00880D43" w:rsidRDefault="005076E5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EFS</w:t>
      </w:r>
      <w:r w:rsidR="00EA7450" w:rsidRPr="00880D43">
        <w:rPr>
          <w:rFonts w:ascii="Arial" w:hAnsi="Arial" w:cs="Arial"/>
          <w:b/>
          <w:sz w:val="24"/>
          <w:szCs w:val="24"/>
        </w:rPr>
        <w:t>+</w:t>
      </w:r>
      <w:r w:rsidR="005E55AF" w:rsidRPr="00880D43">
        <w:rPr>
          <w:rFonts w:ascii="Arial" w:hAnsi="Arial" w:cs="Arial"/>
          <w:b/>
          <w:sz w:val="24"/>
          <w:szCs w:val="24"/>
        </w:rPr>
        <w:t xml:space="preserve"> </w:t>
      </w:r>
      <w:r w:rsidR="005E55AF" w:rsidRPr="00880D43">
        <w:rPr>
          <w:rFonts w:ascii="Arial" w:hAnsi="Arial" w:cs="Arial"/>
          <w:sz w:val="24"/>
          <w:szCs w:val="24"/>
        </w:rPr>
        <w:t>– Europej</w:t>
      </w:r>
      <w:r w:rsidRPr="00880D43">
        <w:rPr>
          <w:rFonts w:ascii="Arial" w:hAnsi="Arial" w:cs="Arial"/>
          <w:sz w:val="24"/>
          <w:szCs w:val="24"/>
        </w:rPr>
        <w:t>ski Fundusz Społeczny Plus</w:t>
      </w:r>
      <w:r w:rsidR="005E55AF" w:rsidRPr="00880D43">
        <w:rPr>
          <w:rFonts w:ascii="Arial" w:hAnsi="Arial" w:cs="Arial"/>
          <w:sz w:val="24"/>
          <w:szCs w:val="24"/>
        </w:rPr>
        <w:t>;</w:t>
      </w:r>
    </w:p>
    <w:p w14:paraId="4BB7F3B6" w14:textId="72E63BBF" w:rsidR="00834063" w:rsidRPr="00C11114" w:rsidRDefault="00AF4234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880D43">
        <w:rPr>
          <w:rFonts w:ascii="Arial" w:hAnsi="Arial" w:cs="Arial"/>
          <w:sz w:val="24"/>
          <w:szCs w:val="24"/>
        </w:rPr>
        <w:t>–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0A0C86" w:rsidRPr="00880D43">
        <w:rPr>
          <w:rFonts w:ascii="Arial" w:hAnsi="Arial" w:cs="Arial"/>
          <w:sz w:val="24"/>
          <w:szCs w:val="24"/>
        </w:rPr>
        <w:t>program regionalny</w:t>
      </w:r>
      <w:r w:rsidRPr="00880D43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4245DC15" w14:textId="4284C784" w:rsidR="008009A3" w:rsidRPr="00880D43" w:rsidRDefault="008009A3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lastRenderedPageBreak/>
        <w:t>ION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8A1B89" w:rsidRPr="00880D43">
        <w:rPr>
          <w:rFonts w:ascii="Arial" w:hAnsi="Arial" w:cs="Arial"/>
          <w:sz w:val="24"/>
          <w:szCs w:val="24"/>
        </w:rPr>
        <w:t>–</w:t>
      </w:r>
      <w:r w:rsidR="00A50B36" w:rsidRPr="00880D43">
        <w:rPr>
          <w:rFonts w:ascii="Arial" w:hAnsi="Arial" w:cs="Arial"/>
          <w:sz w:val="24"/>
          <w:szCs w:val="24"/>
        </w:rPr>
        <w:t xml:space="preserve"> Instytucja Organizująca Nabór</w:t>
      </w:r>
      <w:r w:rsidR="00427ABF" w:rsidRPr="00880D43">
        <w:rPr>
          <w:rFonts w:ascii="Arial" w:hAnsi="Arial" w:cs="Arial"/>
          <w:sz w:val="24"/>
          <w:szCs w:val="24"/>
        </w:rPr>
        <w:t xml:space="preserve"> </w:t>
      </w:r>
      <w:r w:rsidR="00A17E11" w:rsidRPr="00880D43">
        <w:rPr>
          <w:rFonts w:ascii="Arial" w:hAnsi="Arial" w:cs="Arial"/>
          <w:sz w:val="24"/>
          <w:szCs w:val="24"/>
        </w:rPr>
        <w:t xml:space="preserve">- </w:t>
      </w:r>
      <w:r w:rsidR="00427ABF" w:rsidRPr="00880D43">
        <w:rPr>
          <w:rFonts w:ascii="Arial" w:hAnsi="Arial" w:cs="Arial"/>
          <w:sz w:val="24"/>
          <w:szCs w:val="24"/>
        </w:rPr>
        <w:t>Wojewódzki Urząd Pracy w Łodzi</w:t>
      </w:r>
      <w:r w:rsidR="00A50B36" w:rsidRPr="00880D43">
        <w:rPr>
          <w:rFonts w:ascii="Arial" w:hAnsi="Arial" w:cs="Arial"/>
          <w:sz w:val="24"/>
          <w:szCs w:val="24"/>
        </w:rPr>
        <w:t>;</w:t>
      </w:r>
    </w:p>
    <w:p w14:paraId="34D1F142" w14:textId="4A539C5E" w:rsidR="00BA5604" w:rsidRPr="00880D43" w:rsidRDefault="00BA5604" w:rsidP="00780D0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>– Instytucja Pośrednicząca</w:t>
      </w:r>
      <w:r w:rsidR="00427ABF" w:rsidRPr="00880D43">
        <w:rPr>
          <w:rFonts w:ascii="Arial" w:hAnsi="Arial" w:cs="Arial"/>
          <w:sz w:val="24"/>
          <w:szCs w:val="24"/>
        </w:rPr>
        <w:t xml:space="preserve"> </w:t>
      </w:r>
      <w:r w:rsidR="00A17E11" w:rsidRPr="00880D43">
        <w:rPr>
          <w:rFonts w:ascii="Arial" w:hAnsi="Arial" w:cs="Arial"/>
          <w:sz w:val="24"/>
          <w:szCs w:val="24"/>
        </w:rPr>
        <w:t xml:space="preserve">- </w:t>
      </w:r>
      <w:r w:rsidR="00427ABF" w:rsidRPr="00880D43">
        <w:rPr>
          <w:rFonts w:ascii="Arial" w:hAnsi="Arial" w:cs="Arial"/>
          <w:sz w:val="24"/>
          <w:szCs w:val="24"/>
        </w:rPr>
        <w:t>Wojewódzki Urząd Pracy w Łodzi</w:t>
      </w:r>
      <w:r w:rsidRPr="00880D43">
        <w:rPr>
          <w:rFonts w:ascii="Arial" w:hAnsi="Arial" w:cs="Arial"/>
          <w:sz w:val="24"/>
          <w:szCs w:val="24"/>
        </w:rPr>
        <w:t>;</w:t>
      </w:r>
    </w:p>
    <w:p w14:paraId="74E9A2A3" w14:textId="7FCED376" w:rsidR="00CB3804" w:rsidRPr="00880D43" w:rsidRDefault="00CB3804" w:rsidP="00780D0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IZ FEŁ2027 </w:t>
      </w:r>
      <w:r w:rsidR="00AF4234" w:rsidRPr="00880D43">
        <w:rPr>
          <w:rFonts w:ascii="Arial" w:hAnsi="Arial" w:cs="Arial"/>
          <w:sz w:val="24"/>
          <w:szCs w:val="24"/>
        </w:rPr>
        <w:t>–</w:t>
      </w:r>
      <w:r w:rsidRPr="00880D43">
        <w:rPr>
          <w:rFonts w:ascii="Arial" w:hAnsi="Arial" w:cs="Arial"/>
          <w:b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Instytucja Zarządzająca </w:t>
      </w:r>
      <w:r w:rsidR="000A0C86" w:rsidRPr="00880D43">
        <w:rPr>
          <w:rFonts w:ascii="Arial" w:hAnsi="Arial" w:cs="Arial"/>
          <w:sz w:val="24"/>
          <w:szCs w:val="24"/>
        </w:rPr>
        <w:t>programem regionalnym</w:t>
      </w:r>
      <w:r w:rsidRPr="00880D43">
        <w:rPr>
          <w:rFonts w:ascii="Arial" w:hAnsi="Arial" w:cs="Arial"/>
          <w:sz w:val="24"/>
          <w:szCs w:val="24"/>
        </w:rPr>
        <w:t xml:space="preserve"> Fundusze Europejskie dla Łódzkiego 2021-2027</w:t>
      </w:r>
      <w:r w:rsidR="00A17E11" w:rsidRPr="00880D43">
        <w:rPr>
          <w:rFonts w:ascii="Arial" w:hAnsi="Arial" w:cs="Arial"/>
          <w:sz w:val="24"/>
          <w:szCs w:val="24"/>
        </w:rPr>
        <w:t xml:space="preserve"> – Zarząd Województwa Łódzkiego</w:t>
      </w:r>
      <w:r w:rsidRPr="00880D43">
        <w:rPr>
          <w:rFonts w:ascii="Arial" w:hAnsi="Arial" w:cs="Arial"/>
          <w:sz w:val="24"/>
          <w:szCs w:val="24"/>
        </w:rPr>
        <w:t>;</w:t>
      </w:r>
    </w:p>
    <w:p w14:paraId="54F45ADF" w14:textId="7DC900CD" w:rsidR="00544593" w:rsidRPr="00880D43" w:rsidRDefault="00544593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JST </w:t>
      </w:r>
      <w:r w:rsidRPr="00880D43">
        <w:rPr>
          <w:rFonts w:ascii="Arial" w:hAnsi="Arial" w:cs="Arial"/>
          <w:sz w:val="24"/>
          <w:szCs w:val="24"/>
        </w:rPr>
        <w:t>– Jednostka samorządu terytorialnego;</w:t>
      </w:r>
    </w:p>
    <w:p w14:paraId="42E468A7" w14:textId="446A3D4A" w:rsidR="005E55AF" w:rsidRPr="00880D43" w:rsidRDefault="005E55AF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KE </w:t>
      </w:r>
      <w:r w:rsidRPr="00880D43">
        <w:rPr>
          <w:rFonts w:ascii="Arial" w:hAnsi="Arial" w:cs="Arial"/>
          <w:sz w:val="24"/>
          <w:szCs w:val="24"/>
        </w:rPr>
        <w:t>– Komisja Europejska;</w:t>
      </w:r>
    </w:p>
    <w:p w14:paraId="4F8FA43C" w14:textId="4AED141B" w:rsidR="005E55AF" w:rsidRPr="00880D43" w:rsidRDefault="005E55AF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KM</w:t>
      </w:r>
      <w:r w:rsidR="0030082A" w:rsidRPr="00880D43">
        <w:rPr>
          <w:rFonts w:ascii="Arial" w:hAnsi="Arial" w:cs="Arial"/>
          <w:b/>
          <w:sz w:val="24"/>
          <w:szCs w:val="24"/>
        </w:rPr>
        <w:t xml:space="preserve"> FEŁ2027</w:t>
      </w:r>
      <w:r w:rsidRPr="00880D43">
        <w:rPr>
          <w:rFonts w:ascii="Arial" w:hAnsi="Arial" w:cs="Arial"/>
          <w:b/>
          <w:sz w:val="24"/>
          <w:szCs w:val="24"/>
        </w:rPr>
        <w:t xml:space="preserve"> </w:t>
      </w:r>
      <w:r w:rsidR="00AF4234" w:rsidRPr="00880D43">
        <w:rPr>
          <w:rFonts w:ascii="Arial" w:hAnsi="Arial" w:cs="Arial"/>
          <w:sz w:val="24"/>
          <w:szCs w:val="24"/>
        </w:rPr>
        <w:t>– Komitet M</w:t>
      </w:r>
      <w:r w:rsidRPr="00880D43">
        <w:rPr>
          <w:rFonts w:ascii="Arial" w:hAnsi="Arial" w:cs="Arial"/>
          <w:sz w:val="24"/>
          <w:szCs w:val="24"/>
        </w:rPr>
        <w:t>onitorujący</w:t>
      </w:r>
      <w:r w:rsidR="0030082A" w:rsidRPr="00880D43">
        <w:rPr>
          <w:rFonts w:ascii="Arial" w:hAnsi="Arial" w:cs="Arial"/>
          <w:sz w:val="24"/>
          <w:szCs w:val="24"/>
        </w:rPr>
        <w:t xml:space="preserve"> p</w:t>
      </w:r>
      <w:r w:rsidR="009F58A5" w:rsidRPr="00880D43">
        <w:rPr>
          <w:rFonts w:ascii="Arial" w:hAnsi="Arial" w:cs="Arial"/>
          <w:sz w:val="24"/>
          <w:szCs w:val="24"/>
        </w:rPr>
        <w:t>r</w:t>
      </w:r>
      <w:r w:rsidR="0030082A" w:rsidRPr="00880D43">
        <w:rPr>
          <w:rFonts w:ascii="Arial" w:hAnsi="Arial" w:cs="Arial"/>
          <w:sz w:val="24"/>
          <w:szCs w:val="24"/>
        </w:rPr>
        <w:t>ogram regionalny Fundusze Europejskie dla</w:t>
      </w:r>
      <w:r w:rsidR="008A1B89">
        <w:rPr>
          <w:rFonts w:ascii="Arial" w:hAnsi="Arial" w:cs="Arial"/>
          <w:sz w:val="24"/>
          <w:szCs w:val="24"/>
        </w:rPr>
        <w:t> </w:t>
      </w:r>
      <w:r w:rsidR="0030082A" w:rsidRPr="00880D43">
        <w:rPr>
          <w:rFonts w:ascii="Arial" w:hAnsi="Arial" w:cs="Arial"/>
          <w:sz w:val="24"/>
          <w:szCs w:val="24"/>
        </w:rPr>
        <w:t>Łódzkiego 2021-2027</w:t>
      </w:r>
      <w:r w:rsidR="00D236B2" w:rsidRPr="00880D43">
        <w:rPr>
          <w:rFonts w:ascii="Arial" w:hAnsi="Arial" w:cs="Arial"/>
          <w:sz w:val="24"/>
          <w:szCs w:val="24"/>
        </w:rPr>
        <w:t>;</w:t>
      </w:r>
    </w:p>
    <w:p w14:paraId="02C215D0" w14:textId="310C13DF" w:rsidR="00BB6EE8" w:rsidRPr="00880D43" w:rsidRDefault="00BB6EE8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KOM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D76225" w:rsidRPr="00880D43">
        <w:rPr>
          <w:rFonts w:ascii="Arial" w:hAnsi="Arial" w:cs="Arial"/>
          <w:sz w:val="24"/>
          <w:szCs w:val="24"/>
        </w:rPr>
        <w:t>–</w:t>
      </w:r>
      <w:r w:rsidRPr="00880D43">
        <w:rPr>
          <w:rFonts w:ascii="Arial" w:hAnsi="Arial" w:cs="Arial"/>
          <w:sz w:val="24"/>
          <w:szCs w:val="24"/>
        </w:rPr>
        <w:t xml:space="preserve"> Karta Oceny Merytorycznej wniosku o dofinansowanie projektu wybieranego w sposób konkurencyjny z EFS+ w ramach FEŁ2027</w:t>
      </w:r>
      <w:r w:rsidR="00E12C7B" w:rsidRPr="00880D43">
        <w:rPr>
          <w:rFonts w:ascii="Arial" w:hAnsi="Arial" w:cs="Arial"/>
          <w:sz w:val="24"/>
          <w:szCs w:val="24"/>
        </w:rPr>
        <w:t>;</w:t>
      </w:r>
    </w:p>
    <w:p w14:paraId="6ACB758C" w14:textId="32599093" w:rsidR="00BB6EE8" w:rsidRPr="00880D43" w:rsidRDefault="00BB6EE8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KOKP </w:t>
      </w:r>
      <w:r w:rsidR="00D76225" w:rsidRPr="00880D43">
        <w:rPr>
          <w:rFonts w:ascii="Arial" w:hAnsi="Arial" w:cs="Arial"/>
          <w:sz w:val="24"/>
          <w:szCs w:val="24"/>
        </w:rPr>
        <w:t>–</w:t>
      </w:r>
      <w:r w:rsidRPr="00880D43">
        <w:rPr>
          <w:rFonts w:ascii="Arial" w:hAnsi="Arial" w:cs="Arial"/>
          <w:sz w:val="24"/>
          <w:szCs w:val="24"/>
        </w:rPr>
        <w:t xml:space="preserve"> Karta oceny ogólnego kryterium podsumowującego</w:t>
      </w:r>
      <w:r w:rsidR="00E12C7B" w:rsidRPr="00880D43">
        <w:rPr>
          <w:rFonts w:ascii="Arial" w:hAnsi="Arial" w:cs="Arial"/>
          <w:sz w:val="24"/>
          <w:szCs w:val="24"/>
        </w:rPr>
        <w:t>;</w:t>
      </w:r>
      <w:r w:rsidRPr="00880D43">
        <w:rPr>
          <w:rFonts w:ascii="Arial" w:hAnsi="Arial" w:cs="Arial"/>
          <w:sz w:val="24"/>
          <w:szCs w:val="24"/>
        </w:rPr>
        <w:t xml:space="preserve"> </w:t>
      </w:r>
    </w:p>
    <w:p w14:paraId="549C7C45" w14:textId="684EEDF5" w:rsidR="005E55AF" w:rsidRDefault="005E55AF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KOP </w:t>
      </w:r>
      <w:r w:rsidRPr="00880D43">
        <w:rPr>
          <w:rFonts w:ascii="Arial" w:hAnsi="Arial" w:cs="Arial"/>
          <w:sz w:val="24"/>
          <w:szCs w:val="24"/>
        </w:rPr>
        <w:t xml:space="preserve">– </w:t>
      </w:r>
      <w:r w:rsidR="00AF4234" w:rsidRPr="00880D43">
        <w:rPr>
          <w:rFonts w:ascii="Arial" w:hAnsi="Arial" w:cs="Arial"/>
          <w:sz w:val="24"/>
          <w:szCs w:val="24"/>
        </w:rPr>
        <w:t>Komisja Oceny P</w:t>
      </w:r>
      <w:r w:rsidRPr="00880D43">
        <w:rPr>
          <w:rFonts w:ascii="Arial" w:hAnsi="Arial" w:cs="Arial"/>
          <w:sz w:val="24"/>
          <w:szCs w:val="24"/>
        </w:rPr>
        <w:t>rojektów;</w:t>
      </w:r>
    </w:p>
    <w:p w14:paraId="10DE7C86" w14:textId="2A89629D" w:rsidR="006C7E17" w:rsidRPr="00880D43" w:rsidRDefault="005E55AF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KPA </w:t>
      </w:r>
      <w:r w:rsidRPr="00880D43">
        <w:rPr>
          <w:rFonts w:ascii="Arial" w:hAnsi="Arial" w:cs="Arial"/>
          <w:sz w:val="24"/>
          <w:szCs w:val="24"/>
        </w:rPr>
        <w:t>– ustawa z dnia 14 czerwca 1960 r. – Kodeks postępowania administracyjnego</w:t>
      </w:r>
      <w:r w:rsidR="001C072E" w:rsidRPr="00880D43">
        <w:rPr>
          <w:rFonts w:ascii="Arial" w:hAnsi="Arial" w:cs="Arial"/>
          <w:sz w:val="24"/>
          <w:szCs w:val="24"/>
        </w:rPr>
        <w:t>;</w:t>
      </w:r>
    </w:p>
    <w:p w14:paraId="2246878D" w14:textId="70C80FA6" w:rsidR="00743162" w:rsidRDefault="00743162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KRS</w:t>
      </w:r>
      <w:r w:rsidRPr="00880D43">
        <w:rPr>
          <w:rFonts w:ascii="Arial" w:hAnsi="Arial" w:cs="Arial"/>
          <w:sz w:val="24"/>
          <w:szCs w:val="24"/>
        </w:rPr>
        <w:t xml:space="preserve"> – Krajowy Rejestr Sądowy</w:t>
      </w:r>
      <w:r w:rsidR="00E12C7B" w:rsidRPr="00880D43">
        <w:rPr>
          <w:rFonts w:ascii="Arial" w:hAnsi="Arial" w:cs="Arial"/>
          <w:sz w:val="24"/>
          <w:szCs w:val="24"/>
        </w:rPr>
        <w:t>;</w:t>
      </w:r>
    </w:p>
    <w:p w14:paraId="5C06DF8D" w14:textId="2AEFAB5B" w:rsidR="004812E4" w:rsidRPr="00F8523C" w:rsidRDefault="004812E4" w:rsidP="004812E4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sz w:val="24"/>
          <w:szCs w:val="24"/>
        </w:rPr>
        <w:t xml:space="preserve">OPS </w:t>
      </w:r>
      <w:r w:rsidRPr="00F8523C">
        <w:rPr>
          <w:rFonts w:ascii="Arial" w:hAnsi="Arial" w:cs="Arial"/>
          <w:sz w:val="24"/>
          <w:szCs w:val="24"/>
        </w:rPr>
        <w:t>– ośrodek pomocy społecznej</w:t>
      </w:r>
      <w:r w:rsidR="00F8523C">
        <w:rPr>
          <w:rFonts w:ascii="Arial" w:hAnsi="Arial" w:cs="Arial"/>
          <w:sz w:val="24"/>
          <w:szCs w:val="24"/>
        </w:rPr>
        <w:t>;</w:t>
      </w:r>
    </w:p>
    <w:p w14:paraId="460D4F03" w14:textId="66E20F2D" w:rsidR="004812E4" w:rsidRPr="00F8523C" w:rsidRDefault="004812E4" w:rsidP="004812E4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sz w:val="24"/>
          <w:szCs w:val="24"/>
        </w:rPr>
        <w:t>PCPR</w:t>
      </w:r>
      <w:r w:rsidRPr="00F8523C">
        <w:rPr>
          <w:rFonts w:ascii="Arial" w:hAnsi="Arial" w:cs="Arial"/>
          <w:sz w:val="24"/>
          <w:szCs w:val="24"/>
        </w:rPr>
        <w:t xml:space="preserve"> – powiatowe centrum pomocy rodzinie</w:t>
      </w:r>
      <w:r w:rsidR="00F8523C">
        <w:rPr>
          <w:rFonts w:ascii="Arial" w:hAnsi="Arial" w:cs="Arial"/>
          <w:sz w:val="24"/>
          <w:szCs w:val="24"/>
        </w:rPr>
        <w:t>;</w:t>
      </w:r>
    </w:p>
    <w:p w14:paraId="24F0EA7D" w14:textId="3893D89E" w:rsidR="00AA2645" w:rsidRDefault="004832F3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LWK 2021</w:t>
      </w:r>
      <w:r w:rsidR="00EA7450" w:rsidRPr="00880D43">
        <w:rPr>
          <w:rFonts w:ascii="Arial" w:hAnsi="Arial" w:cs="Arial"/>
          <w:b/>
          <w:sz w:val="24"/>
          <w:szCs w:val="24"/>
        </w:rPr>
        <w:t xml:space="preserve"> dla EFS+</w:t>
      </w:r>
      <w:r w:rsidRPr="00880D43">
        <w:rPr>
          <w:rFonts w:ascii="Arial" w:hAnsi="Arial" w:cs="Arial"/>
          <w:sz w:val="24"/>
          <w:szCs w:val="24"/>
        </w:rPr>
        <w:t xml:space="preserve"> – Lista </w:t>
      </w:r>
      <w:r w:rsidR="00EA7450" w:rsidRPr="00880D43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skaźników </w:t>
      </w:r>
      <w:r w:rsidR="00EA7450" w:rsidRPr="00880D43">
        <w:rPr>
          <w:rFonts w:ascii="Arial" w:hAnsi="Arial" w:cs="Arial"/>
          <w:sz w:val="24"/>
          <w:szCs w:val="24"/>
        </w:rPr>
        <w:t>K</w:t>
      </w:r>
      <w:r w:rsidRPr="00880D43">
        <w:rPr>
          <w:rFonts w:ascii="Arial" w:hAnsi="Arial" w:cs="Arial"/>
          <w:sz w:val="24"/>
          <w:szCs w:val="24"/>
        </w:rPr>
        <w:t>luczowych</w:t>
      </w:r>
      <w:r w:rsidR="00EA7450" w:rsidRPr="00880D43">
        <w:rPr>
          <w:rFonts w:ascii="Arial" w:hAnsi="Arial" w:cs="Arial"/>
          <w:sz w:val="24"/>
          <w:szCs w:val="24"/>
        </w:rPr>
        <w:t xml:space="preserve"> na lata 2021-2027 dla EFS+</w:t>
      </w:r>
      <w:r w:rsidRPr="00880D43">
        <w:rPr>
          <w:rFonts w:ascii="Arial" w:hAnsi="Arial" w:cs="Arial"/>
          <w:sz w:val="24"/>
          <w:szCs w:val="24"/>
        </w:rPr>
        <w:t xml:space="preserve">, o </w:t>
      </w:r>
      <w:r w:rsidRPr="002B3118">
        <w:rPr>
          <w:rFonts w:ascii="Arial" w:hAnsi="Arial" w:cs="Arial"/>
          <w:sz w:val="24"/>
          <w:szCs w:val="24"/>
        </w:rPr>
        <w:t>której mowa w art.</w:t>
      </w:r>
      <w:r w:rsidR="00CA2BD0">
        <w:rPr>
          <w:rFonts w:ascii="Arial" w:hAnsi="Arial" w:cs="Arial"/>
          <w:sz w:val="24"/>
          <w:szCs w:val="24"/>
        </w:rPr>
        <w:t xml:space="preserve"> 28 ust. 2 ustawy wdrożeniowej;</w:t>
      </w:r>
    </w:p>
    <w:p w14:paraId="6E8AB7CF" w14:textId="478950DE" w:rsidR="00BE207D" w:rsidRPr="00880D43" w:rsidRDefault="00D2660A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SL2021</w:t>
      </w:r>
      <w:r w:rsidR="00661F6F" w:rsidRPr="00880D43">
        <w:rPr>
          <w:rFonts w:ascii="Arial" w:hAnsi="Arial" w:cs="Arial"/>
          <w:b/>
          <w:sz w:val="24"/>
          <w:szCs w:val="24"/>
        </w:rPr>
        <w:t xml:space="preserve"> </w:t>
      </w:r>
      <w:r w:rsidR="004A7126" w:rsidRPr="00880D43">
        <w:rPr>
          <w:rFonts w:ascii="Arial" w:hAnsi="Arial" w:cs="Arial"/>
          <w:b/>
          <w:sz w:val="24"/>
          <w:szCs w:val="24"/>
        </w:rPr>
        <w:t>Projekty</w:t>
      </w:r>
      <w:r w:rsidR="006C5A5E" w:rsidRPr="00880D43">
        <w:rPr>
          <w:rFonts w:ascii="Arial" w:hAnsi="Arial" w:cs="Arial"/>
          <w:b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– </w:t>
      </w:r>
      <w:r w:rsidR="007E6487" w:rsidRPr="00880D43">
        <w:rPr>
          <w:rFonts w:ascii="Arial" w:hAnsi="Arial" w:cs="Arial"/>
          <w:sz w:val="24"/>
          <w:szCs w:val="24"/>
        </w:rPr>
        <w:t>aplikacja Centralnego systemu teleinformatycznego do obsługi procesu realizacji projektów, w tym gromadzenia i przesyłania danych dotyczących wniosków o płatność, o której mowa w Wytycznych dotyczących warunków gromadzenia i przekazywania danych w postaci elektronicznej na lata 2021-2027;</w:t>
      </w:r>
    </w:p>
    <w:p w14:paraId="407D3BF5" w14:textId="59BE2D32" w:rsidR="004832F3" w:rsidRPr="00880D43" w:rsidRDefault="004832F3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 xml:space="preserve">SOWA EFS </w:t>
      </w:r>
      <w:r w:rsidRPr="00880D43">
        <w:rPr>
          <w:rFonts w:ascii="Arial" w:hAnsi="Arial" w:cs="Arial"/>
          <w:sz w:val="24"/>
          <w:szCs w:val="24"/>
        </w:rPr>
        <w:t>– System Obsługi Wniosków Aplikacyjnych EFS</w:t>
      </w:r>
      <w:r w:rsidR="00EB11A7" w:rsidRPr="00880D43">
        <w:rPr>
          <w:rFonts w:ascii="Arial" w:hAnsi="Arial" w:cs="Arial"/>
          <w:sz w:val="24"/>
          <w:szCs w:val="24"/>
        </w:rPr>
        <w:t xml:space="preserve"> – aplikacja wspierająca procesy ubiegania się o środki pochodzące z Europejskiego Funduszu Społecznego</w:t>
      </w:r>
      <w:r w:rsidR="005839FF">
        <w:rPr>
          <w:rFonts w:ascii="Arial" w:hAnsi="Arial" w:cs="Arial"/>
          <w:sz w:val="24"/>
          <w:szCs w:val="24"/>
        </w:rPr>
        <w:t> </w:t>
      </w:r>
      <w:r w:rsidR="00EB11A7" w:rsidRPr="00880D43">
        <w:rPr>
          <w:rFonts w:ascii="Arial" w:hAnsi="Arial" w:cs="Arial"/>
          <w:sz w:val="24"/>
          <w:szCs w:val="24"/>
        </w:rPr>
        <w:t>Plus</w:t>
      </w:r>
      <w:r w:rsidRPr="00880D43">
        <w:rPr>
          <w:rFonts w:ascii="Arial" w:hAnsi="Arial" w:cs="Arial"/>
          <w:sz w:val="24"/>
          <w:szCs w:val="24"/>
        </w:rPr>
        <w:t>;</w:t>
      </w:r>
    </w:p>
    <w:p w14:paraId="5EC93A94" w14:textId="07937F09" w:rsidR="005E55AF" w:rsidRPr="00880D43" w:rsidRDefault="005E55AF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880D43">
        <w:rPr>
          <w:rFonts w:ascii="Arial" w:hAnsi="Arial" w:cs="Arial"/>
          <w:sz w:val="24"/>
          <w:szCs w:val="24"/>
        </w:rPr>
        <w:t>– Szczegółowy Opis P</w:t>
      </w:r>
      <w:r w:rsidRPr="00880D43">
        <w:rPr>
          <w:rFonts w:ascii="Arial" w:hAnsi="Arial" w:cs="Arial"/>
          <w:sz w:val="24"/>
          <w:szCs w:val="24"/>
        </w:rPr>
        <w:t>riorytetów</w:t>
      </w:r>
      <w:r w:rsidR="005076E5" w:rsidRPr="00880D43">
        <w:rPr>
          <w:rFonts w:ascii="Arial" w:hAnsi="Arial" w:cs="Arial"/>
          <w:sz w:val="24"/>
          <w:szCs w:val="24"/>
        </w:rPr>
        <w:t xml:space="preserve"> programu regionalnego FEŁ2027</w:t>
      </w:r>
      <w:r w:rsidRPr="00880D43">
        <w:rPr>
          <w:rFonts w:ascii="Arial" w:hAnsi="Arial" w:cs="Arial"/>
          <w:sz w:val="24"/>
          <w:szCs w:val="24"/>
        </w:rPr>
        <w:t>;</w:t>
      </w:r>
    </w:p>
    <w:p w14:paraId="68D93ACC" w14:textId="3043487D" w:rsidR="005E55AF" w:rsidRDefault="005E55AF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 xml:space="preserve">UE </w:t>
      </w:r>
      <w:r w:rsidRPr="00880D43">
        <w:rPr>
          <w:rFonts w:ascii="Arial" w:hAnsi="Arial" w:cs="Arial"/>
          <w:sz w:val="24"/>
          <w:szCs w:val="24"/>
        </w:rPr>
        <w:t>– Unia Europejska;</w:t>
      </w:r>
    </w:p>
    <w:p w14:paraId="2040A1AE" w14:textId="6CCD99AA" w:rsidR="004812E4" w:rsidRPr="00F8523C" w:rsidRDefault="004812E4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sz w:val="24"/>
          <w:szCs w:val="24"/>
        </w:rPr>
        <w:t>UMWŁ</w:t>
      </w:r>
      <w:r w:rsidRPr="00F8523C">
        <w:rPr>
          <w:rFonts w:ascii="Arial" w:hAnsi="Arial" w:cs="Arial"/>
          <w:sz w:val="24"/>
          <w:szCs w:val="24"/>
        </w:rPr>
        <w:t xml:space="preserve"> – Urząd Marszałkowski Województwa Łódzkiego;</w:t>
      </w:r>
    </w:p>
    <w:p w14:paraId="38A2E1E9" w14:textId="08179541" w:rsidR="0065722D" w:rsidRDefault="00427ABF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lastRenderedPageBreak/>
        <w:t xml:space="preserve">WUP w Łodzi </w:t>
      </w:r>
      <w:r w:rsidRPr="00880D43">
        <w:rPr>
          <w:rFonts w:ascii="Arial" w:hAnsi="Arial" w:cs="Arial"/>
          <w:sz w:val="24"/>
          <w:szCs w:val="24"/>
        </w:rPr>
        <w:t>–</w:t>
      </w:r>
      <w:r w:rsidRPr="00880D43">
        <w:rPr>
          <w:rFonts w:ascii="Arial" w:hAnsi="Arial" w:cs="Arial"/>
          <w:b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Wojewódzki Urząd Pracy w Łodzi</w:t>
      </w:r>
      <w:r w:rsidR="00B80C82">
        <w:rPr>
          <w:rFonts w:ascii="Arial" w:hAnsi="Arial" w:cs="Arial"/>
          <w:sz w:val="24"/>
          <w:szCs w:val="24"/>
        </w:rPr>
        <w:t>.</w:t>
      </w:r>
    </w:p>
    <w:p w14:paraId="781DE787" w14:textId="4E9BE80B" w:rsidR="00A17E11" w:rsidRPr="00880D43" w:rsidRDefault="00D416CB" w:rsidP="00780D02">
      <w:pPr>
        <w:pStyle w:val="Nagwek1"/>
        <w:spacing w:line="360" w:lineRule="auto"/>
      </w:pPr>
      <w:bookmarkStart w:id="8" w:name="_Toc190779079"/>
      <w:r w:rsidRPr="00880D43">
        <w:t>Wykaz pojęć</w:t>
      </w:r>
      <w:bookmarkEnd w:id="8"/>
    </w:p>
    <w:p w14:paraId="715B6B10" w14:textId="7C2A01EA" w:rsidR="004A63F5" w:rsidRPr="00880D43" w:rsidRDefault="00E742D2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880D43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880D43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28A105AB" w14:textId="58E17307" w:rsidR="00E2722E" w:rsidRDefault="000947C1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c</w:t>
      </w:r>
      <w:r w:rsidR="00544593" w:rsidRPr="00880D43">
        <w:rPr>
          <w:rFonts w:ascii="Arial" w:hAnsi="Arial" w:cs="Arial"/>
          <w:b/>
          <w:sz w:val="24"/>
          <w:szCs w:val="24"/>
        </w:rPr>
        <w:t>ross-</w:t>
      </w:r>
      <w:proofErr w:type="spellStart"/>
      <w:r w:rsidR="00544593" w:rsidRPr="00880D43">
        <w:rPr>
          <w:rFonts w:ascii="Arial" w:hAnsi="Arial" w:cs="Arial"/>
          <w:b/>
          <w:sz w:val="24"/>
          <w:szCs w:val="24"/>
        </w:rPr>
        <w:t>financing</w:t>
      </w:r>
      <w:proofErr w:type="spellEnd"/>
      <w:r w:rsidR="00544593" w:rsidRPr="00880D43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</w:t>
      </w:r>
      <w:r w:rsidR="00B533C7">
        <w:rPr>
          <w:rFonts w:ascii="Arial" w:hAnsi="Arial" w:cs="Arial"/>
          <w:sz w:val="24"/>
          <w:szCs w:val="24"/>
        </w:rPr>
        <w:t> </w:t>
      </w:r>
      <w:r w:rsidR="00544593" w:rsidRPr="00880D43">
        <w:rPr>
          <w:rFonts w:ascii="Arial" w:hAnsi="Arial" w:cs="Arial"/>
          <w:sz w:val="24"/>
          <w:szCs w:val="24"/>
        </w:rPr>
        <w:t>do wsparcia z tego drugiego Funduszu w oparciu o zasady kwalifikowalności mające zastosowanie do tego Funduszu, pod warunkiem że koszty takie są konieczne do celów wdrażania</w:t>
      </w:r>
      <w:r w:rsidR="00E2722E" w:rsidRPr="00880D43">
        <w:rPr>
          <w:rFonts w:ascii="Arial" w:hAnsi="Arial" w:cs="Arial"/>
          <w:sz w:val="24"/>
          <w:szCs w:val="24"/>
        </w:rPr>
        <w:t>;</w:t>
      </w:r>
    </w:p>
    <w:p w14:paraId="054FC551" w14:textId="5419FBBF" w:rsidR="00834063" w:rsidRPr="008328EF" w:rsidRDefault="00834063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</w:t>
      </w:r>
      <w:r w:rsidRPr="00543CD8">
        <w:rPr>
          <w:rFonts w:ascii="Arial" w:hAnsi="Arial" w:cs="Arial"/>
          <w:b/>
          <w:bCs/>
          <w:sz w:val="24"/>
          <w:szCs w:val="24"/>
        </w:rPr>
        <w:t>einstytucjonalizacja</w:t>
      </w:r>
      <w:proofErr w:type="spellEnd"/>
      <w:r w:rsidRPr="00543CD8">
        <w:rPr>
          <w:rFonts w:ascii="Arial" w:hAnsi="Arial" w:cs="Arial"/>
          <w:b/>
          <w:bCs/>
          <w:sz w:val="24"/>
          <w:szCs w:val="24"/>
        </w:rPr>
        <w:t xml:space="preserve"> usług</w:t>
      </w:r>
      <w:r w:rsidRPr="00543CD8">
        <w:rPr>
          <w:rFonts w:ascii="Arial" w:hAnsi="Arial" w:cs="Arial"/>
          <w:sz w:val="24"/>
          <w:szCs w:val="24"/>
        </w:rPr>
        <w:t xml:space="preserve"> – proces przejścia od opieki instytucjonalnej do usług świadczonych w społeczności lokalnej, wynikający z potrzeby respektowania praw podstawowych określonych w Karcie praw podstawowych Unii Europejskiej z dnia 7 czerwca 2016 r., a także innych dokumentach międzynarodowych, w tym w szczególności Konwencji o prawach osób niepełnosprawnych, sporządzonej w Nowym Jorku dnia 13 grudnia 2006 r. i Konwencji o prawach dziecka, przyjętej przez Zgromadzenie Ogólne Narodów Zjednoczonych dnia 20 listopada 1989 r. Proces ten wymaga rozwoju usług świadczonych w społeczności lokalnej, przeniesienia zasobów z opieki instytucjonalnej na poczet usług świadczonych w społeczności lokalnej, stopniowego ograniczenia usług w ramach opieki instytucjonalnej. Integralnym elementem </w:t>
      </w:r>
      <w:proofErr w:type="spellStart"/>
      <w:r w:rsidRPr="00543CD8">
        <w:rPr>
          <w:rFonts w:ascii="Arial" w:hAnsi="Arial" w:cs="Arial"/>
          <w:sz w:val="24"/>
          <w:szCs w:val="24"/>
        </w:rPr>
        <w:t>deinstytucjonalizacji</w:t>
      </w:r>
      <w:proofErr w:type="spellEnd"/>
      <w:r w:rsidRPr="00543CD8">
        <w:rPr>
          <w:rFonts w:ascii="Arial" w:hAnsi="Arial" w:cs="Arial"/>
          <w:sz w:val="24"/>
          <w:szCs w:val="24"/>
        </w:rPr>
        <w:t xml:space="preserve"> usług jest profilaktyka mająca zapobiegać umieszczaniu osób w opiece instytucjonalnej, a w przypadku dzieci – rozdzieleniu dziecka z rodziną i umieszczeniu w pieczy zastępczej lub w opiece instytucjonalnej;</w:t>
      </w:r>
    </w:p>
    <w:p w14:paraId="3C796FBF" w14:textId="6EC2220B" w:rsidR="00544593" w:rsidRPr="008A1B89" w:rsidRDefault="00E742D2" w:rsidP="00780D02">
      <w:pPr>
        <w:spacing w:before="120" w:after="120" w:line="360" w:lineRule="auto"/>
        <w:rPr>
          <w:rFonts w:ascii="Arial" w:hAnsi="Arial" w:cs="Arial"/>
          <w:spacing w:val="-4"/>
          <w:sz w:val="24"/>
          <w:szCs w:val="24"/>
        </w:rPr>
      </w:pPr>
      <w:r w:rsidRPr="008A1B89">
        <w:rPr>
          <w:rFonts w:ascii="Arial" w:hAnsi="Arial" w:cs="Arial"/>
          <w:b/>
          <w:bCs/>
          <w:iCs/>
          <w:spacing w:val="-4"/>
          <w:sz w:val="24"/>
          <w:szCs w:val="24"/>
        </w:rPr>
        <w:t>dofinansowanie</w:t>
      </w:r>
      <w:r w:rsidRPr="008A1B89">
        <w:rPr>
          <w:rFonts w:ascii="Arial" w:hAnsi="Arial" w:cs="Arial"/>
          <w:iCs/>
          <w:spacing w:val="-4"/>
          <w:sz w:val="24"/>
          <w:szCs w:val="24"/>
        </w:rPr>
        <w:t xml:space="preserve"> – finansowanie, o którym mowa w art. 2 pkt 3 </w:t>
      </w:r>
      <w:r w:rsidR="003314A8" w:rsidRPr="008A1B89">
        <w:rPr>
          <w:rFonts w:ascii="Arial" w:hAnsi="Arial" w:cs="Arial"/>
          <w:iCs/>
          <w:spacing w:val="-4"/>
          <w:sz w:val="24"/>
          <w:szCs w:val="24"/>
        </w:rPr>
        <w:t>ustawy wdrożeniowej</w:t>
      </w:r>
      <w:r w:rsidRPr="008A1B89">
        <w:rPr>
          <w:rFonts w:ascii="Arial" w:hAnsi="Arial" w:cs="Arial"/>
          <w:iCs/>
          <w:spacing w:val="-4"/>
          <w:sz w:val="24"/>
          <w:szCs w:val="24"/>
        </w:rPr>
        <w:t>;</w:t>
      </w:r>
    </w:p>
    <w:p w14:paraId="33C05725" w14:textId="29DDA195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ekspert</w:t>
      </w:r>
      <w:r w:rsidRPr="00880D43">
        <w:rPr>
          <w:rFonts w:ascii="Arial" w:hAnsi="Arial" w:cs="Arial"/>
          <w:iCs/>
          <w:sz w:val="24"/>
          <w:szCs w:val="24"/>
        </w:rPr>
        <w:t xml:space="preserve"> – osoba, o której mowa w rozdziale 17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Pr="00880D43">
        <w:rPr>
          <w:rFonts w:ascii="Arial" w:hAnsi="Arial" w:cs="Arial"/>
          <w:iCs/>
          <w:sz w:val="24"/>
          <w:szCs w:val="24"/>
        </w:rPr>
        <w:t>;</w:t>
      </w:r>
    </w:p>
    <w:p w14:paraId="07EEDA1C" w14:textId="77777777" w:rsidR="00E15202" w:rsidRPr="00880D43" w:rsidRDefault="00E1520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iCs/>
          <w:sz w:val="24"/>
          <w:szCs w:val="24"/>
        </w:rPr>
        <w:t>finansowanie UE</w:t>
      </w:r>
      <w:r w:rsidRPr="00880D43">
        <w:rPr>
          <w:rFonts w:ascii="Arial" w:hAnsi="Arial" w:cs="Arial"/>
          <w:iCs/>
          <w:sz w:val="24"/>
          <w:szCs w:val="24"/>
        </w:rPr>
        <w:t xml:space="preserve"> – dofinansowanie, o którym mowa w art. 2 pkt 4 ustawy wdrożeniowej;</w:t>
      </w:r>
    </w:p>
    <w:p w14:paraId="313CACDE" w14:textId="136B191B" w:rsidR="00AC3018" w:rsidRPr="00880D43" w:rsidRDefault="00BA5604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iCs/>
          <w:sz w:val="24"/>
          <w:szCs w:val="24"/>
        </w:rPr>
        <w:t>Instytucja Pośrednicząca</w:t>
      </w:r>
      <w:r w:rsidRPr="00880D43">
        <w:rPr>
          <w:rFonts w:ascii="Arial" w:hAnsi="Arial" w:cs="Arial"/>
          <w:iCs/>
          <w:sz w:val="24"/>
          <w:szCs w:val="24"/>
        </w:rPr>
        <w:t xml:space="preserve"> – instytucja, o której mowa w art. 2 pkt 10 ustawy wdrożeniowej</w:t>
      </w:r>
      <w:r w:rsidR="003604E7" w:rsidRPr="00880D43">
        <w:rPr>
          <w:rFonts w:ascii="Arial" w:hAnsi="Arial" w:cs="Arial"/>
          <w:iCs/>
          <w:sz w:val="24"/>
          <w:szCs w:val="24"/>
        </w:rPr>
        <w:t>;</w:t>
      </w:r>
    </w:p>
    <w:p w14:paraId="6EB46B20" w14:textId="104B3BAA" w:rsidR="00E742D2" w:rsidRPr="00880D43" w:rsidRDefault="006669BB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I</w:t>
      </w:r>
      <w:r w:rsidR="00E742D2" w:rsidRPr="00880D43">
        <w:rPr>
          <w:rFonts w:ascii="Arial" w:hAnsi="Arial" w:cs="Arial"/>
          <w:b/>
          <w:bCs/>
          <w:iCs/>
          <w:sz w:val="24"/>
          <w:szCs w:val="24"/>
        </w:rPr>
        <w:t xml:space="preserve">nstytucja </w:t>
      </w:r>
      <w:r w:rsidRPr="00880D43">
        <w:rPr>
          <w:rFonts w:ascii="Arial" w:hAnsi="Arial" w:cs="Arial"/>
          <w:b/>
          <w:bCs/>
          <w:iCs/>
          <w:sz w:val="24"/>
          <w:szCs w:val="24"/>
        </w:rPr>
        <w:t>Z</w:t>
      </w:r>
      <w:r w:rsidR="00E742D2" w:rsidRPr="00880D43">
        <w:rPr>
          <w:rFonts w:ascii="Arial" w:hAnsi="Arial" w:cs="Arial"/>
          <w:b/>
          <w:bCs/>
          <w:iCs/>
          <w:sz w:val="24"/>
          <w:szCs w:val="24"/>
        </w:rPr>
        <w:t>arządzająca</w:t>
      </w:r>
      <w:r w:rsidR="00E742D2" w:rsidRPr="00880D43">
        <w:rPr>
          <w:rFonts w:ascii="Arial" w:hAnsi="Arial" w:cs="Arial"/>
          <w:iCs/>
          <w:sz w:val="24"/>
          <w:szCs w:val="24"/>
        </w:rPr>
        <w:t xml:space="preserve"> – instytucja, o której mowa w art. 2 pkt 12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="00E742D2" w:rsidRPr="00880D43">
        <w:rPr>
          <w:rFonts w:ascii="Arial" w:hAnsi="Arial" w:cs="Arial"/>
          <w:iCs/>
          <w:sz w:val="24"/>
          <w:szCs w:val="24"/>
        </w:rPr>
        <w:t>;</w:t>
      </w:r>
    </w:p>
    <w:p w14:paraId="1A7E8CB5" w14:textId="7A0D9FC2" w:rsidR="00E742D2" w:rsidRPr="00880D43" w:rsidRDefault="006669BB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Komitet M</w:t>
      </w:r>
      <w:r w:rsidR="00E742D2" w:rsidRPr="00880D43">
        <w:rPr>
          <w:rFonts w:ascii="Arial" w:hAnsi="Arial" w:cs="Arial"/>
          <w:b/>
          <w:bCs/>
          <w:iCs/>
          <w:sz w:val="24"/>
          <w:szCs w:val="24"/>
        </w:rPr>
        <w:t>onitorujący</w:t>
      </w:r>
      <w:r w:rsidR="00E742D2" w:rsidRPr="00880D43">
        <w:rPr>
          <w:rFonts w:ascii="Arial" w:hAnsi="Arial" w:cs="Arial"/>
          <w:iCs/>
          <w:sz w:val="24"/>
          <w:szCs w:val="24"/>
        </w:rPr>
        <w:t xml:space="preserve"> – komitet, o którym mowa w art. 38 rozporządzenia </w:t>
      </w:r>
      <w:r w:rsidR="005A2C33" w:rsidRPr="00880D43">
        <w:rPr>
          <w:rFonts w:ascii="Arial" w:hAnsi="Arial" w:cs="Arial"/>
          <w:iCs/>
          <w:sz w:val="24"/>
          <w:szCs w:val="24"/>
        </w:rPr>
        <w:t>ogólne</w:t>
      </w:r>
      <w:r w:rsidR="00A97AAD" w:rsidRPr="00880D43">
        <w:rPr>
          <w:rFonts w:ascii="Arial" w:hAnsi="Arial" w:cs="Arial"/>
          <w:iCs/>
          <w:sz w:val="24"/>
          <w:szCs w:val="24"/>
        </w:rPr>
        <w:t>go</w:t>
      </w:r>
      <w:r w:rsidR="00E742D2" w:rsidRPr="00880D43">
        <w:rPr>
          <w:rFonts w:ascii="Arial" w:hAnsi="Arial" w:cs="Arial"/>
          <w:iCs/>
          <w:sz w:val="24"/>
          <w:szCs w:val="24"/>
        </w:rPr>
        <w:t>;</w:t>
      </w:r>
    </w:p>
    <w:p w14:paraId="03E8CCC1" w14:textId="76503091" w:rsidR="00E742D2" w:rsidRDefault="006669BB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lastRenderedPageBreak/>
        <w:t>Komisja Oceny P</w:t>
      </w:r>
      <w:r w:rsidR="00E742D2" w:rsidRPr="00880D43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880D43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="00E742D2" w:rsidRPr="00880D43">
        <w:rPr>
          <w:rFonts w:ascii="Arial" w:hAnsi="Arial" w:cs="Arial"/>
          <w:iCs/>
          <w:sz w:val="24"/>
          <w:szCs w:val="24"/>
        </w:rPr>
        <w:t>;</w:t>
      </w:r>
    </w:p>
    <w:p w14:paraId="228A298B" w14:textId="6F0FA8AF" w:rsidR="00657317" w:rsidRPr="00780D02" w:rsidRDefault="00657317" w:rsidP="00780D02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780D02">
        <w:rPr>
          <w:rFonts w:ascii="Arial" w:hAnsi="Arial" w:cs="Arial"/>
          <w:b/>
          <w:bCs/>
          <w:sz w:val="24"/>
          <w:szCs w:val="24"/>
        </w:rPr>
        <w:t xml:space="preserve">kryteria wyboru projektów </w:t>
      </w:r>
      <w:r w:rsidRPr="00780D02">
        <w:rPr>
          <w:rFonts w:ascii="Arial" w:hAnsi="Arial" w:cs="Arial"/>
          <w:bCs/>
          <w:sz w:val="24"/>
          <w:szCs w:val="24"/>
        </w:rPr>
        <w:t>–</w:t>
      </w:r>
      <w:r w:rsidRPr="00780D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0D02">
        <w:rPr>
          <w:rFonts w:ascii="Arial" w:hAnsi="Arial" w:cs="Arial"/>
          <w:sz w:val="24"/>
          <w:szCs w:val="24"/>
        </w:rPr>
        <w:t>kryteria umożliwiające ocenę projektu, zatwierdzone przez komitet monitorujący, o którym mowa w art. 38 rozporządzenia ogólnego</w:t>
      </w:r>
      <w:r w:rsidRPr="00780D02">
        <w:rPr>
          <w:rFonts w:ascii="Arial" w:hAnsi="Arial" w:cs="Arial"/>
          <w:bCs/>
          <w:sz w:val="24"/>
          <w:szCs w:val="24"/>
        </w:rPr>
        <w:t>;</w:t>
      </w:r>
    </w:p>
    <w:p w14:paraId="1385998A" w14:textId="6698CEAB" w:rsidR="006D692E" w:rsidRDefault="007E6487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m</w:t>
      </w:r>
      <w:r w:rsidR="006D692E" w:rsidRPr="00880D43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880D43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</w:t>
      </w:r>
      <w:r w:rsidR="008A1B89">
        <w:rPr>
          <w:rFonts w:ascii="Arial" w:hAnsi="Arial" w:cs="Arial"/>
          <w:sz w:val="24"/>
          <w:szCs w:val="24"/>
        </w:rPr>
        <w:t> </w:t>
      </w:r>
      <w:r w:rsidR="006D692E" w:rsidRPr="00880D43">
        <w:rPr>
          <w:rFonts w:ascii="Arial" w:hAnsi="Arial" w:cs="Arial"/>
          <w:sz w:val="24"/>
          <w:szCs w:val="24"/>
        </w:rPr>
        <w:t>projekcie realizowanym w ramach polityki spójności osoby z niepełnosprawnością (w 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0F3D72CE" w14:textId="1993693D" w:rsidR="0060104A" w:rsidRPr="00F8523C" w:rsidRDefault="0060104A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młody dorosły</w:t>
      </w:r>
      <w:r w:rsidRPr="00F8523C">
        <w:rPr>
          <w:rFonts w:ascii="Arial" w:hAnsi="Arial" w:cs="Arial"/>
          <w:sz w:val="24"/>
          <w:szCs w:val="24"/>
        </w:rPr>
        <w:t xml:space="preserve"> – osoba do ukończenia 24 roku życia;</w:t>
      </w:r>
    </w:p>
    <w:p w14:paraId="70C6609E" w14:textId="77777777" w:rsidR="00657317" w:rsidRPr="00543CD8" w:rsidRDefault="00657317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2533F">
        <w:rPr>
          <w:rFonts w:ascii="Arial" w:eastAsiaTheme="majorEastAsia" w:hAnsi="Arial" w:cs="Arial"/>
          <w:b/>
          <w:bCs/>
          <w:sz w:val="24"/>
          <w:szCs w:val="24"/>
        </w:rPr>
        <w:t>opieka instytucjonalna</w:t>
      </w:r>
      <w:r w:rsidRPr="0072533F">
        <w:rPr>
          <w:rFonts w:ascii="Arial" w:eastAsiaTheme="majorEastAsia" w:hAnsi="Arial" w:cs="Arial"/>
          <w:sz w:val="24"/>
          <w:szCs w:val="24"/>
        </w:rPr>
        <w:t xml:space="preserve"> –</w:t>
      </w:r>
      <w:r w:rsidRPr="0072533F">
        <w:rPr>
          <w:rFonts w:ascii="Arial" w:hAnsi="Arial" w:cs="Arial"/>
          <w:sz w:val="24"/>
          <w:szCs w:val="24"/>
        </w:rPr>
        <w:t xml:space="preserve"> usługi świadczone w placówce opiekuńczo-pobytowej,</w:t>
      </w:r>
      <w:r w:rsidRPr="00543CD8">
        <w:rPr>
          <w:rFonts w:ascii="Arial" w:hAnsi="Arial" w:cs="Arial"/>
          <w:sz w:val="24"/>
          <w:szCs w:val="24"/>
        </w:rPr>
        <w:t xml:space="preserve"> czyli placówce wieloosobowego, całodobowego pobytu i opieki, w której liczba mieszkańców jest większa niż 8 osób, lub w której spełniona jest co najmniej jedna z poniższych przesłanek:</w:t>
      </w:r>
    </w:p>
    <w:p w14:paraId="05758CEE" w14:textId="77777777" w:rsidR="00657317" w:rsidRPr="00543CD8" w:rsidRDefault="00657317" w:rsidP="00813660">
      <w:pPr>
        <w:numPr>
          <w:ilvl w:val="2"/>
          <w:numId w:val="56"/>
        </w:numPr>
        <w:tabs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 xml:space="preserve">usługi nie są świadczone w sposób zindywidualizowany (dostosowany do potrzeb i możliwości danej osoby); </w:t>
      </w:r>
    </w:p>
    <w:p w14:paraId="09AC3FEF" w14:textId="77777777" w:rsidR="00657317" w:rsidRPr="00543CD8" w:rsidRDefault="00657317" w:rsidP="00813660">
      <w:pPr>
        <w:numPr>
          <w:ilvl w:val="2"/>
          <w:numId w:val="56"/>
        </w:numPr>
        <w:tabs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wymagania organizacyjne mają pierwszeństwo przed indywidualnymi potrzebami mieszkańców;</w:t>
      </w:r>
    </w:p>
    <w:p w14:paraId="301D7384" w14:textId="77777777" w:rsidR="00657317" w:rsidRPr="00543CD8" w:rsidRDefault="00657317" w:rsidP="00813660">
      <w:pPr>
        <w:numPr>
          <w:ilvl w:val="2"/>
          <w:numId w:val="56"/>
        </w:numPr>
        <w:tabs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mieszkańcy nie mają wystarczającej kontroli nad swoim życiem i nad decyzjami, które ich dotyczą w zakresie funkcjonowania w ramach placówki;</w:t>
      </w:r>
    </w:p>
    <w:p w14:paraId="74E55190" w14:textId="77777777" w:rsidR="00657317" w:rsidRPr="00543CD8" w:rsidRDefault="00657317" w:rsidP="00813660">
      <w:pPr>
        <w:numPr>
          <w:ilvl w:val="2"/>
          <w:numId w:val="56"/>
        </w:numPr>
        <w:tabs>
          <w:tab w:val="num" w:pos="567"/>
        </w:tabs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 xml:space="preserve"> mieszkańcy są odizolowani od ogółu społeczności lub zmuszeni do mieszkania razem</w:t>
      </w:r>
      <w:r>
        <w:rPr>
          <w:rFonts w:ascii="Arial" w:hAnsi="Arial" w:cs="Arial"/>
          <w:sz w:val="24"/>
          <w:szCs w:val="24"/>
        </w:rPr>
        <w:t>.</w:t>
      </w:r>
    </w:p>
    <w:p w14:paraId="1C76ED83" w14:textId="77777777" w:rsidR="00657317" w:rsidRPr="00543CD8" w:rsidRDefault="00657317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Opieka instytucjonalna realizowana jest w szczególności w takich instytucjach jak:</w:t>
      </w:r>
    </w:p>
    <w:p w14:paraId="19827928" w14:textId="77777777" w:rsidR="00657317" w:rsidRPr="00543CD8" w:rsidRDefault="00657317" w:rsidP="00813660">
      <w:pPr>
        <w:numPr>
          <w:ilvl w:val="0"/>
          <w:numId w:val="5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 xml:space="preserve">dom pomocy społecznej, o którym mowa w ustawie z dnia 12 marca 2004 r. o pomocy społecznej; </w:t>
      </w:r>
    </w:p>
    <w:p w14:paraId="5CE3BD0A" w14:textId="00E9C552" w:rsidR="00657317" w:rsidRPr="00C11114" w:rsidRDefault="00657317" w:rsidP="00813660">
      <w:pPr>
        <w:numPr>
          <w:ilvl w:val="0"/>
          <w:numId w:val="5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zakład opiekuńczo-leczniczy i zakład pielęgnacyjno-opiekuńczy, o których mowa w ustawie z dnia 27 sierpnia 2004 r. o świadczeniach opieki zdrowotnej finansowanych ze środków publicznych;</w:t>
      </w:r>
    </w:p>
    <w:p w14:paraId="27D807F2" w14:textId="77777777" w:rsidR="00657317" w:rsidRPr="00445645" w:rsidRDefault="00657317" w:rsidP="00780D0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C02CC">
        <w:rPr>
          <w:rFonts w:ascii="Arial" w:hAnsi="Arial" w:cs="Arial"/>
          <w:b/>
          <w:bCs/>
          <w:sz w:val="24"/>
          <w:szCs w:val="24"/>
        </w:rPr>
        <w:lastRenderedPageBreak/>
        <w:t>osoba w kryzysie bezdomności, dotknięta wykluczeniem z dostępu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02CC">
        <w:rPr>
          <w:rFonts w:ascii="Arial" w:hAnsi="Arial" w:cs="Arial"/>
          <w:b/>
          <w:bCs/>
          <w:sz w:val="24"/>
          <w:szCs w:val="24"/>
        </w:rPr>
        <w:t xml:space="preserve">mieszkań lub zagrożona bezdomnością </w:t>
      </w:r>
      <w:r w:rsidRPr="003C02CC">
        <w:rPr>
          <w:rFonts w:ascii="Arial" w:hAnsi="Arial" w:cs="Arial"/>
          <w:sz w:val="24"/>
          <w:szCs w:val="24"/>
        </w:rPr>
        <w:t>– to osoba:</w:t>
      </w:r>
    </w:p>
    <w:p w14:paraId="25B58431" w14:textId="77777777" w:rsidR="00657317" w:rsidRPr="003C02CC" w:rsidRDefault="00657317" w:rsidP="00813660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78CE7942" w14:textId="77777777" w:rsidR="006C70DB" w:rsidRDefault="00657317" w:rsidP="00813660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60A4358B" w14:textId="16A5FC58" w:rsidR="00657317" w:rsidRPr="006C70DB" w:rsidRDefault="00657317" w:rsidP="00813660">
      <w:pPr>
        <w:pStyle w:val="Akapitzlist"/>
        <w:numPr>
          <w:ilvl w:val="1"/>
          <w:numId w:val="5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C70DB">
        <w:rPr>
          <w:rFonts w:ascii="Arial" w:hAnsi="Arial" w:cs="Arial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628F2ACD" w14:textId="77777777" w:rsidR="00657317" w:rsidRPr="00543CD8" w:rsidRDefault="00657317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b/>
          <w:bCs/>
          <w:sz w:val="24"/>
          <w:szCs w:val="24"/>
        </w:rPr>
        <w:t>osoba z niepełnosprawnością</w:t>
      </w:r>
      <w:r w:rsidRPr="00543CD8">
        <w:rPr>
          <w:rFonts w:ascii="Arial" w:hAnsi="Arial" w:cs="Arial"/>
          <w:sz w:val="24"/>
          <w:szCs w:val="24"/>
        </w:rPr>
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o 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 publicznej poradni psychologiczno-pedagogicznej, w tym poradni specjalistycznej;</w:t>
      </w:r>
    </w:p>
    <w:p w14:paraId="037CB743" w14:textId="38A704CF" w:rsidR="00657317" w:rsidRDefault="00657317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b/>
          <w:bCs/>
          <w:sz w:val="24"/>
          <w:szCs w:val="24"/>
        </w:rPr>
        <w:t>osoba z niepełnosprawnością sprzężoną</w:t>
      </w:r>
      <w:r w:rsidRPr="00543CD8">
        <w:rPr>
          <w:rFonts w:ascii="Arial" w:hAnsi="Arial" w:cs="Arial"/>
          <w:sz w:val="24"/>
          <w:szCs w:val="24"/>
        </w:rPr>
        <w:t xml:space="preserve"> – osoba, u której stwierdzono występowanie dwóch lub więcej niepełnosprawności;</w:t>
      </w:r>
    </w:p>
    <w:p w14:paraId="4D48AA1E" w14:textId="629275F9" w:rsidR="00E742D2" w:rsidRDefault="00E742D2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partner</w:t>
      </w:r>
      <w:r w:rsidRPr="00880D43">
        <w:rPr>
          <w:rFonts w:ascii="Arial" w:hAnsi="Arial" w:cs="Arial"/>
          <w:iCs/>
          <w:sz w:val="24"/>
          <w:szCs w:val="24"/>
        </w:rPr>
        <w:t xml:space="preserve"> – </w:t>
      </w:r>
      <w:r w:rsidR="007E6487" w:rsidRPr="00880D43">
        <w:rPr>
          <w:rFonts w:ascii="Arial" w:hAnsi="Arial" w:cs="Arial"/>
          <w:sz w:val="24"/>
          <w:szCs w:val="24"/>
        </w:rPr>
        <w:t xml:space="preserve">podmiot w rozumieniu art. 39 ustawy wdrożeniowej, który jest wymieniony w zatwierdzonym wniosku o dofinansowanie projektu, realizujący wspólnie z </w:t>
      </w:r>
      <w:r w:rsidR="000F1E48">
        <w:rPr>
          <w:rFonts w:ascii="Arial" w:hAnsi="Arial" w:cs="Arial"/>
          <w:sz w:val="24"/>
          <w:szCs w:val="24"/>
        </w:rPr>
        <w:t>b</w:t>
      </w:r>
      <w:r w:rsidR="007E6487" w:rsidRPr="00880D43">
        <w:rPr>
          <w:rFonts w:ascii="Arial" w:hAnsi="Arial" w:cs="Arial"/>
          <w:sz w:val="24"/>
          <w:szCs w:val="24"/>
        </w:rPr>
        <w:t xml:space="preserve">eneficjentem (i ewentualnie innymi partnerami) projekt na warunkach określonych </w:t>
      </w:r>
      <w:r w:rsidR="007E6487" w:rsidRPr="00880D43">
        <w:rPr>
          <w:rFonts w:ascii="Arial" w:hAnsi="Arial" w:cs="Arial"/>
          <w:sz w:val="24"/>
          <w:szCs w:val="24"/>
        </w:rPr>
        <w:lastRenderedPageBreak/>
        <w:t>w</w:t>
      </w:r>
      <w:r w:rsidR="008A1B89">
        <w:rPr>
          <w:rFonts w:ascii="Arial" w:hAnsi="Arial" w:cs="Arial"/>
          <w:sz w:val="24"/>
          <w:szCs w:val="24"/>
        </w:rPr>
        <w:t> </w:t>
      </w:r>
      <w:r w:rsidR="007E6487" w:rsidRPr="00880D43">
        <w:rPr>
          <w:rFonts w:ascii="Arial" w:hAnsi="Arial" w:cs="Arial"/>
          <w:sz w:val="24"/>
          <w:szCs w:val="24"/>
        </w:rPr>
        <w:t>umowie o dofinansowanie projektu i porozumieniu albo umowie o partnerstwie i wnoszący do projektu zasoby ludzkie, organizacyjne, techniczne lub finansowe, bez</w:t>
      </w:r>
      <w:r w:rsidR="00B533C7">
        <w:rPr>
          <w:rFonts w:ascii="Arial" w:hAnsi="Arial" w:cs="Arial"/>
          <w:sz w:val="24"/>
          <w:szCs w:val="24"/>
        </w:rPr>
        <w:t> </w:t>
      </w:r>
      <w:r w:rsidR="007E6487" w:rsidRPr="00880D43">
        <w:rPr>
          <w:rFonts w:ascii="Arial" w:hAnsi="Arial" w:cs="Arial"/>
          <w:sz w:val="24"/>
          <w:szCs w:val="24"/>
        </w:rPr>
        <w:t xml:space="preserve">którego realizacja projektu nie byłaby możliwa. Jest to podmiot, który ma prawo do ponoszenia wydatków na równi z </w:t>
      </w:r>
      <w:r w:rsidR="000F1E48">
        <w:rPr>
          <w:rFonts w:ascii="Arial" w:hAnsi="Arial" w:cs="Arial"/>
          <w:sz w:val="24"/>
          <w:szCs w:val="24"/>
        </w:rPr>
        <w:t>b</w:t>
      </w:r>
      <w:r w:rsidR="007E6487" w:rsidRPr="00880D43">
        <w:rPr>
          <w:rFonts w:ascii="Arial" w:hAnsi="Arial" w:cs="Arial"/>
          <w:sz w:val="24"/>
          <w:szCs w:val="24"/>
        </w:rPr>
        <w:t xml:space="preserve">eneficjentem, chyba że z </w:t>
      </w:r>
      <w:r w:rsidR="007E6487" w:rsidRPr="006B6EBA">
        <w:rPr>
          <w:rFonts w:ascii="Arial" w:hAnsi="Arial" w:cs="Arial"/>
          <w:sz w:val="24"/>
          <w:szCs w:val="24"/>
        </w:rPr>
        <w:t xml:space="preserve">treści </w:t>
      </w:r>
      <w:r w:rsidR="007E6487" w:rsidRPr="006B6EBA">
        <w:rPr>
          <w:rFonts w:ascii="Arial" w:hAnsi="Arial" w:cs="Arial"/>
          <w:iCs/>
          <w:sz w:val="24"/>
          <w:szCs w:val="24"/>
        </w:rPr>
        <w:t>Wytycznych kwalifikowalności</w:t>
      </w:r>
      <w:r w:rsidR="007E6487" w:rsidRPr="006B6EBA">
        <w:rPr>
          <w:rFonts w:ascii="Arial" w:hAnsi="Arial" w:cs="Arial"/>
          <w:sz w:val="24"/>
          <w:szCs w:val="24"/>
        </w:rPr>
        <w:t xml:space="preserve"> wynika, że chodzi o </w:t>
      </w:r>
      <w:r w:rsidR="000F1E48" w:rsidRPr="006B6EBA">
        <w:rPr>
          <w:rFonts w:ascii="Arial" w:hAnsi="Arial" w:cs="Arial"/>
          <w:sz w:val="24"/>
          <w:szCs w:val="24"/>
        </w:rPr>
        <w:t>b</w:t>
      </w:r>
      <w:r w:rsidR="007E6487" w:rsidRPr="006B6EBA">
        <w:rPr>
          <w:rFonts w:ascii="Arial" w:hAnsi="Arial" w:cs="Arial"/>
          <w:sz w:val="24"/>
          <w:szCs w:val="24"/>
        </w:rPr>
        <w:t>eneficjenta jako stronę</w:t>
      </w:r>
      <w:r w:rsidR="007E6487" w:rsidRPr="00880D43">
        <w:rPr>
          <w:rFonts w:ascii="Arial" w:hAnsi="Arial" w:cs="Arial"/>
          <w:sz w:val="24"/>
          <w:szCs w:val="24"/>
        </w:rPr>
        <w:t xml:space="preserve"> umowy o dofinansowanie projektu;</w:t>
      </w:r>
    </w:p>
    <w:p w14:paraId="27C4CCF1" w14:textId="2D194228" w:rsidR="0060104A" w:rsidRPr="00F8523C" w:rsidRDefault="0060104A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placówka wsparcia dziennego</w:t>
      </w:r>
      <w:r w:rsidRPr="00F8523C">
        <w:rPr>
          <w:rFonts w:ascii="Arial" w:hAnsi="Arial" w:cs="Arial"/>
          <w:sz w:val="24"/>
          <w:szCs w:val="24"/>
        </w:rPr>
        <w:t xml:space="preserve"> – podmiot, o którym mowa w art. 190 ustawy </w:t>
      </w:r>
      <w:r w:rsidRPr="00F8523C">
        <w:rPr>
          <w:rFonts w:ascii="Arial" w:hAnsi="Arial" w:cs="Arial"/>
          <w:sz w:val="24"/>
          <w:szCs w:val="24"/>
        </w:rPr>
        <w:br/>
        <w:t>z dnia 9 czerwca 2011 r. o wspieraniu rodziny i systemie pieczy zastępcze;</w:t>
      </w:r>
    </w:p>
    <w:p w14:paraId="77B32FA4" w14:textId="3CAA05EB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880D43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880D43">
        <w:rPr>
          <w:rFonts w:ascii="Arial" w:hAnsi="Arial" w:cs="Arial"/>
          <w:iCs/>
          <w:sz w:val="24"/>
          <w:szCs w:val="24"/>
        </w:rPr>
        <w:t>ogólne</w:t>
      </w:r>
      <w:r w:rsidR="00A97AAD" w:rsidRPr="00880D43">
        <w:rPr>
          <w:rFonts w:ascii="Arial" w:hAnsi="Arial" w:cs="Arial"/>
          <w:iCs/>
          <w:sz w:val="24"/>
          <w:szCs w:val="24"/>
        </w:rPr>
        <w:t>go</w:t>
      </w:r>
      <w:r w:rsidRPr="00880D43">
        <w:rPr>
          <w:rFonts w:ascii="Arial" w:hAnsi="Arial" w:cs="Arial"/>
          <w:iCs/>
          <w:sz w:val="24"/>
          <w:szCs w:val="24"/>
        </w:rPr>
        <w:t>;</w:t>
      </w:r>
    </w:p>
    <w:p w14:paraId="30379240" w14:textId="7897C4F3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880D43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</w:t>
      </w:r>
      <w:r w:rsidR="008A1B89">
        <w:rPr>
          <w:rFonts w:ascii="Arial" w:hAnsi="Arial" w:cs="Arial"/>
          <w:iCs/>
          <w:sz w:val="24"/>
          <w:szCs w:val="24"/>
        </w:rPr>
        <w:t> </w:t>
      </w:r>
      <w:r w:rsidRPr="00880D43">
        <w:rPr>
          <w:rFonts w:ascii="Arial" w:hAnsi="Arial" w:cs="Arial"/>
          <w:iCs/>
          <w:sz w:val="24"/>
          <w:szCs w:val="24"/>
        </w:rPr>
        <w:t>ocenę wniosków o</w:t>
      </w:r>
      <w:r w:rsidR="006D692E" w:rsidRPr="00880D43">
        <w:rPr>
          <w:rFonts w:ascii="Arial" w:hAnsi="Arial" w:cs="Arial"/>
          <w:iCs/>
          <w:sz w:val="24"/>
          <w:szCs w:val="24"/>
        </w:rPr>
        <w:t> </w:t>
      </w:r>
      <w:r w:rsidRPr="00880D43">
        <w:rPr>
          <w:rFonts w:ascii="Arial" w:hAnsi="Arial" w:cs="Arial"/>
          <w:iCs/>
          <w:sz w:val="24"/>
          <w:szCs w:val="24"/>
        </w:rPr>
        <w:t>dofinansowanie oraz rozstrzygnięcia w zakresie przyznania dofinansowania;</w:t>
      </w:r>
    </w:p>
    <w:p w14:paraId="5EF27BD6" w14:textId="2963C359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880D43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880D43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880D43">
        <w:rPr>
          <w:rFonts w:ascii="Arial" w:hAnsi="Arial" w:cs="Arial"/>
          <w:iCs/>
          <w:sz w:val="24"/>
          <w:szCs w:val="24"/>
        </w:rPr>
        <w:t xml:space="preserve"> lub</w:t>
      </w:r>
      <w:r w:rsidR="008A1B89">
        <w:rPr>
          <w:rFonts w:ascii="Arial" w:hAnsi="Arial" w:cs="Arial"/>
          <w:iCs/>
          <w:sz w:val="24"/>
          <w:szCs w:val="24"/>
        </w:rPr>
        <w:t> </w:t>
      </w:r>
      <w:r w:rsidR="000A0C86" w:rsidRPr="00880D43">
        <w:rPr>
          <w:rFonts w:ascii="Arial" w:hAnsi="Arial" w:cs="Arial"/>
          <w:iCs/>
          <w:sz w:val="24"/>
          <w:szCs w:val="24"/>
        </w:rPr>
        <w:t xml:space="preserve">program </w:t>
      </w:r>
      <w:r w:rsidRPr="00880D43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880D43">
        <w:rPr>
          <w:rFonts w:ascii="Arial" w:hAnsi="Arial" w:cs="Arial"/>
          <w:iCs/>
          <w:sz w:val="24"/>
          <w:szCs w:val="24"/>
        </w:rPr>
        <w:t>ustawy wdrożeniowej</w:t>
      </w:r>
      <w:r w:rsidRPr="00880D43">
        <w:rPr>
          <w:rFonts w:ascii="Arial" w:hAnsi="Arial" w:cs="Arial"/>
          <w:iCs/>
          <w:sz w:val="24"/>
          <w:szCs w:val="24"/>
        </w:rPr>
        <w:t>;</w:t>
      </w:r>
    </w:p>
    <w:p w14:paraId="1785B1BD" w14:textId="6CB317A1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880D43">
        <w:rPr>
          <w:rFonts w:ascii="Arial" w:hAnsi="Arial" w:cs="Arial"/>
          <w:iCs/>
          <w:sz w:val="24"/>
          <w:szCs w:val="24"/>
        </w:rPr>
        <w:t xml:space="preserve"> – przedsięwzięcie, o którym mowa w art. 2 pkt 22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Pr="00880D43">
        <w:rPr>
          <w:rFonts w:ascii="Arial" w:hAnsi="Arial" w:cs="Arial"/>
          <w:iCs/>
          <w:sz w:val="24"/>
          <w:szCs w:val="24"/>
        </w:rPr>
        <w:t>;</w:t>
      </w:r>
    </w:p>
    <w:p w14:paraId="22F92FB7" w14:textId="002CA8E0" w:rsidR="006E2AA4" w:rsidRDefault="006E2AA4" w:rsidP="00780D02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880D43">
        <w:rPr>
          <w:rFonts w:ascii="Arial" w:hAnsi="Arial" w:cs="Arial"/>
          <w:b/>
          <w:color w:val="000000"/>
          <w:sz w:val="24"/>
          <w:szCs w:val="24"/>
        </w:rPr>
        <w:t xml:space="preserve">projekt </w:t>
      </w:r>
      <w:r w:rsidR="00996B84" w:rsidRPr="00880D43">
        <w:rPr>
          <w:rFonts w:ascii="Arial" w:hAnsi="Arial" w:cs="Arial"/>
          <w:b/>
          <w:color w:val="000000"/>
          <w:sz w:val="24"/>
          <w:szCs w:val="24"/>
        </w:rPr>
        <w:t>ukończony</w:t>
      </w:r>
      <w:r w:rsidRPr="00880D43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</w:t>
      </w:r>
      <w:r w:rsidR="00EB10C3" w:rsidRPr="00880D43">
        <w:rPr>
          <w:rFonts w:ascii="Arial" w:hAnsi="Arial" w:cs="Arial"/>
          <w:color w:val="000000"/>
          <w:sz w:val="24"/>
          <w:szCs w:val="24"/>
        </w:rPr>
        <w:t xml:space="preserve"> (w przypadku robót budowlanych)</w:t>
      </w:r>
      <w:r w:rsidRPr="00880D43">
        <w:rPr>
          <w:rFonts w:ascii="Arial" w:hAnsi="Arial" w:cs="Arial"/>
          <w:color w:val="000000"/>
          <w:sz w:val="24"/>
          <w:szCs w:val="24"/>
        </w:rPr>
        <w:t xml:space="preserve"> lub w pełni </w:t>
      </w:r>
      <w:r w:rsidR="00457E4B">
        <w:rPr>
          <w:rFonts w:ascii="Arial" w:hAnsi="Arial" w:cs="Arial"/>
          <w:color w:val="000000"/>
          <w:sz w:val="24"/>
          <w:szCs w:val="24"/>
        </w:rPr>
        <w:t>zrealizowany</w:t>
      </w:r>
      <w:r w:rsidRPr="000C2DB3">
        <w:rPr>
          <w:rFonts w:ascii="Arial" w:hAnsi="Arial" w:cs="Arial"/>
          <w:color w:val="000000"/>
          <w:sz w:val="24"/>
          <w:szCs w:val="24"/>
        </w:rPr>
        <w:t xml:space="preserve"> przed przedłożeniem wniosku o dofinansowanie w ramach naboru, niezależnie od tego czy wszystkie </w:t>
      </w:r>
      <w:r w:rsidR="00EB10C3" w:rsidRPr="000C2DB3">
        <w:rPr>
          <w:rFonts w:ascii="Arial" w:hAnsi="Arial" w:cs="Arial"/>
          <w:color w:val="000000"/>
          <w:sz w:val="24"/>
          <w:szCs w:val="24"/>
        </w:rPr>
        <w:t xml:space="preserve">dotyczące tego projektu </w:t>
      </w:r>
      <w:r w:rsidRPr="000C2DB3">
        <w:rPr>
          <w:rFonts w:ascii="Arial" w:hAnsi="Arial" w:cs="Arial"/>
          <w:color w:val="000000"/>
          <w:sz w:val="24"/>
          <w:szCs w:val="24"/>
        </w:rPr>
        <w:t xml:space="preserve">płatności zostały dokonane przez </w:t>
      </w:r>
      <w:r w:rsidR="000F1E48" w:rsidRPr="000C2DB3">
        <w:rPr>
          <w:rFonts w:ascii="Arial" w:hAnsi="Arial" w:cs="Arial"/>
          <w:color w:val="000000"/>
          <w:sz w:val="24"/>
          <w:szCs w:val="24"/>
        </w:rPr>
        <w:t>b</w:t>
      </w:r>
      <w:r w:rsidRPr="000C2DB3">
        <w:rPr>
          <w:rFonts w:ascii="Arial" w:hAnsi="Arial" w:cs="Arial"/>
          <w:color w:val="000000"/>
          <w:sz w:val="24"/>
          <w:szCs w:val="24"/>
        </w:rPr>
        <w:t>eneficjenta</w:t>
      </w:r>
      <w:r w:rsidR="00EB10C3" w:rsidRPr="000C2DB3">
        <w:rPr>
          <w:rFonts w:ascii="Arial" w:hAnsi="Arial" w:cs="Arial"/>
          <w:color w:val="000000"/>
          <w:sz w:val="24"/>
          <w:szCs w:val="24"/>
        </w:rPr>
        <w:t xml:space="preserve">. Przez projekt fizycznie ukończony lub w pełni </w:t>
      </w:r>
      <w:r w:rsidR="00F91E4A">
        <w:rPr>
          <w:rFonts w:ascii="Arial" w:hAnsi="Arial" w:cs="Arial"/>
          <w:color w:val="000000"/>
          <w:sz w:val="24"/>
          <w:szCs w:val="24"/>
        </w:rPr>
        <w:t>zrealizowany</w:t>
      </w:r>
      <w:r w:rsidR="00EB10C3" w:rsidRPr="000C2DB3">
        <w:rPr>
          <w:rFonts w:ascii="Arial" w:hAnsi="Arial" w:cs="Arial"/>
          <w:color w:val="000000"/>
          <w:sz w:val="24"/>
          <w:szCs w:val="24"/>
        </w:rPr>
        <w:t xml:space="preserve"> należy rozumie</w:t>
      </w:r>
      <w:r w:rsidR="009D53A8" w:rsidRPr="000C2DB3">
        <w:rPr>
          <w:rFonts w:ascii="Arial" w:hAnsi="Arial" w:cs="Arial"/>
          <w:color w:val="000000"/>
          <w:sz w:val="24"/>
          <w:szCs w:val="24"/>
        </w:rPr>
        <w:t>ć</w:t>
      </w:r>
      <w:r w:rsidR="00EB10C3" w:rsidRPr="000C2DB3">
        <w:rPr>
          <w:rFonts w:ascii="Arial" w:hAnsi="Arial" w:cs="Arial"/>
          <w:color w:val="000000"/>
          <w:sz w:val="24"/>
          <w:szCs w:val="24"/>
        </w:rPr>
        <w:t xml:space="preserve"> projekt, dla którego przed dniem złożenia wniosku o dofinansowanie projektu nastąpił odbiór ostatnich robót, dostaw lub usług przewidzianych do realizacji</w:t>
      </w:r>
      <w:r w:rsidR="00EB10C3" w:rsidRPr="00880D43">
        <w:rPr>
          <w:rFonts w:ascii="Arial" w:hAnsi="Arial" w:cs="Arial"/>
          <w:color w:val="000000"/>
          <w:sz w:val="24"/>
          <w:szCs w:val="24"/>
        </w:rPr>
        <w:t xml:space="preserve"> w jego zakresie rzeczowym</w:t>
      </w:r>
      <w:r w:rsidRPr="00880D43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F55925A" w14:textId="5AD84640" w:rsidR="007C2ACC" w:rsidRPr="00880D43" w:rsidRDefault="006D580F" w:rsidP="00780D02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880D43">
        <w:rPr>
          <w:rStyle w:val="highlight"/>
          <w:rFonts w:ascii="Arial" w:hAnsi="Arial" w:cs="Arial"/>
          <w:b/>
          <w:sz w:val="24"/>
          <w:szCs w:val="24"/>
        </w:rPr>
        <w:t>r</w:t>
      </w:r>
      <w:r w:rsidR="007C2ACC" w:rsidRPr="00880D43">
        <w:rPr>
          <w:rStyle w:val="highlight"/>
          <w:rFonts w:ascii="Arial" w:hAnsi="Arial" w:cs="Arial"/>
          <w:b/>
          <w:sz w:val="24"/>
          <w:szCs w:val="24"/>
        </w:rPr>
        <w:t>ealiza</w:t>
      </w:r>
      <w:r w:rsidR="007C2ACC" w:rsidRPr="00880D43">
        <w:rPr>
          <w:rFonts w:ascii="Arial" w:hAnsi="Arial" w:cs="Arial"/>
          <w:b/>
          <w:sz w:val="24"/>
          <w:szCs w:val="24"/>
        </w:rPr>
        <w:t>tor</w:t>
      </w:r>
      <w:r w:rsidR="007C2ACC" w:rsidRPr="00880D43">
        <w:rPr>
          <w:rFonts w:ascii="Arial" w:hAnsi="Arial" w:cs="Arial"/>
          <w:sz w:val="24"/>
          <w:szCs w:val="24"/>
        </w:rPr>
        <w:t xml:space="preserve"> – </w:t>
      </w:r>
      <w:r w:rsidR="00A17E11" w:rsidRPr="00880D43">
        <w:rPr>
          <w:rFonts w:ascii="Arial" w:hAnsi="Arial" w:cs="Arial"/>
          <w:sz w:val="24"/>
          <w:szCs w:val="24"/>
        </w:rPr>
        <w:t>podmiot realizujący projekt wspólnie z wnioskodawcą, w tym partner, niebędący wykonawcą lub podwykonawcą;</w:t>
      </w:r>
    </w:p>
    <w:p w14:paraId="7F004FD6" w14:textId="28ABE425" w:rsidR="00E742D2" w:rsidRDefault="009F777F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r</w:t>
      </w:r>
      <w:r w:rsidR="00E742D2" w:rsidRPr="00880D43">
        <w:rPr>
          <w:rFonts w:ascii="Arial" w:hAnsi="Arial" w:cs="Arial"/>
          <w:b/>
          <w:bCs/>
          <w:iCs/>
          <w:sz w:val="24"/>
          <w:szCs w:val="24"/>
        </w:rPr>
        <w:t>egulamin</w:t>
      </w:r>
      <w:r w:rsidR="006669BB" w:rsidRPr="00880D43">
        <w:rPr>
          <w:rFonts w:ascii="Arial" w:hAnsi="Arial" w:cs="Arial"/>
          <w:iCs/>
          <w:sz w:val="24"/>
          <w:szCs w:val="24"/>
        </w:rPr>
        <w:t xml:space="preserve"> – </w:t>
      </w:r>
      <w:r w:rsidRPr="00880D43">
        <w:rPr>
          <w:rFonts w:ascii="Arial" w:hAnsi="Arial" w:cs="Arial"/>
          <w:iCs/>
          <w:sz w:val="24"/>
          <w:szCs w:val="24"/>
        </w:rPr>
        <w:t>r</w:t>
      </w:r>
      <w:r w:rsidR="00E742D2" w:rsidRPr="00880D43">
        <w:rPr>
          <w:rFonts w:ascii="Arial" w:hAnsi="Arial" w:cs="Arial"/>
          <w:iCs/>
          <w:sz w:val="24"/>
          <w:szCs w:val="24"/>
        </w:rPr>
        <w:t xml:space="preserve">egulamin wyboru projektów, o którym mowa w art. 51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="00E742D2" w:rsidRPr="00880D43">
        <w:rPr>
          <w:rFonts w:ascii="Arial" w:hAnsi="Arial" w:cs="Arial"/>
          <w:iCs/>
          <w:sz w:val="24"/>
          <w:szCs w:val="24"/>
        </w:rPr>
        <w:t>;</w:t>
      </w:r>
    </w:p>
    <w:p w14:paraId="78A7AD1A" w14:textId="77777777" w:rsidR="003D455C" w:rsidRPr="00F8523C" w:rsidRDefault="003D455C" w:rsidP="003D455C">
      <w:pPr>
        <w:spacing w:before="120"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F8523C">
        <w:rPr>
          <w:rFonts w:ascii="Arial" w:hAnsi="Arial" w:cs="Arial"/>
          <w:b/>
          <w:bCs/>
          <w:iCs/>
          <w:sz w:val="24"/>
          <w:szCs w:val="24"/>
        </w:rPr>
        <w:t xml:space="preserve">rodzina – </w:t>
      </w:r>
      <w:r w:rsidRPr="00456F3E">
        <w:rPr>
          <w:rFonts w:ascii="Arial" w:hAnsi="Arial" w:cs="Arial"/>
          <w:iCs/>
          <w:sz w:val="24"/>
          <w:szCs w:val="24"/>
        </w:rPr>
        <w:t>należy przez to rozumieć rodzinę biologiczną, rodzinę zastępczą;</w:t>
      </w:r>
    </w:p>
    <w:p w14:paraId="0EAC995D" w14:textId="2434494D" w:rsidR="007E6487" w:rsidRPr="00880D43" w:rsidRDefault="009F777F" w:rsidP="00780D02">
      <w:pPr>
        <w:tabs>
          <w:tab w:val="left" w:pos="520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s</w:t>
      </w:r>
      <w:r w:rsidR="007E6487" w:rsidRPr="00880D43">
        <w:rPr>
          <w:rFonts w:ascii="Arial" w:hAnsi="Arial" w:cs="Arial"/>
          <w:b/>
          <w:sz w:val="24"/>
          <w:szCs w:val="24"/>
        </w:rPr>
        <w:t>tandard minimum</w:t>
      </w:r>
      <w:r w:rsidR="007E6487" w:rsidRPr="00880D43">
        <w:rPr>
          <w:rFonts w:ascii="Arial" w:hAnsi="Arial" w:cs="Arial"/>
          <w:sz w:val="24"/>
          <w:szCs w:val="24"/>
        </w:rPr>
        <w:t xml:space="preserve"> </w:t>
      </w:r>
      <w:r w:rsidR="00E71590" w:rsidRPr="00880D43">
        <w:rPr>
          <w:rFonts w:ascii="Arial" w:hAnsi="Arial" w:cs="Arial"/>
          <w:sz w:val="24"/>
          <w:szCs w:val="24"/>
        </w:rPr>
        <w:t>–</w:t>
      </w:r>
      <w:r w:rsidR="007E6487" w:rsidRPr="00880D43">
        <w:rPr>
          <w:rFonts w:ascii="Arial" w:hAnsi="Arial" w:cs="Arial"/>
          <w:sz w:val="24"/>
          <w:szCs w:val="24"/>
        </w:rPr>
        <w:t xml:space="preserve"> narzędzie używane do oceny realizacji zasady równości kobiet i mężczyzn w ramach projektów współfinansowanych z EFS+. Narzędzie to obejmuje pięć zagadnień i pomaga ocenić, czy wnioskodawca uwzględnił kwestie równościowe w ramach analizy potrzeb w projekcie, zaplanowanych działań, wskaźników lub w </w:t>
      </w:r>
      <w:r w:rsidR="007E6487" w:rsidRPr="00880D43">
        <w:rPr>
          <w:rFonts w:ascii="Arial" w:hAnsi="Arial" w:cs="Arial"/>
          <w:sz w:val="24"/>
          <w:szCs w:val="24"/>
        </w:rPr>
        <w:lastRenderedPageBreak/>
        <w:t>ramach działań prowadzonych na rzecz zespołu projektowego. Standard minimum wraz z instrukcją stanowi załącznik nr 1 do Wytycznych dotyczących realizacji zasad równościowych w ramach funduszy unijnych na lata 2021-2027</w:t>
      </w:r>
      <w:r w:rsidR="00012CEB" w:rsidRPr="00880D43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880D43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Pr="00880D43">
        <w:rPr>
          <w:rFonts w:ascii="Arial" w:hAnsi="Arial" w:cs="Arial"/>
          <w:iCs/>
          <w:sz w:val="24"/>
          <w:szCs w:val="24"/>
        </w:rPr>
        <w:t>, w tym cen</w:t>
      </w:r>
      <w:r w:rsidR="00254181" w:rsidRPr="00880D43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443C68A5" w:rsidR="00E742D2" w:rsidRPr="00880D43" w:rsidRDefault="006669BB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S</w:t>
      </w:r>
      <w:r w:rsidR="00E742D2" w:rsidRPr="00880D43">
        <w:rPr>
          <w:rFonts w:ascii="Arial" w:hAnsi="Arial" w:cs="Arial"/>
          <w:b/>
          <w:bCs/>
          <w:iCs/>
          <w:sz w:val="24"/>
          <w:szCs w:val="24"/>
        </w:rPr>
        <w:t xml:space="preserve">zczegółowy </w:t>
      </w:r>
      <w:r w:rsidRPr="00880D43">
        <w:rPr>
          <w:rFonts w:ascii="Arial" w:hAnsi="Arial" w:cs="Arial"/>
          <w:b/>
          <w:bCs/>
          <w:iCs/>
          <w:sz w:val="24"/>
          <w:szCs w:val="24"/>
        </w:rPr>
        <w:t>Opis P</w:t>
      </w:r>
      <w:r w:rsidR="00E742D2" w:rsidRPr="00880D43">
        <w:rPr>
          <w:rFonts w:ascii="Arial" w:hAnsi="Arial" w:cs="Arial"/>
          <w:b/>
          <w:bCs/>
          <w:iCs/>
          <w:sz w:val="24"/>
          <w:szCs w:val="24"/>
        </w:rPr>
        <w:t xml:space="preserve">riorytetów </w:t>
      </w:r>
      <w:r w:rsidR="00E742D2" w:rsidRPr="00880D43">
        <w:rPr>
          <w:rFonts w:ascii="Arial" w:hAnsi="Arial" w:cs="Arial"/>
          <w:iCs/>
          <w:sz w:val="24"/>
          <w:szCs w:val="24"/>
        </w:rPr>
        <w:t xml:space="preserve">– </w:t>
      </w:r>
      <w:r w:rsidR="007E6487" w:rsidRPr="00880D43">
        <w:rPr>
          <w:rFonts w:ascii="Arial" w:hAnsi="Arial" w:cs="Arial"/>
          <w:sz w:val="24"/>
          <w:szCs w:val="24"/>
        </w:rPr>
        <w:t>Szczegółowy Opis Priorytetów programu</w:t>
      </w:r>
      <w:r w:rsidR="008A5534" w:rsidRPr="00880D43">
        <w:rPr>
          <w:rFonts w:ascii="Arial" w:hAnsi="Arial" w:cs="Arial"/>
          <w:sz w:val="24"/>
          <w:szCs w:val="24"/>
        </w:rPr>
        <w:t xml:space="preserve"> </w:t>
      </w:r>
      <w:r w:rsidR="007E6487" w:rsidRPr="00880D43">
        <w:rPr>
          <w:rFonts w:ascii="Arial" w:hAnsi="Arial" w:cs="Arial"/>
          <w:sz w:val="24"/>
          <w:szCs w:val="24"/>
        </w:rPr>
        <w:t>FEŁ2027,</w:t>
      </w:r>
      <w:r w:rsidR="007E6487" w:rsidRPr="00880D43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87" w:rsidRPr="00880D43">
        <w:rPr>
          <w:rFonts w:ascii="Arial" w:hAnsi="Arial" w:cs="Arial"/>
          <w:sz w:val="24"/>
          <w:szCs w:val="24"/>
        </w:rPr>
        <w:t xml:space="preserve">dokument przygotowany i przyjęty przez Instytucję Zarządzającą programem </w:t>
      </w:r>
      <w:r w:rsidR="000E2565" w:rsidRPr="00880D43">
        <w:rPr>
          <w:rFonts w:ascii="Arial" w:hAnsi="Arial" w:cs="Arial"/>
          <w:sz w:val="24"/>
          <w:szCs w:val="24"/>
        </w:rPr>
        <w:t>regionalnym FEŁ2027</w:t>
      </w:r>
      <w:r w:rsidR="007E6487" w:rsidRPr="00880D43">
        <w:rPr>
          <w:rFonts w:ascii="Arial" w:hAnsi="Arial" w:cs="Arial"/>
          <w:sz w:val="24"/>
          <w:szCs w:val="24"/>
        </w:rPr>
        <w:t xml:space="preserve">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880D43">
        <w:rPr>
          <w:rFonts w:ascii="Arial" w:hAnsi="Arial" w:cs="Arial"/>
          <w:sz w:val="24"/>
          <w:szCs w:val="24"/>
        </w:rPr>
        <w:t>eSzop</w:t>
      </w:r>
      <w:proofErr w:type="spellEnd"/>
      <w:r w:rsidR="00E742D2" w:rsidRPr="00880D43">
        <w:rPr>
          <w:rFonts w:ascii="Arial" w:hAnsi="Arial" w:cs="Arial"/>
          <w:iCs/>
          <w:sz w:val="24"/>
          <w:szCs w:val="24"/>
        </w:rPr>
        <w:t>;</w:t>
      </w:r>
    </w:p>
    <w:p w14:paraId="67D312D1" w14:textId="7BA6D2DE" w:rsidR="00E742D2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880D43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880D43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880D43">
        <w:rPr>
          <w:rFonts w:ascii="Arial" w:hAnsi="Arial" w:cs="Arial"/>
          <w:iCs/>
          <w:sz w:val="24"/>
          <w:szCs w:val="24"/>
        </w:rPr>
        <w:t>;</w:t>
      </w:r>
    </w:p>
    <w:p w14:paraId="591389E7" w14:textId="77777777" w:rsidR="00657317" w:rsidRPr="00543CD8" w:rsidRDefault="00657317" w:rsidP="00780D02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543CD8">
        <w:rPr>
          <w:rFonts w:ascii="Arial" w:hAnsi="Arial" w:cs="Arial"/>
          <w:b/>
          <w:bCs/>
          <w:sz w:val="24"/>
          <w:szCs w:val="24"/>
        </w:rPr>
        <w:t xml:space="preserve">sługi świadczone w społeczności lokalnej </w:t>
      </w:r>
      <w:r w:rsidRPr="00543CD8">
        <w:rPr>
          <w:rFonts w:ascii="Arial" w:hAnsi="Arial" w:cs="Arial"/>
          <w:bCs/>
          <w:sz w:val="24"/>
          <w:szCs w:val="24"/>
        </w:rPr>
        <w:t>– usługi społeczne lub zdrowotne umożliwiające osobom niezależne życie w środowisku lokalnym, a dzieciom życie w bezpiecznej rodzinie lub rodzinnej pieczy zastępczej. Usługi te zapobiegają odizolowaniu osób od rodziny lub społeczności lokalnej oraz umożliwiają podtrzymywanie więzi rodzinnych i sąsiedzkich. Są to usługi świadczone w sposób:</w:t>
      </w:r>
    </w:p>
    <w:p w14:paraId="5D9E57CE" w14:textId="77777777" w:rsidR="00657317" w:rsidRPr="00BF7FDE" w:rsidRDefault="00657317" w:rsidP="00813660">
      <w:pPr>
        <w:pStyle w:val="Akapitzlist"/>
        <w:numPr>
          <w:ilvl w:val="3"/>
          <w:numId w:val="58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zindywidualizowany (dostosowany do potrzeb i możliwości danej osoby);</w:t>
      </w:r>
    </w:p>
    <w:p w14:paraId="1E9B6177" w14:textId="77777777" w:rsidR="00657317" w:rsidRPr="00BF7FDE" w:rsidRDefault="00657317" w:rsidP="00813660">
      <w:pPr>
        <w:pStyle w:val="Akapitzlist"/>
        <w:numPr>
          <w:ilvl w:val="3"/>
          <w:numId w:val="58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umożliwiający odbiorcom tych usług kontrolę nad swoim życiem i nad decyzjami, które ich dotyczą (w zakresie wsparcia dzieci uwzględnianie ich zdania);</w:t>
      </w:r>
    </w:p>
    <w:p w14:paraId="49F6CDB9" w14:textId="77777777" w:rsidR="00657317" w:rsidRPr="00BF7FDE" w:rsidRDefault="00657317" w:rsidP="00813660">
      <w:pPr>
        <w:pStyle w:val="Akapitzlist"/>
        <w:numPr>
          <w:ilvl w:val="3"/>
          <w:numId w:val="58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zapewniający, że odbiorcy usług nie są odizolowani od ogółu społeczności lub nie są zmuszeni do mieszkania razem;</w:t>
      </w:r>
    </w:p>
    <w:p w14:paraId="1C3F1497" w14:textId="77777777" w:rsidR="00657317" w:rsidRPr="00BF7FDE" w:rsidRDefault="00657317" w:rsidP="00813660">
      <w:pPr>
        <w:pStyle w:val="Akapitzlist"/>
        <w:numPr>
          <w:ilvl w:val="3"/>
          <w:numId w:val="58"/>
        </w:numPr>
        <w:tabs>
          <w:tab w:val="left" w:pos="851"/>
        </w:tabs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gwarantujący, że wymagania organizacyjne nie mają pierwszeństwa przed indywidualnymi potrzebami osoby z niej korzystającej.</w:t>
      </w:r>
    </w:p>
    <w:p w14:paraId="3B05AB4A" w14:textId="77777777" w:rsidR="00657317" w:rsidRPr="00D22B38" w:rsidRDefault="00657317" w:rsidP="00780D0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22B38">
        <w:rPr>
          <w:rFonts w:ascii="Arial" w:hAnsi="Arial" w:cs="Arial"/>
          <w:sz w:val="24"/>
          <w:szCs w:val="24"/>
        </w:rPr>
        <w:t>Warunki, o których mowa w lit. a -d, muszą być spełnione łącznie;</w:t>
      </w:r>
    </w:p>
    <w:p w14:paraId="2785C0EE" w14:textId="15450DE0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właściwa instytucja</w:t>
      </w:r>
      <w:r w:rsidR="00AF4234" w:rsidRPr="00880D43">
        <w:rPr>
          <w:rFonts w:ascii="Arial" w:hAnsi="Arial" w:cs="Arial"/>
          <w:iCs/>
          <w:sz w:val="24"/>
          <w:szCs w:val="24"/>
        </w:rPr>
        <w:t xml:space="preserve"> – IZ</w:t>
      </w:r>
      <w:r w:rsidR="00BA5604" w:rsidRPr="00880D43">
        <w:rPr>
          <w:rFonts w:ascii="Arial" w:hAnsi="Arial" w:cs="Arial"/>
          <w:iCs/>
          <w:sz w:val="24"/>
          <w:szCs w:val="24"/>
        </w:rPr>
        <w:t>/IP</w:t>
      </w:r>
      <w:r w:rsidR="00D2660A" w:rsidRPr="00880D43">
        <w:rPr>
          <w:rFonts w:ascii="Arial" w:hAnsi="Arial" w:cs="Arial"/>
          <w:iCs/>
          <w:sz w:val="24"/>
          <w:szCs w:val="24"/>
        </w:rPr>
        <w:t>, której</w:t>
      </w:r>
      <w:r w:rsidRPr="00880D43">
        <w:rPr>
          <w:rFonts w:ascii="Arial" w:hAnsi="Arial" w:cs="Arial"/>
          <w:iCs/>
          <w:sz w:val="24"/>
          <w:szCs w:val="24"/>
        </w:rPr>
        <w:t xml:space="preserve"> zostały powierzone określone zadania związane z</w:t>
      </w:r>
      <w:r w:rsidR="00545795" w:rsidRPr="00880D43">
        <w:rPr>
          <w:rFonts w:ascii="Arial" w:hAnsi="Arial" w:cs="Arial"/>
          <w:iCs/>
          <w:sz w:val="24"/>
          <w:szCs w:val="24"/>
        </w:rPr>
        <w:t xml:space="preserve"> </w:t>
      </w:r>
      <w:r w:rsidRPr="00880D43">
        <w:rPr>
          <w:rFonts w:ascii="Arial" w:hAnsi="Arial" w:cs="Arial"/>
          <w:iCs/>
          <w:sz w:val="24"/>
          <w:szCs w:val="24"/>
        </w:rPr>
        <w:t>wyborem projektów w ramach programu;</w:t>
      </w:r>
    </w:p>
    <w:p w14:paraId="51473E9B" w14:textId="59A8E86F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880D43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880D43">
        <w:rPr>
          <w:rFonts w:ascii="Arial" w:hAnsi="Arial" w:cs="Arial"/>
          <w:iCs/>
          <w:sz w:val="24"/>
          <w:szCs w:val="24"/>
        </w:rPr>
        <w:t>podstawie, których</w:t>
      </w:r>
      <w:r w:rsidRPr="00880D43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22BEB795" w:rsidR="00E742D2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lastRenderedPageBreak/>
        <w:t>wnioskodawca</w:t>
      </w:r>
      <w:r w:rsidRPr="00880D43">
        <w:rPr>
          <w:rFonts w:ascii="Arial" w:hAnsi="Arial" w:cs="Arial"/>
          <w:iCs/>
          <w:sz w:val="24"/>
          <w:szCs w:val="24"/>
        </w:rPr>
        <w:t xml:space="preserve"> – podmiot</w:t>
      </w:r>
      <w:r w:rsidR="00BC1624" w:rsidRPr="00880D43">
        <w:rPr>
          <w:rFonts w:ascii="Arial" w:hAnsi="Arial" w:cs="Arial"/>
          <w:iCs/>
          <w:sz w:val="24"/>
          <w:szCs w:val="24"/>
        </w:rPr>
        <w:t>,</w:t>
      </w:r>
      <w:r w:rsidR="007E6487" w:rsidRPr="00880D43">
        <w:rPr>
          <w:rFonts w:ascii="Arial" w:hAnsi="Arial" w:cs="Arial"/>
          <w:iCs/>
          <w:sz w:val="24"/>
          <w:szCs w:val="24"/>
        </w:rPr>
        <w:t xml:space="preserve"> który złożył wniosek o dofinansowanie</w:t>
      </w:r>
      <w:r w:rsidRPr="00880D43">
        <w:rPr>
          <w:rFonts w:ascii="Arial" w:hAnsi="Arial" w:cs="Arial"/>
          <w:iCs/>
          <w:sz w:val="24"/>
          <w:szCs w:val="24"/>
        </w:rPr>
        <w:t>, o którym mowa w</w:t>
      </w:r>
      <w:r w:rsidR="00BE3552">
        <w:rPr>
          <w:rFonts w:ascii="Arial" w:hAnsi="Arial" w:cs="Arial"/>
          <w:iCs/>
          <w:sz w:val="24"/>
          <w:szCs w:val="24"/>
        </w:rPr>
        <w:t> </w:t>
      </w:r>
      <w:r w:rsidRPr="00880D43">
        <w:rPr>
          <w:rFonts w:ascii="Arial" w:hAnsi="Arial" w:cs="Arial"/>
          <w:iCs/>
          <w:sz w:val="24"/>
          <w:szCs w:val="24"/>
        </w:rPr>
        <w:t xml:space="preserve">art. 2 pkt 34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Pr="00880D43">
        <w:rPr>
          <w:rFonts w:ascii="Arial" w:hAnsi="Arial" w:cs="Arial"/>
          <w:iCs/>
          <w:sz w:val="24"/>
          <w:szCs w:val="24"/>
        </w:rPr>
        <w:t>;</w:t>
      </w:r>
    </w:p>
    <w:p w14:paraId="7DC196A3" w14:textId="3D6EB01B" w:rsidR="00E742D2" w:rsidRPr="00880D43" w:rsidRDefault="00E742D2" w:rsidP="00780D02">
      <w:pPr>
        <w:spacing w:before="120" w:after="120" w:line="360" w:lineRule="auto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880D43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880D43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880D43">
        <w:rPr>
          <w:rFonts w:ascii="Arial" w:hAnsi="Arial" w:cs="Arial"/>
          <w:iCs/>
          <w:sz w:val="24"/>
          <w:szCs w:val="24"/>
        </w:rPr>
        <w:t>ustawy wdrożeniowej</w:t>
      </w:r>
      <w:r w:rsidR="00746C87" w:rsidRPr="00880D43">
        <w:rPr>
          <w:rFonts w:ascii="Arial" w:hAnsi="Arial" w:cs="Arial"/>
          <w:iCs/>
          <w:sz w:val="24"/>
          <w:szCs w:val="24"/>
        </w:rPr>
        <w:t>;</w:t>
      </w:r>
    </w:p>
    <w:p w14:paraId="6EB7627A" w14:textId="062EE20B" w:rsidR="00BE207D" w:rsidRPr="00880D43" w:rsidRDefault="00BE207D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880D43" w:rsidRDefault="00BE207D" w:rsidP="00780D02">
      <w:pPr>
        <w:pStyle w:val="Nagwek1"/>
        <w:spacing w:line="360" w:lineRule="auto"/>
      </w:pPr>
      <w:bookmarkStart w:id="9" w:name="_Toc190779080"/>
      <w:r w:rsidRPr="00880D43">
        <w:t>Postanowienia ogólne</w:t>
      </w:r>
      <w:bookmarkEnd w:id="9"/>
    </w:p>
    <w:p w14:paraId="2C3DE493" w14:textId="7E746359" w:rsidR="00545795" w:rsidRPr="00880D43" w:rsidRDefault="00545795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kolizji pomiędzy przepisami prawa a Regulaminem</w:t>
      </w:r>
      <w:r w:rsidR="00457E4B">
        <w:rPr>
          <w:rFonts w:ascii="Arial" w:hAnsi="Arial" w:cs="Arial"/>
          <w:sz w:val="24"/>
          <w:szCs w:val="24"/>
        </w:rPr>
        <w:t>,</w:t>
      </w:r>
      <w:r w:rsidRPr="00880D43">
        <w:rPr>
          <w:rFonts w:ascii="Arial" w:hAnsi="Arial" w:cs="Arial"/>
          <w:sz w:val="24"/>
          <w:szCs w:val="24"/>
        </w:rPr>
        <w:t xml:space="preserve"> stosuje się przepisy prawa.</w:t>
      </w:r>
      <w:r w:rsidR="00A2511B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W przypadku ewentualnej kolizji prawa unijnego z prawem krajowym, przepisy prawa unijnego stosuje się</w:t>
      </w:r>
      <w:r w:rsidR="00A2511B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wprost.</w:t>
      </w:r>
    </w:p>
    <w:p w14:paraId="3B147985" w14:textId="416AFF46" w:rsidR="004F047A" w:rsidRPr="00880D43" w:rsidRDefault="004F047A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kolizji pomiędzy </w:t>
      </w:r>
      <w:r w:rsidR="00457E4B">
        <w:rPr>
          <w:rFonts w:ascii="Arial" w:hAnsi="Arial" w:cs="Arial"/>
          <w:sz w:val="24"/>
          <w:szCs w:val="24"/>
        </w:rPr>
        <w:t>postanowieniami</w:t>
      </w:r>
      <w:r w:rsidR="00274058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Wytycznych a programem regionalnym Fundusze Europejskie dla Łódzkiego 2021-2027, stosuje się zapisy FEŁ2027. </w:t>
      </w:r>
    </w:p>
    <w:p w14:paraId="79C01A45" w14:textId="4A722F2A" w:rsidR="00545795" w:rsidRPr="00880D43" w:rsidRDefault="00545795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Stosownie do art. 5</w:t>
      </w:r>
      <w:r w:rsidR="00A2511B" w:rsidRPr="00880D43">
        <w:rPr>
          <w:rFonts w:ascii="Arial" w:hAnsi="Arial" w:cs="Arial"/>
          <w:sz w:val="24"/>
          <w:szCs w:val="24"/>
        </w:rPr>
        <w:t>9</w:t>
      </w:r>
      <w:r w:rsidRPr="00880D43">
        <w:rPr>
          <w:rFonts w:ascii="Arial" w:hAnsi="Arial" w:cs="Arial"/>
          <w:sz w:val="24"/>
          <w:szCs w:val="24"/>
        </w:rPr>
        <w:t xml:space="preserve"> ustawy </w:t>
      </w:r>
      <w:r w:rsidR="00280375" w:rsidRPr="00880D43">
        <w:rPr>
          <w:rFonts w:ascii="Arial" w:hAnsi="Arial" w:cs="Arial"/>
          <w:sz w:val="24"/>
          <w:szCs w:val="24"/>
        </w:rPr>
        <w:t xml:space="preserve">wdrożeniowej </w:t>
      </w:r>
      <w:r w:rsidRPr="00880D43">
        <w:rPr>
          <w:rFonts w:ascii="Arial" w:hAnsi="Arial" w:cs="Arial"/>
          <w:sz w:val="24"/>
          <w:szCs w:val="24"/>
        </w:rPr>
        <w:t xml:space="preserve">do postępowania w zakresie </w:t>
      </w:r>
      <w:r w:rsidR="00A2511B" w:rsidRPr="00880D43">
        <w:rPr>
          <w:rFonts w:ascii="Arial" w:hAnsi="Arial" w:cs="Arial"/>
          <w:sz w:val="24"/>
          <w:szCs w:val="24"/>
        </w:rPr>
        <w:t xml:space="preserve">wyboru projektów do dofinansowania </w:t>
      </w:r>
      <w:r w:rsidRPr="00880D43">
        <w:rPr>
          <w:rFonts w:ascii="Arial" w:hAnsi="Arial" w:cs="Arial"/>
          <w:sz w:val="24"/>
          <w:szCs w:val="24"/>
        </w:rPr>
        <w:t xml:space="preserve">na podstawie ustawy nie stosuje się przepisów </w:t>
      </w:r>
      <w:r w:rsidR="00A96367" w:rsidRPr="00880D43">
        <w:rPr>
          <w:rFonts w:ascii="Arial" w:hAnsi="Arial" w:cs="Arial"/>
          <w:sz w:val="24"/>
          <w:szCs w:val="24"/>
        </w:rPr>
        <w:t>KPA</w:t>
      </w:r>
      <w:r w:rsidRPr="00880D43">
        <w:rPr>
          <w:rFonts w:ascii="Arial" w:hAnsi="Arial" w:cs="Arial"/>
          <w:sz w:val="24"/>
          <w:szCs w:val="24"/>
        </w:rPr>
        <w:t>, z wyjątkiem</w:t>
      </w:r>
      <w:r w:rsidR="00A2511B" w:rsidRPr="00880D43">
        <w:rPr>
          <w:rFonts w:ascii="Arial" w:hAnsi="Arial" w:cs="Arial"/>
          <w:sz w:val="24"/>
          <w:szCs w:val="24"/>
        </w:rPr>
        <w:t xml:space="preserve"> </w:t>
      </w:r>
      <w:r w:rsidR="00337948" w:rsidRPr="00880D43">
        <w:rPr>
          <w:rFonts w:ascii="Arial" w:hAnsi="Arial" w:cs="Arial"/>
          <w:sz w:val="24"/>
          <w:szCs w:val="24"/>
        </w:rPr>
        <w:t>art. 24 i art. 57 § 1-4</w:t>
      </w:r>
      <w:r w:rsidRPr="00880D43">
        <w:rPr>
          <w:rFonts w:ascii="Arial" w:hAnsi="Arial" w:cs="Arial"/>
          <w:sz w:val="24"/>
          <w:szCs w:val="24"/>
        </w:rPr>
        <w:t xml:space="preserve">, </w:t>
      </w:r>
      <w:r w:rsidR="00D2660A" w:rsidRPr="00880D43">
        <w:rPr>
          <w:rFonts w:ascii="Arial" w:hAnsi="Arial" w:cs="Arial"/>
          <w:sz w:val="24"/>
          <w:szCs w:val="24"/>
        </w:rPr>
        <w:t>chyba, że</w:t>
      </w:r>
      <w:r w:rsidRPr="00880D43">
        <w:rPr>
          <w:rFonts w:ascii="Arial" w:hAnsi="Arial" w:cs="Arial"/>
          <w:sz w:val="24"/>
          <w:szCs w:val="24"/>
        </w:rPr>
        <w:t xml:space="preserve"> ustawa</w:t>
      </w:r>
      <w:r w:rsidR="00A2511B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stanowi inaczej.</w:t>
      </w:r>
    </w:p>
    <w:p w14:paraId="753DA50C" w14:textId="1D192081" w:rsidR="001D0D54" w:rsidRPr="00880D43" w:rsidRDefault="002064EB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ION</w:t>
      </w:r>
      <w:r w:rsidR="001D0D54" w:rsidRPr="00880D43">
        <w:rPr>
          <w:rFonts w:ascii="Arial" w:hAnsi="Arial" w:cs="Arial"/>
          <w:sz w:val="24"/>
          <w:szCs w:val="24"/>
        </w:rPr>
        <w:t xml:space="preserve"> przeprowadza postępowanie w zakresie wyboru projektów do dofinansowania w sposób przejrzysty, rzetelny i bezstronny</w:t>
      </w:r>
      <w:r w:rsidR="004D7791" w:rsidRPr="00880D43">
        <w:rPr>
          <w:rFonts w:ascii="Arial" w:hAnsi="Arial" w:cs="Arial"/>
          <w:sz w:val="24"/>
          <w:szCs w:val="24"/>
        </w:rPr>
        <w:t>,</w:t>
      </w:r>
      <w:r w:rsidR="00B62802" w:rsidRPr="00880D43">
        <w:rPr>
          <w:rFonts w:ascii="Arial" w:hAnsi="Arial" w:cs="Arial"/>
          <w:sz w:val="24"/>
          <w:szCs w:val="24"/>
        </w:rPr>
        <w:t xml:space="preserve"> </w:t>
      </w:r>
      <w:r w:rsidR="001D0D54" w:rsidRPr="00880D43">
        <w:rPr>
          <w:rFonts w:ascii="Arial" w:hAnsi="Arial" w:cs="Arial"/>
          <w:sz w:val="24"/>
          <w:szCs w:val="24"/>
        </w:rPr>
        <w:t>zapewnia</w:t>
      </w:r>
      <w:r w:rsidR="004D7791" w:rsidRPr="00880D43">
        <w:rPr>
          <w:rFonts w:ascii="Arial" w:hAnsi="Arial" w:cs="Arial"/>
          <w:sz w:val="24"/>
          <w:szCs w:val="24"/>
        </w:rPr>
        <w:t>jąc</w:t>
      </w:r>
      <w:r w:rsidR="001D0D54" w:rsidRPr="00880D43">
        <w:rPr>
          <w:rFonts w:ascii="Arial" w:hAnsi="Arial" w:cs="Arial"/>
          <w:sz w:val="24"/>
          <w:szCs w:val="24"/>
        </w:rPr>
        <w:t xml:space="preserve"> równy dostęp do informacji o warunkach i sposobie wyboru projektów do dofinansowania oraz równe traktowanie wnioskodawców.</w:t>
      </w:r>
    </w:p>
    <w:p w14:paraId="52F1505F" w14:textId="2616774A" w:rsidR="00052425" w:rsidRPr="00880D43" w:rsidRDefault="001602D7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80D43">
        <w:rPr>
          <w:rFonts w:ascii="Arial" w:hAnsi="Arial" w:cs="Arial"/>
          <w:color w:val="000000"/>
          <w:sz w:val="24"/>
          <w:szCs w:val="24"/>
        </w:rPr>
        <w:t>Zgodnie z art. 48 ustawy wdrożeniowej d</w:t>
      </w:r>
      <w:r w:rsidR="00B677C7" w:rsidRPr="00880D43">
        <w:rPr>
          <w:rFonts w:ascii="Arial" w:hAnsi="Arial" w:cs="Arial"/>
          <w:color w:val="000000"/>
          <w:sz w:val="24"/>
          <w:szCs w:val="24"/>
        </w:rPr>
        <w:t>okumenty i informacje wytworzone lub</w:t>
      </w:r>
      <w:r w:rsidR="004A2B21">
        <w:rPr>
          <w:rFonts w:ascii="Arial" w:hAnsi="Arial" w:cs="Arial"/>
          <w:color w:val="000000"/>
          <w:sz w:val="24"/>
          <w:szCs w:val="24"/>
        </w:rPr>
        <w:t> </w:t>
      </w:r>
      <w:r w:rsidR="00B677C7" w:rsidRPr="00880D43">
        <w:rPr>
          <w:rFonts w:ascii="Arial" w:hAnsi="Arial" w:cs="Arial"/>
          <w:color w:val="000000"/>
          <w:sz w:val="24"/>
          <w:szCs w:val="24"/>
        </w:rPr>
        <w:t xml:space="preserve">przygotowane w związku z oceną dokumentów i informacji przedstawianych przez wnioskodawców nie podlegają, do czasu </w:t>
      </w:r>
      <w:r w:rsidR="00291A1C" w:rsidRPr="00880D43">
        <w:rPr>
          <w:rFonts w:ascii="Arial" w:hAnsi="Arial" w:cs="Arial"/>
          <w:color w:val="000000"/>
          <w:sz w:val="24"/>
          <w:szCs w:val="24"/>
        </w:rPr>
        <w:t>zakończenia postępowania w zakresie wyboru projekt</w:t>
      </w:r>
      <w:r w:rsidR="00EB10C3" w:rsidRPr="00880D43">
        <w:rPr>
          <w:rFonts w:ascii="Arial" w:hAnsi="Arial" w:cs="Arial"/>
          <w:color w:val="000000"/>
          <w:sz w:val="24"/>
          <w:szCs w:val="24"/>
        </w:rPr>
        <w:t>ów</w:t>
      </w:r>
      <w:r w:rsidR="00291A1C" w:rsidRPr="00880D43">
        <w:rPr>
          <w:rFonts w:ascii="Arial" w:hAnsi="Arial" w:cs="Arial"/>
          <w:color w:val="000000"/>
          <w:sz w:val="24"/>
          <w:szCs w:val="24"/>
        </w:rPr>
        <w:t xml:space="preserve"> do dofinansowania, udostępnieniu w trybie przepisów ustawy z dnia 6 września 2</w:t>
      </w:r>
      <w:r w:rsidR="00B677C7" w:rsidRPr="00880D43">
        <w:rPr>
          <w:rFonts w:ascii="Arial" w:hAnsi="Arial" w:cs="Arial"/>
          <w:color w:val="000000"/>
          <w:sz w:val="24"/>
          <w:szCs w:val="24"/>
        </w:rPr>
        <w:t>001 r. o dostępie do informacji publicznej</w:t>
      </w:r>
      <w:r w:rsidR="00291A1C" w:rsidRPr="00880D43">
        <w:rPr>
          <w:rFonts w:ascii="Arial" w:hAnsi="Arial" w:cs="Arial"/>
          <w:color w:val="000000"/>
          <w:sz w:val="24"/>
          <w:szCs w:val="24"/>
        </w:rPr>
        <w:t xml:space="preserve"> oraz ustawy z dnia 3 października 2008 r. o udostępnianiu informacji o środowisku i jego ochronie, udziale społeczeństwa w ochronie środowiska oraz o ocenach oddziaływania na środowisko. </w:t>
      </w:r>
    </w:p>
    <w:p w14:paraId="32EC4429" w14:textId="45529CE4" w:rsidR="00291A1C" w:rsidRPr="00880D43" w:rsidRDefault="001602D7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880D43">
        <w:rPr>
          <w:rFonts w:ascii="Arial" w:hAnsi="Arial" w:cs="Arial"/>
          <w:sz w:val="24"/>
          <w:szCs w:val="24"/>
        </w:rPr>
        <w:t xml:space="preserve"> d</w:t>
      </w:r>
      <w:r w:rsidR="00291A1C" w:rsidRPr="00880D43">
        <w:rPr>
          <w:rFonts w:ascii="Arial" w:hAnsi="Arial" w:cs="Arial"/>
          <w:sz w:val="24"/>
          <w:szCs w:val="24"/>
        </w:rPr>
        <w:t>okumenty i informacje przedstawione przez wnioskodawców nie podlegają udostępnieniu przez właściwą instytucję w</w:t>
      </w:r>
      <w:r w:rsidR="004A2B21">
        <w:rPr>
          <w:rFonts w:ascii="Arial" w:hAnsi="Arial" w:cs="Arial"/>
          <w:sz w:val="24"/>
          <w:szCs w:val="24"/>
        </w:rPr>
        <w:t> </w:t>
      </w:r>
      <w:r w:rsidR="00291A1C" w:rsidRPr="00880D43">
        <w:rPr>
          <w:rFonts w:ascii="Arial" w:hAnsi="Arial" w:cs="Arial"/>
          <w:sz w:val="24"/>
          <w:szCs w:val="24"/>
        </w:rPr>
        <w:t>trybie przepisów ustawy z dnia 6 września 2001 r. o dostę</w:t>
      </w:r>
      <w:r w:rsidR="00B36A2A" w:rsidRPr="00880D43">
        <w:rPr>
          <w:rFonts w:ascii="Arial" w:hAnsi="Arial" w:cs="Arial"/>
          <w:sz w:val="24"/>
          <w:szCs w:val="24"/>
        </w:rPr>
        <w:t>p</w:t>
      </w:r>
      <w:r w:rsidR="00291A1C" w:rsidRPr="00880D43">
        <w:rPr>
          <w:rFonts w:ascii="Arial" w:hAnsi="Arial" w:cs="Arial"/>
          <w:sz w:val="24"/>
          <w:szCs w:val="24"/>
        </w:rPr>
        <w:t xml:space="preserve">ie do informacji </w:t>
      </w:r>
      <w:r w:rsidR="00D2660A" w:rsidRPr="00880D43">
        <w:rPr>
          <w:rFonts w:ascii="Arial" w:hAnsi="Arial" w:cs="Arial"/>
          <w:sz w:val="24"/>
          <w:szCs w:val="24"/>
        </w:rPr>
        <w:t>publicznej oraz</w:t>
      </w:r>
      <w:r w:rsidR="00291A1C" w:rsidRPr="00880D43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</w:t>
      </w:r>
      <w:r w:rsidR="00291A1C" w:rsidRPr="00880D43">
        <w:rPr>
          <w:rFonts w:ascii="Arial" w:hAnsi="Arial" w:cs="Arial"/>
          <w:color w:val="000000"/>
          <w:sz w:val="24"/>
          <w:szCs w:val="24"/>
        </w:rPr>
        <w:lastRenderedPageBreak/>
        <w:t>o środowisku i jego ochronie, udziale społeczeństwa w ochronie środowiska oraz o ocenach oddziaływania na środowisko.</w:t>
      </w:r>
    </w:p>
    <w:p w14:paraId="5E908EDD" w14:textId="027F2DE6" w:rsidR="00296454" w:rsidRPr="00880D43" w:rsidRDefault="003D7184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Przystąpienie do naboru jest równoznaczne z akceptacją przez </w:t>
      </w:r>
      <w:r w:rsidR="00D2660A" w:rsidRPr="00880D43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nioskodawcę postanowień Regulaminu</w:t>
      </w:r>
      <w:r w:rsidR="00296454" w:rsidRPr="00880D43">
        <w:rPr>
          <w:rFonts w:ascii="Arial" w:hAnsi="Arial" w:cs="Arial"/>
          <w:sz w:val="24"/>
          <w:szCs w:val="24"/>
        </w:rPr>
        <w:t>, w tym wyrażenia zgody na:</w:t>
      </w:r>
    </w:p>
    <w:p w14:paraId="6AC58CC6" w14:textId="59163BD8" w:rsidR="00296454" w:rsidRPr="00880D43" w:rsidRDefault="00DC6E44" w:rsidP="00780D02">
      <w:pPr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udostępnienie </w:t>
      </w:r>
      <w:r w:rsidR="00296454" w:rsidRPr="00880D43">
        <w:rPr>
          <w:rFonts w:ascii="Arial" w:hAnsi="Arial" w:cs="Arial"/>
          <w:sz w:val="24"/>
          <w:szCs w:val="24"/>
        </w:rPr>
        <w:t>wniosku o dofinansowanie podmiotom dokonującym oceny lub kontroli,</w:t>
      </w:r>
    </w:p>
    <w:p w14:paraId="37B675A0" w14:textId="74D6188E" w:rsidR="00296454" w:rsidRPr="00880D43" w:rsidRDefault="00DC6E44" w:rsidP="00780D02">
      <w:pPr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udzielanie</w:t>
      </w:r>
      <w:r w:rsidR="00D95AA9" w:rsidRPr="00880D43">
        <w:rPr>
          <w:rFonts w:ascii="Arial" w:hAnsi="Arial" w:cs="Arial"/>
          <w:sz w:val="24"/>
          <w:szCs w:val="24"/>
        </w:rPr>
        <w:t xml:space="preserve"> </w:t>
      </w:r>
      <w:r w:rsidR="00296454" w:rsidRPr="00880D43">
        <w:rPr>
          <w:rFonts w:ascii="Arial" w:hAnsi="Arial" w:cs="Arial"/>
          <w:sz w:val="24"/>
          <w:szCs w:val="24"/>
        </w:rPr>
        <w:t xml:space="preserve">informacji na potrzeby ewaluacji przeprowadzanych przez </w:t>
      </w:r>
      <w:r w:rsidR="004A2B21">
        <w:rPr>
          <w:rFonts w:ascii="Arial" w:hAnsi="Arial" w:cs="Arial"/>
          <w:sz w:val="24"/>
          <w:szCs w:val="24"/>
        </w:rPr>
        <w:t>IZ </w:t>
      </w:r>
      <w:r w:rsidR="00296454" w:rsidRPr="00880D43">
        <w:rPr>
          <w:rFonts w:ascii="Arial" w:hAnsi="Arial" w:cs="Arial"/>
          <w:sz w:val="24"/>
          <w:szCs w:val="24"/>
        </w:rPr>
        <w:t>FEŁ2027 lub inną uprawnioną instytucję lub jednostkę organizacyjną,</w:t>
      </w:r>
    </w:p>
    <w:p w14:paraId="6DCB51F7" w14:textId="5C9F9C62" w:rsidR="00296454" w:rsidRPr="00880D43" w:rsidRDefault="00DC6E44" w:rsidP="00780D02">
      <w:pPr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udostępnienie </w:t>
      </w:r>
      <w:r w:rsidR="00296454" w:rsidRPr="00880D43">
        <w:rPr>
          <w:rFonts w:ascii="Arial" w:hAnsi="Arial" w:cs="Arial"/>
          <w:sz w:val="24"/>
          <w:szCs w:val="24"/>
        </w:rPr>
        <w:t>wniosku o dofinansowanie podmiotom dokonującym ewaluacji, z zastrzeżeniem ochrony informacji w nim zawartych.</w:t>
      </w:r>
    </w:p>
    <w:p w14:paraId="20117F5B" w14:textId="3D4524CF" w:rsidR="003D7184" w:rsidRPr="00880D43" w:rsidRDefault="00296454" w:rsidP="00780D02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Przystąpienie do naboru oznacza także, iż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zobowiązuje się, że</w:t>
      </w:r>
      <w:r w:rsidR="004A2B21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na każdym jego etapie, przed podpisaniem umowy o dofinansowanie, zawiadomi IP o każdej zmianie okoliczności faktycznych i prawnych we wniosku o dofinansowanie projektu, mających wpływ na ocenę projektu.  </w:t>
      </w:r>
    </w:p>
    <w:p w14:paraId="7457891A" w14:textId="1DF00967" w:rsidR="00C6202B" w:rsidRPr="00880D43" w:rsidRDefault="002064EB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ION </w:t>
      </w:r>
      <w:r w:rsidR="00D2660A" w:rsidRPr="00880D43">
        <w:rPr>
          <w:rFonts w:ascii="Arial" w:hAnsi="Arial" w:cs="Arial"/>
          <w:sz w:val="24"/>
          <w:szCs w:val="24"/>
        </w:rPr>
        <w:t>zastrzega</w:t>
      </w:r>
      <w:r w:rsidR="00B36E21" w:rsidRPr="00880D43">
        <w:rPr>
          <w:rFonts w:ascii="Arial" w:hAnsi="Arial" w:cs="Arial"/>
          <w:sz w:val="24"/>
          <w:szCs w:val="24"/>
        </w:rPr>
        <w:t xml:space="preserve"> sobie prawo do wprowadzania zmian w Regulaminie w trakcie trwania</w:t>
      </w:r>
      <w:r w:rsidR="00046EB6" w:rsidRPr="00880D43">
        <w:rPr>
          <w:rFonts w:ascii="Arial" w:hAnsi="Arial" w:cs="Arial"/>
          <w:sz w:val="24"/>
          <w:szCs w:val="24"/>
        </w:rPr>
        <w:t xml:space="preserve"> naboru</w:t>
      </w:r>
      <w:r w:rsidR="00B36E21" w:rsidRPr="00880D43">
        <w:rPr>
          <w:rFonts w:ascii="Arial" w:hAnsi="Arial" w:cs="Arial"/>
          <w:sz w:val="24"/>
          <w:szCs w:val="24"/>
        </w:rPr>
        <w:t xml:space="preserve"> do czasu jego rozstrzygnięcia, z zastrzeżeniem zmian skutkujących nierównym traktowaniem wnioskodawców, chyba że konieczność wprowadzenia tych zmian wynika z przepisów powszechnie obowiązującego prawa. W przypadku zmian w Regulaminie </w:t>
      </w:r>
      <w:r w:rsidR="00884A8E" w:rsidRPr="00880D43">
        <w:rPr>
          <w:rFonts w:ascii="Arial" w:hAnsi="Arial" w:cs="Arial"/>
          <w:sz w:val="24"/>
          <w:szCs w:val="24"/>
        </w:rPr>
        <w:t xml:space="preserve">informację </w:t>
      </w:r>
      <w:r w:rsidR="00B36E21" w:rsidRPr="00880D43">
        <w:rPr>
          <w:rFonts w:ascii="Arial" w:hAnsi="Arial" w:cs="Arial"/>
          <w:sz w:val="24"/>
          <w:szCs w:val="24"/>
        </w:rPr>
        <w:t xml:space="preserve">o ich wprowadzeniu, </w:t>
      </w:r>
      <w:r w:rsidR="00884A8E" w:rsidRPr="00880D43">
        <w:rPr>
          <w:rFonts w:ascii="Arial" w:hAnsi="Arial" w:cs="Arial"/>
          <w:sz w:val="24"/>
          <w:szCs w:val="24"/>
        </w:rPr>
        <w:t xml:space="preserve">aktualną </w:t>
      </w:r>
      <w:r w:rsidR="00B36E21" w:rsidRPr="00880D43">
        <w:rPr>
          <w:rFonts w:ascii="Arial" w:hAnsi="Arial" w:cs="Arial"/>
          <w:sz w:val="24"/>
          <w:szCs w:val="24"/>
        </w:rPr>
        <w:t xml:space="preserve">treść Regulaminu, uzasadnienie oraz termin, od którego obowiązuje nowy Regulamin, </w:t>
      </w:r>
      <w:r w:rsidRPr="00880D43">
        <w:rPr>
          <w:rFonts w:ascii="Arial" w:hAnsi="Arial" w:cs="Arial"/>
          <w:sz w:val="24"/>
          <w:szCs w:val="24"/>
        </w:rPr>
        <w:t>ION</w:t>
      </w:r>
      <w:r w:rsidR="00B36E21" w:rsidRPr="00880D43">
        <w:rPr>
          <w:rFonts w:ascii="Arial" w:hAnsi="Arial" w:cs="Arial"/>
          <w:sz w:val="24"/>
          <w:szCs w:val="24"/>
        </w:rPr>
        <w:t xml:space="preserve"> zamieszcza na </w:t>
      </w:r>
      <w:r w:rsidR="00893ABD" w:rsidRPr="00880D43">
        <w:rPr>
          <w:rFonts w:ascii="Arial" w:hAnsi="Arial" w:cs="Arial"/>
          <w:sz w:val="24"/>
          <w:szCs w:val="24"/>
        </w:rPr>
        <w:t xml:space="preserve">stronie internetowej </w:t>
      </w:r>
      <w:hyperlink r:id="rId12" w:history="1">
        <w:r w:rsidR="00657317" w:rsidRPr="001441CF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212D67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DC6E44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DC6E44" w:rsidRPr="00880D43">
        <w:rPr>
          <w:rFonts w:ascii="Arial" w:hAnsi="Arial" w:cs="Arial"/>
          <w:sz w:val="24"/>
          <w:szCs w:val="24"/>
        </w:rPr>
        <w:t xml:space="preserve"> </w:t>
      </w:r>
      <w:r w:rsidR="00ED101E" w:rsidRPr="00880D43">
        <w:rPr>
          <w:rFonts w:ascii="Arial" w:hAnsi="Arial" w:cs="Arial"/>
          <w:sz w:val="24"/>
          <w:szCs w:val="24"/>
        </w:rPr>
        <w:t>oraz na portalu.</w:t>
      </w:r>
      <w:r w:rsidR="00C6202B" w:rsidRPr="00880D43">
        <w:rPr>
          <w:rFonts w:ascii="Arial" w:hAnsi="Arial" w:cs="Arial"/>
          <w:sz w:val="24"/>
          <w:szCs w:val="24"/>
        </w:rPr>
        <w:t xml:space="preserve"> </w:t>
      </w:r>
    </w:p>
    <w:p w14:paraId="5D126A38" w14:textId="7DC51185" w:rsidR="00F246BE" w:rsidRPr="00880D43" w:rsidRDefault="00F246BE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zmiany </w:t>
      </w:r>
      <w:r w:rsidR="00D2660A" w:rsidRPr="00880D43">
        <w:rPr>
          <w:rFonts w:ascii="Arial" w:hAnsi="Arial" w:cs="Arial"/>
          <w:sz w:val="24"/>
          <w:szCs w:val="24"/>
        </w:rPr>
        <w:t>R</w:t>
      </w:r>
      <w:r w:rsidRPr="00880D43">
        <w:rPr>
          <w:rFonts w:ascii="Arial" w:hAnsi="Arial" w:cs="Arial"/>
          <w:sz w:val="24"/>
          <w:szCs w:val="24"/>
        </w:rPr>
        <w:t xml:space="preserve">egulaminu </w:t>
      </w:r>
      <w:r w:rsidR="002064EB" w:rsidRPr="00880D43">
        <w:rPr>
          <w:rFonts w:ascii="Arial" w:hAnsi="Arial" w:cs="Arial"/>
          <w:sz w:val="24"/>
          <w:szCs w:val="24"/>
        </w:rPr>
        <w:t>ION</w:t>
      </w:r>
      <w:r w:rsidR="00B62802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niezwłocznie i indywidualnie informuje o</w:t>
      </w:r>
      <w:r w:rsidR="004A2B21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niej każdego wnioskodawcę, który w ramach trwającego naboru złożył już wniosek</w:t>
      </w:r>
      <w:r w:rsidRPr="00D712CE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o dofinansowanie. </w:t>
      </w:r>
    </w:p>
    <w:p w14:paraId="38B42504" w14:textId="0ABF726D" w:rsidR="008F3935" w:rsidRPr="00880D43" w:rsidRDefault="008F3935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ION zastrzega możliwość </w:t>
      </w:r>
      <w:r w:rsidR="00E70DDA" w:rsidRPr="00880D43">
        <w:rPr>
          <w:rFonts w:ascii="Arial" w:hAnsi="Arial" w:cs="Arial"/>
          <w:sz w:val="24"/>
          <w:szCs w:val="24"/>
        </w:rPr>
        <w:t xml:space="preserve">unieważnienia </w:t>
      </w:r>
      <w:r w:rsidRPr="00880D43">
        <w:rPr>
          <w:rFonts w:ascii="Arial" w:hAnsi="Arial" w:cs="Arial"/>
          <w:sz w:val="24"/>
          <w:szCs w:val="24"/>
        </w:rPr>
        <w:t>ogłoszonego naboru</w:t>
      </w:r>
      <w:r w:rsidR="00E70DDA" w:rsidRPr="00880D43">
        <w:rPr>
          <w:rFonts w:ascii="Arial" w:hAnsi="Arial" w:cs="Arial"/>
          <w:sz w:val="24"/>
          <w:szCs w:val="24"/>
        </w:rPr>
        <w:t>,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E70DDA" w:rsidRPr="00880D43">
        <w:rPr>
          <w:rFonts w:ascii="Arial" w:hAnsi="Arial" w:cs="Arial"/>
          <w:sz w:val="24"/>
          <w:szCs w:val="24"/>
        </w:rPr>
        <w:t>jeżeli</w:t>
      </w:r>
      <w:r w:rsidRPr="00880D43">
        <w:rPr>
          <w:rFonts w:ascii="Arial" w:hAnsi="Arial" w:cs="Arial"/>
          <w:sz w:val="24"/>
          <w:szCs w:val="24"/>
        </w:rPr>
        <w:t>:</w:t>
      </w:r>
    </w:p>
    <w:p w14:paraId="6F1BB7BC" w14:textId="622F2054" w:rsidR="00E70DDA" w:rsidRPr="00880D43" w:rsidRDefault="00E70DDA" w:rsidP="00780D02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terminie składania wniosków o dofinansowanie projektu nie złożono żadnego wniosku lub</w:t>
      </w:r>
    </w:p>
    <w:p w14:paraId="71FCD335" w14:textId="4553B368" w:rsidR="008F3935" w:rsidRPr="00FE3A25" w:rsidRDefault="00E70DDA" w:rsidP="00780D02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</w:t>
      </w:r>
      <w:r w:rsidR="008F3935" w:rsidRPr="00880D43">
        <w:rPr>
          <w:rFonts w:ascii="Arial" w:hAnsi="Arial" w:cs="Arial"/>
          <w:sz w:val="24"/>
          <w:szCs w:val="24"/>
        </w:rPr>
        <w:t>ystąpi</w:t>
      </w:r>
      <w:r w:rsidRPr="00880D43">
        <w:rPr>
          <w:rFonts w:ascii="Arial" w:hAnsi="Arial" w:cs="Arial"/>
          <w:sz w:val="24"/>
          <w:szCs w:val="24"/>
        </w:rPr>
        <w:t>ła istotna zmiana okoliczności powodująca, że wybór projektów do</w:t>
      </w:r>
      <w:r w:rsidR="004A2B21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dofinansowania nie leży w interesie publicznym, czego nie można było wcześniej </w:t>
      </w:r>
      <w:r w:rsidRPr="00FE3A25">
        <w:rPr>
          <w:rFonts w:ascii="Arial" w:hAnsi="Arial" w:cs="Arial"/>
          <w:sz w:val="24"/>
          <w:szCs w:val="24"/>
        </w:rPr>
        <w:t>przewidzieć lub</w:t>
      </w:r>
    </w:p>
    <w:p w14:paraId="7571BB02" w14:textId="40CFE836" w:rsidR="004651D7" w:rsidRPr="00FE3A25" w:rsidRDefault="00E70DDA" w:rsidP="00780D02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FE3A25">
        <w:rPr>
          <w:rFonts w:ascii="Arial" w:hAnsi="Arial" w:cs="Arial"/>
          <w:sz w:val="24"/>
          <w:szCs w:val="24"/>
        </w:rPr>
        <w:lastRenderedPageBreak/>
        <w:t>postępowanie obarczone jest niemożliwą do usunięcia wadą prawną</w:t>
      </w:r>
      <w:r w:rsidR="00D01026" w:rsidRPr="00FE3A25">
        <w:rPr>
          <w:rFonts w:ascii="Arial" w:hAnsi="Arial" w:cs="Arial"/>
          <w:sz w:val="24"/>
          <w:szCs w:val="24"/>
        </w:rPr>
        <w:t>.</w:t>
      </w:r>
    </w:p>
    <w:p w14:paraId="3ED35672" w14:textId="6012D5A0" w:rsidR="000E36F0" w:rsidRPr="004B31CE" w:rsidRDefault="00FE3A25" w:rsidP="00780D02">
      <w:pPr>
        <w:pStyle w:val="Akapitzlist"/>
        <w:numPr>
          <w:ilvl w:val="0"/>
          <w:numId w:val="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B31CE">
        <w:rPr>
          <w:rFonts w:ascii="Arial" w:hAnsi="Arial" w:cs="Arial"/>
          <w:sz w:val="24"/>
          <w:szCs w:val="24"/>
        </w:rPr>
        <w:t>ION zastrzega sobie prawo do wydłużenia terminu składania wniosków o</w:t>
      </w:r>
      <w:r w:rsidR="00BE3552" w:rsidRPr="004B31CE">
        <w:rPr>
          <w:rFonts w:ascii="Arial" w:hAnsi="Arial" w:cs="Arial"/>
          <w:sz w:val="24"/>
          <w:szCs w:val="24"/>
        </w:rPr>
        <w:t> </w:t>
      </w:r>
      <w:r w:rsidRPr="004B31CE">
        <w:rPr>
          <w:rFonts w:ascii="Arial" w:hAnsi="Arial" w:cs="Arial"/>
          <w:sz w:val="24"/>
          <w:szCs w:val="24"/>
        </w:rPr>
        <w:t>dofinansowanie. Do okoliczności, które mogą wpływać na wydłużenie naboru należą m.in. awaria systemu SOWA EFS</w:t>
      </w:r>
      <w:r w:rsidR="00E95DF5" w:rsidRPr="004B31CE">
        <w:rPr>
          <w:rFonts w:ascii="Arial" w:hAnsi="Arial" w:cs="Arial"/>
          <w:sz w:val="24"/>
          <w:szCs w:val="24"/>
        </w:rPr>
        <w:t>.</w:t>
      </w:r>
    </w:p>
    <w:p w14:paraId="013E8EEB" w14:textId="371672A6" w:rsidR="001607D8" w:rsidRPr="00880D43" w:rsidRDefault="001607D8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2E0C44C3" w:rsidR="001D37D4" w:rsidRPr="00880D43" w:rsidRDefault="00C4521E" w:rsidP="00780D02">
      <w:pPr>
        <w:pStyle w:val="Nagwek1"/>
        <w:spacing w:line="360" w:lineRule="auto"/>
      </w:pPr>
      <w:bookmarkStart w:id="10" w:name="_Toc190779081"/>
      <w:r w:rsidRPr="00880D43">
        <w:t xml:space="preserve">Instytucja </w:t>
      </w:r>
      <w:r w:rsidR="00F93CC1" w:rsidRPr="00880D43">
        <w:t>organizująca</w:t>
      </w:r>
      <w:r w:rsidR="006E5D98" w:rsidRPr="00880D43">
        <w:t xml:space="preserve"> </w:t>
      </w:r>
      <w:r w:rsidRPr="00880D43">
        <w:t>nabór</w:t>
      </w:r>
      <w:bookmarkEnd w:id="10"/>
    </w:p>
    <w:p w14:paraId="69ADF253" w14:textId="57E6A46A" w:rsidR="006474FB" w:rsidRDefault="002E4DCC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E36F0">
        <w:rPr>
          <w:rFonts w:ascii="Arial" w:hAnsi="Arial" w:cs="Arial"/>
          <w:b/>
          <w:sz w:val="24"/>
          <w:szCs w:val="24"/>
        </w:rPr>
        <w:t xml:space="preserve">Instytucją </w:t>
      </w:r>
      <w:r w:rsidR="00FD4343" w:rsidRPr="000E36F0">
        <w:rPr>
          <w:rFonts w:ascii="Arial" w:hAnsi="Arial" w:cs="Arial"/>
          <w:b/>
          <w:sz w:val="24"/>
          <w:szCs w:val="24"/>
        </w:rPr>
        <w:t>O</w:t>
      </w:r>
      <w:r w:rsidR="00721DCC" w:rsidRPr="000E36F0">
        <w:rPr>
          <w:rFonts w:ascii="Arial" w:hAnsi="Arial" w:cs="Arial"/>
          <w:b/>
          <w:sz w:val="24"/>
          <w:szCs w:val="24"/>
        </w:rPr>
        <w:t>rganizując</w:t>
      </w:r>
      <w:r w:rsidR="00ED3273" w:rsidRPr="000E36F0">
        <w:rPr>
          <w:rFonts w:ascii="Arial" w:hAnsi="Arial" w:cs="Arial"/>
          <w:b/>
          <w:sz w:val="24"/>
          <w:szCs w:val="24"/>
        </w:rPr>
        <w:t>ą</w:t>
      </w:r>
      <w:r w:rsidR="006E5D98" w:rsidRPr="000E36F0">
        <w:rPr>
          <w:rFonts w:ascii="Arial" w:hAnsi="Arial" w:cs="Arial"/>
          <w:b/>
          <w:sz w:val="24"/>
          <w:szCs w:val="24"/>
        </w:rPr>
        <w:t xml:space="preserve"> </w:t>
      </w:r>
      <w:r w:rsidR="00FD4343" w:rsidRPr="000E36F0">
        <w:rPr>
          <w:rFonts w:ascii="Arial" w:hAnsi="Arial" w:cs="Arial"/>
          <w:b/>
          <w:sz w:val="24"/>
          <w:szCs w:val="24"/>
        </w:rPr>
        <w:t>N</w:t>
      </w:r>
      <w:r w:rsidR="00FB42D1" w:rsidRPr="000E36F0">
        <w:rPr>
          <w:rFonts w:ascii="Arial" w:hAnsi="Arial" w:cs="Arial"/>
          <w:b/>
          <w:sz w:val="24"/>
          <w:szCs w:val="24"/>
        </w:rPr>
        <w:t>abór</w:t>
      </w:r>
      <w:r w:rsidRPr="000E36F0">
        <w:rPr>
          <w:rFonts w:ascii="Arial" w:hAnsi="Arial" w:cs="Arial"/>
          <w:b/>
          <w:sz w:val="24"/>
          <w:szCs w:val="24"/>
        </w:rPr>
        <w:t xml:space="preserve"> jest</w:t>
      </w:r>
      <w:r w:rsidR="00870B29" w:rsidRPr="000E36F0">
        <w:rPr>
          <w:rFonts w:ascii="Arial" w:hAnsi="Arial" w:cs="Arial"/>
          <w:b/>
          <w:sz w:val="24"/>
          <w:szCs w:val="24"/>
        </w:rPr>
        <w:t>:</w:t>
      </w:r>
      <w:r w:rsidR="00870B29" w:rsidRPr="00880D43">
        <w:rPr>
          <w:rFonts w:ascii="Arial" w:hAnsi="Arial" w:cs="Arial"/>
          <w:sz w:val="24"/>
          <w:szCs w:val="24"/>
        </w:rPr>
        <w:t xml:space="preserve"> </w:t>
      </w:r>
      <w:r w:rsidR="00870B29" w:rsidRPr="000E36F0">
        <w:rPr>
          <w:rFonts w:ascii="Arial" w:hAnsi="Arial" w:cs="Arial"/>
          <w:b/>
          <w:sz w:val="24"/>
          <w:szCs w:val="24"/>
        </w:rPr>
        <w:t>Wojewódzki Urząd Pracy w Łodzi</w:t>
      </w:r>
      <w:r w:rsidR="00870B29" w:rsidRPr="00880D43">
        <w:rPr>
          <w:rFonts w:ascii="Arial" w:hAnsi="Arial" w:cs="Arial"/>
          <w:sz w:val="24"/>
          <w:szCs w:val="24"/>
        </w:rPr>
        <w:t xml:space="preserve">, </w:t>
      </w:r>
      <w:r w:rsidR="00E2722E" w:rsidRPr="00880D43">
        <w:rPr>
          <w:rFonts w:ascii="Arial" w:hAnsi="Arial" w:cs="Arial"/>
          <w:sz w:val="24"/>
          <w:szCs w:val="24"/>
        </w:rPr>
        <w:br/>
      </w:r>
      <w:r w:rsidR="00870B29" w:rsidRPr="00880D43">
        <w:rPr>
          <w:rFonts w:ascii="Arial" w:hAnsi="Arial" w:cs="Arial"/>
          <w:sz w:val="24"/>
          <w:szCs w:val="24"/>
        </w:rPr>
        <w:t>90-608 Łódź, ul. Wólczańska 49, który pełni funkcję</w:t>
      </w:r>
      <w:r w:rsidR="000A0C86" w:rsidRPr="00880D43">
        <w:rPr>
          <w:rFonts w:ascii="Arial" w:hAnsi="Arial" w:cs="Arial"/>
          <w:sz w:val="24"/>
          <w:szCs w:val="24"/>
        </w:rPr>
        <w:t xml:space="preserve"> </w:t>
      </w:r>
      <w:r w:rsidR="00870B29" w:rsidRPr="00880D43">
        <w:rPr>
          <w:rFonts w:ascii="Arial" w:hAnsi="Arial" w:cs="Arial"/>
          <w:sz w:val="24"/>
          <w:szCs w:val="24"/>
        </w:rPr>
        <w:t xml:space="preserve">Instytucji </w:t>
      </w:r>
      <w:r w:rsidR="00427ABF" w:rsidRPr="00880D43">
        <w:rPr>
          <w:rFonts w:ascii="Arial" w:hAnsi="Arial" w:cs="Arial"/>
          <w:sz w:val="24"/>
          <w:szCs w:val="24"/>
        </w:rPr>
        <w:t>Pośrednicząc</w:t>
      </w:r>
      <w:r w:rsidR="00870B29" w:rsidRPr="00880D43">
        <w:rPr>
          <w:rFonts w:ascii="Arial" w:hAnsi="Arial" w:cs="Arial"/>
          <w:sz w:val="24"/>
          <w:szCs w:val="24"/>
        </w:rPr>
        <w:t>ej</w:t>
      </w:r>
      <w:r w:rsidR="00427ABF" w:rsidRPr="00880D43">
        <w:rPr>
          <w:rFonts w:ascii="Arial" w:hAnsi="Arial" w:cs="Arial"/>
          <w:sz w:val="24"/>
          <w:szCs w:val="24"/>
        </w:rPr>
        <w:t xml:space="preserve"> </w:t>
      </w:r>
      <w:r w:rsidR="0081235A" w:rsidRPr="00880D43">
        <w:rPr>
          <w:rFonts w:ascii="Arial" w:hAnsi="Arial" w:cs="Arial"/>
          <w:sz w:val="24"/>
          <w:szCs w:val="24"/>
        </w:rPr>
        <w:t xml:space="preserve">dla programu </w:t>
      </w:r>
      <w:r w:rsidR="00D95AA9" w:rsidRPr="00880D43">
        <w:rPr>
          <w:rFonts w:ascii="Arial" w:hAnsi="Arial" w:cs="Arial"/>
          <w:sz w:val="24"/>
          <w:szCs w:val="24"/>
        </w:rPr>
        <w:t>regionalnego</w:t>
      </w:r>
      <w:r w:rsidR="0081235A" w:rsidRPr="00880D43">
        <w:rPr>
          <w:rFonts w:ascii="Arial" w:hAnsi="Arial" w:cs="Arial"/>
          <w:sz w:val="24"/>
          <w:szCs w:val="24"/>
        </w:rPr>
        <w:t xml:space="preserve"> </w:t>
      </w:r>
      <w:r w:rsidR="00FB42D1" w:rsidRPr="00880D43">
        <w:rPr>
          <w:rFonts w:ascii="Arial" w:hAnsi="Arial" w:cs="Arial"/>
          <w:sz w:val="24"/>
          <w:szCs w:val="24"/>
        </w:rPr>
        <w:t>Fundusze Europejskie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FB42D1" w:rsidRPr="00880D43">
        <w:rPr>
          <w:rFonts w:ascii="Arial" w:hAnsi="Arial" w:cs="Arial"/>
          <w:sz w:val="24"/>
          <w:szCs w:val="24"/>
        </w:rPr>
        <w:t xml:space="preserve">dla </w:t>
      </w:r>
      <w:r w:rsidRPr="00880D43">
        <w:rPr>
          <w:rFonts w:ascii="Arial" w:hAnsi="Arial" w:cs="Arial"/>
          <w:sz w:val="24"/>
          <w:szCs w:val="24"/>
        </w:rPr>
        <w:t>Łódzkiego 20</w:t>
      </w:r>
      <w:r w:rsidR="00FB42D1" w:rsidRPr="00880D43">
        <w:rPr>
          <w:rFonts w:ascii="Arial" w:hAnsi="Arial" w:cs="Arial"/>
          <w:sz w:val="24"/>
          <w:szCs w:val="24"/>
        </w:rPr>
        <w:t>21</w:t>
      </w:r>
      <w:r w:rsidRPr="00880D43">
        <w:rPr>
          <w:rFonts w:ascii="Arial" w:hAnsi="Arial" w:cs="Arial"/>
          <w:sz w:val="24"/>
          <w:szCs w:val="24"/>
        </w:rPr>
        <w:t>-202</w:t>
      </w:r>
      <w:r w:rsidR="00C70088" w:rsidRPr="00880D43">
        <w:rPr>
          <w:rFonts w:ascii="Arial" w:hAnsi="Arial" w:cs="Arial"/>
          <w:sz w:val="24"/>
          <w:szCs w:val="24"/>
        </w:rPr>
        <w:t>7.</w:t>
      </w:r>
      <w:r w:rsidRPr="00880D43">
        <w:rPr>
          <w:rFonts w:ascii="Arial" w:hAnsi="Arial" w:cs="Arial"/>
          <w:sz w:val="24"/>
          <w:szCs w:val="24"/>
        </w:rPr>
        <w:t xml:space="preserve"> </w:t>
      </w:r>
    </w:p>
    <w:p w14:paraId="24EF210D" w14:textId="528551D6" w:rsidR="00C4521E" w:rsidRPr="00880D43" w:rsidRDefault="00C4521E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2F17D748" w:rsidR="00C4521E" w:rsidRPr="00880D43" w:rsidRDefault="00C4521E" w:rsidP="00780D02">
      <w:pPr>
        <w:pStyle w:val="Nagwek1"/>
        <w:spacing w:line="360" w:lineRule="auto"/>
      </w:pPr>
      <w:bookmarkStart w:id="11" w:name="_Toc190779082"/>
      <w:r w:rsidRPr="00880D43">
        <w:t>Kontakt i informacje dotyczące naboru</w:t>
      </w:r>
      <w:bookmarkEnd w:id="11"/>
    </w:p>
    <w:p w14:paraId="0240BB3B" w14:textId="73182681" w:rsidR="00D94EB3" w:rsidRPr="00880D43" w:rsidRDefault="00D94EB3" w:rsidP="00780D02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Uwaga – informacje na temat naboru udzielane są jedynie za pośrednictwem </w:t>
      </w:r>
      <w:r w:rsidR="00BE156E" w:rsidRPr="00880D43">
        <w:rPr>
          <w:rFonts w:ascii="Arial" w:hAnsi="Arial" w:cs="Arial"/>
          <w:sz w:val="24"/>
          <w:szCs w:val="24"/>
        </w:rPr>
        <w:t xml:space="preserve">wskazanych poniżej sposobów komunikacji.  </w:t>
      </w:r>
    </w:p>
    <w:p w14:paraId="0C739091" w14:textId="73AC37B4" w:rsidR="00DD24A3" w:rsidRDefault="0092617E" w:rsidP="00780D02">
      <w:pPr>
        <w:pStyle w:val="Akapitzlist"/>
        <w:numPr>
          <w:ilvl w:val="0"/>
          <w:numId w:val="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Informacji i wyjaśnień dotyczących naboru </w:t>
      </w:r>
      <w:r w:rsidR="00B67336" w:rsidRPr="00274058">
        <w:rPr>
          <w:rFonts w:ascii="Arial" w:hAnsi="Arial" w:cs="Arial"/>
          <w:sz w:val="24"/>
          <w:szCs w:val="24"/>
        </w:rPr>
        <w:t xml:space="preserve">udziela </w:t>
      </w:r>
      <w:r w:rsidRPr="00274058">
        <w:rPr>
          <w:rFonts w:ascii="Arial" w:hAnsi="Arial" w:cs="Arial"/>
          <w:sz w:val="24"/>
          <w:szCs w:val="24"/>
        </w:rPr>
        <w:t>drogą telefoniczną oraz za</w:t>
      </w:r>
      <w:r w:rsidR="00DD24A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pomocą poczty elektronicznej:</w:t>
      </w:r>
    </w:p>
    <w:p w14:paraId="23B56E0D" w14:textId="05BBB0A0" w:rsidR="00427ABF" w:rsidRPr="00DD24A3" w:rsidRDefault="00427ABF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DD24A3">
        <w:rPr>
          <w:rFonts w:ascii="Arial" w:hAnsi="Arial" w:cs="Arial"/>
          <w:b/>
          <w:sz w:val="24"/>
          <w:szCs w:val="24"/>
        </w:rPr>
        <w:t>Wojewódzki Urząd Pracy w Łodzi</w:t>
      </w:r>
    </w:p>
    <w:p w14:paraId="024BBD19" w14:textId="23F670B5" w:rsidR="00427ABF" w:rsidRPr="00880D43" w:rsidRDefault="0008598C" w:rsidP="00780D02">
      <w:pPr>
        <w:tabs>
          <w:tab w:val="left" w:pos="6000"/>
          <w:tab w:val="right" w:pos="9070"/>
        </w:tabs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Oddział Naboru Wniosków I</w:t>
      </w:r>
      <w:r w:rsidR="00657317">
        <w:rPr>
          <w:rFonts w:ascii="Arial" w:hAnsi="Arial" w:cs="Arial"/>
          <w:b/>
          <w:sz w:val="24"/>
          <w:szCs w:val="24"/>
        </w:rPr>
        <w:t>I</w:t>
      </w:r>
      <w:r w:rsidR="00427ABF" w:rsidRPr="00880D43">
        <w:rPr>
          <w:rFonts w:ascii="Arial" w:hAnsi="Arial" w:cs="Arial"/>
          <w:b/>
          <w:sz w:val="24"/>
          <w:szCs w:val="24"/>
        </w:rPr>
        <w:t xml:space="preserve"> </w:t>
      </w:r>
    </w:p>
    <w:p w14:paraId="19506DEC" w14:textId="77777777" w:rsidR="00427ABF" w:rsidRPr="00880D43" w:rsidRDefault="00427ABF" w:rsidP="00780D0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Adres: ul. Wólczańska 49 </w:t>
      </w:r>
    </w:p>
    <w:p w14:paraId="3D95C09D" w14:textId="77777777" w:rsidR="00427ABF" w:rsidRPr="00880D43" w:rsidRDefault="00427ABF" w:rsidP="00780D0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90-608 Łódź,</w:t>
      </w:r>
    </w:p>
    <w:p w14:paraId="0788BC96" w14:textId="5E47EB04" w:rsidR="00427ABF" w:rsidRPr="00880D43" w:rsidRDefault="00427ABF" w:rsidP="00780D0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telefon: (42) 638 91</w:t>
      </w:r>
      <w:r w:rsidR="000E36F0">
        <w:rPr>
          <w:rFonts w:ascii="Arial" w:hAnsi="Arial" w:cs="Arial"/>
          <w:sz w:val="24"/>
          <w:szCs w:val="24"/>
        </w:rPr>
        <w:t xml:space="preserve"> </w:t>
      </w:r>
      <w:r w:rsidR="00657317">
        <w:rPr>
          <w:rFonts w:ascii="Arial" w:hAnsi="Arial" w:cs="Arial"/>
          <w:sz w:val="24"/>
          <w:szCs w:val="24"/>
        </w:rPr>
        <w:t>5</w:t>
      </w:r>
      <w:r w:rsidR="000E36F0">
        <w:rPr>
          <w:rFonts w:ascii="Arial" w:hAnsi="Arial" w:cs="Arial"/>
          <w:sz w:val="24"/>
          <w:szCs w:val="24"/>
        </w:rPr>
        <w:t>5/</w:t>
      </w:r>
      <w:r w:rsidRPr="00880D43">
        <w:rPr>
          <w:rFonts w:ascii="Arial" w:hAnsi="Arial" w:cs="Arial"/>
          <w:sz w:val="24"/>
          <w:szCs w:val="24"/>
        </w:rPr>
        <w:t> </w:t>
      </w:r>
      <w:r w:rsidR="00657317">
        <w:rPr>
          <w:rFonts w:ascii="Arial" w:hAnsi="Arial" w:cs="Arial"/>
          <w:sz w:val="24"/>
          <w:szCs w:val="24"/>
        </w:rPr>
        <w:t>54</w:t>
      </w:r>
    </w:p>
    <w:p w14:paraId="4E9B8A1D" w14:textId="79BD1621" w:rsidR="00427ABF" w:rsidRPr="00880D43" w:rsidRDefault="00427ABF" w:rsidP="00780D02">
      <w:pPr>
        <w:spacing w:before="120" w:after="120" w:line="360" w:lineRule="auto"/>
        <w:ind w:firstLine="567"/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</w:pPr>
      <w:r w:rsidRPr="00880D43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4" w:history="1">
        <w:r w:rsidR="00657317" w:rsidRPr="001441CF">
          <w:rPr>
            <w:rStyle w:val="Hipercze"/>
            <w:rFonts w:ascii="Arial" w:hAnsi="Arial" w:cs="Arial"/>
            <w:sz w:val="24"/>
            <w:szCs w:val="24"/>
            <w:lang w:val="en-US"/>
          </w:rPr>
          <w:t>nabory2@wup.lodz.pl</w:t>
        </w:r>
      </w:hyperlink>
    </w:p>
    <w:p w14:paraId="62EF8C25" w14:textId="3EA474D8" w:rsidR="0092617E" w:rsidRPr="004A2B21" w:rsidRDefault="00C70088" w:rsidP="00780D0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4A2B21">
        <w:rPr>
          <w:rFonts w:ascii="Arial" w:hAnsi="Arial" w:cs="Arial"/>
          <w:sz w:val="24"/>
          <w:szCs w:val="24"/>
        </w:rPr>
        <w:t>godz. 8</w:t>
      </w:r>
      <w:r w:rsidR="00DC6E44" w:rsidRPr="004A2B21">
        <w:rPr>
          <w:rFonts w:ascii="Arial" w:hAnsi="Arial" w:cs="Arial"/>
          <w:sz w:val="24"/>
          <w:szCs w:val="24"/>
        </w:rPr>
        <w:t>.00</w:t>
      </w:r>
      <w:r w:rsidRPr="004A2B21">
        <w:rPr>
          <w:rFonts w:ascii="Arial" w:hAnsi="Arial" w:cs="Arial"/>
          <w:sz w:val="24"/>
          <w:szCs w:val="24"/>
        </w:rPr>
        <w:t>-16</w:t>
      </w:r>
      <w:r w:rsidR="00DC6E44" w:rsidRPr="004A2B21">
        <w:rPr>
          <w:rFonts w:ascii="Arial" w:hAnsi="Arial" w:cs="Arial"/>
          <w:sz w:val="24"/>
          <w:szCs w:val="24"/>
        </w:rPr>
        <w:t>.00</w:t>
      </w:r>
    </w:p>
    <w:p w14:paraId="5DE14CCC" w14:textId="5F70A430" w:rsidR="005556C0" w:rsidRPr="00880D43" w:rsidRDefault="005556C0" w:rsidP="00780D02">
      <w:pPr>
        <w:pStyle w:val="Akapitzlist"/>
        <w:numPr>
          <w:ilvl w:val="0"/>
          <w:numId w:val="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Odpowiedzi na zadawane pytania znajdują się w zakładce „Pytania i odpo</w:t>
      </w:r>
      <w:r w:rsidR="00FC1734" w:rsidRPr="00880D43">
        <w:rPr>
          <w:rFonts w:ascii="Arial" w:hAnsi="Arial" w:cs="Arial"/>
          <w:sz w:val="24"/>
          <w:szCs w:val="24"/>
        </w:rPr>
        <w:t>wiedzi” dotyczące</w:t>
      </w:r>
      <w:r w:rsidR="00FC2045" w:rsidRPr="00880D43">
        <w:rPr>
          <w:rFonts w:ascii="Arial" w:hAnsi="Arial" w:cs="Arial"/>
          <w:sz w:val="24"/>
          <w:szCs w:val="24"/>
        </w:rPr>
        <w:t>j</w:t>
      </w:r>
      <w:r w:rsidR="00FC1734" w:rsidRPr="00880D43">
        <w:rPr>
          <w:rFonts w:ascii="Arial" w:hAnsi="Arial" w:cs="Arial"/>
          <w:sz w:val="24"/>
          <w:szCs w:val="24"/>
        </w:rPr>
        <w:t xml:space="preserve"> danego </w:t>
      </w:r>
      <w:r w:rsidR="001609E3" w:rsidRPr="00880D43">
        <w:rPr>
          <w:rFonts w:ascii="Arial" w:hAnsi="Arial" w:cs="Arial"/>
          <w:sz w:val="24"/>
          <w:szCs w:val="24"/>
        </w:rPr>
        <w:t>naboru</w:t>
      </w:r>
      <w:r w:rsidR="00582E50" w:rsidRPr="00880D43">
        <w:rPr>
          <w:rFonts w:ascii="Arial" w:hAnsi="Arial" w:cs="Arial"/>
          <w:sz w:val="24"/>
          <w:szCs w:val="24"/>
        </w:rPr>
        <w:t xml:space="preserve"> na stronie internetowej</w:t>
      </w:r>
      <w:r w:rsidR="00D015EC" w:rsidRPr="00880D43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8C5C6F" w:rsidRPr="008C5C6F">
          <w:rPr>
            <w:rStyle w:val="Hipercze"/>
            <w:rFonts w:ascii="Arial" w:hAnsi="Arial" w:cs="Arial"/>
            <w:sz w:val="24"/>
            <w:szCs w:val="24"/>
          </w:rPr>
          <w:t>funduszeUE.</w:t>
        </w:r>
        <w:r w:rsidR="008C5C6F">
          <w:rPr>
            <w:rStyle w:val="Hipercze"/>
            <w:rFonts w:ascii="Arial" w:hAnsi="Arial" w:cs="Arial"/>
            <w:sz w:val="24"/>
            <w:szCs w:val="24"/>
          </w:rPr>
          <w:t>lodzkie</w:t>
        </w:r>
        <w:r w:rsidR="008C5C6F" w:rsidRPr="008C5C6F">
          <w:rPr>
            <w:rStyle w:val="Hipercze"/>
            <w:rFonts w:ascii="Arial" w:hAnsi="Arial" w:cs="Arial"/>
            <w:sz w:val="24"/>
            <w:szCs w:val="24"/>
          </w:rPr>
          <w:t>.pl</w:t>
        </w:r>
      </w:hyperlink>
      <w:r w:rsidR="008C5C6F">
        <w:rPr>
          <w:rFonts w:ascii="Arial" w:hAnsi="Arial" w:cs="Arial"/>
          <w:sz w:val="24"/>
          <w:szCs w:val="24"/>
        </w:rPr>
        <w:t xml:space="preserve"> oraz</w:t>
      </w:r>
      <w:r w:rsidR="008C5C6F" w:rsidRPr="008C5C6F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524ADD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792412" w:rsidRPr="00880D43">
        <w:rPr>
          <w:rFonts w:ascii="Arial" w:hAnsi="Arial" w:cs="Arial"/>
          <w:sz w:val="24"/>
          <w:szCs w:val="24"/>
        </w:rPr>
        <w:t>.</w:t>
      </w:r>
      <w:r w:rsidR="00524ADD" w:rsidRPr="00880D43">
        <w:rPr>
          <w:rFonts w:ascii="Arial" w:hAnsi="Arial" w:cs="Arial"/>
          <w:sz w:val="24"/>
          <w:szCs w:val="24"/>
        </w:rPr>
        <w:t xml:space="preserve"> </w:t>
      </w:r>
      <w:r w:rsidR="00C80646" w:rsidRPr="00880D43">
        <w:rPr>
          <w:rFonts w:ascii="Arial" w:hAnsi="Arial" w:cs="Arial"/>
          <w:sz w:val="24"/>
          <w:szCs w:val="24"/>
        </w:rPr>
        <w:t xml:space="preserve">Jeśli odpowiedź polega jedynie na odesłaniu do stosownych dokumentów lub ich przytoczeniu, nie ma konieczności jej publikowania. </w:t>
      </w:r>
    </w:p>
    <w:p w14:paraId="3F7F8EA5" w14:textId="6976D9ED" w:rsidR="00B0386F" w:rsidRPr="00880D43" w:rsidRDefault="00B0386F" w:rsidP="00780D02">
      <w:pPr>
        <w:pStyle w:val="Akapitzlist"/>
        <w:numPr>
          <w:ilvl w:val="0"/>
          <w:numId w:val="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 xml:space="preserve">Informacje i wyjaśnienia w zakresie kwestii technicznych działania </w:t>
      </w:r>
      <w:r w:rsidR="00741015" w:rsidRPr="00880D43">
        <w:rPr>
          <w:rFonts w:ascii="Arial" w:hAnsi="Arial" w:cs="Arial"/>
          <w:sz w:val="24"/>
          <w:szCs w:val="24"/>
        </w:rPr>
        <w:t>aplikacji SOWA EFS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D94EB3" w:rsidRPr="00880D43">
        <w:rPr>
          <w:rFonts w:ascii="Arial" w:hAnsi="Arial" w:cs="Arial"/>
          <w:sz w:val="24"/>
          <w:szCs w:val="24"/>
        </w:rPr>
        <w:t>udzielane są</w:t>
      </w:r>
      <w:r w:rsidR="00524ADD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za pośrednictwem poczty elektronicznej e-mail: </w:t>
      </w:r>
      <w:hyperlink r:id="rId17" w:history="1">
        <w:r w:rsidR="00524ADD" w:rsidRPr="00880D4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generator.sowa@wup.lodz.pl</w:t>
        </w:r>
      </w:hyperlink>
      <w:r w:rsidR="00524ADD" w:rsidRPr="00880D43">
        <w:rPr>
          <w:rStyle w:val="Hipercz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524ADD" w:rsidRPr="00880D43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oraz drogą telefoniczną pod </w:t>
      </w:r>
      <w:r w:rsidR="00524ADD" w:rsidRPr="00274058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nr</w:t>
      </w:r>
      <w:r w:rsidR="00673CDE" w:rsidRPr="00274058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:</w:t>
      </w:r>
      <w:r w:rsidR="00274058" w:rsidRPr="00274058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524ADD" w:rsidRPr="00274058">
        <w:rPr>
          <w:rFonts w:ascii="Arial" w:hAnsi="Arial" w:cs="Arial"/>
          <w:sz w:val="24"/>
          <w:szCs w:val="24"/>
          <w:lang w:val="en-US"/>
        </w:rPr>
        <w:t>(42)</w:t>
      </w:r>
      <w:r w:rsidR="00524ADD" w:rsidRPr="00880D43">
        <w:rPr>
          <w:rFonts w:ascii="Arial" w:hAnsi="Arial" w:cs="Arial"/>
          <w:sz w:val="24"/>
          <w:szCs w:val="24"/>
          <w:lang w:val="en-US"/>
        </w:rPr>
        <w:t xml:space="preserve"> 638 91 80</w:t>
      </w:r>
      <w:r w:rsidR="001A5B00" w:rsidRPr="00880D43">
        <w:rPr>
          <w:rFonts w:ascii="Arial" w:hAnsi="Arial" w:cs="Arial"/>
          <w:sz w:val="24"/>
          <w:szCs w:val="24"/>
          <w:lang w:val="en-US"/>
        </w:rPr>
        <w:t>.</w:t>
      </w:r>
      <w:r w:rsidR="00524ADD" w:rsidRPr="00880D43">
        <w:rPr>
          <w:rFonts w:ascii="Arial" w:hAnsi="Arial" w:cs="Arial"/>
          <w:sz w:val="24"/>
          <w:szCs w:val="24"/>
          <w:lang w:val="en-US"/>
        </w:rPr>
        <w:t xml:space="preserve"> </w:t>
      </w:r>
      <w:r w:rsidR="00524ADD" w:rsidRPr="00880D43"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1EC9132E" w14:textId="2E71F198" w:rsidR="00860E3E" w:rsidRPr="00880D43" w:rsidRDefault="00860E3E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5A7962ED" w14:textId="3D4F12BC" w:rsidR="00AC63E3" w:rsidRPr="00880D43" w:rsidRDefault="00860E3E" w:rsidP="00780D02">
      <w:pPr>
        <w:pStyle w:val="Nagwek1"/>
        <w:spacing w:line="360" w:lineRule="auto"/>
      </w:pPr>
      <w:bookmarkStart w:id="12" w:name="_Hlk116992566"/>
      <w:bookmarkStart w:id="13" w:name="_Toc190779083"/>
      <w:r w:rsidRPr="00880D43">
        <w:t>Przedmiot naboru</w:t>
      </w:r>
      <w:bookmarkEnd w:id="12"/>
      <w:bookmarkEnd w:id="13"/>
    </w:p>
    <w:p w14:paraId="6EFFC2DF" w14:textId="3E1CF461" w:rsidR="00B277BC" w:rsidRPr="00BD010F" w:rsidRDefault="00860E3E" w:rsidP="00780D02">
      <w:pPr>
        <w:pStyle w:val="Akapitzlist"/>
        <w:numPr>
          <w:ilvl w:val="0"/>
          <w:numId w:val="2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Przedmiotem naboru jest wybór </w:t>
      </w:r>
      <w:r w:rsidR="00BD0927" w:rsidRPr="00880D43">
        <w:rPr>
          <w:rFonts w:ascii="Arial" w:hAnsi="Arial" w:cs="Arial"/>
          <w:sz w:val="24"/>
          <w:szCs w:val="24"/>
        </w:rPr>
        <w:t>projektów</w:t>
      </w:r>
      <w:r w:rsidR="00287527" w:rsidRPr="00880D43">
        <w:rPr>
          <w:rFonts w:ascii="Arial" w:hAnsi="Arial" w:cs="Arial"/>
          <w:sz w:val="24"/>
          <w:szCs w:val="24"/>
        </w:rPr>
        <w:t xml:space="preserve"> do dofinansowania w </w:t>
      </w:r>
      <w:r w:rsidR="00BD0927" w:rsidRPr="00880D43">
        <w:rPr>
          <w:rFonts w:ascii="Arial" w:hAnsi="Arial" w:cs="Arial"/>
          <w:sz w:val="24"/>
          <w:szCs w:val="24"/>
        </w:rPr>
        <w:t>sposób konkurencyjny</w:t>
      </w:r>
      <w:r w:rsidRPr="00880D43">
        <w:rPr>
          <w:rFonts w:ascii="Arial" w:hAnsi="Arial" w:cs="Arial"/>
          <w:sz w:val="24"/>
          <w:szCs w:val="24"/>
        </w:rPr>
        <w:t>, któr</w:t>
      </w:r>
      <w:r w:rsidR="00BD0927" w:rsidRPr="00880D43">
        <w:rPr>
          <w:rFonts w:ascii="Arial" w:hAnsi="Arial" w:cs="Arial"/>
          <w:sz w:val="24"/>
          <w:szCs w:val="24"/>
        </w:rPr>
        <w:t>e</w:t>
      </w:r>
      <w:r w:rsidRPr="00880D43">
        <w:rPr>
          <w:rFonts w:ascii="Arial" w:hAnsi="Arial" w:cs="Arial"/>
          <w:sz w:val="24"/>
          <w:szCs w:val="24"/>
        </w:rPr>
        <w:t xml:space="preserve"> w największym stopniu przyczyni</w:t>
      </w:r>
      <w:r w:rsidR="00287527" w:rsidRPr="00880D43">
        <w:rPr>
          <w:rFonts w:ascii="Arial" w:hAnsi="Arial" w:cs="Arial"/>
          <w:sz w:val="24"/>
          <w:szCs w:val="24"/>
        </w:rPr>
        <w:t>a</w:t>
      </w:r>
      <w:r w:rsidR="00BD0927" w:rsidRPr="00880D43">
        <w:rPr>
          <w:rFonts w:ascii="Arial" w:hAnsi="Arial" w:cs="Arial"/>
          <w:sz w:val="24"/>
          <w:szCs w:val="24"/>
        </w:rPr>
        <w:t>ją</w:t>
      </w:r>
      <w:r w:rsidRPr="00880D43">
        <w:rPr>
          <w:rFonts w:ascii="Arial" w:hAnsi="Arial" w:cs="Arial"/>
          <w:sz w:val="24"/>
          <w:szCs w:val="24"/>
        </w:rPr>
        <w:t xml:space="preserve"> się do osiągnięcia celu </w:t>
      </w:r>
      <w:r w:rsidR="00F132A2" w:rsidRPr="00880D43">
        <w:rPr>
          <w:rFonts w:ascii="Arial" w:hAnsi="Arial" w:cs="Arial"/>
          <w:sz w:val="24"/>
          <w:szCs w:val="24"/>
        </w:rPr>
        <w:t xml:space="preserve">szczegółowego </w:t>
      </w:r>
      <w:r w:rsidRPr="00880D43">
        <w:rPr>
          <w:rFonts w:ascii="Arial" w:hAnsi="Arial" w:cs="Arial"/>
          <w:sz w:val="24"/>
          <w:szCs w:val="24"/>
        </w:rPr>
        <w:t>określonego</w:t>
      </w:r>
      <w:r w:rsidR="00E3580C" w:rsidRPr="00880D43">
        <w:rPr>
          <w:rFonts w:ascii="Arial" w:hAnsi="Arial" w:cs="Arial"/>
          <w:sz w:val="24"/>
          <w:szCs w:val="24"/>
        </w:rPr>
        <w:t xml:space="preserve"> dla </w:t>
      </w:r>
      <w:r w:rsidR="00657317" w:rsidRPr="00E3580C">
        <w:rPr>
          <w:rFonts w:ascii="Arial" w:hAnsi="Arial" w:cs="Arial"/>
          <w:b/>
          <w:bCs/>
          <w:sz w:val="24"/>
          <w:szCs w:val="24"/>
        </w:rPr>
        <w:t>Działania</w:t>
      </w:r>
      <w:r w:rsidR="00657317" w:rsidRPr="005427D8">
        <w:rPr>
          <w:rFonts w:ascii="Arial" w:hAnsi="Arial" w:cs="Arial"/>
          <w:sz w:val="24"/>
          <w:szCs w:val="24"/>
        </w:rPr>
        <w:t xml:space="preserve"> </w:t>
      </w:r>
      <w:r w:rsidR="00657317" w:rsidRPr="00395388">
        <w:rPr>
          <w:rFonts w:ascii="Arial" w:hAnsi="Arial" w:cs="Arial"/>
          <w:b/>
          <w:bCs/>
          <w:sz w:val="24"/>
          <w:szCs w:val="24"/>
        </w:rPr>
        <w:t>FELD.</w:t>
      </w:r>
      <w:r w:rsidR="00657317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07.</w:t>
      </w:r>
      <w:r w:rsidR="006010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12</w:t>
      </w:r>
      <w:r w:rsidR="00657317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60104A">
        <w:rPr>
          <w:rStyle w:val="markedcontent"/>
          <w:rFonts w:ascii="Arial" w:hAnsi="Arial" w:cs="Arial"/>
          <w:b/>
          <w:bCs/>
          <w:sz w:val="24"/>
          <w:szCs w:val="24"/>
        </w:rPr>
        <w:t>Usługi na rzecz rodziny</w:t>
      </w:r>
      <w:r w:rsidR="00657317" w:rsidRPr="004012A2">
        <w:rPr>
          <w:rStyle w:val="markedcontent"/>
          <w:rFonts w:ascii="Arial" w:hAnsi="Arial" w:cs="Arial"/>
          <w:b/>
          <w:bCs/>
          <w:sz w:val="24"/>
          <w:szCs w:val="24"/>
        </w:rPr>
        <w:t xml:space="preserve">. </w:t>
      </w:r>
      <w:r w:rsidR="00657317" w:rsidRPr="00657317">
        <w:rPr>
          <w:rFonts w:ascii="Arial" w:hAnsi="Arial" w:cs="Arial"/>
          <w:sz w:val="24"/>
          <w:szCs w:val="24"/>
        </w:rPr>
        <w:t>Celem szczegółowym działania jest:</w:t>
      </w:r>
      <w:r w:rsidR="00657317" w:rsidRPr="004012A2">
        <w:rPr>
          <w:rFonts w:ascii="Arial" w:hAnsi="Arial" w:cs="Arial"/>
          <w:sz w:val="24"/>
          <w:szCs w:val="24"/>
        </w:rPr>
        <w:t xml:space="preserve"> </w:t>
      </w:r>
      <w:r w:rsidR="00657317" w:rsidRPr="00E76194">
        <w:rPr>
          <w:rFonts w:ascii="Arial" w:hAnsi="Arial" w:cs="Arial"/>
          <w:sz w:val="24"/>
          <w:szCs w:val="24"/>
        </w:rPr>
        <w:t>wspieranie integracji społecznej osób zagrożonych ubóstwem lub wykluczeniem społecznym, w tym osób najbardziej potrzebujących i dzieci</w:t>
      </w:r>
      <w:r w:rsidR="00657317" w:rsidRPr="004012A2">
        <w:rPr>
          <w:rFonts w:ascii="Arial" w:hAnsi="Arial" w:cs="Arial"/>
          <w:sz w:val="24"/>
          <w:szCs w:val="24"/>
        </w:rPr>
        <w:t>.</w:t>
      </w:r>
    </w:p>
    <w:p w14:paraId="3A35F736" w14:textId="28DE59AA" w:rsidR="00D55081" w:rsidRPr="004012A2" w:rsidRDefault="00657317" w:rsidP="00D55081">
      <w:pPr>
        <w:pStyle w:val="Akapitzlist"/>
        <w:numPr>
          <w:ilvl w:val="0"/>
          <w:numId w:val="2"/>
        </w:numPr>
        <w:spacing w:before="120" w:after="120" w:line="312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W ramach naboru możliwa jest realizacja następujących typów projektów</w:t>
      </w:r>
      <w:r w:rsidR="00141DF1">
        <w:rPr>
          <w:rFonts w:ascii="Arial" w:hAnsi="Arial" w:cs="Arial"/>
          <w:sz w:val="24"/>
          <w:szCs w:val="24"/>
        </w:rPr>
        <w:t xml:space="preserve"> określonych dla Działania FELD.07.012 w SZOP</w:t>
      </w:r>
      <w:r w:rsidRPr="004012A2">
        <w:rPr>
          <w:rFonts w:ascii="Arial" w:hAnsi="Arial" w:cs="Arial"/>
          <w:sz w:val="24"/>
          <w:szCs w:val="24"/>
        </w:rPr>
        <w:t xml:space="preserve">: </w:t>
      </w:r>
    </w:p>
    <w:p w14:paraId="435993BB" w14:textId="77777777" w:rsidR="00D55081" w:rsidRPr="00DD03CE" w:rsidRDefault="00D55081" w:rsidP="00813660">
      <w:pPr>
        <w:pStyle w:val="Akapitzlist"/>
        <w:numPr>
          <w:ilvl w:val="0"/>
          <w:numId w:val="59"/>
        </w:numPr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bookmarkStart w:id="14" w:name="_Hlk140486280"/>
      <w:r w:rsidRPr="00DD03CE">
        <w:rPr>
          <w:rFonts w:ascii="Arial" w:hAnsi="Arial" w:cs="Arial"/>
          <w:b/>
          <w:sz w:val="24"/>
          <w:szCs w:val="24"/>
          <w:lang w:eastAsia="pl-PL"/>
        </w:rPr>
        <w:t>rozwój usług wspierania rodziny i systemu pieczy zastępczej</w:t>
      </w:r>
      <w:bookmarkEnd w:id="14"/>
      <w:r w:rsidRPr="00DD03CE">
        <w:rPr>
          <w:rFonts w:ascii="Arial" w:hAnsi="Arial" w:cs="Arial"/>
          <w:b/>
          <w:sz w:val="24"/>
          <w:szCs w:val="24"/>
          <w:lang w:eastAsia="pl-PL"/>
        </w:rPr>
        <w:t>;</w:t>
      </w:r>
    </w:p>
    <w:p w14:paraId="5E8540DA" w14:textId="77777777" w:rsidR="00D55081" w:rsidRPr="00DD03CE" w:rsidRDefault="00D55081" w:rsidP="00813660">
      <w:pPr>
        <w:pStyle w:val="Akapitzlist"/>
        <w:numPr>
          <w:ilvl w:val="0"/>
          <w:numId w:val="59"/>
        </w:numPr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bookmarkStart w:id="15" w:name="_Hlk140486390"/>
      <w:r w:rsidRPr="00DD03CE">
        <w:rPr>
          <w:rFonts w:ascii="Arial" w:hAnsi="Arial" w:cs="Arial"/>
          <w:b/>
          <w:sz w:val="24"/>
          <w:szCs w:val="24"/>
          <w:lang w:eastAsia="pl-PL"/>
        </w:rPr>
        <w:t>tworzenie ośrodków lub punktów interwencji kryzysowej oraz rozwój usług w zakresie przeciwdziałania przemocy, w tym przemocy w rodzinie</w:t>
      </w:r>
      <w:bookmarkEnd w:id="15"/>
      <w:r w:rsidRPr="00DD03CE">
        <w:rPr>
          <w:rFonts w:ascii="Arial" w:hAnsi="Arial" w:cs="Arial"/>
          <w:b/>
          <w:sz w:val="24"/>
          <w:szCs w:val="24"/>
          <w:lang w:eastAsia="pl-PL"/>
        </w:rPr>
        <w:t>;</w:t>
      </w:r>
    </w:p>
    <w:p w14:paraId="3915D5D2" w14:textId="77777777" w:rsidR="00D55081" w:rsidRPr="00DD03CE" w:rsidRDefault="00D55081" w:rsidP="00813660">
      <w:pPr>
        <w:pStyle w:val="Akapitzlist"/>
        <w:numPr>
          <w:ilvl w:val="0"/>
          <w:numId w:val="59"/>
        </w:numPr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bookmarkStart w:id="16" w:name="_Hlk140486486"/>
      <w:r w:rsidRPr="00DD03CE">
        <w:rPr>
          <w:rFonts w:ascii="Arial" w:hAnsi="Arial" w:cs="Arial"/>
          <w:b/>
          <w:sz w:val="24"/>
          <w:szCs w:val="24"/>
          <w:lang w:eastAsia="pl-PL"/>
        </w:rPr>
        <w:t>rozwój usług skierowanych do dzieci i młodzieży oraz młodych dorosłych</w:t>
      </w:r>
      <w:bookmarkEnd w:id="16"/>
      <w:r w:rsidRPr="00DD03CE">
        <w:rPr>
          <w:rFonts w:ascii="Arial" w:hAnsi="Arial" w:cs="Arial"/>
          <w:b/>
          <w:sz w:val="24"/>
          <w:szCs w:val="24"/>
        </w:rPr>
        <w:t>;</w:t>
      </w:r>
    </w:p>
    <w:p w14:paraId="15B89EFA" w14:textId="77777777" w:rsidR="00D55081" w:rsidRPr="00BB4A17" w:rsidRDefault="00D55081" w:rsidP="00813660">
      <w:pPr>
        <w:pStyle w:val="Akapitzlist"/>
        <w:numPr>
          <w:ilvl w:val="0"/>
          <w:numId w:val="59"/>
        </w:numPr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DD03CE">
        <w:rPr>
          <w:rFonts w:ascii="Arial" w:hAnsi="Arial" w:cs="Arial"/>
          <w:b/>
          <w:sz w:val="24"/>
          <w:szCs w:val="24"/>
        </w:rPr>
        <w:t xml:space="preserve">podnoszenie kwalifikacji i kompetencji kadr na potrzeby świadczenia usług w społeczności lokalnej oraz zapewnienie dostępu do </w:t>
      </w:r>
      <w:proofErr w:type="spellStart"/>
      <w:r w:rsidRPr="00DD03CE">
        <w:rPr>
          <w:rFonts w:ascii="Arial" w:hAnsi="Arial" w:cs="Arial"/>
          <w:b/>
          <w:sz w:val="24"/>
          <w:szCs w:val="24"/>
        </w:rPr>
        <w:t>superwizji</w:t>
      </w:r>
      <w:proofErr w:type="spellEnd"/>
      <w:r w:rsidRPr="00DD03CE">
        <w:rPr>
          <w:rFonts w:ascii="Arial" w:hAnsi="Arial" w:cs="Arial"/>
          <w:b/>
          <w:sz w:val="24"/>
          <w:szCs w:val="24"/>
        </w:rPr>
        <w:t>.</w:t>
      </w:r>
    </w:p>
    <w:p w14:paraId="53F93BA4" w14:textId="5AFA3A2C" w:rsidR="00522A54" w:rsidRPr="00F8523C" w:rsidRDefault="00D22B38" w:rsidP="00522A54">
      <w:pPr>
        <w:pStyle w:val="Akapitzlist"/>
        <w:numPr>
          <w:ilvl w:val="0"/>
          <w:numId w:val="2"/>
        </w:numPr>
        <w:spacing w:before="120" w:after="120" w:line="312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Wsparcie w ramach</w:t>
      </w:r>
      <w:r w:rsidR="00522A54" w:rsidRPr="00F8523C">
        <w:rPr>
          <w:rFonts w:ascii="Arial" w:hAnsi="Arial" w:cs="Arial"/>
          <w:sz w:val="24"/>
          <w:szCs w:val="24"/>
        </w:rPr>
        <w:t xml:space="preserve"> typu projektu </w:t>
      </w:r>
      <w:bookmarkStart w:id="17" w:name="_Hlk142038110"/>
      <w:r w:rsidR="00166C96" w:rsidRPr="00456F3E">
        <w:rPr>
          <w:rFonts w:ascii="Arial" w:hAnsi="Arial" w:cs="Arial"/>
          <w:b/>
          <w:bCs/>
          <w:sz w:val="24"/>
          <w:szCs w:val="24"/>
        </w:rPr>
        <w:t>„</w:t>
      </w:r>
      <w:r w:rsidR="00166C96" w:rsidRPr="00F8523C">
        <w:rPr>
          <w:rFonts w:ascii="Arial" w:hAnsi="Arial" w:cs="Arial"/>
          <w:b/>
          <w:sz w:val="24"/>
          <w:szCs w:val="24"/>
          <w:lang w:eastAsia="pl-PL"/>
        </w:rPr>
        <w:t>rozwój usług wspierania rodziny i systemu pieczy zastępczej”</w:t>
      </w:r>
      <w:r w:rsidR="00522A54" w:rsidRPr="00F8523C">
        <w:rPr>
          <w:rFonts w:ascii="Arial" w:hAnsi="Arial" w:cs="Arial"/>
          <w:sz w:val="24"/>
          <w:szCs w:val="24"/>
        </w:rPr>
        <w:t xml:space="preserve"> dotyczy wyłącznie usług świadczonych w społeczności lokalnej, za wyjątkiem działań na rzecz dzieci i młodzieży umieszczonych w placówkach opiekuńczo-wychowawczych. Możliwa jest realizacja:</w:t>
      </w:r>
    </w:p>
    <w:p w14:paraId="1B71D78D" w14:textId="77777777" w:rsidR="00522A54" w:rsidRPr="00F8523C" w:rsidRDefault="00522A54" w:rsidP="00813660">
      <w:pPr>
        <w:numPr>
          <w:ilvl w:val="0"/>
          <w:numId w:val="7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działań o charakterze profilaktycznym skierowanych do rodziny, w tym asystentury rodzinnej,</w:t>
      </w:r>
    </w:p>
    <w:p w14:paraId="796705F3" w14:textId="5E2A1B28" w:rsidR="00522A54" w:rsidRPr="00F8523C" w:rsidRDefault="00F8523C" w:rsidP="00813660">
      <w:pPr>
        <w:numPr>
          <w:ilvl w:val="0"/>
          <w:numId w:val="7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 </w:t>
      </w:r>
      <w:proofErr w:type="spellStart"/>
      <w:r w:rsidR="00522A54" w:rsidRPr="00F8523C">
        <w:rPr>
          <w:rFonts w:ascii="Arial" w:hAnsi="Arial" w:cs="Arial"/>
          <w:sz w:val="24"/>
          <w:szCs w:val="24"/>
        </w:rPr>
        <w:t>deinstytucjonalizacj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="00522A54" w:rsidRPr="00F8523C">
        <w:rPr>
          <w:rFonts w:ascii="Arial" w:hAnsi="Arial" w:cs="Arial"/>
          <w:sz w:val="24"/>
          <w:szCs w:val="24"/>
        </w:rPr>
        <w:t xml:space="preserve"> instytucjonalnych form pieczy zastępczej w formy środowiskowe, </w:t>
      </w:r>
    </w:p>
    <w:p w14:paraId="005C314B" w14:textId="77777777" w:rsidR="00522A54" w:rsidRPr="00F8523C" w:rsidRDefault="00522A54" w:rsidP="00813660">
      <w:pPr>
        <w:numPr>
          <w:ilvl w:val="0"/>
          <w:numId w:val="7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działań na rzecz dzieci umieszczonych w pieczy zastępczej,</w:t>
      </w:r>
    </w:p>
    <w:p w14:paraId="6888AE30" w14:textId="32A7CE15" w:rsidR="00522A54" w:rsidRPr="00F8523C" w:rsidRDefault="00D22B38" w:rsidP="00D22B38">
      <w:pPr>
        <w:numPr>
          <w:ilvl w:val="0"/>
          <w:numId w:val="7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działań związanych z</w:t>
      </w:r>
      <w:r w:rsidR="00522A54" w:rsidRPr="00F8523C">
        <w:rPr>
          <w:rFonts w:ascii="Arial" w:hAnsi="Arial" w:cs="Arial"/>
          <w:sz w:val="24"/>
          <w:szCs w:val="24"/>
        </w:rPr>
        <w:t xml:space="preserve"> usamodzielni</w:t>
      </w:r>
      <w:r w:rsidRPr="00F8523C">
        <w:rPr>
          <w:rFonts w:ascii="Arial" w:hAnsi="Arial" w:cs="Arial"/>
          <w:sz w:val="24"/>
          <w:szCs w:val="24"/>
        </w:rPr>
        <w:t>a</w:t>
      </w:r>
      <w:r w:rsidR="00522A54" w:rsidRPr="00F8523C">
        <w:rPr>
          <w:rFonts w:ascii="Arial" w:hAnsi="Arial" w:cs="Arial"/>
          <w:sz w:val="24"/>
          <w:szCs w:val="24"/>
        </w:rPr>
        <w:t>ni</w:t>
      </w:r>
      <w:r w:rsidRPr="00F8523C">
        <w:rPr>
          <w:rFonts w:ascii="Arial" w:hAnsi="Arial" w:cs="Arial"/>
          <w:sz w:val="24"/>
          <w:szCs w:val="24"/>
        </w:rPr>
        <w:t>em</w:t>
      </w:r>
      <w:r w:rsidR="00522A54" w:rsidRPr="00F8523C">
        <w:rPr>
          <w:rFonts w:ascii="Arial" w:hAnsi="Arial" w:cs="Arial"/>
          <w:sz w:val="24"/>
          <w:szCs w:val="24"/>
        </w:rPr>
        <w:t xml:space="preserve"> wychowanków pieczy zastępczej,</w:t>
      </w:r>
    </w:p>
    <w:p w14:paraId="420F8C15" w14:textId="23AB8B33" w:rsidR="00657317" w:rsidRPr="00F8523C" w:rsidRDefault="00522A54" w:rsidP="00522A54">
      <w:pPr>
        <w:pStyle w:val="Akapitzlist"/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lastRenderedPageBreak/>
        <w:t>Typ projektu może być realizowany tylko przez gminne i powiatowe jednostki organizacyjne pomocy społecznej.</w:t>
      </w:r>
      <w:bookmarkEnd w:id="17"/>
    </w:p>
    <w:p w14:paraId="0D22C397" w14:textId="6DFAC8FD" w:rsidR="00522A54" w:rsidRPr="00F8523C" w:rsidRDefault="00522A54" w:rsidP="00522A54">
      <w:pPr>
        <w:pStyle w:val="Akapitzlist"/>
        <w:numPr>
          <w:ilvl w:val="0"/>
          <w:numId w:val="2"/>
        </w:numPr>
        <w:spacing w:before="120" w:after="120" w:line="312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 xml:space="preserve">Zakres przedsięwzięć w ramach typu projektu </w:t>
      </w:r>
      <w:r w:rsidR="00166C96" w:rsidRPr="00456F3E">
        <w:rPr>
          <w:rFonts w:ascii="Arial" w:hAnsi="Arial" w:cs="Arial"/>
          <w:b/>
          <w:bCs/>
          <w:sz w:val="24"/>
          <w:szCs w:val="24"/>
        </w:rPr>
        <w:t>„</w:t>
      </w:r>
      <w:r w:rsidR="00166C96" w:rsidRPr="00F8523C">
        <w:rPr>
          <w:rFonts w:ascii="Arial" w:hAnsi="Arial" w:cs="Arial"/>
          <w:b/>
          <w:sz w:val="24"/>
          <w:szCs w:val="24"/>
          <w:lang w:eastAsia="pl-PL"/>
        </w:rPr>
        <w:t>tworzenie ośrodków lub punktów interwencji kryzysowej oraz rozwój usług w zakresie przeciwdziałania przemocy, w tym przemocy w rodzinie”</w:t>
      </w:r>
      <w:r w:rsidRPr="00F8523C">
        <w:rPr>
          <w:rFonts w:ascii="Arial" w:hAnsi="Arial" w:cs="Arial"/>
          <w:sz w:val="24"/>
          <w:szCs w:val="24"/>
        </w:rPr>
        <w:t xml:space="preserve"> określa ustawa z dnia 12 marca 2004 r. o pomocy społecznej, ustawa z dnia 9 czerwca 2011 r. o wspieraniu rodziny i systemie pieczy zastępczej oraz ustawa z dnia 29 lipca 2005 r. o przeciwdziałaniu przemocy domowej. Usługi mogą obejmować:</w:t>
      </w:r>
    </w:p>
    <w:p w14:paraId="09B63D8B" w14:textId="77777777" w:rsidR="00522A54" w:rsidRPr="00F8523C" w:rsidRDefault="00522A54" w:rsidP="00522A54">
      <w:pPr>
        <w:pStyle w:val="Akapitzlist"/>
        <w:spacing w:before="120" w:after="120" w:line="312" w:lineRule="auto"/>
        <w:ind w:left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bCs/>
          <w:sz w:val="24"/>
          <w:szCs w:val="24"/>
        </w:rPr>
        <w:t>a)</w:t>
      </w:r>
      <w:r w:rsidRPr="00F8523C">
        <w:rPr>
          <w:rFonts w:ascii="Arial" w:hAnsi="Arial" w:cs="Arial"/>
          <w:bCs/>
          <w:sz w:val="24"/>
          <w:szCs w:val="24"/>
        </w:rPr>
        <w:tab/>
        <w:t>poradnictwo i wsparcie indywidualne,</w:t>
      </w:r>
    </w:p>
    <w:p w14:paraId="2F63AE20" w14:textId="77777777" w:rsidR="00522A54" w:rsidRPr="00F8523C" w:rsidRDefault="00522A54" w:rsidP="00522A54">
      <w:pPr>
        <w:pStyle w:val="Akapitzlist"/>
        <w:spacing w:before="120" w:after="120" w:line="312" w:lineRule="auto"/>
        <w:ind w:left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bCs/>
          <w:sz w:val="24"/>
          <w:szCs w:val="24"/>
        </w:rPr>
        <w:t>b)</w:t>
      </w:r>
      <w:r w:rsidRPr="00F8523C">
        <w:rPr>
          <w:rFonts w:ascii="Arial" w:hAnsi="Arial" w:cs="Arial"/>
          <w:bCs/>
          <w:sz w:val="24"/>
          <w:szCs w:val="24"/>
        </w:rPr>
        <w:tab/>
        <w:t>terapię krótkoterminowa,</w:t>
      </w:r>
    </w:p>
    <w:p w14:paraId="1E1BD70C" w14:textId="77777777" w:rsidR="00522A54" w:rsidRPr="00F8523C" w:rsidRDefault="00522A54" w:rsidP="00522A54">
      <w:pPr>
        <w:pStyle w:val="Akapitzlist"/>
        <w:spacing w:before="120" w:after="120" w:line="312" w:lineRule="auto"/>
        <w:ind w:left="1418" w:hanging="851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bCs/>
          <w:sz w:val="24"/>
          <w:szCs w:val="24"/>
        </w:rPr>
        <w:t>c)</w:t>
      </w:r>
      <w:r w:rsidRPr="00F8523C">
        <w:rPr>
          <w:rFonts w:ascii="Arial" w:hAnsi="Arial" w:cs="Arial"/>
          <w:bCs/>
          <w:sz w:val="24"/>
          <w:szCs w:val="24"/>
        </w:rPr>
        <w:tab/>
        <w:t>tworzenie i funkcjonowanie telefonów zaufania/ telefonów interwencyjnych,</w:t>
      </w:r>
    </w:p>
    <w:p w14:paraId="2D159D89" w14:textId="77777777" w:rsidR="00522A54" w:rsidRPr="00F8523C" w:rsidRDefault="00522A54" w:rsidP="00522A54">
      <w:pPr>
        <w:pStyle w:val="Akapitzlist"/>
        <w:spacing w:before="120" w:after="120" w:line="312" w:lineRule="auto"/>
        <w:ind w:left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bCs/>
          <w:sz w:val="24"/>
          <w:szCs w:val="24"/>
        </w:rPr>
        <w:t>d)</w:t>
      </w:r>
      <w:r w:rsidRPr="00F8523C">
        <w:rPr>
          <w:rFonts w:ascii="Arial" w:hAnsi="Arial" w:cs="Arial"/>
          <w:bCs/>
          <w:sz w:val="24"/>
          <w:szCs w:val="24"/>
        </w:rPr>
        <w:tab/>
        <w:t>mieszkania wspomagane,</w:t>
      </w:r>
    </w:p>
    <w:p w14:paraId="314950C2" w14:textId="77777777" w:rsidR="00522A54" w:rsidRPr="00F8523C" w:rsidRDefault="00522A54" w:rsidP="00522A54">
      <w:pPr>
        <w:pStyle w:val="Akapitzlist"/>
        <w:spacing w:before="120" w:after="120" w:line="312" w:lineRule="auto"/>
        <w:ind w:left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bCs/>
          <w:sz w:val="24"/>
          <w:szCs w:val="24"/>
        </w:rPr>
        <w:t>e)</w:t>
      </w:r>
      <w:r w:rsidRPr="00F8523C">
        <w:rPr>
          <w:rFonts w:ascii="Arial" w:hAnsi="Arial" w:cs="Arial"/>
          <w:bCs/>
          <w:sz w:val="24"/>
          <w:szCs w:val="24"/>
        </w:rPr>
        <w:tab/>
        <w:t>inne działania wynikające z diagnozy potrzeb.</w:t>
      </w:r>
    </w:p>
    <w:p w14:paraId="6F738809" w14:textId="64AC00F6" w:rsidR="00522A54" w:rsidRPr="00F8523C" w:rsidRDefault="00522A54" w:rsidP="00522A54">
      <w:pPr>
        <w:pStyle w:val="Akapitzlist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Typ projektu może być realizowany tylko przez gminne i powiatowe jednostki organizacyjne pomocy społecznej lub funkcjonujące już na terenie województwa łódzkiego ośrodki lub punkty interwencji kryzysowej.</w:t>
      </w:r>
    </w:p>
    <w:p w14:paraId="6EBDEF60" w14:textId="2EA70BE8" w:rsidR="00522A54" w:rsidRPr="00F8523C" w:rsidRDefault="00166C96" w:rsidP="00522A54">
      <w:pPr>
        <w:pStyle w:val="Akapitzlist"/>
        <w:numPr>
          <w:ilvl w:val="0"/>
          <w:numId w:val="2"/>
        </w:numPr>
        <w:spacing w:before="120" w:after="120" w:line="312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bCs/>
          <w:sz w:val="24"/>
          <w:szCs w:val="24"/>
        </w:rPr>
        <w:t>R</w:t>
      </w:r>
      <w:r w:rsidR="00522A54" w:rsidRPr="00F8523C">
        <w:rPr>
          <w:rFonts w:ascii="Arial" w:hAnsi="Arial" w:cs="Arial"/>
          <w:bCs/>
          <w:sz w:val="24"/>
          <w:szCs w:val="24"/>
        </w:rPr>
        <w:t xml:space="preserve">odzaje przedsięwzięć możliwe do realizacji w ramach typu projektu </w:t>
      </w:r>
      <w:r w:rsidRPr="00456F3E">
        <w:rPr>
          <w:rFonts w:ascii="Arial" w:hAnsi="Arial" w:cs="Arial"/>
          <w:b/>
          <w:sz w:val="24"/>
          <w:szCs w:val="24"/>
        </w:rPr>
        <w:t>„</w:t>
      </w:r>
      <w:r w:rsidRPr="00F8523C">
        <w:rPr>
          <w:rFonts w:ascii="Arial" w:hAnsi="Arial" w:cs="Arial"/>
          <w:b/>
          <w:sz w:val="24"/>
          <w:szCs w:val="24"/>
          <w:lang w:eastAsia="pl-PL"/>
        </w:rPr>
        <w:t>rozwój usług skierowanych do dzieci i młodzieży oraz młodych dorosłych”</w:t>
      </w:r>
      <w:r w:rsidR="00522A54" w:rsidRPr="00F8523C">
        <w:rPr>
          <w:rFonts w:ascii="Arial" w:hAnsi="Arial" w:cs="Arial"/>
          <w:bCs/>
          <w:sz w:val="24"/>
          <w:szCs w:val="24"/>
        </w:rPr>
        <w:t>:</w:t>
      </w:r>
    </w:p>
    <w:p w14:paraId="07952F1D" w14:textId="77777777" w:rsidR="00522A54" w:rsidRPr="00F8523C" w:rsidRDefault="00522A54" w:rsidP="00813660">
      <w:pPr>
        <w:pStyle w:val="Akapitzlist"/>
        <w:numPr>
          <w:ilvl w:val="0"/>
          <w:numId w:val="78"/>
        </w:numPr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tworzenie nowych i wsparcie istniejących placówek wsparcia dziennego, o których mowa w ustawie z dnia 9 czerwca 2011 r. o wspieraniu rodziny i systemie pieczy zastępczej,</w:t>
      </w:r>
    </w:p>
    <w:p w14:paraId="3F39EA19" w14:textId="77777777" w:rsidR="00522A54" w:rsidRPr="00F8523C" w:rsidRDefault="00522A54" w:rsidP="00813660">
      <w:pPr>
        <w:pStyle w:val="Akapitzlist"/>
        <w:numPr>
          <w:ilvl w:val="0"/>
          <w:numId w:val="78"/>
        </w:numPr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organizacja działań wspierających dzieci i młodzież, które przebywają w całodobowych instytucjach opieki,</w:t>
      </w:r>
    </w:p>
    <w:p w14:paraId="352C8A3D" w14:textId="211BB6A0" w:rsidR="00522A54" w:rsidRPr="00F8523C" w:rsidRDefault="00522A54" w:rsidP="00813660">
      <w:pPr>
        <w:pStyle w:val="Akapitzlist"/>
        <w:numPr>
          <w:ilvl w:val="0"/>
          <w:numId w:val="78"/>
        </w:numPr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usługi resocjalizacyjne dla dzieci i młodzieży w formach dziennych i środowiskowych.</w:t>
      </w:r>
    </w:p>
    <w:p w14:paraId="697DEA87" w14:textId="084CB8F2" w:rsidR="00657317" w:rsidRDefault="00166C96" w:rsidP="00780D02">
      <w:pPr>
        <w:pStyle w:val="Akapitzlist"/>
        <w:numPr>
          <w:ilvl w:val="0"/>
          <w:numId w:val="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657317" w:rsidRPr="004012A2">
        <w:rPr>
          <w:rFonts w:ascii="Arial" w:hAnsi="Arial" w:cs="Arial"/>
          <w:bCs/>
          <w:sz w:val="24"/>
          <w:szCs w:val="24"/>
        </w:rPr>
        <w:t>odzaje przedsięwzięć możliw</w:t>
      </w:r>
      <w:r w:rsidR="00F8523C">
        <w:rPr>
          <w:rFonts w:ascii="Arial" w:hAnsi="Arial" w:cs="Arial"/>
          <w:bCs/>
          <w:sz w:val="24"/>
          <w:szCs w:val="24"/>
        </w:rPr>
        <w:t>e</w:t>
      </w:r>
      <w:r w:rsidR="00657317" w:rsidRPr="004012A2">
        <w:rPr>
          <w:rFonts w:ascii="Arial" w:hAnsi="Arial" w:cs="Arial"/>
          <w:bCs/>
          <w:sz w:val="24"/>
          <w:szCs w:val="24"/>
        </w:rPr>
        <w:t xml:space="preserve"> do realizacji w ramach typu projektu</w:t>
      </w:r>
      <w:r w:rsidR="00657317">
        <w:rPr>
          <w:rFonts w:ascii="Arial" w:hAnsi="Arial" w:cs="Arial"/>
          <w:bCs/>
          <w:sz w:val="24"/>
          <w:szCs w:val="24"/>
        </w:rPr>
        <w:t xml:space="preserve"> </w:t>
      </w:r>
      <w:r w:rsidR="00657317" w:rsidRPr="00657317">
        <w:rPr>
          <w:rFonts w:ascii="Arial" w:hAnsi="Arial" w:cs="Arial"/>
          <w:b/>
          <w:sz w:val="24"/>
          <w:szCs w:val="24"/>
        </w:rPr>
        <w:t xml:space="preserve">„podnoszenie kwalifikacji i kompetencji kadr na potrzeby świadczenia usług w społeczności lokalnej oraz zapewnienie dostępu do </w:t>
      </w:r>
      <w:proofErr w:type="spellStart"/>
      <w:r w:rsidR="00657317" w:rsidRPr="00657317">
        <w:rPr>
          <w:rFonts w:ascii="Arial" w:hAnsi="Arial" w:cs="Arial"/>
          <w:b/>
          <w:sz w:val="24"/>
          <w:szCs w:val="24"/>
        </w:rPr>
        <w:t>superwizji</w:t>
      </w:r>
      <w:proofErr w:type="spellEnd"/>
      <w:r w:rsidR="00657317" w:rsidRPr="00657317">
        <w:rPr>
          <w:rFonts w:ascii="Arial" w:hAnsi="Arial" w:cs="Arial"/>
          <w:b/>
          <w:sz w:val="24"/>
          <w:szCs w:val="24"/>
        </w:rPr>
        <w:t>”</w:t>
      </w:r>
      <w:r w:rsidR="00657317" w:rsidRPr="002D763A">
        <w:rPr>
          <w:rFonts w:ascii="Arial" w:hAnsi="Arial" w:cs="Arial"/>
          <w:bCs/>
          <w:sz w:val="24"/>
          <w:szCs w:val="24"/>
        </w:rPr>
        <w:t>:</w:t>
      </w:r>
    </w:p>
    <w:p w14:paraId="1E9B2DBD" w14:textId="4CA3E2B0" w:rsidR="00657317" w:rsidRDefault="00657317" w:rsidP="00813660">
      <w:pPr>
        <w:pStyle w:val="Akapitzlist"/>
        <w:numPr>
          <w:ilvl w:val="0"/>
          <w:numId w:val="6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usługi </w:t>
      </w:r>
      <w:proofErr w:type="spellStart"/>
      <w:r>
        <w:rPr>
          <w:rFonts w:ascii="Arial" w:hAnsi="Arial" w:cs="Arial"/>
          <w:sz w:val="24"/>
          <w:szCs w:val="24"/>
        </w:rPr>
        <w:t>superwizji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2366654" w14:textId="77777777" w:rsidR="00657317" w:rsidRDefault="00657317" w:rsidP="00813660">
      <w:pPr>
        <w:pStyle w:val="Akapitzlist"/>
        <w:numPr>
          <w:ilvl w:val="0"/>
          <w:numId w:val="6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szkolenia,</w:t>
      </w:r>
    </w:p>
    <w:p w14:paraId="3C0086F9" w14:textId="77777777" w:rsidR="00657317" w:rsidRDefault="00657317" w:rsidP="00813660">
      <w:pPr>
        <w:pStyle w:val="Akapitzlist"/>
        <w:numPr>
          <w:ilvl w:val="0"/>
          <w:numId w:val="6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warsztaty,</w:t>
      </w:r>
    </w:p>
    <w:p w14:paraId="7B46CBDB" w14:textId="77777777" w:rsidR="00657317" w:rsidRDefault="00657317" w:rsidP="00813660">
      <w:pPr>
        <w:pStyle w:val="Akapitzlist"/>
        <w:numPr>
          <w:ilvl w:val="0"/>
          <w:numId w:val="6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seminaria,</w:t>
      </w:r>
    </w:p>
    <w:p w14:paraId="660782BF" w14:textId="77777777" w:rsidR="00657317" w:rsidRDefault="00657317" w:rsidP="00813660">
      <w:pPr>
        <w:pStyle w:val="Akapitzlist"/>
        <w:numPr>
          <w:ilvl w:val="0"/>
          <w:numId w:val="6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studia podyplomowe,</w:t>
      </w:r>
    </w:p>
    <w:p w14:paraId="492FD2B2" w14:textId="77777777" w:rsidR="00657317" w:rsidRPr="008A2B4B" w:rsidRDefault="00657317" w:rsidP="00813660">
      <w:pPr>
        <w:pStyle w:val="Akapitzlist"/>
        <w:numPr>
          <w:ilvl w:val="0"/>
          <w:numId w:val="6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A2B4B">
        <w:rPr>
          <w:rFonts w:ascii="Arial" w:hAnsi="Arial" w:cs="Arial"/>
          <w:sz w:val="24"/>
          <w:szCs w:val="24"/>
        </w:rPr>
        <w:t>izyty studyjne.</w:t>
      </w:r>
    </w:p>
    <w:p w14:paraId="20AB3D54" w14:textId="77777777" w:rsidR="00657317" w:rsidRPr="00522A54" w:rsidRDefault="00657317" w:rsidP="00522A54">
      <w:pPr>
        <w:pStyle w:val="Akapitzlist"/>
        <w:spacing w:before="120" w:after="12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522A54">
        <w:rPr>
          <w:rFonts w:ascii="Arial" w:hAnsi="Arial" w:cs="Arial"/>
          <w:b/>
          <w:sz w:val="24"/>
          <w:szCs w:val="24"/>
        </w:rPr>
        <w:lastRenderedPageBreak/>
        <w:t xml:space="preserve">Podnoszenie kwalifikacji i kompetencji kadr na potrzeby świadczenia usług w społeczności lokalnej oraz zapewnienie dostępu do </w:t>
      </w:r>
      <w:proofErr w:type="spellStart"/>
      <w:r w:rsidRPr="00522A54">
        <w:rPr>
          <w:rFonts w:ascii="Arial" w:hAnsi="Arial" w:cs="Arial"/>
          <w:b/>
          <w:sz w:val="24"/>
          <w:szCs w:val="24"/>
        </w:rPr>
        <w:t>superwizji</w:t>
      </w:r>
      <w:proofErr w:type="spellEnd"/>
      <w:r w:rsidRPr="00522A54">
        <w:rPr>
          <w:rFonts w:ascii="Arial" w:hAnsi="Arial" w:cs="Arial"/>
          <w:b/>
          <w:sz w:val="24"/>
          <w:szCs w:val="24"/>
        </w:rPr>
        <w:t xml:space="preserve"> realizowane może być wyłącznie jako element kompleksowych projektów.</w:t>
      </w:r>
    </w:p>
    <w:p w14:paraId="1BC9AC42" w14:textId="16FE2154" w:rsidR="00B277BC" w:rsidRPr="00657317" w:rsidRDefault="00657317" w:rsidP="00780D02">
      <w:pPr>
        <w:pStyle w:val="Akapitzlist"/>
        <w:numPr>
          <w:ilvl w:val="0"/>
          <w:numId w:val="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57317">
        <w:rPr>
          <w:rFonts w:ascii="Arial" w:hAnsi="Arial" w:cs="Arial"/>
          <w:sz w:val="24"/>
          <w:szCs w:val="24"/>
        </w:rPr>
        <w:t>W załączniku nr 2 do Regulaminu przedstawiono wymagania dotyczące realizacji wsparcia.</w:t>
      </w:r>
    </w:p>
    <w:p w14:paraId="62877B2E" w14:textId="0B9731D5" w:rsidR="002A5C2A" w:rsidRPr="00880D43" w:rsidRDefault="002A5C2A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672F0223" w14:textId="10CCCC87" w:rsidR="002A5C2A" w:rsidRPr="00880D43" w:rsidRDefault="002A5C2A" w:rsidP="00780D02">
      <w:pPr>
        <w:pStyle w:val="Nagwek1"/>
        <w:spacing w:line="360" w:lineRule="auto"/>
      </w:pPr>
      <w:bookmarkStart w:id="18" w:name="_Hlk116992579"/>
      <w:bookmarkStart w:id="19" w:name="_Toc190779084"/>
      <w:r w:rsidRPr="00880D43">
        <w:t>Podmioty uprawnione do ubiegania się o dofinansowanie</w:t>
      </w:r>
      <w:bookmarkEnd w:id="18"/>
      <w:bookmarkEnd w:id="19"/>
    </w:p>
    <w:p w14:paraId="32F574D9" w14:textId="4FA069A6" w:rsidR="002C28FC" w:rsidRPr="00F8523C" w:rsidRDefault="002C28FC" w:rsidP="00813660">
      <w:pPr>
        <w:pStyle w:val="Akapitzlist"/>
        <w:numPr>
          <w:ilvl w:val="0"/>
          <w:numId w:val="61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B07E7">
        <w:rPr>
          <w:rFonts w:ascii="Arial" w:hAnsi="Arial" w:cs="Arial"/>
          <w:sz w:val="24"/>
          <w:szCs w:val="24"/>
        </w:rPr>
        <w:t xml:space="preserve">Uprawnionymi Wnioskodawcami do ubiegania się o dofinansowanie w naborze są: </w:t>
      </w:r>
      <w:r w:rsidR="00522A54" w:rsidRPr="00F8523C">
        <w:rPr>
          <w:rFonts w:ascii="Arial" w:hAnsi="Arial" w:cs="Arial"/>
          <w:b/>
          <w:bCs/>
          <w:sz w:val="24"/>
          <w:szCs w:val="24"/>
        </w:rPr>
        <w:t>jednostki organizacyjne samorządu terytorialnego tj.</w:t>
      </w:r>
      <w:r w:rsidR="00522A54" w:rsidRPr="00F8523C">
        <w:rPr>
          <w:rFonts w:ascii="Arial" w:hAnsi="Arial" w:cs="Arial"/>
          <w:sz w:val="24"/>
          <w:szCs w:val="24"/>
        </w:rPr>
        <w:t xml:space="preserve"> </w:t>
      </w:r>
      <w:r w:rsidR="00522A54" w:rsidRPr="00F8523C">
        <w:rPr>
          <w:rFonts w:ascii="Arial" w:hAnsi="Arial" w:cs="Arial"/>
          <w:b/>
          <w:bCs/>
          <w:sz w:val="24"/>
          <w:szCs w:val="24"/>
        </w:rPr>
        <w:t>gminne i powiatowe jednostki organizacyjne pomocy społecznej.</w:t>
      </w:r>
    </w:p>
    <w:p w14:paraId="2AD651A7" w14:textId="036B2BB0" w:rsidR="00D008AC" w:rsidRPr="00880D43" w:rsidRDefault="00D008AC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5EA6D076" w14:textId="7CC8311D" w:rsidR="00AC63E3" w:rsidRPr="00880D43" w:rsidRDefault="00D008AC" w:rsidP="00780D02">
      <w:pPr>
        <w:pStyle w:val="Nagwek1"/>
        <w:spacing w:line="360" w:lineRule="auto"/>
      </w:pPr>
      <w:bookmarkStart w:id="20" w:name="_Hlk116992586"/>
      <w:bookmarkStart w:id="21" w:name="_Toc190779085"/>
      <w:r w:rsidRPr="00880D43">
        <w:t>Grupa docelowa</w:t>
      </w:r>
      <w:bookmarkEnd w:id="21"/>
    </w:p>
    <w:bookmarkEnd w:id="20"/>
    <w:p w14:paraId="0C7E9788" w14:textId="77777777" w:rsidR="00522A54" w:rsidRPr="005427D8" w:rsidRDefault="00522A54" w:rsidP="00522A54">
      <w:pPr>
        <w:pStyle w:val="Akapitzlist"/>
        <w:numPr>
          <w:ilvl w:val="0"/>
          <w:numId w:val="1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5427D8">
        <w:rPr>
          <w:rFonts w:ascii="Arial" w:hAnsi="Arial" w:cs="Arial"/>
          <w:sz w:val="24"/>
          <w:szCs w:val="24"/>
        </w:rPr>
        <w:t>W ramach naboru wsparciem mogą być objęte poniższe grupy docelowe:</w:t>
      </w:r>
    </w:p>
    <w:p w14:paraId="6F87F99F" w14:textId="77777777" w:rsidR="00522A54" w:rsidRPr="00F8523C" w:rsidRDefault="00522A54" w:rsidP="00813660">
      <w:pPr>
        <w:pStyle w:val="Akapitzlist"/>
        <w:numPr>
          <w:ilvl w:val="0"/>
          <w:numId w:val="79"/>
        </w:numPr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rodzina,</w:t>
      </w:r>
      <w:r w:rsidRPr="00F8523C">
        <w:rPr>
          <w:rFonts w:ascii="Arial" w:hAnsi="Arial" w:cs="Arial"/>
          <w:sz w:val="24"/>
          <w:szCs w:val="24"/>
        </w:rPr>
        <w:t xml:space="preserve"> w tym rodzina dysfunkcyjna lub rodzina przeżywająca trudności w wypełnianiu funkcji opiekuńczo-wychowawczych (rodziny biologiczne, rodziny zastępcze),</w:t>
      </w:r>
    </w:p>
    <w:p w14:paraId="4E8031F6" w14:textId="77777777" w:rsidR="00522A54" w:rsidRPr="00F8523C" w:rsidRDefault="00522A54" w:rsidP="00813660">
      <w:pPr>
        <w:pStyle w:val="Akapitzlist"/>
        <w:numPr>
          <w:ilvl w:val="0"/>
          <w:numId w:val="79"/>
        </w:numPr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kandydaci do pełnienia funkcji w ramach pieczy zastępczej</w:t>
      </w:r>
      <w:r w:rsidRPr="00F8523C">
        <w:rPr>
          <w:rFonts w:ascii="Arial" w:hAnsi="Arial" w:cs="Arial"/>
          <w:sz w:val="24"/>
          <w:szCs w:val="24"/>
        </w:rPr>
        <w:t xml:space="preserve"> oraz członkowie ich rodzin,</w:t>
      </w:r>
    </w:p>
    <w:p w14:paraId="2709851B" w14:textId="77777777" w:rsidR="00522A54" w:rsidRPr="00F8523C" w:rsidRDefault="00522A54" w:rsidP="00813660">
      <w:pPr>
        <w:pStyle w:val="Akapitzlist"/>
        <w:numPr>
          <w:ilvl w:val="0"/>
          <w:numId w:val="79"/>
        </w:numPr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osoby potrzebujące interwencji kryzysowej</w:t>
      </w:r>
      <w:r w:rsidRPr="00F8523C">
        <w:rPr>
          <w:rFonts w:ascii="Arial" w:hAnsi="Arial" w:cs="Arial"/>
          <w:sz w:val="24"/>
          <w:szCs w:val="24"/>
        </w:rPr>
        <w:t>,</w:t>
      </w:r>
    </w:p>
    <w:p w14:paraId="33443560" w14:textId="77777777" w:rsidR="00522A54" w:rsidRPr="00F8523C" w:rsidRDefault="00522A54" w:rsidP="00813660">
      <w:pPr>
        <w:pStyle w:val="Akapitzlist"/>
        <w:numPr>
          <w:ilvl w:val="0"/>
          <w:numId w:val="79"/>
        </w:numPr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ofiary</w:t>
      </w:r>
      <w:r w:rsidRPr="00F8523C">
        <w:rPr>
          <w:rFonts w:ascii="Arial" w:hAnsi="Arial" w:cs="Arial"/>
          <w:sz w:val="24"/>
          <w:szCs w:val="24"/>
        </w:rPr>
        <w:t xml:space="preserve"> </w:t>
      </w:r>
      <w:r w:rsidRPr="00F8523C">
        <w:rPr>
          <w:rFonts w:ascii="Arial" w:hAnsi="Arial" w:cs="Arial"/>
          <w:b/>
          <w:bCs/>
          <w:sz w:val="24"/>
          <w:szCs w:val="24"/>
        </w:rPr>
        <w:t>przemocy</w:t>
      </w:r>
      <w:r w:rsidRPr="00F8523C">
        <w:rPr>
          <w:rFonts w:ascii="Arial" w:hAnsi="Arial" w:cs="Arial"/>
          <w:sz w:val="24"/>
          <w:szCs w:val="24"/>
        </w:rPr>
        <w:t>, w tym przemocy w rodzinie,</w:t>
      </w:r>
    </w:p>
    <w:p w14:paraId="5AC0722C" w14:textId="77777777" w:rsidR="00522A54" w:rsidRPr="00F8523C" w:rsidRDefault="00522A54" w:rsidP="00813660">
      <w:pPr>
        <w:pStyle w:val="Akapitzlist"/>
        <w:numPr>
          <w:ilvl w:val="0"/>
          <w:numId w:val="79"/>
        </w:numPr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dzieci, młodzież i młodzi dorośli wymagający wsparcia</w:t>
      </w:r>
      <w:r w:rsidRPr="00F8523C">
        <w:rPr>
          <w:rFonts w:ascii="Arial" w:hAnsi="Arial" w:cs="Arial"/>
          <w:sz w:val="24"/>
          <w:szCs w:val="24"/>
        </w:rPr>
        <w:t>, w tym przebywający w instytucjonalnej pieczy zastępczej i innych placówkach całodobowych o charakterze długoterminowym, z uwzględnieniem osób uczących się i opuszczających młodzieżowe ośrodki wychowawcze, młodzieżowe ośrodki socjoterapii i inne,</w:t>
      </w:r>
    </w:p>
    <w:p w14:paraId="50CD18E7" w14:textId="77777777" w:rsidR="00522A54" w:rsidRPr="00F8523C" w:rsidRDefault="00522A54" w:rsidP="00813660">
      <w:pPr>
        <w:pStyle w:val="Akapitzlist"/>
        <w:numPr>
          <w:ilvl w:val="0"/>
          <w:numId w:val="79"/>
        </w:numPr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 xml:space="preserve">otoczenie ww. grup </w:t>
      </w:r>
      <w:r w:rsidRPr="00F8523C">
        <w:rPr>
          <w:rFonts w:ascii="Arial" w:hAnsi="Arial" w:cs="Arial"/>
          <w:sz w:val="24"/>
          <w:szCs w:val="24"/>
        </w:rPr>
        <w:t>o ile ich udział jest niezbędny dla skutecznego wsparcia grup docelowych,</w:t>
      </w:r>
    </w:p>
    <w:p w14:paraId="10984730" w14:textId="3DE3374B" w:rsidR="002C28FC" w:rsidRPr="00F8523C" w:rsidRDefault="00522A54" w:rsidP="00813660">
      <w:pPr>
        <w:pStyle w:val="Akapitzlist"/>
        <w:numPr>
          <w:ilvl w:val="0"/>
          <w:numId w:val="79"/>
        </w:numPr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b/>
          <w:bCs/>
          <w:sz w:val="24"/>
          <w:szCs w:val="24"/>
        </w:rPr>
        <w:t>kadra podmiotów świadczących usługi w społeczności lokalnej</w:t>
      </w:r>
      <w:r w:rsidRPr="00F8523C">
        <w:rPr>
          <w:rFonts w:ascii="Arial" w:hAnsi="Arial" w:cs="Arial"/>
          <w:sz w:val="24"/>
          <w:szCs w:val="24"/>
        </w:rPr>
        <w:t>.</w:t>
      </w:r>
    </w:p>
    <w:p w14:paraId="2C1CD66F" w14:textId="1FD50E51" w:rsidR="00D4453E" w:rsidRPr="00D4453E" w:rsidRDefault="002E6BAE" w:rsidP="00D57892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03652">
        <w:rPr>
          <w:rFonts w:ascii="Arial" w:hAnsi="Arial" w:cs="Arial"/>
          <w:sz w:val="24"/>
          <w:szCs w:val="24"/>
        </w:rPr>
        <w:t xml:space="preserve">Zgodnie z kryterium merytorycznym dostępu </w:t>
      </w:r>
      <w:r w:rsidRPr="00D57892">
        <w:rPr>
          <w:rFonts w:ascii="Arial" w:hAnsi="Arial" w:cs="Arial"/>
          <w:sz w:val="24"/>
          <w:szCs w:val="24"/>
        </w:rPr>
        <w:t xml:space="preserve">nr 10 </w:t>
      </w:r>
      <w:r w:rsidRPr="00660E0F">
        <w:rPr>
          <w:rFonts w:ascii="Arial" w:hAnsi="Arial" w:cs="Arial"/>
          <w:sz w:val="24"/>
          <w:szCs w:val="24"/>
        </w:rPr>
        <w:t>„Grupa docelowa”</w:t>
      </w:r>
      <w:r w:rsidRPr="00403652">
        <w:rPr>
          <w:rFonts w:ascii="Arial" w:hAnsi="Arial" w:cs="Arial"/>
          <w:sz w:val="24"/>
          <w:szCs w:val="24"/>
        </w:rPr>
        <w:t xml:space="preserve"> wnioskodawca zapewnia, że działania będą skierowane do grup docelowych z</w:t>
      </w:r>
      <w:r>
        <w:rPr>
          <w:rFonts w:ascii="Arial" w:hAnsi="Arial" w:cs="Arial"/>
          <w:sz w:val="24"/>
          <w:szCs w:val="24"/>
        </w:rPr>
        <w:t> </w:t>
      </w:r>
      <w:r w:rsidRPr="00403652">
        <w:rPr>
          <w:rFonts w:ascii="Arial" w:hAnsi="Arial" w:cs="Arial"/>
          <w:sz w:val="24"/>
          <w:szCs w:val="24"/>
        </w:rPr>
        <w:t>obszaru województwa łódzkiego. W przypadku osób fizycznych uczą się/ pracują lub zamieszkują one na obszarze województwa łódzkiego w rozumieniu przepisów Kodeksu Cywilnego, a w przypadku innych podmiotów posiadają jednostkę organizacyjną na obszarze województwa łódzkiego.</w:t>
      </w:r>
    </w:p>
    <w:p w14:paraId="42F56FEE" w14:textId="2D1F7D76" w:rsidR="00D72A97" w:rsidRPr="007059D1" w:rsidRDefault="00D72A97" w:rsidP="00780D02">
      <w:pPr>
        <w:numPr>
          <w:ilvl w:val="0"/>
          <w:numId w:val="1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059D1">
        <w:rPr>
          <w:rFonts w:ascii="Arial" w:eastAsia="Calibri" w:hAnsi="Arial" w:cs="Arial"/>
          <w:sz w:val="24"/>
          <w:szCs w:val="24"/>
        </w:rPr>
        <w:lastRenderedPageBreak/>
        <w:t xml:space="preserve">Warunkiem kwalifikowalności uczestnika otrzymującego wsparcie jest spełnienie przez niego kryteriów kwalifikowalności uprawniających do udziału w projekcie, co jest potwierdzone odpowiednim dokumentem. Obowiązek weryfikacji statusu uczestnika spoczywa na </w:t>
      </w:r>
      <w:r w:rsidR="000F1E48" w:rsidRPr="007059D1">
        <w:rPr>
          <w:rFonts w:ascii="Arial" w:eastAsia="Calibri" w:hAnsi="Arial" w:cs="Arial"/>
          <w:sz w:val="24"/>
          <w:szCs w:val="24"/>
        </w:rPr>
        <w:t>b</w:t>
      </w:r>
      <w:r w:rsidRPr="007059D1">
        <w:rPr>
          <w:rFonts w:ascii="Arial" w:eastAsia="Calibri" w:hAnsi="Arial" w:cs="Arial"/>
          <w:sz w:val="24"/>
          <w:szCs w:val="24"/>
        </w:rPr>
        <w:t xml:space="preserve">eneficjencie. </w:t>
      </w:r>
    </w:p>
    <w:p w14:paraId="7CA787F4" w14:textId="749717F5" w:rsidR="00D4453E" w:rsidRPr="006D61D7" w:rsidRDefault="00D72A97" w:rsidP="00D4453E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  <w:r w:rsidRPr="000E6E47">
        <w:rPr>
          <w:rFonts w:ascii="Arial" w:eastAsia="Calibri" w:hAnsi="Arial" w:cs="Arial"/>
          <w:spacing w:val="-2"/>
          <w:sz w:val="24"/>
          <w:szCs w:val="24"/>
        </w:rPr>
        <w:t>W związku z tym ION rekomenduje stosowanie poniższych (zależnie od sytuacji lub</w:t>
      </w:r>
      <w:r w:rsidR="004A2B21">
        <w:rPr>
          <w:rFonts w:ascii="Arial" w:eastAsia="Calibri" w:hAnsi="Arial" w:cs="Arial"/>
          <w:spacing w:val="-2"/>
          <w:sz w:val="24"/>
          <w:szCs w:val="24"/>
        </w:rPr>
        <w:t> </w:t>
      </w:r>
      <w:r w:rsidRPr="000E6E47">
        <w:rPr>
          <w:rFonts w:ascii="Arial" w:eastAsia="Calibri" w:hAnsi="Arial" w:cs="Arial"/>
          <w:spacing w:val="-2"/>
          <w:sz w:val="24"/>
          <w:szCs w:val="24"/>
        </w:rPr>
        <w:t>statusu danego uczestnika projektu) dokumentów potwierdzających spełnienie przez niego kryterium kwalifikowalności uprawniającego do udziału w projekcie np.:</w:t>
      </w:r>
      <w:r w:rsidR="00D4453E" w:rsidRPr="00D4453E">
        <w:rPr>
          <w:rFonts w:ascii="Arial" w:hAnsi="Arial" w:cs="Arial"/>
          <w:sz w:val="24"/>
          <w:szCs w:val="24"/>
        </w:rPr>
        <w:t xml:space="preserve"> </w:t>
      </w:r>
    </w:p>
    <w:p w14:paraId="42179566" w14:textId="77777777" w:rsidR="00D4453E" w:rsidRPr="00F8523C" w:rsidRDefault="00D4453E" w:rsidP="00813660">
      <w:pPr>
        <w:pStyle w:val="Akapitzlist"/>
        <w:numPr>
          <w:ilvl w:val="2"/>
          <w:numId w:val="63"/>
        </w:numPr>
        <w:suppressAutoHyphens/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 przypadku rodzin:</w:t>
      </w:r>
    </w:p>
    <w:p w14:paraId="1DCB4A57" w14:textId="77777777" w:rsidR="00D4453E" w:rsidRPr="00F8523C" w:rsidRDefault="00D4453E" w:rsidP="00813660">
      <w:pPr>
        <w:pStyle w:val="Akapitzlist"/>
        <w:numPr>
          <w:ilvl w:val="2"/>
          <w:numId w:val="6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 xml:space="preserve">wywiad środowiskowy, </w:t>
      </w:r>
    </w:p>
    <w:p w14:paraId="1AEFAEBE" w14:textId="77777777" w:rsidR="00D4453E" w:rsidRPr="00F8523C" w:rsidRDefault="00D4453E" w:rsidP="00813660">
      <w:pPr>
        <w:pStyle w:val="Akapitzlist"/>
        <w:numPr>
          <w:ilvl w:val="2"/>
          <w:numId w:val="6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kontrakt socjalny,</w:t>
      </w:r>
    </w:p>
    <w:p w14:paraId="780F7F45" w14:textId="7D24021A" w:rsidR="00D4453E" w:rsidRPr="00F8523C" w:rsidRDefault="00D4453E" w:rsidP="00813660">
      <w:pPr>
        <w:pStyle w:val="Akapitzlist"/>
        <w:numPr>
          <w:ilvl w:val="2"/>
          <w:numId w:val="6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 xml:space="preserve">postanowienia sądu np. o ograniczeniu / zawieszeniu lub </w:t>
      </w:r>
      <w:r w:rsidR="00456F3E">
        <w:rPr>
          <w:rFonts w:ascii="Arial" w:hAnsi="Arial" w:cs="Arial"/>
          <w:sz w:val="24"/>
          <w:szCs w:val="24"/>
        </w:rPr>
        <w:t>zabraniu</w:t>
      </w:r>
      <w:r w:rsidR="00456F3E" w:rsidRPr="00F8523C">
        <w:rPr>
          <w:rFonts w:ascii="Arial" w:hAnsi="Arial" w:cs="Arial"/>
          <w:sz w:val="24"/>
          <w:szCs w:val="24"/>
        </w:rPr>
        <w:t xml:space="preserve"> </w:t>
      </w:r>
      <w:r w:rsidRPr="00F8523C">
        <w:rPr>
          <w:rFonts w:ascii="Arial" w:hAnsi="Arial" w:cs="Arial"/>
          <w:sz w:val="24"/>
          <w:szCs w:val="24"/>
        </w:rPr>
        <w:t xml:space="preserve">praw rodzicielskich, o ustanowieniu rodziny zastępczej; </w:t>
      </w:r>
    </w:p>
    <w:p w14:paraId="05926884" w14:textId="77777777" w:rsidR="00D4453E" w:rsidRPr="00F8523C" w:rsidRDefault="00D4453E" w:rsidP="00813660">
      <w:pPr>
        <w:pStyle w:val="Akapitzlist"/>
        <w:numPr>
          <w:ilvl w:val="2"/>
          <w:numId w:val="63"/>
        </w:numPr>
        <w:suppressAutoHyphens/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 przypadku kandydatów do pełnienia funkcji w ramach pieczy zastępczej oraz członków ich rodzin:</w:t>
      </w:r>
    </w:p>
    <w:p w14:paraId="5CC03989" w14:textId="77777777" w:rsidR="00D4453E" w:rsidRPr="00F8523C" w:rsidRDefault="00D4453E" w:rsidP="00813660">
      <w:pPr>
        <w:pStyle w:val="Akapitzlist"/>
        <w:numPr>
          <w:ilvl w:val="4"/>
          <w:numId w:val="81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dokumenty wewnętrzne PCPR,</w:t>
      </w:r>
    </w:p>
    <w:p w14:paraId="556C35B4" w14:textId="77777777" w:rsidR="00D4453E" w:rsidRPr="00F8523C" w:rsidRDefault="00D4453E" w:rsidP="00813660">
      <w:pPr>
        <w:pStyle w:val="Akapitzlist"/>
        <w:numPr>
          <w:ilvl w:val="4"/>
          <w:numId w:val="81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oświadczenie;</w:t>
      </w:r>
    </w:p>
    <w:p w14:paraId="33551AAD" w14:textId="77777777" w:rsidR="00D4453E" w:rsidRPr="00F8523C" w:rsidRDefault="00D4453E" w:rsidP="00813660">
      <w:pPr>
        <w:pStyle w:val="Akapitzlist"/>
        <w:numPr>
          <w:ilvl w:val="2"/>
          <w:numId w:val="63"/>
        </w:numPr>
        <w:suppressAutoHyphens/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 przypadku osób potrzebujących interwencji kryzysowej:</w:t>
      </w:r>
    </w:p>
    <w:p w14:paraId="62ED21FB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 xml:space="preserve">oświadczenie; </w:t>
      </w:r>
    </w:p>
    <w:p w14:paraId="3E3D90CC" w14:textId="77777777" w:rsidR="00D4453E" w:rsidRPr="00F8523C" w:rsidRDefault="00D4453E" w:rsidP="00813660">
      <w:pPr>
        <w:pStyle w:val="Akapitzlist"/>
        <w:numPr>
          <w:ilvl w:val="2"/>
          <w:numId w:val="63"/>
        </w:numPr>
        <w:suppressAutoHyphens/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 przypadku ofiar przemocy:</w:t>
      </w:r>
    </w:p>
    <w:p w14:paraId="5AE8AA30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wywiad środowiskowy,</w:t>
      </w:r>
    </w:p>
    <w:p w14:paraId="2AD5E99A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dokument z zespołu interdyscyplinarnego lub grupy diagnostyczno-pomocowej,</w:t>
      </w:r>
    </w:p>
    <w:p w14:paraId="6B6F7D94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Niebieska karta;</w:t>
      </w:r>
    </w:p>
    <w:p w14:paraId="2F317F4B" w14:textId="77777777" w:rsidR="00D4453E" w:rsidRPr="00F8523C" w:rsidRDefault="00D4453E" w:rsidP="00813660">
      <w:pPr>
        <w:pStyle w:val="Akapitzlist"/>
        <w:numPr>
          <w:ilvl w:val="2"/>
          <w:numId w:val="63"/>
        </w:numPr>
        <w:suppressAutoHyphens/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 przypadku dzieci, młodzieży i młodych dorosłych wymagających wsparcia:</w:t>
      </w:r>
    </w:p>
    <w:p w14:paraId="18ED22B6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wywiad środowiskowy,</w:t>
      </w:r>
    </w:p>
    <w:p w14:paraId="5C595803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opinia rodzinnego ośrodka diagnostyczno-konsultacyjnego lub poradni psychologiczno-pedagogicznej,</w:t>
      </w:r>
    </w:p>
    <w:p w14:paraId="6A925842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postanowienia sądu dotyczące środków wychowawczych lub poprawczych,</w:t>
      </w:r>
    </w:p>
    <w:p w14:paraId="0B50CEC5" w14:textId="77777777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zaświadczenie o przebywaniu w instytucji całodobowej,</w:t>
      </w:r>
    </w:p>
    <w:p w14:paraId="36191988" w14:textId="591FB25F" w:rsidR="00D4453E" w:rsidRPr="00F8523C" w:rsidRDefault="00D4453E" w:rsidP="00813660">
      <w:pPr>
        <w:pStyle w:val="Akapitzlist"/>
        <w:numPr>
          <w:ilvl w:val="0"/>
          <w:numId w:val="82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inne dokumenty zaświadczające, że osoba wymaga wsparcia np. orzeczenie o niepełnosprawności lub stopniu niepełnosprawności, zaświadczenie lekarskie;</w:t>
      </w:r>
    </w:p>
    <w:p w14:paraId="7BF5588F" w14:textId="77777777" w:rsidR="00D4453E" w:rsidRPr="00F8523C" w:rsidRDefault="00D4453E" w:rsidP="00813660">
      <w:pPr>
        <w:pStyle w:val="Akapitzlist"/>
        <w:numPr>
          <w:ilvl w:val="2"/>
          <w:numId w:val="63"/>
        </w:numPr>
        <w:suppressAutoHyphens/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 xml:space="preserve">w przypadku otoczenia: </w:t>
      </w:r>
    </w:p>
    <w:p w14:paraId="0E536435" w14:textId="77777777" w:rsidR="00D4453E" w:rsidRPr="00F8523C" w:rsidRDefault="00D4453E" w:rsidP="00813660">
      <w:pPr>
        <w:pStyle w:val="Akapitzlist"/>
        <w:numPr>
          <w:ilvl w:val="3"/>
          <w:numId w:val="80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wywiad środowiskowy,</w:t>
      </w:r>
    </w:p>
    <w:p w14:paraId="3037FB47" w14:textId="77777777" w:rsidR="00D4453E" w:rsidRDefault="00D4453E" w:rsidP="00813660">
      <w:pPr>
        <w:pStyle w:val="Akapitzlist"/>
        <w:numPr>
          <w:ilvl w:val="3"/>
          <w:numId w:val="80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lastRenderedPageBreak/>
        <w:t>kontrakt socjalny,</w:t>
      </w:r>
    </w:p>
    <w:p w14:paraId="4EFD7F89" w14:textId="0B25A8E5" w:rsidR="00F8523C" w:rsidRPr="00F8523C" w:rsidRDefault="00F8523C" w:rsidP="00813660">
      <w:pPr>
        <w:pStyle w:val="Akapitzlist"/>
        <w:numPr>
          <w:ilvl w:val="3"/>
          <w:numId w:val="80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wewnętrzny OPS/PCPR</w:t>
      </w:r>
    </w:p>
    <w:p w14:paraId="6EAFAB35" w14:textId="77777777" w:rsidR="00D4453E" w:rsidRPr="00F8523C" w:rsidRDefault="00D4453E" w:rsidP="00813660">
      <w:pPr>
        <w:pStyle w:val="Akapitzlist"/>
        <w:numPr>
          <w:ilvl w:val="3"/>
          <w:numId w:val="80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oświadczenie;</w:t>
      </w:r>
    </w:p>
    <w:p w14:paraId="6447F6FB" w14:textId="77777777" w:rsidR="00D4453E" w:rsidRPr="00F8523C" w:rsidRDefault="00D4453E" w:rsidP="00813660">
      <w:pPr>
        <w:pStyle w:val="Akapitzlist"/>
        <w:numPr>
          <w:ilvl w:val="2"/>
          <w:numId w:val="63"/>
        </w:numPr>
        <w:tabs>
          <w:tab w:val="num" w:pos="1134"/>
        </w:tabs>
        <w:suppressAutoHyphens/>
        <w:autoSpaceDE w:val="0"/>
        <w:autoSpaceDN w:val="0"/>
        <w:adjustRightInd w:val="0"/>
        <w:spacing w:before="120" w:after="120" w:line="312" w:lineRule="auto"/>
        <w:ind w:hanging="513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w przypadku kadry podmiotów świadczących usługi w społeczności lokalnej:</w:t>
      </w:r>
    </w:p>
    <w:p w14:paraId="37DAD639" w14:textId="1C206709" w:rsidR="00D4453E" w:rsidRPr="00F8523C" w:rsidRDefault="00D4453E" w:rsidP="00813660">
      <w:pPr>
        <w:pStyle w:val="Akapitzlist"/>
        <w:numPr>
          <w:ilvl w:val="0"/>
          <w:numId w:val="64"/>
        </w:numPr>
        <w:suppressAutoHyphens/>
        <w:autoSpaceDE w:val="0"/>
        <w:autoSpaceDN w:val="0"/>
        <w:adjustRightInd w:val="0"/>
        <w:spacing w:before="120" w:after="120" w:line="312" w:lineRule="auto"/>
        <w:ind w:left="1701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t>umowa o pracę, umowa o wolontariat.</w:t>
      </w:r>
    </w:p>
    <w:p w14:paraId="7151DF1E" w14:textId="77777777" w:rsidR="00F8523C" w:rsidRPr="00F8523C" w:rsidRDefault="00D4453E" w:rsidP="00F8523C">
      <w:pPr>
        <w:pStyle w:val="Akapitzlist"/>
        <w:numPr>
          <w:ilvl w:val="0"/>
          <w:numId w:val="83"/>
        </w:numPr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eastAsia="Calibri" w:hAnsi="Arial" w:cs="Arial"/>
          <w:sz w:val="24"/>
          <w:szCs w:val="24"/>
        </w:rPr>
        <w:t>Co do zasady, kwalifikowalność uczestnika projektu jest potwierdzana bezpośrednio przed udzieleniem mu pierwszej formy wsparcia w ramach projektu, przy czym jeżeli charakter wsparcia uzasadnia prowadzenie rekrutacji na wcześniejszym etapie realizacji projektu – kwalifikowalność uczestnika projektu otrzymującego wsparcie potwierdzana może być na etapie rekrutacji do projektu. Potwierdzanie spełnienia kryteriów kwalifikowalności uprawniających do udziału w projekcie jest przeprowadzane w sposób gwarantujący wiarygodność danych.</w:t>
      </w:r>
    </w:p>
    <w:p w14:paraId="64605EC1" w14:textId="70B881A1" w:rsidR="00D4453E" w:rsidRPr="00F8523C" w:rsidRDefault="00D4453E" w:rsidP="00F8523C">
      <w:pPr>
        <w:pStyle w:val="Akapitzlist"/>
        <w:numPr>
          <w:ilvl w:val="0"/>
          <w:numId w:val="83"/>
        </w:numPr>
        <w:suppressAutoHyphens/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eastAsia="Calibri" w:hAnsi="Arial" w:cs="Arial"/>
          <w:sz w:val="24"/>
          <w:szCs w:val="24"/>
        </w:rPr>
        <w:t>Przystępując do projektu uczestnik projektu musi potwierdzić zapoznanie się z informacjami wynikającymi z art. 13 i art. 14 RODO. W przypadku uczestnika projektu nieposiadającego zdolności do czynności prawnych, fakt zapoznania się z powyższymi informacjami potwierdza jego opiekun prawny.</w:t>
      </w:r>
    </w:p>
    <w:p w14:paraId="598355D0" w14:textId="0831CE02" w:rsidR="006C6CAE" w:rsidRPr="00880D43" w:rsidRDefault="004E5446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4C5DA59B" w14:textId="6665B459" w:rsidR="001E5BB7" w:rsidRPr="00880D43" w:rsidRDefault="004E5446" w:rsidP="00780D02">
      <w:pPr>
        <w:pStyle w:val="Nagwek1"/>
        <w:spacing w:line="360" w:lineRule="auto"/>
      </w:pPr>
      <w:bookmarkStart w:id="22" w:name="_Hlk116992620"/>
      <w:bookmarkStart w:id="23" w:name="_Toc190779086"/>
      <w:r w:rsidRPr="00880D43">
        <w:t>Termin i miejsce składania wniosków o dofinansowanie</w:t>
      </w:r>
      <w:bookmarkEnd w:id="23"/>
    </w:p>
    <w:bookmarkEnd w:id="22"/>
    <w:p w14:paraId="207959C8" w14:textId="5572F828" w:rsidR="004E5446" w:rsidRPr="000B07E7" w:rsidRDefault="004E5446" w:rsidP="00780D02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Termin rozpoczęcia naboru wniosków o dofinansowanie:</w:t>
      </w:r>
      <w:r w:rsidR="00CB4E10" w:rsidRPr="00880D43">
        <w:rPr>
          <w:rFonts w:ascii="Arial" w:hAnsi="Arial" w:cs="Arial"/>
          <w:sz w:val="24"/>
          <w:szCs w:val="24"/>
        </w:rPr>
        <w:t xml:space="preserve"> </w:t>
      </w:r>
      <w:r w:rsidR="00873194">
        <w:rPr>
          <w:rFonts w:ascii="Arial" w:hAnsi="Arial" w:cs="Arial"/>
          <w:b/>
          <w:bCs/>
          <w:color w:val="000000" w:themeColor="text1"/>
          <w:sz w:val="24"/>
          <w:szCs w:val="24"/>
        </w:rPr>
        <w:t>12 listopada</w:t>
      </w:r>
      <w:r w:rsidR="00D22ED0" w:rsidRPr="00225B31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4E6003" w:rsidRPr="000B07E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2024 </w:t>
      </w:r>
      <w:r w:rsidR="00F609B4" w:rsidRPr="000B07E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r.</w:t>
      </w:r>
      <w:r w:rsidR="00FB7758" w:rsidRPr="000B07E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FB7758" w:rsidRPr="000B07E7">
        <w:rPr>
          <w:rFonts w:ascii="Arial" w:eastAsia="Times New Roman" w:hAnsi="Arial" w:cs="Arial"/>
          <w:sz w:val="24"/>
          <w:szCs w:val="24"/>
          <w:lang w:eastAsia="pl-PL"/>
        </w:rPr>
        <w:t>godzina 00:00</w:t>
      </w:r>
      <w:r w:rsidR="0013051B" w:rsidRPr="000B07E7">
        <w:rPr>
          <w:rFonts w:ascii="Arial" w:eastAsia="Times New Roman" w:hAnsi="Arial" w:cs="Arial"/>
          <w:sz w:val="24"/>
          <w:szCs w:val="24"/>
          <w:lang w:eastAsia="pl-PL"/>
        </w:rPr>
        <w:t>:00</w:t>
      </w:r>
      <w:r w:rsidR="00FB7758" w:rsidRPr="000B07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7D919E" w14:textId="3E41A5E8" w:rsidR="005A443A" w:rsidRPr="005A443A" w:rsidRDefault="004E5446" w:rsidP="00780D02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B07E7">
        <w:rPr>
          <w:rFonts w:ascii="Arial" w:hAnsi="Arial" w:cs="Arial"/>
          <w:sz w:val="24"/>
          <w:szCs w:val="24"/>
        </w:rPr>
        <w:t>Termin zakończenia naboru wniosków o dofinansowanie</w:t>
      </w:r>
      <w:r w:rsidR="00811589" w:rsidRPr="000B07E7">
        <w:rPr>
          <w:rFonts w:ascii="Arial" w:hAnsi="Arial" w:cs="Arial"/>
          <w:sz w:val="24"/>
          <w:szCs w:val="24"/>
        </w:rPr>
        <w:t>:</w:t>
      </w:r>
      <w:r w:rsidR="00996868" w:rsidRPr="000B07E7">
        <w:rPr>
          <w:rFonts w:ascii="Arial" w:hAnsi="Arial" w:cs="Arial"/>
          <w:sz w:val="24"/>
          <w:szCs w:val="24"/>
        </w:rPr>
        <w:t xml:space="preserve"> </w:t>
      </w:r>
      <w:r w:rsidR="00873194">
        <w:rPr>
          <w:rFonts w:ascii="Arial" w:hAnsi="Arial" w:cs="Arial"/>
          <w:b/>
          <w:bCs/>
          <w:color w:val="000000" w:themeColor="text1"/>
          <w:sz w:val="24"/>
          <w:szCs w:val="24"/>
        </w:rPr>
        <w:t>31 stycznia</w:t>
      </w:r>
      <w:r w:rsidR="00DE2FCF" w:rsidRPr="00225B31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87319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2025</w:t>
      </w:r>
      <w:r w:rsidR="00DE2FCF" w:rsidRPr="000B07E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F609B4" w:rsidRPr="000B07E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r.</w:t>
      </w:r>
      <w:r w:rsidR="00F93CC1" w:rsidRPr="00D72A9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F93CC1" w:rsidRPr="00D72A97">
        <w:rPr>
          <w:rFonts w:ascii="Arial" w:eastAsia="Times New Roman" w:hAnsi="Arial" w:cs="Arial"/>
          <w:sz w:val="24"/>
          <w:szCs w:val="24"/>
          <w:lang w:eastAsia="pl-PL"/>
        </w:rPr>
        <w:t>godz</w:t>
      </w:r>
      <w:r w:rsidR="00755ED3" w:rsidRPr="00D72A97">
        <w:rPr>
          <w:rFonts w:ascii="Arial" w:eastAsia="Times New Roman" w:hAnsi="Arial" w:cs="Arial"/>
          <w:sz w:val="24"/>
          <w:szCs w:val="24"/>
          <w:lang w:eastAsia="pl-PL"/>
        </w:rPr>
        <w:t>ina</w:t>
      </w:r>
      <w:r w:rsidR="00F93CC1" w:rsidRPr="00D72A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3D43" w:rsidRPr="00D72A97">
        <w:rPr>
          <w:rFonts w:ascii="Arial" w:eastAsia="Times New Roman" w:hAnsi="Arial" w:cs="Arial"/>
          <w:sz w:val="24"/>
          <w:szCs w:val="24"/>
          <w:lang w:eastAsia="pl-PL"/>
        </w:rPr>
        <w:t>23:59</w:t>
      </w:r>
      <w:r w:rsidR="0013051B" w:rsidRPr="00D72A97">
        <w:rPr>
          <w:rFonts w:ascii="Arial" w:eastAsia="Times New Roman" w:hAnsi="Arial" w:cs="Arial"/>
          <w:sz w:val="24"/>
          <w:szCs w:val="24"/>
          <w:lang w:eastAsia="pl-PL"/>
        </w:rPr>
        <w:t>:59</w:t>
      </w:r>
      <w:r w:rsidR="00E83D43" w:rsidRPr="00D72A9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E73B8D" w14:textId="77777777" w:rsidR="005A443A" w:rsidRDefault="00AB204C" w:rsidP="00780D02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A443A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</w:t>
      </w:r>
      <w:r w:rsidR="0022776B" w:rsidRPr="005A443A">
        <w:rPr>
          <w:rFonts w:ascii="Arial" w:hAnsi="Arial" w:cs="Arial"/>
          <w:sz w:val="24"/>
          <w:szCs w:val="24"/>
        </w:rPr>
        <w:t xml:space="preserve"> Do sposobu obliczania terminów określonych w </w:t>
      </w:r>
      <w:r w:rsidR="00BB48EF" w:rsidRPr="005A443A">
        <w:rPr>
          <w:rFonts w:ascii="Arial" w:hAnsi="Arial" w:cs="Arial"/>
          <w:sz w:val="24"/>
          <w:szCs w:val="24"/>
        </w:rPr>
        <w:t>R</w:t>
      </w:r>
      <w:r w:rsidR="0022776B" w:rsidRPr="005A443A">
        <w:rPr>
          <w:rFonts w:ascii="Arial" w:hAnsi="Arial" w:cs="Arial"/>
          <w:sz w:val="24"/>
          <w:szCs w:val="24"/>
        </w:rPr>
        <w:t>egulaminie stosuje się przepisy zgodnie z ustawą z dnia 14 czerwca 1960 r. - kodeks postępowania administracyjnego.</w:t>
      </w:r>
    </w:p>
    <w:p w14:paraId="3B1D7B8F" w14:textId="77777777" w:rsidR="005A443A" w:rsidRDefault="00AB204C" w:rsidP="00780D02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A443A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182413EF" w:rsidR="00690B37" w:rsidRPr="005A443A" w:rsidRDefault="0002213F" w:rsidP="00780D02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A443A">
        <w:rPr>
          <w:rFonts w:ascii="Arial" w:hAnsi="Arial" w:cs="Arial"/>
          <w:sz w:val="24"/>
          <w:szCs w:val="24"/>
        </w:rPr>
        <w:t>Formularz wniosku</w:t>
      </w:r>
      <w:r w:rsidR="004E5446" w:rsidRPr="005A443A">
        <w:rPr>
          <w:rFonts w:ascii="Arial" w:hAnsi="Arial" w:cs="Arial"/>
          <w:sz w:val="24"/>
          <w:szCs w:val="24"/>
        </w:rPr>
        <w:t xml:space="preserve"> </w:t>
      </w:r>
      <w:r w:rsidRPr="005A443A">
        <w:rPr>
          <w:rFonts w:ascii="Arial" w:hAnsi="Arial" w:cs="Arial"/>
          <w:sz w:val="24"/>
          <w:szCs w:val="24"/>
        </w:rPr>
        <w:t>o dofinansowanie projektu</w:t>
      </w:r>
      <w:r w:rsidR="0096276A" w:rsidRPr="005A443A">
        <w:rPr>
          <w:rFonts w:ascii="Arial" w:hAnsi="Arial" w:cs="Arial"/>
          <w:sz w:val="24"/>
          <w:szCs w:val="24"/>
        </w:rPr>
        <w:t xml:space="preserve">, </w:t>
      </w:r>
      <w:r w:rsidR="00936CD6" w:rsidRPr="005A443A">
        <w:rPr>
          <w:rFonts w:ascii="Arial" w:hAnsi="Arial" w:cs="Arial"/>
          <w:sz w:val="24"/>
          <w:szCs w:val="24"/>
        </w:rPr>
        <w:t>należy złożyć</w:t>
      </w:r>
      <w:r w:rsidR="004E5446" w:rsidRPr="005A443A">
        <w:rPr>
          <w:rFonts w:ascii="Arial" w:hAnsi="Arial" w:cs="Arial"/>
          <w:sz w:val="24"/>
          <w:szCs w:val="24"/>
        </w:rPr>
        <w:t xml:space="preserve"> wyłącznie w wersji elektronicznej </w:t>
      </w:r>
      <w:r w:rsidR="00690B37" w:rsidRPr="005A443A">
        <w:rPr>
          <w:rFonts w:ascii="Arial" w:hAnsi="Arial" w:cs="Arial"/>
          <w:sz w:val="24"/>
          <w:szCs w:val="24"/>
        </w:rPr>
        <w:t xml:space="preserve">za pośrednictwem </w:t>
      </w:r>
      <w:r w:rsidR="00C30F4D" w:rsidRPr="005A443A">
        <w:rPr>
          <w:rFonts w:ascii="Arial" w:hAnsi="Arial" w:cs="Arial"/>
          <w:sz w:val="24"/>
          <w:szCs w:val="24"/>
        </w:rPr>
        <w:t xml:space="preserve">aplikacji </w:t>
      </w:r>
      <w:r w:rsidR="00C30F4D" w:rsidRPr="005A443A">
        <w:rPr>
          <w:rFonts w:ascii="Arial" w:hAnsi="Arial" w:cs="Arial"/>
          <w:b/>
          <w:sz w:val="24"/>
          <w:szCs w:val="24"/>
        </w:rPr>
        <w:t>SOWA EFS</w:t>
      </w:r>
      <w:r w:rsidR="00C30F4D" w:rsidRPr="005A443A">
        <w:rPr>
          <w:rFonts w:ascii="Arial" w:hAnsi="Arial" w:cs="Arial"/>
          <w:sz w:val="24"/>
          <w:szCs w:val="24"/>
        </w:rPr>
        <w:t xml:space="preserve">, </w:t>
      </w:r>
      <w:r w:rsidR="00100119" w:rsidRPr="005A443A">
        <w:rPr>
          <w:rFonts w:ascii="Arial" w:hAnsi="Arial" w:cs="Arial"/>
          <w:sz w:val="24"/>
          <w:szCs w:val="24"/>
        </w:rPr>
        <w:t>dostępnej na stronie:</w:t>
      </w:r>
      <w:r w:rsidR="00484950" w:rsidRPr="005A443A">
        <w:rPr>
          <w:rFonts w:ascii="Arial" w:hAnsi="Arial" w:cs="Arial"/>
          <w:sz w:val="24"/>
          <w:szCs w:val="24"/>
        </w:rPr>
        <w:t xml:space="preserve"> </w:t>
      </w:r>
      <w:hyperlink w:history="1">
        <w:r w:rsidR="00FA7FFE" w:rsidRPr="005A443A">
          <w:rPr>
            <w:rStyle w:val="Hipercze"/>
            <w:rFonts w:ascii="Arial" w:hAnsi="Arial" w:cs="Arial"/>
            <w:sz w:val="24"/>
            <w:szCs w:val="24"/>
          </w:rPr>
          <w:t>https://sowa2021.efs.gov.pl /</w:t>
        </w:r>
      </w:hyperlink>
      <w:r w:rsidR="00484950" w:rsidRPr="005A443A">
        <w:rPr>
          <w:rFonts w:ascii="Arial" w:hAnsi="Arial" w:cs="Arial"/>
          <w:sz w:val="24"/>
          <w:szCs w:val="24"/>
        </w:rPr>
        <w:t>.</w:t>
      </w:r>
      <w:r w:rsidR="00100119" w:rsidRPr="005A443A">
        <w:rPr>
          <w:rFonts w:ascii="Arial" w:hAnsi="Arial" w:cs="Arial"/>
          <w:i/>
          <w:sz w:val="24"/>
          <w:szCs w:val="24"/>
        </w:rPr>
        <w:t xml:space="preserve"> </w:t>
      </w:r>
    </w:p>
    <w:p w14:paraId="1B08C7C4" w14:textId="6D4BFC79" w:rsidR="004E5446" w:rsidRPr="00880D43" w:rsidRDefault="004E5446" w:rsidP="00456F3E">
      <w:pPr>
        <w:pStyle w:val="Akapitzlist"/>
        <w:spacing w:after="0" w:line="360" w:lineRule="auto"/>
        <w:ind w:left="357"/>
        <w:contextualSpacing w:val="0"/>
        <w:rPr>
          <w:rFonts w:ascii="Arial" w:hAnsi="Arial" w:cs="Arial"/>
          <w:sz w:val="24"/>
          <w:szCs w:val="24"/>
        </w:rPr>
      </w:pPr>
    </w:p>
    <w:p w14:paraId="23954B5B" w14:textId="584686EF" w:rsidR="005F61E8" w:rsidRPr="00880D43" w:rsidRDefault="005F61E8" w:rsidP="00780D02">
      <w:pPr>
        <w:spacing w:before="120" w:after="12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 xml:space="preserve">Uwaga! Za datę wpływu wniosku o dofinansowanie uznaje się datę </w:t>
      </w:r>
      <w:r w:rsidR="00F14B6E" w:rsidRPr="00880D43">
        <w:rPr>
          <w:rFonts w:ascii="Arial" w:hAnsi="Arial" w:cs="Arial"/>
          <w:b/>
          <w:bCs/>
          <w:sz w:val="24"/>
          <w:szCs w:val="24"/>
        </w:rPr>
        <w:t xml:space="preserve">wpływu </w:t>
      </w:r>
      <w:r w:rsidRPr="00880D43">
        <w:rPr>
          <w:rFonts w:ascii="Arial" w:hAnsi="Arial" w:cs="Arial"/>
          <w:b/>
          <w:bCs/>
          <w:sz w:val="24"/>
          <w:szCs w:val="24"/>
        </w:rPr>
        <w:t xml:space="preserve">wersji elektronicznej wniosku za pośrednictwem </w:t>
      </w:r>
      <w:r w:rsidR="00FB2B59" w:rsidRPr="00880D43">
        <w:rPr>
          <w:rFonts w:ascii="Arial" w:hAnsi="Arial" w:cs="Arial"/>
          <w:b/>
          <w:bCs/>
          <w:sz w:val="24"/>
          <w:szCs w:val="24"/>
        </w:rPr>
        <w:t xml:space="preserve">aplikacji </w:t>
      </w:r>
      <w:r w:rsidR="00662004" w:rsidRPr="00880D43">
        <w:rPr>
          <w:rFonts w:ascii="Arial" w:hAnsi="Arial" w:cs="Arial"/>
          <w:b/>
          <w:bCs/>
          <w:sz w:val="24"/>
          <w:szCs w:val="24"/>
        </w:rPr>
        <w:t>SOWA EFS</w:t>
      </w:r>
      <w:r w:rsidR="00FB7E75" w:rsidRPr="00880D4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0D43">
        <w:rPr>
          <w:rFonts w:ascii="Arial" w:hAnsi="Arial" w:cs="Arial"/>
          <w:b/>
          <w:bCs/>
          <w:sz w:val="24"/>
          <w:szCs w:val="24"/>
        </w:rPr>
        <w:t xml:space="preserve">Wnioski złożone w innej formie </w:t>
      </w:r>
      <w:r w:rsidR="00662004" w:rsidRPr="00880D43">
        <w:rPr>
          <w:rFonts w:ascii="Arial" w:hAnsi="Arial" w:cs="Arial"/>
          <w:b/>
          <w:bCs/>
          <w:sz w:val="24"/>
          <w:szCs w:val="24"/>
        </w:rPr>
        <w:t xml:space="preserve">niż za pośrednictwem aplikacji SOWA EFS pozostaną bez rozpatrzenia. </w:t>
      </w:r>
    </w:p>
    <w:p w14:paraId="7AE4905B" w14:textId="233949D0" w:rsidR="00690B37" w:rsidRPr="00880D43" w:rsidRDefault="000E420C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4E4058B4" w14:textId="16B08899" w:rsidR="000E420C" w:rsidRPr="00880D43" w:rsidRDefault="000E420C" w:rsidP="00780D02">
      <w:pPr>
        <w:pStyle w:val="Nagwek1"/>
        <w:spacing w:line="360" w:lineRule="auto"/>
      </w:pPr>
      <w:bookmarkStart w:id="24" w:name="_Hlk116992634"/>
      <w:bookmarkStart w:id="25" w:name="_Toc190779087"/>
      <w:r w:rsidRPr="00880D43">
        <w:t>Kwota przeznaczona na dofinansowanie projekt</w:t>
      </w:r>
      <w:r w:rsidR="00EE6D30">
        <w:t>ów</w:t>
      </w:r>
      <w:bookmarkEnd w:id="25"/>
    </w:p>
    <w:bookmarkEnd w:id="24"/>
    <w:p w14:paraId="26DBC781" w14:textId="797E8404" w:rsidR="00FC0B0E" w:rsidRPr="00BB0BCF" w:rsidRDefault="00FC0B0E" w:rsidP="00780D02">
      <w:pPr>
        <w:pStyle w:val="Akapitzlist"/>
        <w:numPr>
          <w:ilvl w:val="0"/>
          <w:numId w:val="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Całkowita kwota środków przeznaczonych na dofinansowanie projektów w ramach naboru wynosi: </w:t>
      </w:r>
      <w:r w:rsidR="00C11114" w:rsidRPr="006462E7">
        <w:rPr>
          <w:rFonts w:ascii="Arial" w:hAnsi="Arial" w:cs="Arial"/>
          <w:b/>
          <w:color w:val="000000" w:themeColor="text1"/>
          <w:sz w:val="24"/>
          <w:szCs w:val="24"/>
        </w:rPr>
        <w:t>29 994 07</w:t>
      </w:r>
      <w:r w:rsidR="006462E7" w:rsidRPr="006462E7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C11114" w:rsidRPr="006462E7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6462E7" w:rsidRPr="006462E7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 w:rsidR="002E6BAE" w:rsidRPr="006462E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E6BAE" w:rsidRPr="00BB0BCF">
        <w:rPr>
          <w:rFonts w:ascii="Arial" w:hAnsi="Arial" w:cs="Arial"/>
          <w:b/>
          <w:sz w:val="24"/>
          <w:szCs w:val="24"/>
        </w:rPr>
        <w:t>PLN</w:t>
      </w:r>
      <w:r w:rsidRPr="00BB0BCF">
        <w:rPr>
          <w:rFonts w:ascii="Arial" w:hAnsi="Arial" w:cs="Arial"/>
          <w:b/>
          <w:sz w:val="24"/>
          <w:szCs w:val="24"/>
        </w:rPr>
        <w:t>.</w:t>
      </w:r>
    </w:p>
    <w:p w14:paraId="58815968" w14:textId="77777777" w:rsidR="00FC0B0E" w:rsidRPr="00880D43" w:rsidRDefault="00FC0B0E" w:rsidP="00780D02">
      <w:pPr>
        <w:pStyle w:val="Akapitzlist"/>
        <w:numPr>
          <w:ilvl w:val="0"/>
          <w:numId w:val="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Maksymalny poziom dofinansowania w projekcie wynosi 95%</w:t>
      </w:r>
      <w:r w:rsidRPr="00880D43">
        <w:rPr>
          <w:rFonts w:ascii="Arial" w:eastAsia="SimSun" w:hAnsi="Arial" w:cs="Arial"/>
          <w:color w:val="00000A"/>
          <w:sz w:val="24"/>
          <w:szCs w:val="24"/>
        </w:rPr>
        <w:t>.</w:t>
      </w:r>
    </w:p>
    <w:p w14:paraId="754FD7CD" w14:textId="1E0E9A05" w:rsidR="00FC0B0E" w:rsidRPr="00880D43" w:rsidRDefault="00FC0B0E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tym maksymalny poziom dofinansowania UE w projekcie wynosi: </w:t>
      </w:r>
      <w:r w:rsidRPr="00880D43">
        <w:rPr>
          <w:rFonts w:ascii="Arial" w:hAnsi="Arial" w:cs="Arial"/>
          <w:b/>
          <w:sz w:val="24"/>
          <w:szCs w:val="24"/>
        </w:rPr>
        <w:t>85%</w:t>
      </w:r>
      <w:r w:rsidRPr="00880D43">
        <w:rPr>
          <w:rFonts w:ascii="Arial" w:hAnsi="Arial" w:cs="Arial"/>
          <w:sz w:val="24"/>
          <w:szCs w:val="24"/>
        </w:rPr>
        <w:t xml:space="preserve">, </w:t>
      </w:r>
      <w:bookmarkStart w:id="26" w:name="_Hlk136503561"/>
      <w:r w:rsidRPr="00880D43">
        <w:rPr>
          <w:rFonts w:ascii="Arial" w:hAnsi="Arial" w:cs="Arial"/>
          <w:sz w:val="24"/>
          <w:szCs w:val="24"/>
        </w:rPr>
        <w:t>a</w:t>
      </w:r>
      <w:r w:rsidR="004A2B21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dofinansowanie budżetu państwa w projekcie wynosi: </w:t>
      </w:r>
      <w:r w:rsidRPr="00880D43">
        <w:rPr>
          <w:rFonts w:ascii="Arial" w:hAnsi="Arial" w:cs="Arial"/>
          <w:b/>
          <w:sz w:val="24"/>
          <w:szCs w:val="24"/>
        </w:rPr>
        <w:t>10%</w:t>
      </w:r>
      <w:bookmarkEnd w:id="26"/>
      <w:r w:rsidRPr="00880D43">
        <w:rPr>
          <w:rFonts w:ascii="Arial" w:hAnsi="Arial" w:cs="Arial"/>
          <w:sz w:val="24"/>
          <w:szCs w:val="24"/>
        </w:rPr>
        <w:t>.</w:t>
      </w:r>
    </w:p>
    <w:p w14:paraId="0D557340" w14:textId="1316B854" w:rsidR="00772AD5" w:rsidRPr="00880D43" w:rsidRDefault="00FC0B0E" w:rsidP="00780D02">
      <w:pPr>
        <w:pStyle w:val="Akapitzlist"/>
        <w:numPr>
          <w:ilvl w:val="0"/>
          <w:numId w:val="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Minimalny poziom wkładu własnego wynosi </w:t>
      </w:r>
      <w:r w:rsidRPr="00880D43">
        <w:rPr>
          <w:rFonts w:ascii="Arial" w:hAnsi="Arial" w:cs="Arial"/>
          <w:b/>
          <w:iCs/>
          <w:sz w:val="24"/>
          <w:szCs w:val="24"/>
        </w:rPr>
        <w:t>5%</w:t>
      </w:r>
      <w:r w:rsidRPr="00880D43">
        <w:rPr>
          <w:rFonts w:ascii="Arial" w:hAnsi="Arial" w:cs="Arial"/>
          <w:iCs/>
          <w:sz w:val="24"/>
          <w:szCs w:val="24"/>
        </w:rPr>
        <w:t>.</w:t>
      </w:r>
    </w:p>
    <w:p w14:paraId="50163688" w14:textId="77777777" w:rsidR="00D4453E" w:rsidRPr="00880D43" w:rsidRDefault="00D4453E" w:rsidP="00D4453E">
      <w:pPr>
        <w:pStyle w:val="Akapitzlist"/>
        <w:numPr>
          <w:ilvl w:val="0"/>
          <w:numId w:val="8"/>
        </w:numPr>
        <w:spacing w:before="120" w:after="120" w:line="360" w:lineRule="auto"/>
        <w:ind w:left="567" w:hanging="643"/>
        <w:contextualSpacing w:val="0"/>
        <w:rPr>
          <w:rFonts w:ascii="Arial" w:hAnsi="Arial" w:cs="Arial"/>
          <w:b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IP zastrzega sobie możliwość zmiany kwoty przeznaczonej na dofinansowanie projektów, w tym w wyniku zmiany kursu euro.  </w:t>
      </w:r>
    </w:p>
    <w:p w14:paraId="2700E49C" w14:textId="7F36EF32" w:rsidR="00D4453E" w:rsidRPr="00D4453E" w:rsidRDefault="00D4453E" w:rsidP="00D4453E">
      <w:pPr>
        <w:pStyle w:val="Akapitzlist"/>
        <w:numPr>
          <w:ilvl w:val="0"/>
          <w:numId w:val="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D4453E">
        <w:rPr>
          <w:rFonts w:ascii="Arial" w:hAnsi="Arial" w:cs="Arial"/>
          <w:b/>
          <w:sz w:val="24"/>
          <w:szCs w:val="24"/>
        </w:rPr>
        <w:t>IP informuje, iż kwota która może zostać zakontraktowana w ramach zawieranych umów o dofinansowanie projektów w naborze uzależniona jest od aktualnego w danym miesiącu kursu euro oraz wartości algorytmu wyrażającego w PLN miesięczny limit środków wspólnotowych oraz krajowych możliwych do zakontraktowania. Otrzymanie przez wnioskodawcę informacji o wybraniu do dofinansowania nie jest równoznaczne z podpisaniem umowy o dofinansowanie projektu.</w:t>
      </w:r>
    </w:p>
    <w:p w14:paraId="48927937" w14:textId="1222A1AD" w:rsidR="00D4453E" w:rsidRPr="00D4453E" w:rsidRDefault="00D4453E" w:rsidP="00780D02">
      <w:pPr>
        <w:pStyle w:val="Akapitzlist"/>
        <w:numPr>
          <w:ilvl w:val="0"/>
          <w:numId w:val="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C70088">
        <w:rPr>
          <w:rFonts w:ascii="Arial" w:hAnsi="Arial" w:cs="Arial"/>
          <w:sz w:val="24"/>
          <w:szCs w:val="24"/>
        </w:rPr>
        <w:t>IP po rozstrzygnięciu naboru może podjąć decyzję o zwiększeniu kwoty alokacji dla naboru i wyborze projektów, które uzyskały wymaganą liczbę punktów, lecz ze względu na wyczerpanie pierwotnej kwoty alokacji nie zostały wybrane do dofinansowania.</w:t>
      </w:r>
      <w:r>
        <w:rPr>
          <w:rFonts w:ascii="Arial" w:hAnsi="Arial" w:cs="Arial"/>
          <w:sz w:val="24"/>
          <w:szCs w:val="24"/>
        </w:rPr>
        <w:t xml:space="preserve"> </w:t>
      </w:r>
      <w:r w:rsidRPr="00C70088">
        <w:rPr>
          <w:rFonts w:ascii="Arial" w:hAnsi="Arial" w:cs="Arial"/>
          <w:sz w:val="24"/>
          <w:szCs w:val="24"/>
        </w:rPr>
        <w:t>Wybór do dofinansowania projektów, wynikający ze zwiększenia kwoty alokacji następuje z zachowaniem zasady równego traktowania wnioskodawców tj. zgodnie z kolejnością zamieszczenia projektów na liście i uwzględnieniem wszystkich projektów, które uzyskały taką samą liczbę punktów</w:t>
      </w:r>
      <w:r w:rsidRPr="00C70088">
        <w:rPr>
          <w:sz w:val="24"/>
          <w:szCs w:val="24"/>
        </w:rPr>
        <w:t xml:space="preserve"> </w:t>
      </w:r>
      <w:r w:rsidRPr="00C70088">
        <w:rPr>
          <w:rFonts w:ascii="Arial" w:hAnsi="Arial" w:cs="Arial"/>
          <w:sz w:val="24"/>
          <w:szCs w:val="24"/>
        </w:rPr>
        <w:t>z zastosowaniem kryteriów rozstrzygających.</w:t>
      </w:r>
    </w:p>
    <w:p w14:paraId="232728E0" w14:textId="35825123" w:rsidR="00FB5107" w:rsidRPr="00880D43" w:rsidRDefault="00FB5107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26745654" w14:textId="7BDF71A2" w:rsidR="00586919" w:rsidRPr="00880D43" w:rsidRDefault="00F949B0" w:rsidP="00780D02">
      <w:pPr>
        <w:pStyle w:val="Nagwek1"/>
        <w:spacing w:line="360" w:lineRule="auto"/>
      </w:pPr>
      <w:bookmarkStart w:id="27" w:name="_Hlk116992645"/>
      <w:bookmarkStart w:id="28" w:name="_Toc190779088"/>
      <w:r w:rsidRPr="00880D43">
        <w:t>K</w:t>
      </w:r>
      <w:r w:rsidR="00B975D0" w:rsidRPr="00880D43">
        <w:t>walifikowalnoś</w:t>
      </w:r>
      <w:r w:rsidRPr="00880D43">
        <w:t>ć</w:t>
      </w:r>
      <w:r w:rsidR="00B975D0" w:rsidRPr="00880D43">
        <w:t xml:space="preserve"> wydatków</w:t>
      </w:r>
      <w:bookmarkEnd w:id="28"/>
    </w:p>
    <w:bookmarkEnd w:id="27"/>
    <w:p w14:paraId="345B8AEB" w14:textId="74AE7248" w:rsidR="004E2F98" w:rsidRPr="006B6EBA" w:rsidRDefault="004E2F98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iCs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</w:t>
      </w:r>
      <w:r w:rsidRPr="006B6EBA">
        <w:rPr>
          <w:rFonts w:ascii="Arial" w:hAnsi="Arial" w:cs="Arial"/>
          <w:sz w:val="24"/>
          <w:szCs w:val="24"/>
        </w:rPr>
        <w:t>określone w Wytycznych kwalifikowalności.</w:t>
      </w:r>
    </w:p>
    <w:p w14:paraId="4842AA89" w14:textId="2D2CA736" w:rsidR="0002213F" w:rsidRPr="00880D43" w:rsidRDefault="0002213F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Początkiem okresu kwalifikowalności wydatków jest 1 stycznia 2021 r. Końcową</w:t>
      </w:r>
      <w:r w:rsidR="004A2B21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datą kwalifikowalności jest 31 grudnia 2029 r. </w:t>
      </w:r>
    </w:p>
    <w:p w14:paraId="3C4D041A" w14:textId="118A37D7" w:rsidR="008012E5" w:rsidRPr="00880D43" w:rsidRDefault="001D7AD2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Wnioskodawca</w:t>
      </w:r>
      <w:r w:rsidR="00D51880" w:rsidRPr="00880D43">
        <w:rPr>
          <w:rFonts w:ascii="Arial" w:hAnsi="Arial" w:cs="Arial"/>
          <w:sz w:val="24"/>
          <w:szCs w:val="24"/>
        </w:rPr>
        <w:t xml:space="preserve"> </w:t>
      </w:r>
      <w:r w:rsidR="003C6140" w:rsidRPr="00880D43">
        <w:rPr>
          <w:rFonts w:ascii="Arial" w:hAnsi="Arial" w:cs="Arial"/>
          <w:sz w:val="24"/>
          <w:szCs w:val="24"/>
        </w:rPr>
        <w:t xml:space="preserve">we wniosku </w:t>
      </w:r>
      <w:r w:rsidR="00D51880" w:rsidRPr="00880D43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 którym poniesione wydatki mogą zostać uznane za</w:t>
      </w:r>
      <w:r w:rsidR="004A2B21">
        <w:rPr>
          <w:rFonts w:ascii="Arial" w:hAnsi="Arial" w:cs="Arial"/>
          <w:sz w:val="24"/>
          <w:szCs w:val="24"/>
        </w:rPr>
        <w:t> </w:t>
      </w:r>
      <w:r w:rsidR="00D51880" w:rsidRPr="00880D43">
        <w:rPr>
          <w:rFonts w:ascii="Arial" w:hAnsi="Arial" w:cs="Arial"/>
          <w:sz w:val="24"/>
          <w:szCs w:val="24"/>
        </w:rPr>
        <w:t>kwalifikowalne.</w:t>
      </w:r>
      <w:r w:rsidR="003C6140" w:rsidRPr="00880D43">
        <w:rPr>
          <w:rFonts w:ascii="Arial" w:hAnsi="Arial" w:cs="Arial"/>
          <w:sz w:val="24"/>
          <w:szCs w:val="24"/>
        </w:rPr>
        <w:t xml:space="preserve"> </w:t>
      </w:r>
    </w:p>
    <w:p w14:paraId="71A32D96" w14:textId="7FD56405" w:rsidR="008012E5" w:rsidRPr="00880D43" w:rsidRDefault="009763ED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Okres kwalifikowalności wydatków w ramach danego projektu określany jest w</w:t>
      </w:r>
      <w:r w:rsidR="004A2B21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umowie</w:t>
      </w:r>
      <w:r w:rsidR="00FE34E4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o</w:t>
      </w:r>
      <w:r w:rsidR="00FE34E4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dofinansowanie</w:t>
      </w:r>
      <w:r w:rsidR="000A0C86" w:rsidRPr="00880D43">
        <w:rPr>
          <w:rFonts w:ascii="Arial" w:hAnsi="Arial" w:cs="Arial"/>
          <w:sz w:val="24"/>
          <w:szCs w:val="24"/>
        </w:rPr>
        <w:t xml:space="preserve"> projektu.</w:t>
      </w:r>
    </w:p>
    <w:p w14:paraId="1C18D306" w14:textId="32BF8DF3" w:rsidR="008012E5" w:rsidRPr="00880D43" w:rsidRDefault="003C6140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Co do zasady, środki na finansowanie projektu mogą być przeznaczone na sfinansowanie przedsięwzięć zrealizowanych w ramach projektu przed podpisaniem umowy</w:t>
      </w:r>
      <w:r w:rsidR="00890AD3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o dofinansowanie</w:t>
      </w:r>
      <w:r w:rsidR="00A62486" w:rsidRPr="00880D43">
        <w:rPr>
          <w:rFonts w:ascii="Arial" w:hAnsi="Arial" w:cs="Arial"/>
          <w:sz w:val="24"/>
          <w:szCs w:val="24"/>
        </w:rPr>
        <w:t xml:space="preserve"> projektu</w:t>
      </w:r>
      <w:r w:rsidR="00DB2405" w:rsidRPr="00880D43">
        <w:rPr>
          <w:rFonts w:ascii="Arial" w:hAnsi="Arial" w:cs="Arial"/>
          <w:sz w:val="24"/>
          <w:szCs w:val="24"/>
        </w:rPr>
        <w:t>. Wydatki poniesione przed podpisaniem umowy</w:t>
      </w:r>
      <w:r w:rsidR="00890AD3" w:rsidRPr="00880D43">
        <w:rPr>
          <w:rFonts w:ascii="Arial" w:hAnsi="Arial" w:cs="Arial"/>
          <w:sz w:val="24"/>
          <w:szCs w:val="24"/>
        </w:rPr>
        <w:t xml:space="preserve"> </w:t>
      </w:r>
      <w:r w:rsidR="00DB2405" w:rsidRPr="00880D43">
        <w:rPr>
          <w:rFonts w:ascii="Arial" w:hAnsi="Arial" w:cs="Arial"/>
          <w:sz w:val="24"/>
          <w:szCs w:val="24"/>
        </w:rPr>
        <w:t xml:space="preserve">o dofinansowanie projektu mogą zostać uznane za kwalifikowalne wyłącznie w przypadku spełnienia warunków kwalifikowalności </w:t>
      </w:r>
      <w:r w:rsidR="00DB2405" w:rsidRPr="006B6EBA">
        <w:rPr>
          <w:rFonts w:ascii="Arial" w:hAnsi="Arial" w:cs="Arial"/>
          <w:sz w:val="24"/>
          <w:szCs w:val="24"/>
        </w:rPr>
        <w:t xml:space="preserve">określonych w </w:t>
      </w:r>
      <w:r w:rsidR="00D80077" w:rsidRPr="006B6EBA">
        <w:rPr>
          <w:rFonts w:ascii="Arial" w:hAnsi="Arial" w:cs="Arial"/>
          <w:sz w:val="24"/>
          <w:szCs w:val="24"/>
        </w:rPr>
        <w:t>Wytycznych kwalifikowalności</w:t>
      </w:r>
      <w:r w:rsidR="007D6717" w:rsidRPr="006B6EBA">
        <w:rPr>
          <w:rFonts w:ascii="Arial" w:hAnsi="Arial" w:cs="Arial"/>
          <w:sz w:val="24"/>
          <w:szCs w:val="24"/>
        </w:rPr>
        <w:t>,</w:t>
      </w:r>
      <w:r w:rsidR="00D80077" w:rsidRPr="006B6EBA">
        <w:rPr>
          <w:rFonts w:ascii="Arial" w:hAnsi="Arial" w:cs="Arial"/>
          <w:sz w:val="24"/>
          <w:szCs w:val="24"/>
        </w:rPr>
        <w:t xml:space="preserve"> </w:t>
      </w:r>
      <w:r w:rsidR="0019696C" w:rsidRPr="006B6EBA">
        <w:rPr>
          <w:rFonts w:ascii="Arial" w:hAnsi="Arial" w:cs="Arial"/>
          <w:sz w:val="24"/>
          <w:szCs w:val="24"/>
        </w:rPr>
        <w:t>oraz</w:t>
      </w:r>
      <w:r w:rsidR="0019696C" w:rsidRPr="00880D43">
        <w:rPr>
          <w:rFonts w:ascii="Arial" w:hAnsi="Arial" w:cs="Arial"/>
          <w:sz w:val="24"/>
          <w:szCs w:val="24"/>
        </w:rPr>
        <w:t xml:space="preserve"> w</w:t>
      </w:r>
      <w:r w:rsidR="00DB2405" w:rsidRPr="00880D43">
        <w:rPr>
          <w:rFonts w:ascii="Arial" w:hAnsi="Arial" w:cs="Arial"/>
          <w:sz w:val="24"/>
          <w:szCs w:val="24"/>
        </w:rPr>
        <w:t xml:space="preserve"> </w:t>
      </w:r>
      <w:r w:rsidR="0019696C" w:rsidRPr="00880D43">
        <w:rPr>
          <w:rFonts w:ascii="Arial" w:hAnsi="Arial" w:cs="Arial"/>
          <w:sz w:val="24"/>
          <w:szCs w:val="24"/>
        </w:rPr>
        <w:t>u</w:t>
      </w:r>
      <w:r w:rsidR="00DB2405" w:rsidRPr="00880D43">
        <w:rPr>
          <w:rFonts w:ascii="Arial" w:hAnsi="Arial" w:cs="Arial"/>
          <w:sz w:val="24"/>
          <w:szCs w:val="24"/>
        </w:rPr>
        <w:t>mowie</w:t>
      </w:r>
      <w:r w:rsidR="00890AD3" w:rsidRPr="00880D43">
        <w:rPr>
          <w:rFonts w:ascii="Arial" w:hAnsi="Arial" w:cs="Arial"/>
          <w:sz w:val="24"/>
          <w:szCs w:val="24"/>
        </w:rPr>
        <w:t xml:space="preserve"> </w:t>
      </w:r>
      <w:r w:rsidR="00DB2405" w:rsidRPr="00880D43">
        <w:rPr>
          <w:rFonts w:ascii="Arial" w:hAnsi="Arial" w:cs="Arial"/>
          <w:sz w:val="24"/>
          <w:szCs w:val="24"/>
        </w:rPr>
        <w:t>o dofinansowanie projektu.</w:t>
      </w:r>
      <w:r w:rsidR="00DB2405" w:rsidRPr="00880D43">
        <w:rPr>
          <w:rFonts w:ascii="Arial" w:hAnsi="Arial" w:cs="Arial"/>
          <w:i/>
          <w:sz w:val="24"/>
          <w:szCs w:val="24"/>
        </w:rPr>
        <w:t xml:space="preserve"> </w:t>
      </w:r>
    </w:p>
    <w:p w14:paraId="30CCD8BB" w14:textId="7E3F5D52" w:rsidR="00EA67A3" w:rsidRPr="00880D43" w:rsidRDefault="00D8671D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</w:t>
      </w:r>
      <w:r w:rsidR="003C6140" w:rsidRPr="00880D43">
        <w:rPr>
          <w:rFonts w:ascii="Arial" w:hAnsi="Arial" w:cs="Arial"/>
          <w:sz w:val="24"/>
          <w:szCs w:val="24"/>
        </w:rPr>
        <w:t>ydatkowanie środków, do chwili zatwierdzenia wniosku i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3C6140" w:rsidRPr="00880D43">
        <w:rPr>
          <w:rFonts w:ascii="Arial" w:hAnsi="Arial" w:cs="Arial"/>
          <w:sz w:val="24"/>
          <w:szCs w:val="24"/>
        </w:rPr>
        <w:t>podpisania umowy</w:t>
      </w:r>
      <w:r w:rsidR="00A62486" w:rsidRPr="00880D43">
        <w:rPr>
          <w:rFonts w:ascii="Arial" w:hAnsi="Arial" w:cs="Arial"/>
          <w:sz w:val="24"/>
          <w:szCs w:val="24"/>
        </w:rPr>
        <w:t xml:space="preserve"> o</w:t>
      </w:r>
      <w:r w:rsidR="004A2B21">
        <w:rPr>
          <w:rFonts w:ascii="Arial" w:hAnsi="Arial" w:cs="Arial"/>
          <w:sz w:val="24"/>
          <w:szCs w:val="24"/>
        </w:rPr>
        <w:t> </w:t>
      </w:r>
      <w:r w:rsidR="00A62486" w:rsidRPr="00880D43">
        <w:rPr>
          <w:rFonts w:ascii="Arial" w:hAnsi="Arial" w:cs="Arial"/>
          <w:sz w:val="24"/>
          <w:szCs w:val="24"/>
        </w:rPr>
        <w:t>dofinansowanie projektu</w:t>
      </w:r>
      <w:r w:rsidR="003C6140" w:rsidRPr="00880D43">
        <w:rPr>
          <w:rFonts w:ascii="Arial" w:hAnsi="Arial" w:cs="Arial"/>
          <w:sz w:val="24"/>
          <w:szCs w:val="24"/>
        </w:rPr>
        <w:t xml:space="preserve">, odbywa się na wyłączną odpowiedzialność danego </w:t>
      </w:r>
      <w:r w:rsidR="002A65EF">
        <w:rPr>
          <w:rFonts w:ascii="Arial" w:hAnsi="Arial" w:cs="Arial"/>
          <w:sz w:val="24"/>
          <w:szCs w:val="24"/>
        </w:rPr>
        <w:t>w</w:t>
      </w:r>
      <w:r w:rsidR="00745421" w:rsidRPr="00880D43">
        <w:rPr>
          <w:rFonts w:ascii="Arial" w:hAnsi="Arial" w:cs="Arial"/>
          <w:sz w:val="24"/>
          <w:szCs w:val="24"/>
        </w:rPr>
        <w:t>nioskodawcy</w:t>
      </w:r>
      <w:r w:rsidR="003C6140" w:rsidRPr="00880D43">
        <w:rPr>
          <w:rFonts w:ascii="Arial" w:hAnsi="Arial" w:cs="Arial"/>
          <w:sz w:val="24"/>
          <w:szCs w:val="24"/>
        </w:rPr>
        <w:t>. W</w:t>
      </w:r>
      <w:r w:rsidR="001277C9" w:rsidRPr="00880D43">
        <w:rPr>
          <w:rFonts w:ascii="Arial" w:hAnsi="Arial" w:cs="Arial"/>
          <w:sz w:val="24"/>
          <w:szCs w:val="24"/>
        </w:rPr>
        <w:t xml:space="preserve"> </w:t>
      </w:r>
      <w:r w:rsidR="003C6140" w:rsidRPr="00880D43">
        <w:rPr>
          <w:rFonts w:ascii="Arial" w:hAnsi="Arial" w:cs="Arial"/>
          <w:sz w:val="24"/>
          <w:szCs w:val="24"/>
        </w:rPr>
        <w:t xml:space="preserve">przypadku, gdy projekt nie otrzyma dofinansowania, uprzednio poniesione wydatki nie </w:t>
      </w:r>
      <w:r w:rsidR="008012E5" w:rsidRPr="00880D43">
        <w:rPr>
          <w:rFonts w:ascii="Arial" w:hAnsi="Arial" w:cs="Arial"/>
          <w:sz w:val="24"/>
          <w:szCs w:val="24"/>
        </w:rPr>
        <w:t>będą mogły zostać zrefundowane.</w:t>
      </w:r>
    </w:p>
    <w:p w14:paraId="75530EB1" w14:textId="06CD268D" w:rsidR="00EA67A3" w:rsidRPr="00880D43" w:rsidRDefault="00D50FD9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 zakończeniu realizacji projektu możliwe jest kwalifikowanie </w:t>
      </w:r>
      <w:r w:rsidR="008E38E5" w:rsidRPr="00880D43">
        <w:rPr>
          <w:rFonts w:ascii="Arial" w:hAnsi="Arial" w:cs="Arial"/>
          <w:sz w:val="24"/>
          <w:szCs w:val="24"/>
        </w:rPr>
        <w:t xml:space="preserve">poniesionych </w:t>
      </w:r>
      <w:r w:rsidRPr="00880D43">
        <w:rPr>
          <w:rFonts w:ascii="Arial" w:hAnsi="Arial" w:cs="Arial"/>
          <w:sz w:val="24"/>
          <w:szCs w:val="24"/>
        </w:rPr>
        <w:t xml:space="preserve">wydatków </w:t>
      </w:r>
      <w:r w:rsidR="008E38E5" w:rsidRPr="00880D43">
        <w:rPr>
          <w:rFonts w:ascii="Arial" w:hAnsi="Arial" w:cs="Arial"/>
          <w:color w:val="000000"/>
          <w:sz w:val="24"/>
          <w:szCs w:val="24"/>
        </w:rPr>
        <w:t>związanych z realizacją projektu w terminie do 30 dni kalendarzowych po okresie realizacji projektu, jednak nie dłużej niż do dnia 31</w:t>
      </w:r>
      <w:r w:rsidR="004A2B21">
        <w:rPr>
          <w:rFonts w:ascii="Arial" w:hAnsi="Arial" w:cs="Arial"/>
          <w:color w:val="000000"/>
          <w:sz w:val="24"/>
          <w:szCs w:val="24"/>
        </w:rPr>
        <w:t> </w:t>
      </w:r>
      <w:r w:rsidR="008E38E5" w:rsidRPr="00880D43">
        <w:rPr>
          <w:rFonts w:ascii="Arial" w:hAnsi="Arial" w:cs="Arial"/>
          <w:color w:val="000000"/>
          <w:sz w:val="24"/>
          <w:szCs w:val="24"/>
        </w:rPr>
        <w:t xml:space="preserve">grudnia 2029 r., pod warunkiem, że wydatki te dotyczą okresu realizacji </w:t>
      </w:r>
      <w:r w:rsidR="00934290" w:rsidRPr="00880D43">
        <w:rPr>
          <w:rFonts w:ascii="Arial" w:hAnsi="Arial" w:cs="Arial"/>
          <w:color w:val="000000"/>
          <w:sz w:val="24"/>
          <w:szCs w:val="24"/>
        </w:rPr>
        <w:t>p</w:t>
      </w:r>
      <w:r w:rsidR="008E38E5" w:rsidRPr="00880D43">
        <w:rPr>
          <w:rFonts w:ascii="Arial" w:hAnsi="Arial" w:cs="Arial"/>
          <w:color w:val="000000"/>
          <w:sz w:val="24"/>
          <w:szCs w:val="24"/>
        </w:rPr>
        <w:t>rojektu oraz zostaną uwzględnione w końcowym wniosku o płatność</w:t>
      </w:r>
      <w:r w:rsidR="00934290" w:rsidRPr="00880D43">
        <w:rPr>
          <w:rFonts w:ascii="Arial" w:hAnsi="Arial" w:cs="Arial"/>
          <w:color w:val="000000"/>
          <w:sz w:val="24"/>
          <w:szCs w:val="24"/>
        </w:rPr>
        <w:t xml:space="preserve">. </w:t>
      </w:r>
      <w:r w:rsidR="00D01026" w:rsidRPr="00880D43">
        <w:rPr>
          <w:rFonts w:ascii="Arial" w:hAnsi="Arial" w:cs="Arial"/>
          <w:sz w:val="24"/>
          <w:szCs w:val="24"/>
        </w:rPr>
        <w:t>Postanowienie to nie dotyczy</w:t>
      </w:r>
      <w:r w:rsidR="00934290" w:rsidRPr="00880D43">
        <w:rPr>
          <w:rFonts w:ascii="Arial" w:hAnsi="Arial" w:cs="Arial"/>
          <w:sz w:val="24"/>
          <w:szCs w:val="24"/>
        </w:rPr>
        <w:t xml:space="preserve"> </w:t>
      </w:r>
      <w:r w:rsidR="00D01026" w:rsidRPr="00880D43">
        <w:rPr>
          <w:rFonts w:ascii="Arial" w:hAnsi="Arial" w:cs="Arial"/>
          <w:sz w:val="24"/>
          <w:szCs w:val="24"/>
        </w:rPr>
        <w:t>stawek jednostkowych i kwot ryczałtowych, o</w:t>
      </w:r>
      <w:r w:rsidR="004A2B21">
        <w:rPr>
          <w:rFonts w:ascii="Arial" w:hAnsi="Arial" w:cs="Arial"/>
          <w:sz w:val="24"/>
          <w:szCs w:val="24"/>
        </w:rPr>
        <w:t> </w:t>
      </w:r>
      <w:r w:rsidR="00D01026" w:rsidRPr="00880D43">
        <w:rPr>
          <w:rFonts w:ascii="Arial" w:hAnsi="Arial" w:cs="Arial"/>
          <w:sz w:val="24"/>
          <w:szCs w:val="24"/>
        </w:rPr>
        <w:t>których mowa w art. 53 ust. 1 lit</w:t>
      </w:r>
      <w:r w:rsidR="00934290" w:rsidRPr="00880D43">
        <w:rPr>
          <w:rFonts w:ascii="Arial" w:hAnsi="Arial" w:cs="Arial"/>
          <w:sz w:val="24"/>
          <w:szCs w:val="24"/>
        </w:rPr>
        <w:t>. b i c rozporządzenia ogólnego.</w:t>
      </w:r>
    </w:p>
    <w:p w14:paraId="65096C08" w14:textId="77777777" w:rsidR="00EA67A3" w:rsidRPr="00C44CD3" w:rsidRDefault="003C6140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 xml:space="preserve">Przy określaniu daty rozpoczęcia realizacji projektu </w:t>
      </w:r>
      <w:r w:rsidR="00357A65" w:rsidRPr="00880D43">
        <w:rPr>
          <w:rFonts w:ascii="Arial" w:hAnsi="Arial" w:cs="Arial"/>
          <w:sz w:val="24"/>
          <w:szCs w:val="24"/>
        </w:rPr>
        <w:t>należy</w:t>
      </w:r>
      <w:r w:rsidRPr="00880D43">
        <w:rPr>
          <w:rFonts w:ascii="Arial" w:hAnsi="Arial" w:cs="Arial"/>
          <w:sz w:val="24"/>
          <w:szCs w:val="24"/>
        </w:rPr>
        <w:t xml:space="preserve"> uwzględnić czas niezbędny na</w:t>
      </w:r>
      <w:r w:rsidR="00400068" w:rsidRPr="00880D4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przeprowadzenie oceny projektu i rozstrzygnięcie</w:t>
      </w:r>
      <w:r w:rsidR="005348C4" w:rsidRPr="00880D43">
        <w:rPr>
          <w:rFonts w:ascii="Arial" w:hAnsi="Arial" w:cs="Arial"/>
          <w:sz w:val="24"/>
          <w:szCs w:val="24"/>
        </w:rPr>
        <w:t xml:space="preserve"> naboru</w:t>
      </w:r>
      <w:r w:rsidRPr="00880D43">
        <w:rPr>
          <w:rFonts w:ascii="Arial" w:hAnsi="Arial" w:cs="Arial"/>
          <w:sz w:val="24"/>
          <w:szCs w:val="24"/>
        </w:rPr>
        <w:t xml:space="preserve">, a także na przygotowanie przez </w:t>
      </w:r>
      <w:r w:rsidR="00745421" w:rsidRPr="00880D43">
        <w:rPr>
          <w:rFonts w:ascii="Arial" w:hAnsi="Arial" w:cs="Arial"/>
          <w:sz w:val="24"/>
          <w:szCs w:val="24"/>
        </w:rPr>
        <w:t xml:space="preserve">wnioskodawcę </w:t>
      </w:r>
      <w:r w:rsidRPr="00880D43">
        <w:rPr>
          <w:rFonts w:ascii="Arial" w:hAnsi="Arial" w:cs="Arial"/>
          <w:sz w:val="24"/>
          <w:szCs w:val="24"/>
        </w:rPr>
        <w:t>dokumen</w:t>
      </w:r>
      <w:r w:rsidR="007E0D24" w:rsidRPr="00880D43">
        <w:rPr>
          <w:rFonts w:ascii="Arial" w:hAnsi="Arial" w:cs="Arial"/>
          <w:sz w:val="24"/>
          <w:szCs w:val="24"/>
        </w:rPr>
        <w:t xml:space="preserve">tów wymaganych do </w:t>
      </w:r>
      <w:r w:rsidR="003A7D6D" w:rsidRPr="00880D43">
        <w:rPr>
          <w:rFonts w:ascii="Arial" w:hAnsi="Arial" w:cs="Arial"/>
          <w:sz w:val="24"/>
          <w:szCs w:val="24"/>
        </w:rPr>
        <w:t xml:space="preserve">podpisania </w:t>
      </w:r>
      <w:r w:rsidR="006D0AF6" w:rsidRPr="00880D43">
        <w:rPr>
          <w:rFonts w:ascii="Arial" w:hAnsi="Arial" w:cs="Arial"/>
          <w:sz w:val="24"/>
          <w:szCs w:val="24"/>
        </w:rPr>
        <w:t>umowy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A62486" w:rsidRPr="00880D43">
        <w:rPr>
          <w:rFonts w:ascii="Arial" w:hAnsi="Arial" w:cs="Arial"/>
          <w:sz w:val="24"/>
          <w:szCs w:val="24"/>
        </w:rPr>
        <w:t xml:space="preserve">o dofinansowanie projektu </w:t>
      </w:r>
      <w:r w:rsidRPr="00880D43">
        <w:rPr>
          <w:rFonts w:ascii="Arial" w:hAnsi="Arial" w:cs="Arial"/>
          <w:sz w:val="24"/>
          <w:szCs w:val="24"/>
        </w:rPr>
        <w:t xml:space="preserve">z </w:t>
      </w:r>
      <w:r w:rsidR="00235FAD" w:rsidRPr="00880D43">
        <w:rPr>
          <w:rFonts w:ascii="Arial" w:hAnsi="Arial" w:cs="Arial"/>
          <w:sz w:val="24"/>
          <w:szCs w:val="24"/>
        </w:rPr>
        <w:t xml:space="preserve">IP </w:t>
      </w:r>
      <w:r w:rsidR="00D05C96" w:rsidRPr="00880D43">
        <w:rPr>
          <w:rFonts w:ascii="Arial" w:hAnsi="Arial" w:cs="Arial"/>
          <w:sz w:val="24"/>
          <w:szCs w:val="24"/>
        </w:rPr>
        <w:t xml:space="preserve">oraz czas na procedowanie </w:t>
      </w:r>
      <w:r w:rsidR="00D05C96" w:rsidRPr="00C44CD3">
        <w:rPr>
          <w:rFonts w:ascii="Arial" w:hAnsi="Arial" w:cs="Arial"/>
          <w:sz w:val="24"/>
          <w:szCs w:val="24"/>
        </w:rPr>
        <w:t>podpisania umowy o dofinansowanie</w:t>
      </w:r>
      <w:r w:rsidR="008012E5" w:rsidRPr="00C44CD3">
        <w:rPr>
          <w:rFonts w:ascii="Arial" w:hAnsi="Arial" w:cs="Arial"/>
          <w:sz w:val="24"/>
          <w:szCs w:val="24"/>
        </w:rPr>
        <w:t>.</w:t>
      </w:r>
    </w:p>
    <w:p w14:paraId="3C8F813E" w14:textId="42BB60AA" w:rsidR="00F95071" w:rsidRPr="00C44CD3" w:rsidRDefault="00791B3A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44CD3">
        <w:rPr>
          <w:rFonts w:ascii="Arial" w:hAnsi="Arial" w:cs="Arial"/>
          <w:sz w:val="24"/>
          <w:szCs w:val="24"/>
        </w:rPr>
        <w:t xml:space="preserve">Dofinansowaniem nie może zostać objęty projekt, którego </w:t>
      </w:r>
      <w:r w:rsidR="002A65EF" w:rsidRPr="00C44CD3">
        <w:rPr>
          <w:rFonts w:ascii="Arial" w:hAnsi="Arial" w:cs="Arial"/>
          <w:sz w:val="24"/>
          <w:szCs w:val="24"/>
        </w:rPr>
        <w:t>w</w:t>
      </w:r>
      <w:r w:rsidRPr="00C44CD3">
        <w:rPr>
          <w:rFonts w:ascii="Arial" w:hAnsi="Arial" w:cs="Arial"/>
          <w:sz w:val="24"/>
          <w:szCs w:val="24"/>
        </w:rPr>
        <w:t xml:space="preserve">nioskodawca został wykluczony z możliwości otrzymania dofinansowania oraz </w:t>
      </w:r>
      <w:r w:rsidR="00D2660A" w:rsidRPr="00C44CD3">
        <w:rPr>
          <w:rFonts w:ascii="Arial" w:hAnsi="Arial" w:cs="Arial"/>
          <w:sz w:val="24"/>
          <w:szCs w:val="24"/>
        </w:rPr>
        <w:t>projekt, który</w:t>
      </w:r>
      <w:r w:rsidR="00F56B7F" w:rsidRPr="00C44CD3">
        <w:rPr>
          <w:rFonts w:ascii="Arial" w:hAnsi="Arial" w:cs="Arial"/>
          <w:sz w:val="24"/>
          <w:szCs w:val="24"/>
        </w:rPr>
        <w:t xml:space="preserve"> został fizycznie ukończony (w przypadku robót budowlanych) lub w pełni </w:t>
      </w:r>
      <w:r w:rsidR="00CF794D" w:rsidRPr="00C44CD3">
        <w:rPr>
          <w:rFonts w:ascii="Arial" w:hAnsi="Arial" w:cs="Arial"/>
          <w:sz w:val="24"/>
          <w:szCs w:val="24"/>
        </w:rPr>
        <w:t>zrealizowany</w:t>
      </w:r>
      <w:r w:rsidR="00F56B7F" w:rsidRPr="00C44CD3">
        <w:rPr>
          <w:rFonts w:ascii="Arial" w:hAnsi="Arial" w:cs="Arial"/>
          <w:sz w:val="24"/>
          <w:szCs w:val="24"/>
        </w:rPr>
        <w:t xml:space="preserve"> (w przypadku dostaw i usług) przed przedłożeniem wniosku o dofinansowanie projektu </w:t>
      </w:r>
      <w:r w:rsidR="00235FAD" w:rsidRPr="00C44CD3">
        <w:rPr>
          <w:rFonts w:ascii="Arial" w:hAnsi="Arial" w:cs="Arial"/>
          <w:sz w:val="24"/>
          <w:szCs w:val="24"/>
        </w:rPr>
        <w:t>IP</w:t>
      </w:r>
      <w:r w:rsidR="00F56B7F" w:rsidRPr="00C44CD3">
        <w:rPr>
          <w:rFonts w:ascii="Arial" w:hAnsi="Arial" w:cs="Arial"/>
          <w:sz w:val="24"/>
          <w:szCs w:val="24"/>
        </w:rPr>
        <w:t xml:space="preserve">, niezależnie, </w:t>
      </w:r>
      <w:r w:rsidR="00F56B7F" w:rsidRPr="00C44CD3">
        <w:rPr>
          <w:rFonts w:ascii="Arial" w:hAnsi="Arial" w:cs="Arial"/>
          <w:bCs/>
          <w:sz w:val="24"/>
          <w:szCs w:val="24"/>
        </w:rPr>
        <w:t xml:space="preserve">od tego, czy wszystkie dotyczące tego projektu płatności zostały przez </w:t>
      </w:r>
      <w:r w:rsidR="002A65EF" w:rsidRPr="00C44CD3">
        <w:rPr>
          <w:rFonts w:ascii="Arial" w:hAnsi="Arial" w:cs="Arial"/>
          <w:bCs/>
          <w:sz w:val="24"/>
          <w:szCs w:val="24"/>
        </w:rPr>
        <w:t>w</w:t>
      </w:r>
      <w:r w:rsidR="00F56B7F" w:rsidRPr="00C44CD3">
        <w:rPr>
          <w:rFonts w:ascii="Arial" w:hAnsi="Arial" w:cs="Arial"/>
          <w:bCs/>
          <w:sz w:val="24"/>
          <w:szCs w:val="24"/>
        </w:rPr>
        <w:t>nioskodawcę dokonane – z zastrzeżeniem zasad określonych dla pomocy publicznej.</w:t>
      </w:r>
    </w:p>
    <w:p w14:paraId="4B7E3A09" w14:textId="25904C48" w:rsidR="00B568A8" w:rsidRDefault="0029177D" w:rsidP="00780D02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44CD3">
        <w:rPr>
          <w:rFonts w:ascii="Arial" w:hAnsi="Arial" w:cs="Arial"/>
          <w:sz w:val="24"/>
          <w:szCs w:val="24"/>
        </w:rPr>
        <w:t>W przypadku, gdy realizacja projektu zgłoszonego</w:t>
      </w:r>
      <w:r w:rsidRPr="0029177D">
        <w:rPr>
          <w:rFonts w:ascii="Arial" w:hAnsi="Arial" w:cs="Arial"/>
          <w:sz w:val="24"/>
          <w:szCs w:val="24"/>
        </w:rPr>
        <w:t xml:space="preserve"> do objęcia dofinansowaniem rozpoczęła się przed dniem złożenia wniosku o dofinansowanie, to w okresie tym wnioskodawca powinien realizować projekt zgodnie z prawem. W celu weryfikacji powyższego I</w:t>
      </w:r>
      <w:r w:rsidR="00E30040">
        <w:rPr>
          <w:rFonts w:ascii="Arial" w:hAnsi="Arial" w:cs="Arial"/>
          <w:sz w:val="24"/>
          <w:szCs w:val="24"/>
        </w:rPr>
        <w:t>P</w:t>
      </w:r>
      <w:r w:rsidRPr="0029177D">
        <w:rPr>
          <w:rFonts w:ascii="Arial" w:hAnsi="Arial" w:cs="Arial"/>
          <w:sz w:val="24"/>
          <w:szCs w:val="24"/>
        </w:rPr>
        <w:t xml:space="preserve"> może w szczególności przeprowadzić kontrolę na podstawie art. 25 ust. 3 ustawy wdrożeniowej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DCBD3AC" w14:textId="77777777" w:rsidR="009C5C05" w:rsidRPr="0029177D" w:rsidRDefault="009C5C05" w:rsidP="00FB2006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</w:p>
    <w:p w14:paraId="496BFBCB" w14:textId="661130F1" w:rsidR="001905CD" w:rsidRPr="00880D43" w:rsidRDefault="00D86D60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0</w:t>
      </w:r>
    </w:p>
    <w:p w14:paraId="0A6880F4" w14:textId="27E0D946" w:rsidR="00270758" w:rsidRPr="00880D43" w:rsidRDefault="00BC1DDE" w:rsidP="00780D02">
      <w:pPr>
        <w:pStyle w:val="Nagwek1"/>
        <w:spacing w:line="360" w:lineRule="auto"/>
      </w:pPr>
      <w:bookmarkStart w:id="29" w:name="_Hlk116992663"/>
      <w:bookmarkStart w:id="30" w:name="_Toc190779089"/>
      <w:r w:rsidRPr="00880D43">
        <w:t>Wskaźniki</w:t>
      </w:r>
      <w:bookmarkEnd w:id="30"/>
    </w:p>
    <w:bookmarkEnd w:id="29"/>
    <w:p w14:paraId="1859E62F" w14:textId="4952347A" w:rsidR="00970287" w:rsidRPr="00880D43" w:rsidRDefault="00970287" w:rsidP="00780D02">
      <w:pPr>
        <w:pStyle w:val="Akapitzlist"/>
        <w:numPr>
          <w:ilvl w:val="0"/>
          <w:numId w:val="9"/>
        </w:numPr>
        <w:spacing w:before="120"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2A65E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nioskodawca ma obowiązek zastosowania w projekcie wszystkich wskaźników rezultatu bezpośredniego i produktu adekwatnych do zakresu i celu realizowanego projektu oraz monitorowania ich w trakcie realizacji projektu. </w:t>
      </w:r>
      <w:r w:rsidR="00121587" w:rsidRPr="00121587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2C28F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21587" w:rsidRPr="00121587">
        <w:rPr>
          <w:rFonts w:ascii="Arial" w:eastAsia="Times New Roman" w:hAnsi="Arial" w:cs="Arial"/>
          <w:sz w:val="24"/>
          <w:szCs w:val="24"/>
          <w:lang w:eastAsia="pl-PL"/>
        </w:rPr>
        <w:t>Inne wspólne wskaźniki produktu</w:t>
      </w:r>
      <w:r w:rsidR="002C28F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121587" w:rsidRPr="00121587">
        <w:rPr>
          <w:rFonts w:ascii="Arial" w:eastAsia="Times New Roman" w:hAnsi="Arial" w:cs="Arial"/>
          <w:sz w:val="24"/>
          <w:szCs w:val="24"/>
          <w:lang w:eastAsia="pl-PL"/>
        </w:rPr>
        <w:t xml:space="preserve"> są wskaźnikami obligatoryjnymi i muszą być uwzględnione we wniosku oraz monitorowane na etapie realizacji</w:t>
      </w:r>
      <w:r w:rsidR="002C28FC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="00121587" w:rsidRPr="001215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E96088" w14:textId="77777777" w:rsidR="00DF03AC" w:rsidRPr="00DF03AC" w:rsidRDefault="00DF03AC" w:rsidP="00780D02">
      <w:pPr>
        <w:numPr>
          <w:ilvl w:val="0"/>
          <w:numId w:val="9"/>
        </w:numPr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F03AC">
        <w:rPr>
          <w:rFonts w:ascii="Arial" w:eastAsia="Times New Roman" w:hAnsi="Arial" w:cs="Arial"/>
          <w:sz w:val="24"/>
          <w:szCs w:val="24"/>
          <w:lang w:eastAsia="pl-PL"/>
        </w:rPr>
        <w:t xml:space="preserve">W ramach przedmiotowego naboru obowiązują następujące </w:t>
      </w:r>
      <w:r w:rsidRPr="00DF03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wskaźniki produktu</w:t>
      </w:r>
      <w:r w:rsidRPr="00DF03A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219BE40" w14:textId="77777777" w:rsidR="002C28FC" w:rsidRPr="0087246C" w:rsidRDefault="002C28FC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7246C">
        <w:rPr>
          <w:rFonts w:ascii="Arial" w:eastAsia="Times New Roman" w:hAnsi="Arial" w:cs="Arial"/>
          <w:sz w:val="24"/>
          <w:szCs w:val="24"/>
          <w:lang w:eastAsia="pl-PL"/>
        </w:rPr>
        <w:t xml:space="preserve">Liczba objętych wsparciem podmiotów administracji publicznej lub służb publicznych na szczeblu krajowym, regionalnym lub lokalnym. </w:t>
      </w:r>
    </w:p>
    <w:p w14:paraId="50A45752" w14:textId="77777777" w:rsidR="002C28FC" w:rsidRPr="0087246C" w:rsidRDefault="002C28FC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724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Liczba objętych wsparciem mikro-, małych i średnich przedsiębiorstw (w tym spółdzielni i przedsiębiorstw społecznych).</w:t>
      </w:r>
    </w:p>
    <w:p w14:paraId="4BB6B5DC" w14:textId="77777777" w:rsidR="002C28FC" w:rsidRPr="0087246C" w:rsidRDefault="002C28FC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color w:val="000000"/>
          <w:sz w:val="24"/>
          <w:szCs w:val="24"/>
        </w:rPr>
      </w:pPr>
      <w:r w:rsidRPr="0087246C">
        <w:rPr>
          <w:rFonts w:ascii="Arial" w:hAnsi="Arial" w:cs="Arial"/>
          <w:color w:val="000000"/>
          <w:sz w:val="24"/>
          <w:szCs w:val="24"/>
        </w:rPr>
        <w:t>Liczba projektów, w których sfinansowano koszty racjonalnych usprawnień dla osób z niepełnosprawnościami.</w:t>
      </w:r>
    </w:p>
    <w:p w14:paraId="3B6BA74B" w14:textId="3C5C50B9" w:rsidR="002C28FC" w:rsidRPr="0087246C" w:rsidRDefault="002C28FC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7246C">
        <w:rPr>
          <w:rFonts w:ascii="Arial" w:hAnsi="Arial" w:cs="Arial"/>
          <w:color w:val="000000"/>
          <w:sz w:val="24"/>
          <w:szCs w:val="24"/>
        </w:rPr>
        <w:t>Liczba obiektów dostosowanych do potrzeb osób z</w:t>
      </w:r>
      <w:r w:rsidR="00EE6D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246C">
        <w:rPr>
          <w:rFonts w:ascii="Arial" w:hAnsi="Arial" w:cs="Arial"/>
          <w:color w:val="000000"/>
          <w:sz w:val="24"/>
          <w:szCs w:val="24"/>
        </w:rPr>
        <w:t>niepełnosprawnościami.</w:t>
      </w:r>
    </w:p>
    <w:p w14:paraId="2BFDB114" w14:textId="77777777" w:rsidR="002C28FC" w:rsidRPr="0087246C" w:rsidRDefault="002C28FC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7246C">
        <w:rPr>
          <w:rFonts w:ascii="Arial" w:hAnsi="Arial" w:cs="Arial"/>
          <w:sz w:val="24"/>
          <w:szCs w:val="24"/>
        </w:rPr>
        <w:t>Całkowita liczba osób objętych wsparciem.</w:t>
      </w:r>
    </w:p>
    <w:p w14:paraId="2C5648F8" w14:textId="14EAAA6B" w:rsidR="002C28FC" w:rsidRPr="00D62F5B" w:rsidRDefault="002C28FC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7246C">
        <w:rPr>
          <w:rFonts w:ascii="Arial" w:eastAsia="Calibri" w:hAnsi="Arial" w:cs="Arial"/>
          <w:sz w:val="24"/>
          <w:szCs w:val="24"/>
        </w:rPr>
        <w:t>Liczba osób objętych usługami świadczonymi w społeczności lokalnej w programie.</w:t>
      </w:r>
    </w:p>
    <w:p w14:paraId="09988611" w14:textId="6DEFE21C" w:rsidR="00D62F5B" w:rsidRPr="00F8523C" w:rsidRDefault="00D62F5B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eastAsia="Calibri" w:hAnsi="Arial" w:cs="Arial"/>
          <w:sz w:val="24"/>
          <w:szCs w:val="24"/>
        </w:rPr>
        <w:t>Liczba opiekunów faktycznych/nieformalnych objętych wsparciem w programie.</w:t>
      </w:r>
    </w:p>
    <w:p w14:paraId="26C236DF" w14:textId="364F8C5B" w:rsidR="00D62F5B" w:rsidRPr="00F8523C" w:rsidRDefault="00D62F5B" w:rsidP="00813660">
      <w:pPr>
        <w:pStyle w:val="Akapitzlist"/>
        <w:numPr>
          <w:ilvl w:val="0"/>
          <w:numId w:val="6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eastAsia="Calibri" w:hAnsi="Arial" w:cs="Arial"/>
          <w:sz w:val="24"/>
          <w:szCs w:val="24"/>
        </w:rPr>
        <w:t>Liczba osób objętych usługami w zakresie wspierania rodziny i pieczy zastępczej.</w:t>
      </w:r>
    </w:p>
    <w:p w14:paraId="000D167B" w14:textId="7A28DEB3" w:rsidR="00673C3D" w:rsidRDefault="00673C3D" w:rsidP="00780D02">
      <w:pPr>
        <w:numPr>
          <w:ilvl w:val="0"/>
          <w:numId w:val="9"/>
        </w:numPr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obowiązują </w:t>
      </w:r>
      <w:r w:rsidRPr="00673C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dodatkowe wskaźniki </w:t>
      </w:r>
      <w:r w:rsidRPr="008851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produktu</w:t>
      </w:r>
      <w:r w:rsidR="008851DF" w:rsidRPr="008851DF">
        <w:rPr>
          <w:rFonts w:ascii="Arial" w:eastAsia="Times New Roman" w:hAnsi="Arial" w:cs="Arial"/>
          <w:sz w:val="24"/>
          <w:szCs w:val="24"/>
          <w:lang w:eastAsia="pl-PL"/>
        </w:rPr>
        <w:t xml:space="preserve"> (wskaźnik</w:t>
      </w:r>
      <w:r w:rsidR="003C26F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851DF" w:rsidRPr="008851DF">
        <w:rPr>
          <w:rFonts w:ascii="Arial" w:eastAsia="Times New Roman" w:hAnsi="Arial" w:cs="Arial"/>
          <w:sz w:val="24"/>
          <w:szCs w:val="24"/>
          <w:lang w:eastAsia="pl-PL"/>
        </w:rPr>
        <w:t xml:space="preserve"> programu)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F23A3D" w14:textId="18023BFD" w:rsidR="00D62F5B" w:rsidRPr="00166C96" w:rsidRDefault="00673C3D" w:rsidP="00166C96">
      <w:pPr>
        <w:pStyle w:val="Akapitzlist"/>
        <w:numPr>
          <w:ilvl w:val="0"/>
          <w:numId w:val="75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42F90">
        <w:rPr>
          <w:rFonts w:ascii="Arial" w:eastAsia="Calibri" w:hAnsi="Arial" w:cs="Arial"/>
          <w:sz w:val="24"/>
          <w:szCs w:val="24"/>
        </w:rPr>
        <w:t>Liczba osób objętych usługami w mieszkaniach.</w:t>
      </w:r>
    </w:p>
    <w:p w14:paraId="23B219B1" w14:textId="3BB0933B" w:rsidR="009936C0" w:rsidRPr="009936C0" w:rsidRDefault="00DF03AC" w:rsidP="00780D02">
      <w:pPr>
        <w:numPr>
          <w:ilvl w:val="0"/>
          <w:numId w:val="9"/>
        </w:numPr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B568A8">
        <w:rPr>
          <w:rFonts w:ascii="Arial" w:eastAsia="Times New Roman" w:hAnsi="Arial" w:cs="Arial"/>
          <w:sz w:val="24"/>
          <w:szCs w:val="24"/>
          <w:lang w:eastAsia="pl-PL"/>
        </w:rPr>
        <w:t xml:space="preserve">W ramach przedmiotowego naboru obowiązują następujące </w:t>
      </w:r>
      <w:r w:rsidRPr="00B568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wskaźniki rezultatu</w:t>
      </w:r>
      <w:r w:rsidRPr="00B568A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CDC6EE" w14:textId="77777777" w:rsidR="002C28FC" w:rsidRPr="0087246C" w:rsidRDefault="002C28FC" w:rsidP="00813660">
      <w:pPr>
        <w:pStyle w:val="Akapitzlist"/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eastAsia="Calibri" w:hAnsi="Arial" w:cs="Arial"/>
          <w:sz w:val="24"/>
          <w:szCs w:val="24"/>
        </w:rPr>
        <w:t>Liczba osób, które opuściły opiekę instytucjonalną dzięki wsparciu w programie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0556E8E" w14:textId="77777777" w:rsidR="002C28FC" w:rsidRPr="0087246C" w:rsidRDefault="002C28FC" w:rsidP="00813660">
      <w:pPr>
        <w:pStyle w:val="Akapitzlist"/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7246C">
        <w:rPr>
          <w:rFonts w:ascii="Arial" w:hAnsi="Arial" w:cs="Arial"/>
          <w:sz w:val="24"/>
          <w:szCs w:val="24"/>
        </w:rPr>
        <w:t>Liczba osób, których sytuacja społeczna uległa poprawie po opuszczeniu programu</w:t>
      </w:r>
    </w:p>
    <w:p w14:paraId="587F0C1C" w14:textId="77777777" w:rsidR="002C28FC" w:rsidRPr="0087246C" w:rsidRDefault="002C28FC" w:rsidP="00813660">
      <w:pPr>
        <w:pStyle w:val="Akapitzlist"/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7246C">
        <w:rPr>
          <w:rFonts w:ascii="Arial" w:eastAsia="Calibri" w:hAnsi="Arial" w:cs="Arial"/>
          <w:bCs/>
          <w:sz w:val="24"/>
          <w:szCs w:val="24"/>
        </w:rPr>
        <w:t>Liczba osób, świadczących usługi w społeczności lokalnej dzięki wsparciu w programie.</w:t>
      </w:r>
    </w:p>
    <w:p w14:paraId="1D0075CD" w14:textId="77777777" w:rsidR="002C28FC" w:rsidRPr="0087246C" w:rsidRDefault="002C28FC" w:rsidP="00813660">
      <w:pPr>
        <w:pStyle w:val="Akapitzlist"/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7246C">
        <w:rPr>
          <w:rFonts w:ascii="Arial" w:eastAsia="Calibri" w:hAnsi="Arial" w:cs="Arial"/>
          <w:bCs/>
          <w:sz w:val="24"/>
          <w:szCs w:val="24"/>
        </w:rPr>
        <w:t>Liczba podmiotów, które rozszerzyły ofertę wsparcia lub podniosły jakość oferowanych usług.</w:t>
      </w:r>
    </w:p>
    <w:p w14:paraId="35B3F4F7" w14:textId="76B4C4BF" w:rsidR="002C28FC" w:rsidRPr="00D40D72" w:rsidRDefault="002C28FC" w:rsidP="00813660">
      <w:pPr>
        <w:pStyle w:val="Akapitzlist"/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7246C">
        <w:rPr>
          <w:rFonts w:ascii="Arial" w:eastAsia="Calibri" w:hAnsi="Arial" w:cs="Arial"/>
          <w:sz w:val="24"/>
          <w:szCs w:val="24"/>
        </w:rPr>
        <w:t>Liczba utworzonych miejsc świadczenia usług w społeczności lokalnej.</w:t>
      </w:r>
    </w:p>
    <w:p w14:paraId="4913F056" w14:textId="0F457EE2" w:rsidR="00D40D72" w:rsidRPr="00F8523C" w:rsidRDefault="00D40D72" w:rsidP="00813660">
      <w:pPr>
        <w:pStyle w:val="Akapitzlist"/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eastAsia="Calibri" w:hAnsi="Arial" w:cs="Arial"/>
          <w:sz w:val="24"/>
          <w:szCs w:val="24"/>
        </w:rPr>
        <w:t>Liczba dzieci i młodzieży, które opuściły opiekę instytucjonalną dzięki wsparciu w programie.</w:t>
      </w:r>
    </w:p>
    <w:p w14:paraId="78216BF4" w14:textId="7F38C964" w:rsidR="00D40D72" w:rsidRPr="00F8523C" w:rsidRDefault="00D40D72" w:rsidP="00813660">
      <w:pPr>
        <w:pStyle w:val="Akapitzlist"/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eastAsia="Calibri" w:hAnsi="Arial" w:cs="Arial"/>
          <w:sz w:val="24"/>
          <w:szCs w:val="24"/>
        </w:rPr>
        <w:t>Liczba utworzonych</w:t>
      </w:r>
      <w:r w:rsidR="00C66802">
        <w:rPr>
          <w:rFonts w:ascii="Arial" w:eastAsia="Calibri" w:hAnsi="Arial" w:cs="Arial"/>
          <w:sz w:val="24"/>
          <w:szCs w:val="24"/>
        </w:rPr>
        <w:t xml:space="preserve"> w programie</w:t>
      </w:r>
      <w:r w:rsidRPr="00F8523C">
        <w:rPr>
          <w:rFonts w:ascii="Arial" w:eastAsia="Calibri" w:hAnsi="Arial" w:cs="Arial"/>
          <w:sz w:val="24"/>
          <w:szCs w:val="24"/>
        </w:rPr>
        <w:t xml:space="preserve"> miejsc świadczenia usług wspierania rodziny i pieczy zastępczej istniejących po zakończeniu projektu.</w:t>
      </w:r>
    </w:p>
    <w:p w14:paraId="7F7C2F9B" w14:textId="505C25F4" w:rsidR="00673C3D" w:rsidRPr="00673C3D" w:rsidRDefault="00673C3D" w:rsidP="00780D02">
      <w:pPr>
        <w:numPr>
          <w:ilvl w:val="0"/>
          <w:numId w:val="9"/>
        </w:numPr>
        <w:spacing w:before="120" w:after="120" w:line="360" w:lineRule="auto"/>
        <w:ind w:left="567" w:hanging="56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ramach projektu obowiązują </w:t>
      </w:r>
      <w:r w:rsidRPr="00673C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dodatkowe wskaźniki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rezultatu</w:t>
      </w:r>
      <w:r w:rsidR="008851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851DF" w:rsidRPr="008851DF">
        <w:rPr>
          <w:rFonts w:ascii="Arial" w:eastAsia="Times New Roman" w:hAnsi="Arial" w:cs="Arial"/>
          <w:sz w:val="24"/>
          <w:szCs w:val="24"/>
          <w:lang w:eastAsia="pl-PL"/>
        </w:rPr>
        <w:t>(wskaźnik</w:t>
      </w:r>
      <w:r w:rsidR="003C26F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851DF" w:rsidRPr="008851DF">
        <w:rPr>
          <w:rFonts w:ascii="Arial" w:eastAsia="Times New Roman" w:hAnsi="Arial" w:cs="Arial"/>
          <w:sz w:val="24"/>
          <w:szCs w:val="24"/>
          <w:lang w:eastAsia="pl-PL"/>
        </w:rPr>
        <w:t xml:space="preserve"> programu)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7B8EC15E" w14:textId="7E7059C0" w:rsidR="00D40D72" w:rsidRPr="00166C96" w:rsidRDefault="00673C3D" w:rsidP="00166C96">
      <w:pPr>
        <w:pStyle w:val="Akapitzlist"/>
        <w:numPr>
          <w:ilvl w:val="0"/>
          <w:numId w:val="76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673C3D">
        <w:rPr>
          <w:rFonts w:ascii="Arial" w:eastAsia="Calibri" w:hAnsi="Arial" w:cs="Arial"/>
          <w:sz w:val="24"/>
          <w:szCs w:val="24"/>
        </w:rPr>
        <w:t>Liczba utworzonych miejsc świadczenia usług w mieszkaniach.</w:t>
      </w:r>
    </w:p>
    <w:p w14:paraId="44E353DF" w14:textId="7D8602AB" w:rsidR="00DF03AC" w:rsidRPr="00DF03AC" w:rsidRDefault="00673C3D" w:rsidP="00780D02">
      <w:pPr>
        <w:numPr>
          <w:ilvl w:val="0"/>
          <w:numId w:val="9"/>
        </w:numPr>
        <w:spacing w:before="120" w:after="120" w:line="360" w:lineRule="auto"/>
        <w:ind w:left="567" w:hanging="56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obowiązują </w:t>
      </w:r>
      <w:r w:rsidRPr="00673C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DF03AC" w:rsidRPr="00DF03A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nne wspólne wskaźniki produktu</w:t>
      </w:r>
      <w:r w:rsidR="00DF03AC" w:rsidRPr="00DF03AC">
        <w:rPr>
          <w:rFonts w:ascii="Arial" w:eastAsia="Times New Roman" w:hAnsi="Arial" w:cs="Arial"/>
          <w:sz w:val="24"/>
          <w:szCs w:val="24"/>
          <w:lang w:eastAsia="pl-PL"/>
        </w:rPr>
        <w:t xml:space="preserve"> mierzone we wszystkich celach szczegółowych:</w:t>
      </w:r>
    </w:p>
    <w:p w14:paraId="77C15055" w14:textId="77777777" w:rsidR="00385628" w:rsidRDefault="00385628" w:rsidP="00813660">
      <w:pPr>
        <w:pStyle w:val="Akapitzlist"/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403652">
        <w:rPr>
          <w:rFonts w:ascii="Arial" w:eastAsia="Times New Roman" w:hAnsi="Arial" w:cs="Arial"/>
          <w:sz w:val="24"/>
          <w:szCs w:val="24"/>
          <w:lang w:eastAsia="pl-PL"/>
        </w:rPr>
        <w:t>Liczba osób z niepełnosprawnościami objętych wsparciem w programie,</w:t>
      </w:r>
      <w:r w:rsidRPr="005E46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33D7DF" w14:textId="77777777" w:rsidR="00385628" w:rsidRDefault="00385628" w:rsidP="00813660">
      <w:pPr>
        <w:pStyle w:val="Akapitzlist"/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E62F4D">
        <w:rPr>
          <w:rFonts w:ascii="Arial" w:eastAsia="Times New Roman" w:hAnsi="Arial" w:cs="Arial"/>
          <w:sz w:val="24"/>
          <w:szCs w:val="24"/>
          <w:lang w:eastAsia="pl-PL"/>
        </w:rPr>
        <w:t>Liczba osób z krajów trzecich objętych wsparciem w programie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5ED5DC1" w14:textId="77777777" w:rsidR="00385628" w:rsidRPr="000839DC" w:rsidRDefault="00385628" w:rsidP="00813660">
      <w:pPr>
        <w:pStyle w:val="Akapitzlist"/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839DC">
        <w:rPr>
          <w:rFonts w:ascii="Arial" w:eastAsia="Times New Roman" w:hAnsi="Arial" w:cs="Arial"/>
          <w:sz w:val="24"/>
          <w:szCs w:val="24"/>
          <w:lang w:eastAsia="pl-PL"/>
        </w:rPr>
        <w:t>Liczba osób obcego pochodzenia objętych wsparciem w programie,</w:t>
      </w:r>
    </w:p>
    <w:p w14:paraId="6E32837C" w14:textId="77777777" w:rsidR="00385628" w:rsidRDefault="00385628" w:rsidP="00813660">
      <w:pPr>
        <w:pStyle w:val="Akapitzlist"/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403652">
        <w:rPr>
          <w:rFonts w:ascii="Arial" w:eastAsia="Times New Roman" w:hAnsi="Arial" w:cs="Arial"/>
          <w:sz w:val="24"/>
          <w:szCs w:val="24"/>
          <w:lang w:eastAsia="pl-PL"/>
        </w:rPr>
        <w:t>Liczba osób należących do mniejszości, w tym społeczności marginalizowanych takich jak Romowie, objętych wsparciem w programie,</w:t>
      </w:r>
    </w:p>
    <w:p w14:paraId="22EB2C1A" w14:textId="77777777" w:rsidR="00385628" w:rsidRPr="00041199" w:rsidRDefault="00385628" w:rsidP="00813660">
      <w:pPr>
        <w:pStyle w:val="Akapitzlist"/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41199">
        <w:rPr>
          <w:rFonts w:ascii="Arial" w:eastAsia="Times New Roman" w:hAnsi="Arial" w:cs="Arial"/>
          <w:sz w:val="24"/>
          <w:szCs w:val="24"/>
          <w:lang w:eastAsia="pl-PL"/>
        </w:rPr>
        <w:t>Liczba osób w kryzysie bezdomności lub dotkniętych wykluczeniem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41199">
        <w:rPr>
          <w:rFonts w:ascii="Arial" w:eastAsia="Times New Roman" w:hAnsi="Arial" w:cs="Arial"/>
          <w:sz w:val="24"/>
          <w:szCs w:val="24"/>
          <w:lang w:eastAsia="pl-PL"/>
        </w:rPr>
        <w:t>dostępu do mieszkań, objętych wsparciem w programie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10124F" w14:textId="7AF13751" w:rsidR="00DF03AC" w:rsidRPr="00DF03AC" w:rsidRDefault="00DF03AC" w:rsidP="00780D02">
      <w:pPr>
        <w:numPr>
          <w:ilvl w:val="0"/>
          <w:numId w:val="9"/>
        </w:numPr>
        <w:spacing w:before="120" w:after="120" w:line="360" w:lineRule="auto"/>
        <w:ind w:left="567" w:hanging="561"/>
        <w:rPr>
          <w:rFonts w:ascii="Arial" w:hAnsi="Arial" w:cs="Arial"/>
          <w:sz w:val="24"/>
          <w:szCs w:val="24"/>
        </w:rPr>
      </w:pPr>
      <w:r w:rsidRPr="00DF03AC">
        <w:rPr>
          <w:rFonts w:ascii="Arial" w:hAnsi="Arial" w:cs="Arial"/>
          <w:sz w:val="24"/>
          <w:szCs w:val="24"/>
        </w:rPr>
        <w:t xml:space="preserve">W przypadku ww. </w:t>
      </w:r>
      <w:r w:rsidR="00BF7C8D">
        <w:rPr>
          <w:rFonts w:ascii="Arial" w:hAnsi="Arial" w:cs="Arial"/>
          <w:sz w:val="24"/>
          <w:szCs w:val="24"/>
        </w:rPr>
        <w:t xml:space="preserve">innych </w:t>
      </w:r>
      <w:r w:rsidRPr="00DF03AC">
        <w:rPr>
          <w:rFonts w:ascii="Arial" w:hAnsi="Arial" w:cs="Arial"/>
          <w:sz w:val="24"/>
          <w:szCs w:val="24"/>
        </w:rPr>
        <w:t>wspólnych wskaźników produktu dotyczących osób z niepełnosprawnościami, z krajów trzecich, obcego pochodzenia, należących do mniejszości, w tym społeczności marginalizowanych takich jak Romowie, w kryzysie bezdomności lub dotkniętych wykluczeniem z dostępu do mieszkań, zbieranie danych nie może się odbywać przy zastosowaniu wiarygodnych szacunków. Wnioskodawca określa wartość ww. wskaźników na podstawie danych uzyskanych od uczestników projektu.</w:t>
      </w:r>
    </w:p>
    <w:p w14:paraId="1497DFDB" w14:textId="01D3EB3A" w:rsidR="00385628" w:rsidRPr="00BB0BCF" w:rsidRDefault="00385628" w:rsidP="00780D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BB0BCF">
        <w:rPr>
          <w:rFonts w:ascii="Arial" w:eastAsia="Times New Roman" w:hAnsi="Arial" w:cs="Arial"/>
          <w:sz w:val="24"/>
          <w:szCs w:val="24"/>
          <w:lang w:eastAsia="pl-PL"/>
        </w:rPr>
        <w:t xml:space="preserve">Definicje ww. wskaźników znajdują się w Załączniku nr </w:t>
      </w:r>
      <w:r w:rsidR="00CB546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B0BCF" w:rsidRPr="00BB0BCF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wyboru projektów.</w:t>
      </w:r>
    </w:p>
    <w:p w14:paraId="2166E5B9" w14:textId="77777777" w:rsidR="00DF03AC" w:rsidRPr="00DF03AC" w:rsidRDefault="00DF03AC" w:rsidP="00780D0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F03AC">
        <w:rPr>
          <w:rFonts w:ascii="Arial" w:eastAsia="Times New Roman" w:hAnsi="Arial" w:cs="Arial"/>
          <w:sz w:val="24"/>
          <w:szCs w:val="24"/>
          <w:lang w:eastAsia="pl-PL"/>
        </w:rPr>
        <w:t>Na poziomie projektu, obok obligatoryjnych wskaźników z Listy Wskaźników Kluczowych 2021-2027 – EFS+, wnioskodawca może określić wskaźniki uwzględniające specyfikę danego projektu w odniesieniu do poszczególnych zadań. Określone przez wnioskodawcę wskaźniki własne będą podlegać monitorowaniu jedynie na poziomie projektu.</w:t>
      </w:r>
    </w:p>
    <w:p w14:paraId="1DB777F4" w14:textId="77777777" w:rsidR="00C70166" w:rsidRDefault="00DF03AC" w:rsidP="00780D0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F03AC">
        <w:rPr>
          <w:rFonts w:ascii="Arial" w:eastAsia="Times New Roman" w:hAnsi="Arial" w:cs="Arial"/>
          <w:sz w:val="24"/>
          <w:szCs w:val="24"/>
          <w:lang w:eastAsia="pl-PL"/>
        </w:rPr>
        <w:t xml:space="preserve">Monitorowanie postępu rzeczowego w trakcie realizacji projektu odbywa się na podstawie danych zebranych w CST2021. Podstawą do wprowadzenia informacji o udziale uczestnika będącego osobą fizyczną w projekcie jest zapewnienie danych obejmujących: dane uczestnika (m.in. imię, nazwisko, obywatelstwo, PESEL, płeć, wiek w chwili przystąpienia do projektu, </w:t>
      </w:r>
      <w:r w:rsidRPr="00DF03A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wykształcenie), dane kontaktowe (tel. kontaktowy, adres e-mail, kraj, województwo, powiat, gmina, miejscowość, kod pocztowy, obszar zamieszkania wg stopnia urbanizacji DEGURBA), szczegóły wsparcia (m.in. data rozpoczęcia i zakończenia udziału w 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 niej ścieżką uczestnictwa, rodzaj otrzymanego wsparcia, data założenia działalności gospodarczej) oraz status uczestnika projektu (przynależność do mniejszości narodowej lub etnicznej, migrantów, obce pochodzenie, bezdomność i wykluczenie mieszkaniowe, niepełnosprawność).</w:t>
      </w:r>
    </w:p>
    <w:p w14:paraId="4E7A3DC6" w14:textId="624C21BF" w:rsidR="00E37064" w:rsidRPr="00C70166" w:rsidRDefault="00DF03AC" w:rsidP="00780D02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C70166">
        <w:rPr>
          <w:rFonts w:ascii="Arial" w:eastAsia="Times New Roman" w:hAnsi="Arial" w:cs="Arial"/>
          <w:sz w:val="24"/>
          <w:szCs w:val="24"/>
          <w:lang w:eastAsia="pl-PL"/>
        </w:rPr>
        <w:t>Szczegółowy zakres danych dotyczących uczestników projektów zawiera załącznik nr 1 do Wytycznych dotyczących monitorowania postępu rzeczowego realizacji programów na lata 2021-2027</w:t>
      </w:r>
      <w:r w:rsidR="00E37064" w:rsidRPr="00C7016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9DCD789" w14:textId="1E6699D2" w:rsidR="005C398E" w:rsidRPr="00880D43" w:rsidRDefault="005C398E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16374A22" w14:textId="6DD53AE6" w:rsidR="002A5D3B" w:rsidRPr="00880D43" w:rsidRDefault="005C398E" w:rsidP="00780D02">
      <w:pPr>
        <w:pStyle w:val="Nagwek1"/>
        <w:spacing w:line="360" w:lineRule="auto"/>
      </w:pPr>
      <w:bookmarkStart w:id="31" w:name="_Hlk116993055"/>
      <w:bookmarkStart w:id="32" w:name="_Toc190779090"/>
      <w:r w:rsidRPr="00880D43">
        <w:t>Zasady finansowania projektu</w:t>
      </w:r>
      <w:bookmarkEnd w:id="31"/>
      <w:bookmarkEnd w:id="32"/>
    </w:p>
    <w:p w14:paraId="5DEB8654" w14:textId="7302CF44" w:rsidR="00FF4998" w:rsidRPr="0029177D" w:rsidRDefault="00FF4998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9177D">
        <w:rPr>
          <w:rFonts w:ascii="Arial" w:hAnsi="Arial" w:cs="Arial"/>
          <w:sz w:val="24"/>
          <w:szCs w:val="24"/>
        </w:rPr>
        <w:t>Szczegółowe zasady finansowania projektu określa umowa o dofinansowanie.</w:t>
      </w:r>
    </w:p>
    <w:p w14:paraId="12136F20" w14:textId="77777777" w:rsidR="008D3DB8" w:rsidRPr="000142FF" w:rsidRDefault="008D3DB8" w:rsidP="00813660">
      <w:pPr>
        <w:pStyle w:val="Akapitzlist"/>
        <w:widowControl w:val="0"/>
        <w:numPr>
          <w:ilvl w:val="0"/>
          <w:numId w:val="5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142FF">
        <w:rPr>
          <w:rFonts w:ascii="Arial" w:hAnsi="Arial" w:cs="Arial"/>
          <w:sz w:val="24"/>
          <w:szCs w:val="24"/>
        </w:rPr>
        <w:t>Wkład własny stanowi wkład beneficjenta do projektu (pieniężny lub niepieniężny), który nie zostanie beneficjentowi przekazany w formie dofinansowania (różnica między kwotą wydatków kwalifikowalnych a kwotą dofinansowania przekazaną beneficjentowi, zgodnie ze stopą dofinansowania dla</w:t>
      </w:r>
      <w:r>
        <w:rPr>
          <w:rFonts w:ascii="Arial" w:hAnsi="Arial" w:cs="Arial"/>
          <w:sz w:val="24"/>
          <w:szCs w:val="24"/>
        </w:rPr>
        <w:t> </w:t>
      </w:r>
      <w:r w:rsidRPr="000142FF">
        <w:rPr>
          <w:rFonts w:ascii="Arial" w:hAnsi="Arial" w:cs="Arial"/>
          <w:sz w:val="24"/>
          <w:szCs w:val="24"/>
        </w:rPr>
        <w:t>projektu rozumianą jako % dofinansowania wydatków kwalifikowalnych).</w:t>
      </w:r>
    </w:p>
    <w:p w14:paraId="61AC07FE" w14:textId="77777777" w:rsidR="001622D5" w:rsidRPr="00880D43" w:rsidRDefault="00B469BB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Wkład własny może zostać wniesiony w formie pieniężnej lub niepieniężnej.</w:t>
      </w:r>
    </w:p>
    <w:p w14:paraId="118E5B98" w14:textId="4BF12F91" w:rsidR="0003774F" w:rsidRPr="00880D43" w:rsidRDefault="0003774F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Wkład własny jest wykazywany we wniosku o dofinansowanie, przy czym to</w:t>
      </w:r>
      <w:r w:rsidR="00BF169F">
        <w:rPr>
          <w:rFonts w:ascii="Arial" w:hAnsi="Arial" w:cs="Arial"/>
          <w:sz w:val="24"/>
          <w:szCs w:val="24"/>
        </w:rPr>
        <w:t> 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nioskodawca określa formę wniesienia wkładu własnego. Istnieje możliwość łączenia różnych form wkładu własnego. W przypadku niewniesienia przez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nioskodawcę i </w:t>
      </w:r>
      <w:r w:rsidR="002A65EF">
        <w:rPr>
          <w:rFonts w:ascii="Arial" w:hAnsi="Arial" w:cs="Arial"/>
          <w:sz w:val="24"/>
          <w:szCs w:val="24"/>
        </w:rPr>
        <w:t>p</w:t>
      </w:r>
      <w:r w:rsidRPr="00880D43">
        <w:rPr>
          <w:rFonts w:ascii="Arial" w:hAnsi="Arial" w:cs="Arial"/>
          <w:sz w:val="24"/>
          <w:szCs w:val="24"/>
        </w:rPr>
        <w:t>artnerów (jeśli dotyczy) wkładu własnego w kwocie określonej w</w:t>
      </w:r>
      <w:r w:rsidR="0026718E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umowie o dofinansowanie projektu, </w:t>
      </w:r>
      <w:r w:rsidR="00885604" w:rsidRPr="00880D43">
        <w:rPr>
          <w:rFonts w:ascii="Arial" w:hAnsi="Arial" w:cs="Arial"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 xml:space="preserve">może obniżyć kwotę przyznanego dofinansowania proporcjonalnie do jej udziału w całkowitej wartości projektu. </w:t>
      </w:r>
      <w:r w:rsidRPr="00880D43">
        <w:rPr>
          <w:rFonts w:ascii="Arial" w:hAnsi="Arial" w:cs="Arial"/>
          <w:sz w:val="24"/>
          <w:szCs w:val="24"/>
        </w:rPr>
        <w:lastRenderedPageBreak/>
        <w:t>Wkład własny, który zostanie rozliczony ponad wysokość wskazaną w umowie o</w:t>
      </w:r>
      <w:r w:rsidR="0026718E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dofinansowanie może zostać uznany za niekwalifikowalny. </w:t>
      </w:r>
    </w:p>
    <w:p w14:paraId="37209081" w14:textId="4ED5BCA2" w:rsidR="001622D5" w:rsidRPr="00880D43" w:rsidRDefault="000D47BE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Wkład własny w formie pieniężnej lub jego część może być wniesiony w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kosztach pośrednich.</w:t>
      </w:r>
    </w:p>
    <w:p w14:paraId="2E559E9F" w14:textId="5D037EBB" w:rsidR="00B469BB" w:rsidRPr="00880D43" w:rsidRDefault="00B469BB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</w:t>
      </w:r>
      <w:r w:rsidR="005550FB" w:rsidRPr="00880D43">
        <w:rPr>
          <w:rFonts w:ascii="Arial" w:hAnsi="Arial" w:cs="Arial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</w:t>
      </w:r>
      <w:r w:rsidR="0026718E">
        <w:rPr>
          <w:rFonts w:ascii="Arial" w:hAnsi="Arial" w:cs="Arial"/>
          <w:sz w:val="24"/>
          <w:szCs w:val="24"/>
        </w:rPr>
        <w:t> </w:t>
      </w:r>
      <w:r w:rsidR="005550FB" w:rsidRPr="00880D43">
        <w:rPr>
          <w:rFonts w:ascii="Arial" w:hAnsi="Arial" w:cs="Arial"/>
          <w:sz w:val="24"/>
          <w:szCs w:val="24"/>
        </w:rPr>
        <w:t>podstawie ustawy o działalności pożytku publicznego i o wolontariacie lub nieodpłatnej pracy społecznej członków stowarzyszenia wykonywanej na podstawie ustawy z dnia 7 kwietnia 1</w:t>
      </w:r>
      <w:r w:rsidRPr="00880D43">
        <w:rPr>
          <w:rFonts w:ascii="Arial" w:hAnsi="Arial" w:cs="Arial"/>
          <w:sz w:val="24"/>
          <w:szCs w:val="24"/>
        </w:rPr>
        <w:t>989 r. Prawo o stowarzyszeniach</w:t>
      </w:r>
      <w:r w:rsidR="005550FB" w:rsidRPr="00880D43">
        <w:rPr>
          <w:rFonts w:ascii="Arial" w:hAnsi="Arial" w:cs="Arial"/>
          <w:sz w:val="24"/>
          <w:szCs w:val="24"/>
        </w:rPr>
        <w:t xml:space="preserve"> – ze</w:t>
      </w:r>
      <w:r w:rsidR="00BF169F">
        <w:rPr>
          <w:rFonts w:ascii="Arial" w:hAnsi="Arial" w:cs="Arial"/>
          <w:sz w:val="24"/>
          <w:szCs w:val="24"/>
        </w:rPr>
        <w:t> </w:t>
      </w:r>
      <w:r w:rsidR="005550FB" w:rsidRPr="00880D43">
        <w:rPr>
          <w:rFonts w:ascii="Arial" w:hAnsi="Arial" w:cs="Arial"/>
          <w:sz w:val="24"/>
          <w:szCs w:val="24"/>
        </w:rPr>
        <w:t xml:space="preserve">składników majątku </w:t>
      </w:r>
      <w:r w:rsidR="000F1E48">
        <w:rPr>
          <w:rFonts w:ascii="Arial" w:hAnsi="Arial" w:cs="Arial"/>
          <w:sz w:val="24"/>
          <w:szCs w:val="24"/>
        </w:rPr>
        <w:t>b</w:t>
      </w:r>
      <w:r w:rsidR="005550FB" w:rsidRPr="00880D43">
        <w:rPr>
          <w:rFonts w:ascii="Arial" w:hAnsi="Arial" w:cs="Arial"/>
          <w:sz w:val="24"/>
          <w:szCs w:val="24"/>
        </w:rPr>
        <w:t>eneficjenta lub majątku innych podmiotów, jeżeli możliwość taka wynika z przepisów prawa oraz zostanie to ujęte w</w:t>
      </w:r>
      <w:r w:rsidR="00BF169F">
        <w:rPr>
          <w:rFonts w:ascii="Arial" w:hAnsi="Arial" w:cs="Arial"/>
          <w:sz w:val="24"/>
          <w:szCs w:val="24"/>
        </w:rPr>
        <w:t> </w:t>
      </w:r>
      <w:r w:rsidR="005550FB" w:rsidRPr="00880D43">
        <w:rPr>
          <w:rFonts w:ascii="Arial" w:hAnsi="Arial" w:cs="Arial"/>
          <w:sz w:val="24"/>
          <w:szCs w:val="24"/>
        </w:rPr>
        <w:t>zatwierdzonym wniosku o dofinansowanie projektu</w:t>
      </w:r>
      <w:r w:rsidRPr="00880D43">
        <w:rPr>
          <w:rFonts w:ascii="Arial" w:hAnsi="Arial" w:cs="Arial"/>
          <w:sz w:val="24"/>
          <w:szCs w:val="24"/>
        </w:rPr>
        <w:t>.</w:t>
      </w:r>
    </w:p>
    <w:p w14:paraId="228A650B" w14:textId="6BAF4A5F" w:rsidR="005550FB" w:rsidRPr="00880D43" w:rsidRDefault="00B469BB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</w:t>
      </w:r>
      <w:r w:rsidR="005550FB" w:rsidRPr="00880D43">
        <w:rPr>
          <w:rFonts w:ascii="Arial" w:hAnsi="Arial" w:cs="Arial"/>
          <w:sz w:val="24"/>
          <w:szCs w:val="24"/>
        </w:rPr>
        <w:t>arto</w:t>
      </w:r>
      <w:r w:rsidRPr="00880D43">
        <w:rPr>
          <w:rFonts w:ascii="Arial" w:hAnsi="Arial" w:cs="Arial"/>
          <w:sz w:val="24"/>
          <w:szCs w:val="24"/>
        </w:rPr>
        <w:t>ść wkładu niepieniężnego powinna zostać</w:t>
      </w:r>
      <w:r w:rsidR="005550FB" w:rsidRPr="00880D43">
        <w:rPr>
          <w:rFonts w:ascii="Arial" w:hAnsi="Arial" w:cs="Arial"/>
          <w:sz w:val="24"/>
          <w:szCs w:val="24"/>
        </w:rPr>
        <w:t xml:space="preserve"> należycie potwierdzona dokumentami o wartości dowodowej równoważnej </w:t>
      </w:r>
      <w:r w:rsidRPr="00880D43">
        <w:rPr>
          <w:rFonts w:ascii="Arial" w:hAnsi="Arial" w:cs="Arial"/>
          <w:sz w:val="24"/>
          <w:szCs w:val="24"/>
        </w:rPr>
        <w:t>fakturom lub innymi dokumentami.</w:t>
      </w:r>
    </w:p>
    <w:p w14:paraId="77D95316" w14:textId="3EEE5A75" w:rsidR="00B469BB" w:rsidRPr="00880D43" w:rsidRDefault="00B469BB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Wartość przypisana wkładowi niepieniężnemu nie może przekraczać stawek rynkowych.</w:t>
      </w:r>
    </w:p>
    <w:p w14:paraId="44E14C0D" w14:textId="77777777" w:rsidR="001622D5" w:rsidRPr="00880D43" w:rsidRDefault="00B469BB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Wkładem własnym niepieniężnym wnoszonym do projektu nie może być wkład, który uprzednio był finansowany ze środków UE.</w:t>
      </w:r>
    </w:p>
    <w:p w14:paraId="71DE71C7" w14:textId="06B440B4" w:rsidR="00077AAF" w:rsidRPr="00880D43" w:rsidRDefault="00077AAF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wykorzystania środków trwałych lub wartości niematerialnych i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prawnych na rzecz projektu, ich wartość określana jest proporcjonalnie do zakresu ich wykorzystania w projekcie. </w:t>
      </w:r>
    </w:p>
    <w:p w14:paraId="08900A19" w14:textId="77777777" w:rsidR="00077AAF" w:rsidRPr="00880D43" w:rsidRDefault="00077AAF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27D47463" w:rsidR="00077AAF" w:rsidRPr="00880D43" w:rsidRDefault="00077AAF" w:rsidP="00780D02">
      <w:pPr>
        <w:pStyle w:val="Akapitzlist"/>
        <w:numPr>
          <w:ilvl w:val="0"/>
          <w:numId w:val="1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osoba jest świadoma charakteru swojego udziału w realizacji projektu (tzn.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świadoma nieodpłatnego udziału), </w:t>
      </w:r>
    </w:p>
    <w:p w14:paraId="32D4166C" w14:textId="7ECDAFC0" w:rsidR="00077AAF" w:rsidRPr="00880D43" w:rsidRDefault="00077AAF" w:rsidP="00780D02">
      <w:pPr>
        <w:pStyle w:val="Akapitzlist"/>
        <w:numPr>
          <w:ilvl w:val="0"/>
          <w:numId w:val="1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należy zdefiniować rodzaj nieodpłatnej pracy (określić stanowisko w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projekcie), zadania wykonywane i wykazywane przez tę osobę muszą być zgodne z tytułem nieodpłatnej pracy (stanowiska), </w:t>
      </w:r>
    </w:p>
    <w:p w14:paraId="4B33C1C5" w14:textId="73FCA5C6" w:rsidR="00AF29C4" w:rsidRPr="00880D43" w:rsidRDefault="00077AAF" w:rsidP="00780D02">
      <w:pPr>
        <w:pStyle w:val="Akapitzlist"/>
        <w:numPr>
          <w:ilvl w:val="0"/>
          <w:numId w:val="1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wartość wkładu niepieniężnego w przypadku nieodpłatnej pracy określa się z uwzględnieniem ilości czasu poświęconego na jej wykonanie oraz średniej wysokości wynagrodzenia (wg stawki godzinowej lub dziennej) za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dany rodzaj pracy obowiązującej u danego pracodawcy lub w danym regionie (wyliczonej np. w oparciu o dane GUS), lub płacy minimalnej określonej na podstawie obowiązujących przepisów</w:t>
      </w:r>
      <w:r w:rsidR="00AF29C4" w:rsidRPr="00880D43">
        <w:rPr>
          <w:rFonts w:ascii="Arial" w:hAnsi="Arial" w:cs="Arial"/>
          <w:sz w:val="24"/>
          <w:szCs w:val="24"/>
        </w:rPr>
        <w:t>,</w:t>
      </w:r>
    </w:p>
    <w:p w14:paraId="34C74AD0" w14:textId="594A6E16" w:rsidR="001622D5" w:rsidRPr="00880D43" w:rsidRDefault="00077AAF" w:rsidP="00780D02">
      <w:pPr>
        <w:pStyle w:val="Akapitzlist"/>
        <w:numPr>
          <w:ilvl w:val="0"/>
          <w:numId w:val="1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880D43">
        <w:rPr>
          <w:rFonts w:ascii="Arial" w:hAnsi="Arial" w:cs="Arial"/>
          <w:sz w:val="24"/>
          <w:szCs w:val="24"/>
        </w:rPr>
        <w:t>.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="00AF29C4" w:rsidRPr="00880D43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ycena uwzględnia zatem koszt składek na ubezpieczenia społeczne oraz wszystkie pozostałe koszty wynikające z charakteru danego świadczenia, koszt podróży służbowych i diet albo innych niezbędnych kosztów ponoszonych przez osobę świadczącą nieodpłatną pracę związan</w:t>
      </w:r>
      <w:r w:rsidR="00AF29C4" w:rsidRPr="00880D43">
        <w:rPr>
          <w:rFonts w:ascii="Arial" w:hAnsi="Arial" w:cs="Arial"/>
          <w:sz w:val="24"/>
          <w:szCs w:val="24"/>
        </w:rPr>
        <w:t>ą</w:t>
      </w:r>
      <w:r w:rsidRPr="00880D43">
        <w:rPr>
          <w:rFonts w:ascii="Arial" w:hAnsi="Arial" w:cs="Arial"/>
          <w:sz w:val="24"/>
          <w:szCs w:val="24"/>
        </w:rPr>
        <w:t xml:space="preserve"> z wykonywaniem świadczeń na rzecz </w:t>
      </w:r>
      <w:r w:rsidR="000F1E48">
        <w:rPr>
          <w:rFonts w:ascii="Arial" w:hAnsi="Arial" w:cs="Arial"/>
          <w:sz w:val="24"/>
          <w:szCs w:val="24"/>
        </w:rPr>
        <w:t>b</w:t>
      </w:r>
      <w:r w:rsidRPr="00880D43">
        <w:rPr>
          <w:rFonts w:ascii="Arial" w:hAnsi="Arial" w:cs="Arial"/>
          <w:sz w:val="24"/>
          <w:szCs w:val="24"/>
        </w:rPr>
        <w:t>eneficjenta,</w:t>
      </w:r>
      <w:r w:rsidR="00AF29C4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wycena wykonywanego świadczenia może być przedmiotem odrębnej kontroli</w:t>
      </w:r>
      <w:r w:rsidR="00AF29C4" w:rsidRPr="00880D43">
        <w:rPr>
          <w:rFonts w:ascii="Arial" w:hAnsi="Arial" w:cs="Arial"/>
          <w:sz w:val="24"/>
          <w:szCs w:val="24"/>
        </w:rPr>
        <w:t>.</w:t>
      </w:r>
    </w:p>
    <w:p w14:paraId="2B956F88" w14:textId="5685C604" w:rsidR="00F47FF1" w:rsidRDefault="00460EDF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47FF1">
        <w:rPr>
          <w:rFonts w:ascii="Arial" w:hAnsi="Arial" w:cs="Arial"/>
          <w:sz w:val="24"/>
          <w:szCs w:val="24"/>
        </w:rPr>
        <w:t>Maksymalną wartość zalic</w:t>
      </w:r>
      <w:r w:rsidR="00F47FF1">
        <w:rPr>
          <w:rFonts w:ascii="Arial" w:hAnsi="Arial" w:cs="Arial"/>
          <w:sz w:val="24"/>
          <w:szCs w:val="24"/>
        </w:rPr>
        <w:t>zek</w:t>
      </w:r>
      <w:r w:rsidRPr="00F47FF1">
        <w:rPr>
          <w:rFonts w:ascii="Arial" w:hAnsi="Arial" w:cs="Arial"/>
          <w:sz w:val="24"/>
          <w:szCs w:val="24"/>
        </w:rPr>
        <w:t xml:space="preserve"> określa się do wysokości </w:t>
      </w:r>
      <w:r w:rsidR="00521D98" w:rsidRPr="00F47FF1">
        <w:rPr>
          <w:rFonts w:ascii="Arial" w:hAnsi="Arial" w:cs="Arial"/>
          <w:b/>
          <w:sz w:val="24"/>
          <w:szCs w:val="24"/>
        </w:rPr>
        <w:t>100</w:t>
      </w:r>
      <w:r w:rsidRPr="00F47FF1">
        <w:rPr>
          <w:rFonts w:ascii="Arial" w:hAnsi="Arial" w:cs="Arial"/>
          <w:b/>
          <w:sz w:val="24"/>
          <w:szCs w:val="24"/>
        </w:rPr>
        <w:t>%</w:t>
      </w:r>
      <w:r w:rsidRPr="00F47FF1">
        <w:rPr>
          <w:rFonts w:ascii="Arial" w:hAnsi="Arial" w:cs="Arial"/>
          <w:sz w:val="24"/>
          <w:szCs w:val="24"/>
        </w:rPr>
        <w:t xml:space="preserve"> dofinansowania.</w:t>
      </w:r>
    </w:p>
    <w:p w14:paraId="650A5AD9" w14:textId="2CE2F70E" w:rsidR="0090652A" w:rsidRPr="0090652A" w:rsidRDefault="0090652A" w:rsidP="0090652A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 </w:t>
      </w:r>
    </w:p>
    <w:p w14:paraId="423347C6" w14:textId="77777777" w:rsidR="00F47FF1" w:rsidRPr="006B6EBA" w:rsidRDefault="00A21697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47FF1">
        <w:rPr>
          <w:rFonts w:ascii="Arial" w:hAnsi="Arial" w:cs="Arial"/>
          <w:sz w:val="24"/>
          <w:szCs w:val="24"/>
        </w:rPr>
        <w:t>W</w:t>
      </w:r>
      <w:r w:rsidR="00D2660A" w:rsidRPr="00F47FF1">
        <w:rPr>
          <w:rFonts w:ascii="Arial" w:hAnsi="Arial" w:cs="Arial"/>
          <w:sz w:val="24"/>
          <w:szCs w:val="24"/>
        </w:rPr>
        <w:t xml:space="preserve">nioskodawca ma obowiązek udzielać zamówień w projekcie oraz realizować te zamówienia zgodnie z przepisami prawa powszechnie obowiązującego oraz zgodnie z zasadami </w:t>
      </w:r>
      <w:r w:rsidR="00D2660A" w:rsidRPr="006B6EBA">
        <w:rPr>
          <w:rFonts w:ascii="Arial" w:hAnsi="Arial" w:cs="Arial"/>
          <w:sz w:val="24"/>
          <w:szCs w:val="24"/>
        </w:rPr>
        <w:t xml:space="preserve">określonymi w </w:t>
      </w:r>
      <w:r w:rsidR="00D80077" w:rsidRPr="006B6EBA">
        <w:rPr>
          <w:rFonts w:ascii="Arial" w:hAnsi="Arial" w:cs="Arial"/>
          <w:sz w:val="24"/>
          <w:szCs w:val="24"/>
        </w:rPr>
        <w:t>Wytycznych kwalifikowalności</w:t>
      </w:r>
      <w:r w:rsidR="00257223" w:rsidRPr="006B6EBA">
        <w:rPr>
          <w:rFonts w:ascii="Arial" w:hAnsi="Arial" w:cs="Arial"/>
          <w:sz w:val="24"/>
          <w:szCs w:val="24"/>
        </w:rPr>
        <w:t xml:space="preserve">. </w:t>
      </w:r>
    </w:p>
    <w:p w14:paraId="5D8E699C" w14:textId="430C680B" w:rsidR="00FC0B0E" w:rsidRDefault="00E21D0C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47FF1">
        <w:rPr>
          <w:rFonts w:ascii="Arial" w:hAnsi="Arial" w:cs="Arial"/>
          <w:sz w:val="24"/>
          <w:szCs w:val="24"/>
        </w:rPr>
        <w:t xml:space="preserve">W przypadku gdy </w:t>
      </w:r>
      <w:r w:rsidR="002A65EF" w:rsidRPr="00F47FF1">
        <w:rPr>
          <w:rFonts w:ascii="Arial" w:hAnsi="Arial" w:cs="Arial"/>
          <w:sz w:val="24"/>
          <w:szCs w:val="24"/>
        </w:rPr>
        <w:t>w</w:t>
      </w:r>
      <w:r w:rsidRPr="00F47FF1">
        <w:rPr>
          <w:rFonts w:ascii="Arial" w:hAnsi="Arial" w:cs="Arial"/>
          <w:sz w:val="24"/>
          <w:szCs w:val="24"/>
        </w:rPr>
        <w:t xml:space="preserve">nioskodawca rozpoczyna realizację projektu na własne ryzyko przed podpisaniem </w:t>
      </w:r>
      <w:r w:rsidR="006D0AF6" w:rsidRPr="00F47FF1">
        <w:rPr>
          <w:rFonts w:ascii="Arial" w:hAnsi="Arial" w:cs="Arial"/>
          <w:sz w:val="24"/>
          <w:szCs w:val="24"/>
        </w:rPr>
        <w:t>umowy</w:t>
      </w:r>
      <w:r w:rsidRPr="00F47FF1">
        <w:rPr>
          <w:rFonts w:ascii="Arial" w:hAnsi="Arial" w:cs="Arial"/>
          <w:sz w:val="24"/>
          <w:szCs w:val="24"/>
        </w:rPr>
        <w:t xml:space="preserve"> o dofinansowanie projektu,</w:t>
      </w:r>
      <w:r w:rsidR="004D37C3" w:rsidRPr="00F47FF1">
        <w:rPr>
          <w:rFonts w:ascii="Arial" w:hAnsi="Arial" w:cs="Arial"/>
          <w:sz w:val="24"/>
          <w:szCs w:val="24"/>
        </w:rPr>
        <w:t xml:space="preserve"> w zakresie zamówień objętych zasadą konkurencyjności</w:t>
      </w:r>
      <w:r w:rsidRPr="00F47FF1">
        <w:rPr>
          <w:rFonts w:ascii="Arial" w:hAnsi="Arial" w:cs="Arial"/>
          <w:sz w:val="24"/>
          <w:szCs w:val="24"/>
        </w:rPr>
        <w:t xml:space="preserve"> upublicznia zapytanie ofertowe za</w:t>
      </w:r>
      <w:r w:rsidR="00BF169F">
        <w:rPr>
          <w:rFonts w:ascii="Arial" w:hAnsi="Arial" w:cs="Arial"/>
          <w:sz w:val="24"/>
          <w:szCs w:val="24"/>
        </w:rPr>
        <w:t> </w:t>
      </w:r>
      <w:r w:rsidRPr="00F47FF1">
        <w:rPr>
          <w:rFonts w:ascii="Arial" w:hAnsi="Arial" w:cs="Arial"/>
          <w:sz w:val="24"/>
          <w:szCs w:val="24"/>
        </w:rPr>
        <w:t>pomocą BK2021</w:t>
      </w:r>
      <w:r w:rsidR="00EA45D2" w:rsidRPr="00F47FF1">
        <w:rPr>
          <w:rFonts w:ascii="Arial" w:hAnsi="Arial" w:cs="Arial"/>
          <w:sz w:val="24"/>
          <w:szCs w:val="24"/>
        </w:rPr>
        <w:t xml:space="preserve"> </w:t>
      </w:r>
      <w:r w:rsidRPr="00F47FF1">
        <w:rPr>
          <w:rFonts w:ascii="Arial" w:hAnsi="Arial" w:cs="Arial"/>
          <w:sz w:val="24"/>
          <w:szCs w:val="24"/>
        </w:rPr>
        <w:t xml:space="preserve">zgodnie z zasadami </w:t>
      </w:r>
      <w:r w:rsidRPr="00F91E4A">
        <w:rPr>
          <w:rFonts w:ascii="Arial" w:hAnsi="Arial" w:cs="Arial"/>
          <w:sz w:val="24"/>
          <w:szCs w:val="24"/>
        </w:rPr>
        <w:t>określonymi w Wytycznych kwalifikowaln</w:t>
      </w:r>
      <w:r w:rsidR="00190DC5" w:rsidRPr="00F91E4A">
        <w:rPr>
          <w:rFonts w:ascii="Arial" w:hAnsi="Arial" w:cs="Arial"/>
          <w:sz w:val="24"/>
          <w:szCs w:val="24"/>
        </w:rPr>
        <w:t>ości</w:t>
      </w:r>
      <w:r w:rsidR="00257223" w:rsidRPr="00F91E4A">
        <w:rPr>
          <w:rFonts w:ascii="Arial" w:hAnsi="Arial" w:cs="Arial"/>
          <w:sz w:val="24"/>
          <w:szCs w:val="24"/>
        </w:rPr>
        <w:t>.</w:t>
      </w:r>
    </w:p>
    <w:p w14:paraId="4E0034CE" w14:textId="3A2F8464" w:rsidR="00D62F5B" w:rsidRPr="00F8523C" w:rsidRDefault="00D62F5B" w:rsidP="00813660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8523C">
        <w:rPr>
          <w:rFonts w:ascii="Arial" w:hAnsi="Arial" w:cs="Arial"/>
          <w:sz w:val="24"/>
          <w:szCs w:val="24"/>
        </w:rPr>
        <w:lastRenderedPageBreak/>
        <w:t>W sytuacji dostępności środków, na etapie realizacji projektu, w przypadkach wskazanych § 25 ust. 3 i 4 umowy o dofinansowanie projektu, istnieje możliwość wystąpienia o zwiększenie wartości projektu.</w:t>
      </w:r>
    </w:p>
    <w:p w14:paraId="228ABDE9" w14:textId="67A41724" w:rsidR="00E04963" w:rsidRPr="003079BA" w:rsidRDefault="005C398E" w:rsidP="00780D02">
      <w:pPr>
        <w:pStyle w:val="Tekstprzypisudolnego"/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079B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D416CB" w:rsidRPr="003079B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7A7B4ED2" w14:textId="7096F10A" w:rsidR="00AF68D3" w:rsidRPr="0029177D" w:rsidRDefault="005C398E" w:rsidP="00780D02">
      <w:pPr>
        <w:pStyle w:val="Nagwek1"/>
        <w:spacing w:line="360" w:lineRule="auto"/>
      </w:pPr>
      <w:bookmarkStart w:id="33" w:name="_Hlk116993074"/>
      <w:bookmarkStart w:id="34" w:name="_Toc190779091"/>
      <w:r w:rsidRPr="0029177D">
        <w:t>Podstawowe warunki i procedury konstruowania budżetu projektu</w:t>
      </w:r>
      <w:bookmarkEnd w:id="33"/>
      <w:bookmarkEnd w:id="34"/>
    </w:p>
    <w:p w14:paraId="62177A2F" w14:textId="40F3B17D" w:rsidR="00E6216A" w:rsidRPr="0029177D" w:rsidRDefault="002E7E63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9177D">
        <w:rPr>
          <w:rFonts w:ascii="Arial" w:hAnsi="Arial" w:cs="Arial"/>
          <w:sz w:val="24"/>
          <w:szCs w:val="24"/>
        </w:rPr>
        <w:t xml:space="preserve">We wniosku o dofinansowanie projektu </w:t>
      </w:r>
      <w:r w:rsidR="002A65EF" w:rsidRPr="0029177D">
        <w:rPr>
          <w:rFonts w:ascii="Arial" w:hAnsi="Arial" w:cs="Arial"/>
          <w:sz w:val="24"/>
          <w:szCs w:val="24"/>
        </w:rPr>
        <w:t>w</w:t>
      </w:r>
      <w:r w:rsidR="00D2660A" w:rsidRPr="0029177D">
        <w:rPr>
          <w:rFonts w:ascii="Arial" w:hAnsi="Arial" w:cs="Arial"/>
          <w:sz w:val="24"/>
          <w:szCs w:val="24"/>
        </w:rPr>
        <w:t>nioskodawca przedstawia</w:t>
      </w:r>
      <w:r w:rsidRPr="0029177D">
        <w:rPr>
          <w:rFonts w:ascii="Arial" w:hAnsi="Arial" w:cs="Arial"/>
          <w:sz w:val="24"/>
          <w:szCs w:val="24"/>
        </w:rPr>
        <w:t xml:space="preserve"> koszty </w:t>
      </w:r>
      <w:r w:rsidR="00D2660A" w:rsidRPr="0029177D">
        <w:rPr>
          <w:rFonts w:ascii="Arial" w:hAnsi="Arial" w:cs="Arial"/>
          <w:sz w:val="24"/>
          <w:szCs w:val="24"/>
        </w:rPr>
        <w:t>bezpośrednie w</w:t>
      </w:r>
      <w:r w:rsidR="00E6216A" w:rsidRPr="0029177D">
        <w:rPr>
          <w:rFonts w:ascii="Arial" w:hAnsi="Arial" w:cs="Arial"/>
          <w:sz w:val="24"/>
          <w:szCs w:val="24"/>
        </w:rPr>
        <w:t xml:space="preserve"> formie budżetu zadaniowego</w:t>
      </w:r>
      <w:r w:rsidR="00FA5287" w:rsidRPr="0029177D">
        <w:rPr>
          <w:rFonts w:ascii="Arial" w:hAnsi="Arial" w:cs="Arial"/>
          <w:sz w:val="24"/>
          <w:szCs w:val="24"/>
        </w:rPr>
        <w:t>, wskazując opis i uzasadnienie poniesienia wydatków</w:t>
      </w:r>
      <w:r w:rsidRPr="0029177D">
        <w:rPr>
          <w:rFonts w:ascii="Arial" w:hAnsi="Arial" w:cs="Arial"/>
          <w:sz w:val="24"/>
          <w:szCs w:val="24"/>
        </w:rPr>
        <w:t xml:space="preserve"> oraz koszty </w:t>
      </w:r>
      <w:r w:rsidR="00D2660A" w:rsidRPr="0029177D">
        <w:rPr>
          <w:rFonts w:ascii="Arial" w:hAnsi="Arial" w:cs="Arial"/>
          <w:sz w:val="24"/>
          <w:szCs w:val="24"/>
        </w:rPr>
        <w:t>pośrednie</w:t>
      </w:r>
      <w:r w:rsidR="00A11B0F" w:rsidRPr="0029177D">
        <w:rPr>
          <w:rFonts w:ascii="Arial" w:hAnsi="Arial" w:cs="Arial"/>
          <w:sz w:val="24"/>
          <w:szCs w:val="24"/>
        </w:rPr>
        <w:t xml:space="preserve">. </w:t>
      </w:r>
      <w:r w:rsidR="0029177D" w:rsidRPr="0029177D">
        <w:rPr>
          <w:rFonts w:ascii="Arial" w:hAnsi="Arial" w:cs="Arial"/>
          <w:sz w:val="24"/>
          <w:szCs w:val="24"/>
        </w:rPr>
        <w:t>Do wniosku należy  dodać zadanie związane z rozliczeniem kosztów pośrednich, zgodnie z instrukcją wypełniania wniosku, aby koszty pośrednie zostały naliczone w budżecie projektu</w:t>
      </w:r>
      <w:r w:rsidR="003079BA">
        <w:rPr>
          <w:rFonts w:ascii="Arial" w:hAnsi="Arial" w:cs="Arial"/>
          <w:sz w:val="24"/>
          <w:szCs w:val="24"/>
        </w:rPr>
        <w:t>.</w:t>
      </w:r>
    </w:p>
    <w:p w14:paraId="50068C07" w14:textId="1182C412" w:rsidR="00E04963" w:rsidRPr="008D3DB8" w:rsidRDefault="00E04963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D3DB8">
        <w:rPr>
          <w:rFonts w:ascii="Arial" w:hAnsi="Arial" w:cs="Arial"/>
          <w:sz w:val="24"/>
          <w:szCs w:val="24"/>
        </w:rPr>
        <w:t>Budżet jest podstawą do oceny kwalifikowalności wydatków na etapie oceny wniosku o dofinansowanie projektu.</w:t>
      </w:r>
    </w:p>
    <w:p w14:paraId="13B12C0C" w14:textId="66810544" w:rsidR="00E1306B" w:rsidRPr="008D3DB8" w:rsidRDefault="00E1306B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D3DB8">
        <w:rPr>
          <w:rFonts w:ascii="Arial" w:hAnsi="Arial" w:cs="Arial"/>
          <w:sz w:val="24"/>
          <w:szCs w:val="24"/>
        </w:rPr>
        <w:t>Dopuszczalne jest dokonywanie przesunięć w budżecie projektu określonym w</w:t>
      </w:r>
      <w:r w:rsidR="00BF169F" w:rsidRPr="008D3DB8">
        <w:rPr>
          <w:rFonts w:ascii="Arial" w:hAnsi="Arial" w:cs="Arial"/>
          <w:sz w:val="24"/>
          <w:szCs w:val="24"/>
        </w:rPr>
        <w:t> </w:t>
      </w:r>
      <w:r w:rsidRPr="008D3DB8">
        <w:rPr>
          <w:rFonts w:ascii="Arial" w:hAnsi="Arial" w:cs="Arial"/>
          <w:sz w:val="24"/>
          <w:szCs w:val="24"/>
        </w:rPr>
        <w:t>zatwierdzonym na etapie podpisania umowy o dofinansowanie projekcie w</w:t>
      </w:r>
      <w:r w:rsidR="00BF169F" w:rsidRPr="008D3DB8">
        <w:rPr>
          <w:rFonts w:ascii="Arial" w:hAnsi="Arial" w:cs="Arial"/>
          <w:sz w:val="24"/>
          <w:szCs w:val="24"/>
        </w:rPr>
        <w:t> </w:t>
      </w:r>
      <w:r w:rsidRPr="008D3DB8">
        <w:rPr>
          <w:rFonts w:ascii="Arial" w:hAnsi="Arial" w:cs="Arial"/>
          <w:sz w:val="24"/>
          <w:szCs w:val="24"/>
        </w:rPr>
        <w:t>oparciu o zasady określone w umowie o dofinansowanie projektu.</w:t>
      </w:r>
    </w:p>
    <w:p w14:paraId="5ADFC945" w14:textId="471211D7" w:rsidR="0029177D" w:rsidRPr="007059D1" w:rsidRDefault="0029177D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059D1">
        <w:rPr>
          <w:rFonts w:ascii="Arial" w:hAnsi="Arial" w:cs="Arial"/>
          <w:sz w:val="24"/>
          <w:szCs w:val="24"/>
        </w:rPr>
        <w:t>Przy rozliczaniu poniesionych wydatków nie jest możliwe przekroczenie łącznej kwoty wydatków kwalifikowalnych w ramach projektu, wynikającej z zatwierdzonego wniosku o dofinansowanie projektu.</w:t>
      </w:r>
    </w:p>
    <w:p w14:paraId="4ED4B989" w14:textId="390DA0D4" w:rsidR="00A92386" w:rsidRPr="00880D43" w:rsidRDefault="00E6216A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880D43">
        <w:rPr>
          <w:rFonts w:ascii="Arial" w:hAnsi="Arial" w:cs="Arial"/>
          <w:sz w:val="24"/>
          <w:szCs w:val="24"/>
        </w:rPr>
        <w:t>to</w:t>
      </w:r>
      <w:r w:rsidRPr="00880D43">
        <w:rPr>
          <w:rFonts w:ascii="Arial" w:hAnsi="Arial" w:cs="Arial"/>
          <w:sz w:val="24"/>
          <w:szCs w:val="24"/>
        </w:rPr>
        <w:t xml:space="preserve"> koszty kwalifikowalne poszczególnych zadań realizowanych przez </w:t>
      </w:r>
      <w:r w:rsidR="000F1E48">
        <w:rPr>
          <w:rFonts w:ascii="Arial" w:hAnsi="Arial" w:cs="Arial"/>
          <w:sz w:val="24"/>
          <w:szCs w:val="24"/>
        </w:rPr>
        <w:t>b</w:t>
      </w:r>
      <w:r w:rsidRPr="00880D43">
        <w:rPr>
          <w:rFonts w:ascii="Arial" w:hAnsi="Arial" w:cs="Arial"/>
          <w:sz w:val="24"/>
          <w:szCs w:val="24"/>
        </w:rPr>
        <w:t>eneficjenta w ramach projektu (zadania merytoryczne wraz z odpowiednim limitem kosztów, które zostaną poniesione na ich realizację).</w:t>
      </w:r>
    </w:p>
    <w:p w14:paraId="2A545491" w14:textId="55A3CD89" w:rsidR="009C1972" w:rsidRPr="00880D43" w:rsidRDefault="009C1972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We wniosku o dofinansowanie projektu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wskazuje formę zaangażowania i szacunkowy wymiar czasu pracy personelu projektu niezbędnego do realizacji zadań merytorycznych (etat/liczba godzin), uzasadnienie proponowanej kwoty w</w:t>
      </w:r>
      <w:r w:rsidR="00E1306B" w:rsidRPr="00880D43">
        <w:rPr>
          <w:rFonts w:ascii="Arial" w:hAnsi="Arial" w:cs="Arial"/>
          <w:sz w:val="24"/>
          <w:szCs w:val="24"/>
        </w:rPr>
        <w:t>ynagrodzenia personelu projektu</w:t>
      </w:r>
      <w:r w:rsidRPr="00880D43">
        <w:rPr>
          <w:rFonts w:ascii="Arial" w:hAnsi="Arial" w:cs="Arial"/>
          <w:sz w:val="24"/>
          <w:szCs w:val="24"/>
        </w:rPr>
        <w:t>, co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stanowi podstawę do oceny kwalifikowalności wydatków personelu projektu na etapie wyboru projektu oraz w trakcie jego realizacji.</w:t>
      </w:r>
    </w:p>
    <w:p w14:paraId="22D25525" w14:textId="0D5F7927" w:rsidR="009C1972" w:rsidRPr="000F1E48" w:rsidRDefault="009C1972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Koszt wynagrodzenia personelu projektu EFS+ nie może przekroczyć kwoty wynagrodzenia pracowników </w:t>
      </w:r>
      <w:r w:rsidR="000F1E48">
        <w:rPr>
          <w:rFonts w:ascii="Arial" w:hAnsi="Arial" w:cs="Arial"/>
          <w:sz w:val="24"/>
          <w:szCs w:val="24"/>
        </w:rPr>
        <w:t>b</w:t>
      </w:r>
      <w:r w:rsidRPr="000F1E48">
        <w:rPr>
          <w:rFonts w:ascii="Arial" w:hAnsi="Arial" w:cs="Arial"/>
          <w:sz w:val="24"/>
          <w:szCs w:val="24"/>
        </w:rPr>
        <w:t xml:space="preserve">eneficjenta na analogicznych stanowiskach lub </w:t>
      </w:r>
      <w:r w:rsidRPr="000F1E48">
        <w:rPr>
          <w:rFonts w:ascii="Arial" w:hAnsi="Arial" w:cs="Arial"/>
          <w:sz w:val="24"/>
          <w:szCs w:val="24"/>
        </w:rPr>
        <w:lastRenderedPageBreak/>
        <w:t xml:space="preserve">na stanowiskach wymagających analogicznych kwalifikacji lub kwoty wynikającej z przepisów prawa pracy (art. 9 </w:t>
      </w:r>
      <w:r w:rsidRPr="000F1E48">
        <w:rPr>
          <w:rFonts w:ascii="Arial" w:eastAsiaTheme="majorEastAsia" w:hAnsi="Arial" w:cs="Arial"/>
          <w:bCs/>
          <w:sz w:val="24"/>
          <w:szCs w:val="24"/>
        </w:rPr>
        <w:t>§ 1 Kodeksu pracy z dnia 26</w:t>
      </w:r>
      <w:r w:rsidR="00BF169F">
        <w:rPr>
          <w:rFonts w:ascii="Arial" w:eastAsiaTheme="majorEastAsia" w:hAnsi="Arial" w:cs="Arial"/>
          <w:bCs/>
          <w:sz w:val="24"/>
          <w:szCs w:val="24"/>
        </w:rPr>
        <w:t> </w:t>
      </w:r>
      <w:r w:rsidRPr="000F1E48">
        <w:rPr>
          <w:rFonts w:ascii="Arial" w:eastAsiaTheme="majorEastAsia" w:hAnsi="Arial" w:cs="Arial"/>
          <w:bCs/>
          <w:sz w:val="24"/>
          <w:szCs w:val="24"/>
        </w:rPr>
        <w:t>czerwca 1974 r.)</w:t>
      </w:r>
      <w:r w:rsidR="00BE11BC" w:rsidRPr="000F1E48">
        <w:rPr>
          <w:rFonts w:ascii="Arial" w:eastAsiaTheme="majorEastAsia" w:hAnsi="Arial" w:cs="Arial"/>
          <w:bCs/>
          <w:sz w:val="24"/>
          <w:szCs w:val="24"/>
        </w:rPr>
        <w:t xml:space="preserve"> lub statystyki publicznej</w:t>
      </w:r>
      <w:r w:rsidRPr="000F1E48">
        <w:rPr>
          <w:rFonts w:ascii="Arial" w:eastAsiaTheme="majorEastAsia" w:hAnsi="Arial" w:cs="Arial"/>
          <w:bCs/>
          <w:sz w:val="24"/>
          <w:szCs w:val="24"/>
        </w:rPr>
        <w:t xml:space="preserve">. </w:t>
      </w:r>
    </w:p>
    <w:p w14:paraId="72829B29" w14:textId="5CF43240" w:rsidR="008B3C98" w:rsidRPr="00F91E4A" w:rsidRDefault="008B3C98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Koszty pośrednie stanowią koszty niezbędne do realizacji projektu, których nie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można bezpośrednio przypisać do głównego celu projektu, w szczególności koszty administracyjne związane z obsługą projektu, która nie wymaga podejmowania merytorycznych działań zmierzających do osiągnięcia celu projektu. Szczegółowy katalog kosztów pośrednich wskazany został w</w:t>
      </w:r>
      <w:r w:rsidR="00BF169F">
        <w:rPr>
          <w:rFonts w:ascii="Arial" w:hAnsi="Arial" w:cs="Arial"/>
          <w:sz w:val="24"/>
          <w:szCs w:val="24"/>
        </w:rPr>
        <w:t> </w:t>
      </w:r>
      <w:r w:rsidRPr="00F91E4A">
        <w:rPr>
          <w:rFonts w:ascii="Arial" w:hAnsi="Arial" w:cs="Arial"/>
          <w:sz w:val="24"/>
          <w:szCs w:val="24"/>
        </w:rPr>
        <w:t>Wytycznych kwalifikowalności.</w:t>
      </w:r>
    </w:p>
    <w:p w14:paraId="750A1D61" w14:textId="474C90E5" w:rsidR="008B3C98" w:rsidRPr="00880D43" w:rsidRDefault="008B3C98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Koszty pośrednie rozliczane są wyłącznie z wykorzystaniem następujących stawek ryczałtowych:</w:t>
      </w:r>
    </w:p>
    <w:p w14:paraId="20160FAC" w14:textId="77777777" w:rsidR="008B3C98" w:rsidRPr="00880D43" w:rsidRDefault="008B3C98" w:rsidP="00780D02">
      <w:pPr>
        <w:numPr>
          <w:ilvl w:val="0"/>
          <w:numId w:val="1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25% kosztów bezpośrednich – w przypadku projektów o wartości kosztów bezpośrednich</w:t>
      </w:r>
      <w:r w:rsidRPr="00880D43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880D43">
        <w:rPr>
          <w:rFonts w:ascii="Arial" w:hAnsi="Arial" w:cs="Arial"/>
          <w:sz w:val="24"/>
          <w:szCs w:val="24"/>
        </w:rPr>
        <w:t xml:space="preserve"> do 830 tys. PLN włącznie,</w:t>
      </w:r>
    </w:p>
    <w:p w14:paraId="0963EFA9" w14:textId="77777777" w:rsidR="008B3C98" w:rsidRPr="00880D43" w:rsidRDefault="008B3C98" w:rsidP="00780D02">
      <w:pPr>
        <w:numPr>
          <w:ilvl w:val="0"/>
          <w:numId w:val="1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20% kosztów bezpośrednich – w przypadku projektów o wartości kosztów bezpośrednich</w:t>
      </w:r>
      <w:r w:rsidRPr="00880D43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880D43">
        <w:rPr>
          <w:rFonts w:ascii="Arial" w:hAnsi="Arial" w:cs="Arial"/>
          <w:sz w:val="24"/>
          <w:szCs w:val="24"/>
        </w:rPr>
        <w:t xml:space="preserve"> powyżej 830 tys. PLN</w:t>
      </w:r>
      <w:r w:rsidRPr="00880D43" w:rsidDel="000F56C0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do 1 740 tys. PLN włącznie,</w:t>
      </w:r>
    </w:p>
    <w:p w14:paraId="59EDE662" w14:textId="77777777" w:rsidR="008B3C98" w:rsidRPr="00880D43" w:rsidRDefault="008B3C98" w:rsidP="00780D02">
      <w:pPr>
        <w:numPr>
          <w:ilvl w:val="0"/>
          <w:numId w:val="1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15% kosztów bezpośrednich – w przypadku projektów o wartości kosztów bezpośrednich</w:t>
      </w:r>
      <w:r w:rsidRPr="00880D43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880D43">
        <w:rPr>
          <w:rFonts w:ascii="Arial" w:hAnsi="Arial" w:cs="Arial"/>
          <w:sz w:val="24"/>
          <w:szCs w:val="24"/>
        </w:rPr>
        <w:t xml:space="preserve"> powyżej 1 740 tys. PLN</w:t>
      </w:r>
      <w:r w:rsidRPr="00880D43" w:rsidDel="000F56C0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do 4 550 tys. PLN włącznie,</w:t>
      </w:r>
    </w:p>
    <w:p w14:paraId="16AC1C17" w14:textId="0B4B9213" w:rsidR="008B3C98" w:rsidRPr="00880D43" w:rsidRDefault="008B3C98" w:rsidP="00780D02">
      <w:pPr>
        <w:numPr>
          <w:ilvl w:val="0"/>
          <w:numId w:val="1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10% kosztów bezpośrednich – w przypadku projektów o wartości kosztów bezpośrednich</w:t>
      </w:r>
      <w:r w:rsidRPr="00880D43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880D43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2840E90F" w14:textId="23C3D515" w:rsidR="00D05C96" w:rsidRPr="00BF169F" w:rsidRDefault="000563F3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Niedopuszczalna jest sytuacja, w której koszty pośrednie zostaną wykazane w</w:t>
      </w:r>
      <w:r w:rsidR="00BF169F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ramach kosztów bezpośrednich. ION na etapie wyboru projektu weryfikuje, czy w ramach zadań określonych w budżecie projektu (w kosztach bezpośrednich) nie zostały wykazane koszty, które stanowią koszty pośrednie. Dodatkowo, na etapie realizacji projektu, </w:t>
      </w:r>
      <w:r w:rsidR="00885604" w:rsidRPr="00880D43">
        <w:rPr>
          <w:rFonts w:ascii="Arial" w:hAnsi="Arial" w:cs="Arial"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>weryfikuje, czy w zestawieniu poniesionych wydatków bezpośrednich załączanym do wniosku o płatność, nie</w:t>
      </w:r>
      <w:r w:rsidR="00BF169F">
        <w:rPr>
          <w:rFonts w:ascii="Arial" w:hAnsi="Arial" w:cs="Arial"/>
          <w:sz w:val="24"/>
          <w:szCs w:val="24"/>
        </w:rPr>
        <w:t> </w:t>
      </w:r>
      <w:r w:rsidRPr="00BF169F">
        <w:rPr>
          <w:rFonts w:ascii="Arial" w:hAnsi="Arial" w:cs="Arial"/>
          <w:sz w:val="24"/>
          <w:szCs w:val="24"/>
        </w:rPr>
        <w:t>zostały wykazane wydatki pośrednie.</w:t>
      </w:r>
      <w:r w:rsidR="00D05C96" w:rsidRPr="00BF169F">
        <w:rPr>
          <w:rFonts w:ascii="Arial" w:hAnsi="Arial" w:cs="Arial"/>
          <w:sz w:val="24"/>
          <w:szCs w:val="24"/>
        </w:rPr>
        <w:t xml:space="preserve"> W ramach kosztów pośrednich nie są wykazywane wydatki objęte cross-</w:t>
      </w:r>
      <w:proofErr w:type="spellStart"/>
      <w:r w:rsidR="00D05C96" w:rsidRPr="00BF169F">
        <w:rPr>
          <w:rFonts w:ascii="Arial" w:hAnsi="Arial" w:cs="Arial"/>
          <w:sz w:val="24"/>
          <w:szCs w:val="24"/>
        </w:rPr>
        <w:t>financingiem</w:t>
      </w:r>
      <w:proofErr w:type="spellEnd"/>
      <w:r w:rsidR="003633B3" w:rsidRPr="00BF169F">
        <w:rPr>
          <w:rFonts w:ascii="Arial" w:hAnsi="Arial" w:cs="Arial"/>
          <w:sz w:val="24"/>
          <w:szCs w:val="24"/>
        </w:rPr>
        <w:t xml:space="preserve"> i innymi limitami np. limitem na dostępność</w:t>
      </w:r>
      <w:r w:rsidR="00D05C96" w:rsidRPr="00BF169F">
        <w:rPr>
          <w:rFonts w:ascii="Arial" w:hAnsi="Arial" w:cs="Arial"/>
          <w:sz w:val="24"/>
          <w:szCs w:val="24"/>
        </w:rPr>
        <w:t>.</w:t>
      </w:r>
    </w:p>
    <w:p w14:paraId="242E064B" w14:textId="1E461CB3" w:rsidR="004B2C80" w:rsidRDefault="0004344C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ramach naboru nie jest możliwe zastosowanie metody rozliczania w całości kosztów bezpośrednich z zastosowaniem kwot ryczałtowych. Nie przewiduje się możliwości stosowania uproszczonych metod rozliczania wydatków za wyjątkiem stawki ryczałtowej na koszty pośrednie</w:t>
      </w:r>
      <w:r w:rsidR="009C5C05">
        <w:rPr>
          <w:rFonts w:ascii="Arial" w:hAnsi="Arial" w:cs="Arial"/>
          <w:sz w:val="24"/>
          <w:szCs w:val="24"/>
        </w:rPr>
        <w:t>.</w:t>
      </w:r>
    </w:p>
    <w:p w14:paraId="4F551AB1" w14:textId="1C908E4F" w:rsidR="00093714" w:rsidRPr="00093714" w:rsidRDefault="00093714" w:rsidP="00093714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093714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waga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! </w:t>
      </w:r>
      <w:r>
        <w:rPr>
          <w:rFonts w:ascii="Arial" w:hAnsi="Arial" w:cs="Arial"/>
          <w:b/>
          <w:bCs/>
          <w:sz w:val="24"/>
          <w:szCs w:val="24"/>
        </w:rPr>
        <w:t>W każdym przypadku,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ez względu na wartość projektu, </w:t>
      </w:r>
      <w:r>
        <w:rPr>
          <w:rFonts w:ascii="Arial" w:hAnsi="Arial" w:cs="Arial"/>
          <w:b/>
          <w:bCs/>
          <w:sz w:val="24"/>
          <w:szCs w:val="24"/>
        </w:rPr>
        <w:t xml:space="preserve"> koszty bezpośrednie będą rozliczane po rzeczywiście poniesionych wydatkach.</w:t>
      </w:r>
    </w:p>
    <w:p w14:paraId="02E5950A" w14:textId="4AFF55ED" w:rsidR="005F31C8" w:rsidRPr="00BF5077" w:rsidRDefault="005F31C8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F31C8">
        <w:rPr>
          <w:rFonts w:ascii="Arial" w:hAnsi="Arial" w:cs="Arial"/>
          <w:sz w:val="24"/>
          <w:szCs w:val="24"/>
        </w:rPr>
        <w:t>Zasady kwalifikowalności VAT.</w:t>
      </w:r>
    </w:p>
    <w:p w14:paraId="3752B379" w14:textId="17A1CCDD" w:rsidR="00BF5077" w:rsidRPr="0004344C" w:rsidRDefault="0004344C" w:rsidP="00780D02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F5077" w:rsidRPr="00BB0159">
        <w:rPr>
          <w:rFonts w:ascii="Arial" w:hAnsi="Arial" w:cs="Arial"/>
          <w:sz w:val="24"/>
          <w:szCs w:val="24"/>
        </w:rPr>
        <w:t xml:space="preserve">odatek od towarów i usług </w:t>
      </w:r>
      <w:r>
        <w:rPr>
          <w:rFonts w:ascii="Arial" w:hAnsi="Arial" w:cs="Arial"/>
          <w:sz w:val="24"/>
          <w:szCs w:val="24"/>
        </w:rPr>
        <w:t>(VAT) może być kwalifikowalny</w:t>
      </w:r>
      <w:r w:rsidR="0007549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 projektach o wartości</w:t>
      </w:r>
      <w:r w:rsidRPr="00BB0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niższej</w:t>
      </w:r>
      <w:r w:rsidR="00BF5077" w:rsidRPr="0004344C">
        <w:rPr>
          <w:rFonts w:ascii="Arial" w:hAnsi="Arial" w:cs="Arial"/>
          <w:sz w:val="24"/>
          <w:szCs w:val="24"/>
        </w:rPr>
        <w:t xml:space="preserve"> niż 5 mln EUR, </w:t>
      </w:r>
      <w:r w:rsidR="00BF5077" w:rsidRPr="005B7731">
        <w:rPr>
          <w:rFonts w:ascii="Arial" w:hAnsi="Arial" w:cs="Arial"/>
          <w:sz w:val="24"/>
          <w:szCs w:val="24"/>
        </w:rPr>
        <w:t>z wyłączeniem projektów objętych pomocą publiczną,</w:t>
      </w:r>
      <w:r w:rsidRPr="005B7731">
        <w:rPr>
          <w:rFonts w:ascii="Arial" w:hAnsi="Arial" w:cs="Arial"/>
          <w:sz w:val="24"/>
          <w:szCs w:val="24"/>
        </w:rPr>
        <w:t xml:space="preserve"> bez dodatkowych obo</w:t>
      </w:r>
      <w:r>
        <w:rPr>
          <w:rFonts w:ascii="Arial" w:hAnsi="Arial" w:cs="Arial"/>
          <w:sz w:val="24"/>
          <w:szCs w:val="24"/>
        </w:rPr>
        <w:t>strzeń.</w:t>
      </w:r>
    </w:p>
    <w:p w14:paraId="37C83C33" w14:textId="250B76BF" w:rsidR="00A12301" w:rsidRDefault="005F31C8" w:rsidP="00813660">
      <w:pPr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F31C8">
        <w:rPr>
          <w:rFonts w:ascii="Arial" w:hAnsi="Arial" w:cs="Arial"/>
          <w:sz w:val="24"/>
          <w:szCs w:val="24"/>
        </w:rPr>
        <w:t>Zasady kwalifikowalności cross-</w:t>
      </w:r>
      <w:proofErr w:type="spellStart"/>
      <w:r w:rsidRPr="005F31C8">
        <w:rPr>
          <w:rFonts w:ascii="Arial" w:hAnsi="Arial" w:cs="Arial"/>
          <w:sz w:val="24"/>
          <w:szCs w:val="24"/>
        </w:rPr>
        <w:t>financingu</w:t>
      </w:r>
      <w:proofErr w:type="spellEnd"/>
      <w:r w:rsidRPr="005F31C8">
        <w:rPr>
          <w:rFonts w:ascii="Arial" w:hAnsi="Arial" w:cs="Arial"/>
          <w:sz w:val="24"/>
          <w:szCs w:val="24"/>
        </w:rPr>
        <w:t>.</w:t>
      </w:r>
    </w:p>
    <w:p w14:paraId="42085095" w14:textId="0281A4AC" w:rsidR="000452F3" w:rsidRPr="009F1BD9" w:rsidRDefault="005F31C8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A12301">
        <w:rPr>
          <w:rFonts w:ascii="Arial" w:hAnsi="Arial" w:cs="Arial"/>
          <w:sz w:val="24"/>
          <w:szCs w:val="24"/>
        </w:rPr>
        <w:t>Cross-</w:t>
      </w:r>
      <w:proofErr w:type="spellStart"/>
      <w:r w:rsidRPr="00A12301">
        <w:rPr>
          <w:rFonts w:ascii="Arial" w:hAnsi="Arial" w:cs="Arial"/>
          <w:sz w:val="24"/>
          <w:szCs w:val="24"/>
        </w:rPr>
        <w:t>financing</w:t>
      </w:r>
      <w:proofErr w:type="spellEnd"/>
      <w:r w:rsidRPr="00A12301">
        <w:rPr>
          <w:rFonts w:ascii="Arial" w:hAnsi="Arial" w:cs="Arial"/>
          <w:sz w:val="24"/>
          <w:szCs w:val="24"/>
        </w:rPr>
        <w:t xml:space="preserve"> zgodnie z art. 25 ust. 2 rozporządzenia ogólnego to możliwość finansowania z EFRR i EFS+ w komplementarny sposób działań, które kwalifikują się do wsparcia z </w:t>
      </w:r>
      <w:r w:rsidRPr="009F1BD9">
        <w:rPr>
          <w:rFonts w:ascii="Arial" w:hAnsi="Arial" w:cs="Arial"/>
          <w:sz w:val="24"/>
          <w:szCs w:val="24"/>
        </w:rPr>
        <w:t>tego drugiego Funduszu w oparciu o zasady kwalifikowalności mające zastosowanie do tego Funduszu, pod warunkiem że</w:t>
      </w:r>
      <w:r w:rsidR="00075490">
        <w:rPr>
          <w:rFonts w:ascii="Arial" w:hAnsi="Arial" w:cs="Arial"/>
          <w:sz w:val="24"/>
          <w:szCs w:val="24"/>
        </w:rPr>
        <w:t> </w:t>
      </w:r>
      <w:r w:rsidRPr="009F1BD9">
        <w:rPr>
          <w:rFonts w:ascii="Arial" w:hAnsi="Arial" w:cs="Arial"/>
          <w:sz w:val="24"/>
          <w:szCs w:val="24"/>
        </w:rPr>
        <w:t>koszty takie są konieczne do celów wdrażania.</w:t>
      </w:r>
    </w:p>
    <w:p w14:paraId="0AFF1B70" w14:textId="69EAAC40" w:rsidR="000452F3" w:rsidRDefault="005F31C8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BD9">
        <w:rPr>
          <w:rFonts w:ascii="Arial" w:hAnsi="Arial" w:cs="Arial"/>
          <w:sz w:val="24"/>
          <w:szCs w:val="24"/>
        </w:rPr>
        <w:t>Wydatki w ramach cross-</w:t>
      </w:r>
      <w:proofErr w:type="spellStart"/>
      <w:r w:rsidRPr="009F1BD9">
        <w:rPr>
          <w:rFonts w:ascii="Arial" w:hAnsi="Arial" w:cs="Arial"/>
          <w:sz w:val="24"/>
          <w:szCs w:val="24"/>
        </w:rPr>
        <w:t>financingu</w:t>
      </w:r>
      <w:proofErr w:type="spellEnd"/>
      <w:r w:rsidRPr="009F1BD9">
        <w:rPr>
          <w:rFonts w:ascii="Arial" w:hAnsi="Arial" w:cs="Arial"/>
          <w:sz w:val="24"/>
          <w:szCs w:val="24"/>
        </w:rPr>
        <w:t xml:space="preserve">, nie mogą łącznie przekroczyć </w:t>
      </w:r>
      <w:r w:rsidR="00BA1AF1">
        <w:rPr>
          <w:rFonts w:ascii="Arial" w:hAnsi="Arial" w:cs="Arial"/>
          <w:b/>
          <w:sz w:val="24"/>
          <w:szCs w:val="24"/>
        </w:rPr>
        <w:t>30</w:t>
      </w:r>
      <w:r w:rsidRPr="009F1BD9">
        <w:rPr>
          <w:rFonts w:ascii="Arial" w:hAnsi="Arial" w:cs="Arial"/>
          <w:b/>
          <w:sz w:val="24"/>
          <w:szCs w:val="24"/>
        </w:rPr>
        <w:t>%</w:t>
      </w:r>
      <w:r w:rsidRPr="009F1BD9">
        <w:rPr>
          <w:rFonts w:ascii="Arial" w:hAnsi="Arial" w:cs="Arial"/>
          <w:i/>
          <w:sz w:val="24"/>
          <w:szCs w:val="24"/>
        </w:rPr>
        <w:t xml:space="preserve"> </w:t>
      </w:r>
      <w:r w:rsidRPr="009F1BD9">
        <w:rPr>
          <w:rFonts w:ascii="Arial" w:hAnsi="Arial" w:cs="Arial"/>
          <w:sz w:val="24"/>
          <w:szCs w:val="24"/>
        </w:rPr>
        <w:t>finansowania unijnego w ramach projektu.</w:t>
      </w:r>
    </w:p>
    <w:p w14:paraId="791547B5" w14:textId="0B34FDF3" w:rsidR="005F31C8" w:rsidRDefault="005F31C8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0452F3">
        <w:rPr>
          <w:rFonts w:ascii="Arial" w:hAnsi="Arial" w:cs="Arial"/>
          <w:sz w:val="24"/>
          <w:szCs w:val="24"/>
        </w:rPr>
        <w:t>Wydatki ponoszone w ramach cross-</w:t>
      </w:r>
      <w:proofErr w:type="spellStart"/>
      <w:r w:rsidRPr="000452F3">
        <w:rPr>
          <w:rFonts w:ascii="Arial" w:hAnsi="Arial" w:cs="Arial"/>
          <w:sz w:val="24"/>
          <w:szCs w:val="24"/>
        </w:rPr>
        <w:t>financingu</w:t>
      </w:r>
      <w:proofErr w:type="spellEnd"/>
      <w:r w:rsidRPr="000452F3">
        <w:rPr>
          <w:rFonts w:ascii="Arial" w:hAnsi="Arial" w:cs="Arial"/>
          <w:sz w:val="24"/>
          <w:szCs w:val="24"/>
        </w:rPr>
        <w:t xml:space="preserve"> powyżej dopuszczalnej kwoty określonej w zatwierdzonym wniosku o dofinansowanie projektu są niekwalifikowalne.</w:t>
      </w:r>
    </w:p>
    <w:p w14:paraId="406CE5B6" w14:textId="31985E66" w:rsidR="005F31C8" w:rsidRPr="005F31C8" w:rsidRDefault="00783823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71266D">
        <w:rPr>
          <w:rFonts w:ascii="Arial" w:hAnsi="Arial" w:cs="Arial"/>
          <w:sz w:val="24"/>
          <w:szCs w:val="24"/>
        </w:rPr>
        <w:t>Jeżeli w ramach kosztów bezpośrednich występują koszty objęte limitem cross-</w:t>
      </w:r>
      <w:proofErr w:type="spellStart"/>
      <w:r w:rsidRPr="0071266D">
        <w:rPr>
          <w:rFonts w:ascii="Arial" w:hAnsi="Arial" w:cs="Arial"/>
          <w:sz w:val="24"/>
          <w:szCs w:val="24"/>
        </w:rPr>
        <w:t>financingu</w:t>
      </w:r>
      <w:proofErr w:type="spellEnd"/>
      <w:r w:rsidRPr="0071266D">
        <w:rPr>
          <w:rFonts w:ascii="Arial" w:hAnsi="Arial" w:cs="Arial"/>
          <w:sz w:val="24"/>
          <w:szCs w:val="24"/>
        </w:rPr>
        <w:t xml:space="preserve"> </w:t>
      </w:r>
      <w:r w:rsidR="001100D3" w:rsidRPr="0071266D">
        <w:rPr>
          <w:rFonts w:ascii="Arial" w:hAnsi="Arial" w:cs="Arial"/>
          <w:sz w:val="24"/>
          <w:szCs w:val="24"/>
        </w:rPr>
        <w:t xml:space="preserve">to </w:t>
      </w:r>
      <w:r w:rsidRPr="0071266D">
        <w:rPr>
          <w:rFonts w:ascii="Arial" w:hAnsi="Arial" w:cs="Arial"/>
          <w:sz w:val="24"/>
          <w:szCs w:val="24"/>
        </w:rPr>
        <w:t>w Kosztach pośrednich należy wprowadzić dodatkowy koszt przypisany do limitu cross-</w:t>
      </w:r>
      <w:proofErr w:type="spellStart"/>
      <w:r w:rsidRPr="0071266D">
        <w:rPr>
          <w:rFonts w:ascii="Arial" w:hAnsi="Arial" w:cs="Arial"/>
          <w:sz w:val="24"/>
          <w:szCs w:val="24"/>
        </w:rPr>
        <w:t>financingu</w:t>
      </w:r>
      <w:proofErr w:type="spellEnd"/>
      <w:r w:rsidRPr="0071266D">
        <w:rPr>
          <w:rFonts w:ascii="Arial" w:hAnsi="Arial" w:cs="Arial"/>
          <w:sz w:val="24"/>
          <w:szCs w:val="24"/>
        </w:rPr>
        <w:t>. W takiej sytuacji w ramach kosztów pośrednich będą dwie pozycje: w jednej będą naliczane koszty pośrednie od wszystkich wydatków niewchodzących w limit cross-</w:t>
      </w:r>
      <w:proofErr w:type="spellStart"/>
      <w:r w:rsidRPr="0071266D">
        <w:rPr>
          <w:rFonts w:ascii="Arial" w:hAnsi="Arial" w:cs="Arial"/>
          <w:sz w:val="24"/>
          <w:szCs w:val="24"/>
        </w:rPr>
        <w:t>financingu</w:t>
      </w:r>
      <w:proofErr w:type="spellEnd"/>
      <w:r w:rsidRPr="0071266D">
        <w:rPr>
          <w:rFonts w:ascii="Arial" w:hAnsi="Arial" w:cs="Arial"/>
          <w:sz w:val="24"/>
          <w:szCs w:val="24"/>
        </w:rPr>
        <w:t xml:space="preserve"> a w drugiej wyłącznie od wydatków zaliczanych do limitu cross-</w:t>
      </w:r>
      <w:proofErr w:type="spellStart"/>
      <w:r w:rsidRPr="0071266D">
        <w:rPr>
          <w:rFonts w:ascii="Arial" w:hAnsi="Arial" w:cs="Arial"/>
          <w:sz w:val="24"/>
          <w:szCs w:val="24"/>
        </w:rPr>
        <w:t>financingu</w:t>
      </w:r>
      <w:proofErr w:type="spellEnd"/>
      <w:r w:rsidRPr="0071266D">
        <w:rPr>
          <w:rFonts w:ascii="Arial" w:hAnsi="Arial" w:cs="Arial"/>
          <w:sz w:val="24"/>
          <w:szCs w:val="24"/>
        </w:rPr>
        <w:t>. W efekcie wartość cross-</w:t>
      </w:r>
      <w:proofErr w:type="spellStart"/>
      <w:r w:rsidRPr="0071266D">
        <w:rPr>
          <w:rFonts w:ascii="Arial" w:hAnsi="Arial" w:cs="Arial"/>
          <w:sz w:val="24"/>
          <w:szCs w:val="24"/>
        </w:rPr>
        <w:t>financingu</w:t>
      </w:r>
      <w:proofErr w:type="spellEnd"/>
      <w:r w:rsidRPr="0071266D">
        <w:rPr>
          <w:rFonts w:ascii="Arial" w:hAnsi="Arial" w:cs="Arial"/>
          <w:sz w:val="24"/>
          <w:szCs w:val="24"/>
        </w:rPr>
        <w:t xml:space="preserve"> w projekcie będzie stanowić sumę wydatków bezpośrednich zaliczonych do tego limitu oraz naliczonych od nich wydatków pośrednich. W obu pozycjach dotyczących kosztów pośrednich należy wskazać taką samą stawkę ryczałtową.</w:t>
      </w:r>
    </w:p>
    <w:p w14:paraId="2CB553CE" w14:textId="77777777" w:rsidR="005F31C8" w:rsidRPr="000452F3" w:rsidRDefault="005F31C8" w:rsidP="00780D02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0452F3">
        <w:rPr>
          <w:rFonts w:ascii="Arial" w:hAnsi="Arial" w:cs="Arial"/>
          <w:sz w:val="24"/>
          <w:szCs w:val="24"/>
        </w:rPr>
        <w:lastRenderedPageBreak/>
        <w:t>Cross-</w:t>
      </w:r>
      <w:proofErr w:type="spellStart"/>
      <w:r w:rsidRPr="000452F3">
        <w:rPr>
          <w:rFonts w:ascii="Arial" w:hAnsi="Arial" w:cs="Arial"/>
          <w:sz w:val="24"/>
          <w:szCs w:val="24"/>
        </w:rPr>
        <w:t>financing</w:t>
      </w:r>
      <w:proofErr w:type="spellEnd"/>
      <w:r w:rsidRPr="000452F3">
        <w:rPr>
          <w:rFonts w:ascii="Arial" w:hAnsi="Arial" w:cs="Arial"/>
          <w:sz w:val="24"/>
          <w:szCs w:val="24"/>
        </w:rPr>
        <w:t xml:space="preserve"> w projektach EFS+ dotyczy wyłącznie:</w:t>
      </w:r>
    </w:p>
    <w:p w14:paraId="2CB2E980" w14:textId="77777777" w:rsidR="00BA1F6F" w:rsidRDefault="005F31C8" w:rsidP="00780D02">
      <w:pPr>
        <w:pStyle w:val="Akapitzlist"/>
        <w:numPr>
          <w:ilvl w:val="0"/>
          <w:numId w:val="49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5F31C8">
        <w:rPr>
          <w:rFonts w:ascii="Arial" w:hAnsi="Arial" w:cs="Arial"/>
          <w:sz w:val="24"/>
          <w:szCs w:val="24"/>
        </w:rPr>
        <w:t>zakupu gruntu i nieruchomości, o ile zostały spełnione wymogi</w:t>
      </w:r>
      <w:r w:rsidR="000452F3">
        <w:rPr>
          <w:rFonts w:ascii="Arial" w:hAnsi="Arial" w:cs="Arial"/>
          <w:sz w:val="24"/>
          <w:szCs w:val="24"/>
        </w:rPr>
        <w:t xml:space="preserve"> </w:t>
      </w:r>
      <w:r w:rsidRPr="006B6EBA">
        <w:rPr>
          <w:rFonts w:ascii="Arial" w:hAnsi="Arial" w:cs="Arial"/>
          <w:iCs/>
          <w:sz w:val="24"/>
          <w:szCs w:val="24"/>
        </w:rPr>
        <w:t>Wytycznych kwalifikowalności</w:t>
      </w:r>
      <w:r w:rsidRPr="006B6EBA">
        <w:rPr>
          <w:rFonts w:ascii="Arial" w:hAnsi="Arial" w:cs="Arial"/>
          <w:sz w:val="24"/>
          <w:szCs w:val="24"/>
        </w:rPr>
        <w:t xml:space="preserve"> dotyczące zakupu</w:t>
      </w:r>
      <w:r w:rsidRPr="005F31C8">
        <w:rPr>
          <w:rFonts w:ascii="Arial" w:hAnsi="Arial" w:cs="Arial"/>
          <w:sz w:val="24"/>
          <w:szCs w:val="24"/>
        </w:rPr>
        <w:t xml:space="preserve"> nieruchomości, </w:t>
      </w:r>
    </w:p>
    <w:p w14:paraId="5CD359F0" w14:textId="77777777" w:rsidR="00BA1F6F" w:rsidRDefault="005F31C8" w:rsidP="00780D02">
      <w:pPr>
        <w:pStyle w:val="Akapitzlist"/>
        <w:numPr>
          <w:ilvl w:val="0"/>
          <w:numId w:val="49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A1F6F">
        <w:rPr>
          <w:rFonts w:ascii="Arial" w:hAnsi="Arial" w:cs="Arial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 Koszt nabycia innych niż własność praw do nieruchomości (np. dzierżawa, najem) może być kwalifikowalny w ramach EFS+ poza cross-</w:t>
      </w:r>
      <w:proofErr w:type="spellStart"/>
      <w:r w:rsidRPr="00BA1F6F">
        <w:rPr>
          <w:rFonts w:ascii="Arial" w:hAnsi="Arial" w:cs="Arial"/>
          <w:sz w:val="24"/>
          <w:szCs w:val="24"/>
        </w:rPr>
        <w:t>financingiem</w:t>
      </w:r>
      <w:proofErr w:type="spellEnd"/>
      <w:r w:rsidRPr="00BA1F6F">
        <w:rPr>
          <w:rFonts w:ascii="Arial" w:hAnsi="Arial" w:cs="Arial"/>
          <w:sz w:val="24"/>
          <w:szCs w:val="24"/>
        </w:rPr>
        <w:t>;</w:t>
      </w:r>
    </w:p>
    <w:p w14:paraId="7162211B" w14:textId="357ECEE1" w:rsidR="00FF5F2A" w:rsidRPr="00BA1F6F" w:rsidRDefault="00284D38" w:rsidP="00780D02">
      <w:pPr>
        <w:pStyle w:val="Akapitzlist"/>
        <w:numPr>
          <w:ilvl w:val="0"/>
          <w:numId w:val="49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A1F6F">
        <w:rPr>
          <w:rFonts w:ascii="Arial" w:hAnsi="Arial" w:cs="Arial"/>
          <w:sz w:val="24"/>
          <w:szCs w:val="24"/>
        </w:rPr>
        <w:t>zakupu mebli, sprzętu i pojazdów, z wyjątkiem sytuacji, gdy:</w:t>
      </w:r>
    </w:p>
    <w:p w14:paraId="13889658" w14:textId="77777777" w:rsidR="009B1DFD" w:rsidRDefault="00284D38" w:rsidP="00780D02">
      <w:pPr>
        <w:pStyle w:val="Akapitzlist"/>
        <w:numPr>
          <w:ilvl w:val="0"/>
          <w:numId w:val="11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zakupy te zostaną zamortyzowane w całości w okresie realizacji projektu </w:t>
      </w:r>
    </w:p>
    <w:p w14:paraId="3BAFEA9B" w14:textId="4DBAD4F5" w:rsidR="00284D38" w:rsidRPr="00880D43" w:rsidRDefault="00284D38" w:rsidP="00780D02">
      <w:pPr>
        <w:pStyle w:val="Akapitzlist"/>
        <w:spacing w:before="120" w:after="12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lub</w:t>
      </w:r>
    </w:p>
    <w:p w14:paraId="649D2847" w14:textId="77777777" w:rsidR="009B1DFD" w:rsidRDefault="00457E4B" w:rsidP="00780D02">
      <w:pPr>
        <w:pStyle w:val="Akapitzlist"/>
        <w:numPr>
          <w:ilvl w:val="0"/>
          <w:numId w:val="11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84D38" w:rsidRPr="00880D43">
        <w:rPr>
          <w:rFonts w:ascii="Arial" w:hAnsi="Arial" w:cs="Arial"/>
          <w:sz w:val="24"/>
          <w:szCs w:val="24"/>
        </w:rPr>
        <w:t xml:space="preserve">eneficjent udowodni, że zakup będzie najbardziej opłacalną opcją, tj. wymaga mniejszych nakładów finansowych niż inne opcje, np. najem lub leasing, ale jednocześnie jest odpowiedni do osiągnięcia celu projektu; przy porównywaniu kosztów finansowych związanych z różnymi opcjami, ocena powinna opierać się na przedmiotach o podobnych cechach; uzasadnienie zakupu jako najbardziej opłacalnej opcji powinno wynikać z zatwierdzonego wniosku o dofinansowanie projektu </w:t>
      </w:r>
    </w:p>
    <w:p w14:paraId="58F66DD7" w14:textId="79FC718D" w:rsidR="00284D38" w:rsidRPr="00880D43" w:rsidRDefault="00284D38" w:rsidP="00780D02">
      <w:pPr>
        <w:pStyle w:val="Akapitzlist"/>
        <w:spacing w:before="120" w:after="12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lub</w:t>
      </w:r>
    </w:p>
    <w:p w14:paraId="0099F1F6" w14:textId="0986ACD0" w:rsidR="00284D38" w:rsidRPr="00880D43" w:rsidRDefault="00284D38" w:rsidP="00780D02">
      <w:pPr>
        <w:pStyle w:val="Akapitzlist"/>
        <w:numPr>
          <w:ilvl w:val="0"/>
          <w:numId w:val="11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zakupy te są konieczne dla osiągniecia celów projektu (np. doposażenie pracowni naukowych); uzasadnienie konieczności tych zakupów powinno wynikać z zatwierdzonego wniosku o dofinansowanie projektu (za niezasadny należy uznać zakup sprzętu </w:t>
      </w:r>
      <w:r w:rsidRPr="00880D43">
        <w:rPr>
          <w:rFonts w:ascii="Arial" w:hAnsi="Arial" w:cs="Arial"/>
          <w:sz w:val="24"/>
          <w:szCs w:val="24"/>
        </w:rPr>
        <w:lastRenderedPageBreak/>
        <w:t>dokonanego w celu wspomagania procesu wdrażania projektu, np. zakup komputerów na potrzeby szkolenia osób bezrobotnych).</w:t>
      </w:r>
    </w:p>
    <w:p w14:paraId="4086E55C" w14:textId="11E00F59" w:rsidR="00284D38" w:rsidRPr="00880D43" w:rsidRDefault="00284D38" w:rsidP="00780D02">
      <w:pPr>
        <w:spacing w:before="120" w:after="120" w:line="360" w:lineRule="auto"/>
        <w:ind w:left="1134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spełnienia które</w:t>
      </w:r>
      <w:r w:rsidR="00111C1A" w:rsidRPr="00880D43">
        <w:rPr>
          <w:rFonts w:ascii="Arial" w:hAnsi="Arial" w:cs="Arial"/>
          <w:sz w:val="24"/>
          <w:szCs w:val="24"/>
        </w:rPr>
        <w:t>go</w:t>
      </w:r>
      <w:r w:rsidRPr="00880D43">
        <w:rPr>
          <w:rFonts w:ascii="Arial" w:hAnsi="Arial" w:cs="Arial"/>
          <w:sz w:val="24"/>
          <w:szCs w:val="24"/>
        </w:rPr>
        <w:t xml:space="preserve">kolwiek z </w:t>
      </w:r>
      <w:r w:rsidR="00111C1A" w:rsidRPr="00880D43">
        <w:rPr>
          <w:rFonts w:ascii="Arial" w:hAnsi="Arial" w:cs="Arial"/>
          <w:sz w:val="24"/>
          <w:szCs w:val="24"/>
        </w:rPr>
        <w:t>powyższych wymogów</w:t>
      </w:r>
      <w:r w:rsidRPr="00880D43">
        <w:rPr>
          <w:rFonts w:ascii="Arial" w:hAnsi="Arial" w:cs="Arial"/>
          <w:sz w:val="24"/>
          <w:szCs w:val="24"/>
        </w:rPr>
        <w:t>, zakup mebli, sprzętu i pojazdów może być kwalifikowalny w ramach EFS+ poza cross-</w:t>
      </w:r>
      <w:proofErr w:type="spellStart"/>
      <w:r w:rsidRPr="00880D43">
        <w:rPr>
          <w:rFonts w:ascii="Arial" w:hAnsi="Arial" w:cs="Arial"/>
          <w:sz w:val="24"/>
          <w:szCs w:val="24"/>
        </w:rPr>
        <w:t>financingiem</w:t>
      </w:r>
      <w:proofErr w:type="spellEnd"/>
      <w:r w:rsidRPr="00880D43">
        <w:rPr>
          <w:rFonts w:ascii="Arial" w:hAnsi="Arial" w:cs="Arial"/>
          <w:sz w:val="24"/>
          <w:szCs w:val="24"/>
        </w:rPr>
        <w:t xml:space="preserve">. </w:t>
      </w:r>
    </w:p>
    <w:p w14:paraId="5A7FC717" w14:textId="195BB69E" w:rsidR="00C40C35" w:rsidRPr="00E30B1A" w:rsidRDefault="00C40C35" w:rsidP="0081366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30B1A">
        <w:rPr>
          <w:rFonts w:ascii="Arial" w:hAnsi="Arial" w:cs="Arial"/>
          <w:sz w:val="24"/>
          <w:szCs w:val="24"/>
        </w:rPr>
        <w:t>Trwałość projektów.</w:t>
      </w:r>
    </w:p>
    <w:p w14:paraId="6D9624BF" w14:textId="7757E2DB" w:rsidR="001B48BB" w:rsidRPr="00E30B1A" w:rsidRDefault="00C40C35" w:rsidP="00780D02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30B1A">
        <w:rPr>
          <w:rFonts w:ascii="Arial" w:hAnsi="Arial" w:cs="Arial"/>
          <w:sz w:val="24"/>
          <w:szCs w:val="24"/>
        </w:rPr>
        <w:t>Zgodnie z art. 65 rozporządzenia ogólnego, t</w:t>
      </w:r>
      <w:r w:rsidR="001B48BB" w:rsidRPr="00E30B1A">
        <w:rPr>
          <w:rFonts w:ascii="Arial" w:hAnsi="Arial" w:cs="Arial"/>
          <w:sz w:val="24"/>
          <w:szCs w:val="24"/>
        </w:rPr>
        <w:t>rwałość projektów musi być zachowana przez okres 5 lat (3 lat w przypadku MŚP – w odniesieniu do projektów, z</w:t>
      </w:r>
      <w:r w:rsidRPr="00E30B1A">
        <w:rPr>
          <w:rFonts w:ascii="Arial" w:hAnsi="Arial" w:cs="Arial"/>
          <w:sz w:val="24"/>
          <w:szCs w:val="24"/>
        </w:rPr>
        <w:t xml:space="preserve"> </w:t>
      </w:r>
      <w:r w:rsidR="001B48BB" w:rsidRPr="00E30B1A">
        <w:rPr>
          <w:rFonts w:ascii="Arial" w:hAnsi="Arial" w:cs="Arial"/>
          <w:sz w:val="24"/>
          <w:szCs w:val="24"/>
        </w:rPr>
        <w:t xml:space="preserve">którymi związany jest wymóg utrzymania inwestycji lub miejsc pracy) od daty płatności końcowej na rzecz </w:t>
      </w:r>
      <w:r w:rsidR="000F1E48" w:rsidRPr="00E30B1A">
        <w:rPr>
          <w:rFonts w:ascii="Arial" w:hAnsi="Arial" w:cs="Arial"/>
          <w:sz w:val="24"/>
          <w:szCs w:val="24"/>
        </w:rPr>
        <w:t>b</w:t>
      </w:r>
      <w:r w:rsidR="001B48BB" w:rsidRPr="00E30B1A">
        <w:rPr>
          <w:rFonts w:ascii="Arial" w:hAnsi="Arial" w:cs="Arial"/>
          <w:sz w:val="24"/>
          <w:szCs w:val="24"/>
        </w:rPr>
        <w:t>eneficjenta. W przypadku, gdy przepisy regulujące udzielanie pomocy publicznej wprowadzają inne wymogi w</w:t>
      </w:r>
      <w:r w:rsidR="00A120F0">
        <w:rPr>
          <w:rFonts w:ascii="Arial" w:hAnsi="Arial" w:cs="Arial"/>
          <w:sz w:val="24"/>
          <w:szCs w:val="24"/>
        </w:rPr>
        <w:t> </w:t>
      </w:r>
      <w:r w:rsidR="001B48BB" w:rsidRPr="00E30B1A">
        <w:rPr>
          <w:rFonts w:ascii="Arial" w:hAnsi="Arial" w:cs="Arial"/>
          <w:sz w:val="24"/>
          <w:szCs w:val="24"/>
        </w:rPr>
        <w:t xml:space="preserve">tym zakresie, wówczas stosuje się okres ustalony zgodnie z tymi przepisami. </w:t>
      </w:r>
    </w:p>
    <w:p w14:paraId="35715D74" w14:textId="0E903914" w:rsidR="001822AE" w:rsidRPr="00E30B1A" w:rsidRDefault="001822AE" w:rsidP="00780D02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30B1A">
        <w:rPr>
          <w:rFonts w:ascii="Arial" w:hAnsi="Arial" w:cs="Arial"/>
          <w:sz w:val="24"/>
          <w:szCs w:val="24"/>
        </w:rPr>
        <w:t>W przypadku projektów EFS+ zachowanie trwałości projektu obowiązuje w odniesieniu do wydatków ponoszonych jako cross-</w:t>
      </w:r>
      <w:proofErr w:type="spellStart"/>
      <w:r w:rsidRPr="00E30B1A">
        <w:rPr>
          <w:rFonts w:ascii="Arial" w:hAnsi="Arial" w:cs="Arial"/>
          <w:sz w:val="24"/>
          <w:szCs w:val="24"/>
        </w:rPr>
        <w:t>financing</w:t>
      </w:r>
      <w:proofErr w:type="spellEnd"/>
      <w:r w:rsidRPr="00E30B1A">
        <w:rPr>
          <w:rFonts w:ascii="Arial" w:hAnsi="Arial" w:cs="Arial"/>
          <w:sz w:val="24"/>
          <w:szCs w:val="24"/>
        </w:rPr>
        <w:t xml:space="preserve"> lub w sytuacji, gdy projekt podlega obowiązkowi utrzymania inwestycji zgodnie z obowiązującymi zasadami pomocy publicznej. </w:t>
      </w:r>
    </w:p>
    <w:p w14:paraId="16C6EC10" w14:textId="2BDCAE22" w:rsidR="000B6A2F" w:rsidRPr="00C11114" w:rsidRDefault="001822AE" w:rsidP="00264F62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contextualSpacing w:val="0"/>
      </w:pPr>
      <w:r w:rsidRPr="00E30B1A">
        <w:rPr>
          <w:rFonts w:ascii="Arial" w:hAnsi="Arial" w:cs="Arial"/>
          <w:sz w:val="24"/>
          <w:szCs w:val="24"/>
        </w:rPr>
        <w:t xml:space="preserve">W przypadku niezachowania trwałości </w:t>
      </w:r>
      <w:r w:rsidR="00885604" w:rsidRPr="00E30B1A">
        <w:rPr>
          <w:rFonts w:ascii="Arial" w:hAnsi="Arial" w:cs="Arial"/>
          <w:sz w:val="24"/>
          <w:szCs w:val="24"/>
        </w:rPr>
        <w:t xml:space="preserve">IP </w:t>
      </w:r>
      <w:r w:rsidR="00312263" w:rsidRPr="00E30B1A">
        <w:rPr>
          <w:rFonts w:ascii="Arial" w:hAnsi="Arial" w:cs="Arial"/>
          <w:sz w:val="24"/>
          <w:szCs w:val="24"/>
        </w:rPr>
        <w:t>może uznać wszystkie lub odpowiednią część wydatków</w:t>
      </w:r>
      <w:r w:rsidR="006D7A17" w:rsidRPr="00E30B1A">
        <w:rPr>
          <w:rFonts w:ascii="Arial" w:hAnsi="Arial" w:cs="Arial"/>
          <w:sz w:val="24"/>
          <w:szCs w:val="24"/>
        </w:rPr>
        <w:t>, proporcjonalnie do okresu, w którym trwałość nie została zachowana,</w:t>
      </w:r>
      <w:r w:rsidR="00312263" w:rsidRPr="00E30B1A">
        <w:rPr>
          <w:rFonts w:ascii="Arial" w:hAnsi="Arial" w:cs="Arial"/>
          <w:sz w:val="24"/>
          <w:szCs w:val="24"/>
        </w:rPr>
        <w:t xml:space="preserve"> za niekwalifikowalne</w:t>
      </w:r>
      <w:r w:rsidR="00686E8C" w:rsidRPr="00E30B1A">
        <w:rPr>
          <w:rFonts w:ascii="Arial" w:hAnsi="Arial" w:cs="Arial"/>
          <w:sz w:val="24"/>
          <w:szCs w:val="24"/>
        </w:rPr>
        <w:t xml:space="preserve"> i wezwać </w:t>
      </w:r>
      <w:r w:rsidR="000F1E48" w:rsidRPr="00E30B1A">
        <w:rPr>
          <w:rFonts w:ascii="Arial" w:hAnsi="Arial" w:cs="Arial"/>
          <w:sz w:val="24"/>
          <w:szCs w:val="24"/>
        </w:rPr>
        <w:t>b</w:t>
      </w:r>
      <w:r w:rsidR="00686E8C" w:rsidRPr="00E30B1A">
        <w:rPr>
          <w:rFonts w:ascii="Arial" w:hAnsi="Arial" w:cs="Arial"/>
          <w:sz w:val="24"/>
          <w:szCs w:val="24"/>
        </w:rPr>
        <w:t>eneficjenta do zwrotu tych środków</w:t>
      </w:r>
      <w:r w:rsidR="006D7A17" w:rsidRPr="00E30B1A">
        <w:rPr>
          <w:rFonts w:ascii="Arial" w:hAnsi="Arial" w:cs="Arial"/>
          <w:sz w:val="24"/>
          <w:szCs w:val="24"/>
        </w:rPr>
        <w:t xml:space="preserve"> </w:t>
      </w:r>
      <w:r w:rsidRPr="00E30B1A">
        <w:rPr>
          <w:rFonts w:ascii="Arial" w:hAnsi="Arial" w:cs="Arial"/>
          <w:sz w:val="24"/>
          <w:szCs w:val="24"/>
        </w:rPr>
        <w:t>w trybie określonym w art. 207 ustawy z dnia 27 sierpnia 2009 r. o finansach publicznych</w:t>
      </w:r>
      <w:r w:rsidR="006D7A17" w:rsidRPr="00E30B1A">
        <w:rPr>
          <w:rFonts w:ascii="Arial" w:hAnsi="Arial" w:cs="Arial"/>
          <w:sz w:val="24"/>
          <w:szCs w:val="24"/>
        </w:rPr>
        <w:t>, chyba że przepisy regulujące udzielanie pom</w:t>
      </w:r>
      <w:r w:rsidR="00D25D28" w:rsidRPr="00E30B1A">
        <w:rPr>
          <w:rFonts w:ascii="Arial" w:hAnsi="Arial" w:cs="Arial"/>
          <w:sz w:val="24"/>
          <w:szCs w:val="24"/>
        </w:rPr>
        <w:t>ocy publicznej stanowią inaczej</w:t>
      </w:r>
      <w:r w:rsidRPr="00E30B1A">
        <w:rPr>
          <w:rFonts w:ascii="Arial" w:hAnsi="Arial" w:cs="Arial"/>
          <w:sz w:val="24"/>
          <w:szCs w:val="24"/>
        </w:rPr>
        <w:t xml:space="preserve">. </w:t>
      </w:r>
    </w:p>
    <w:p w14:paraId="4A264B7E" w14:textId="0020FA70" w:rsidR="006865D8" w:rsidRPr="000452F3" w:rsidRDefault="006865D8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0452F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D416CB" w:rsidRPr="000452F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1D0B5426" w14:textId="7C918D66" w:rsidR="006865D8" w:rsidRPr="00880D43" w:rsidRDefault="006865D8" w:rsidP="00780D02">
      <w:pPr>
        <w:pStyle w:val="Nagwek1"/>
        <w:spacing w:line="360" w:lineRule="auto"/>
      </w:pPr>
      <w:bookmarkStart w:id="35" w:name="_Toc190779092"/>
      <w:r w:rsidRPr="000452F3">
        <w:t xml:space="preserve">Pomoc publiczna i pomoc de </w:t>
      </w:r>
      <w:proofErr w:type="spellStart"/>
      <w:r w:rsidRPr="000452F3">
        <w:t>minimis</w:t>
      </w:r>
      <w:bookmarkEnd w:id="35"/>
      <w:proofErr w:type="spellEnd"/>
    </w:p>
    <w:p w14:paraId="076E861C" w14:textId="601BDC84" w:rsidR="00332B70" w:rsidRPr="00043353" w:rsidRDefault="00332B70" w:rsidP="00780D02">
      <w:pPr>
        <w:pStyle w:val="Akapitzlist"/>
        <w:keepNext/>
        <w:numPr>
          <w:ilvl w:val="0"/>
          <w:numId w:val="5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36" w:name="_Hlk116642650"/>
      <w:r w:rsidRPr="00043353">
        <w:rPr>
          <w:rFonts w:ascii="Arial" w:hAnsi="Arial" w:cs="Arial"/>
          <w:sz w:val="24"/>
          <w:szCs w:val="24"/>
        </w:rPr>
        <w:t xml:space="preserve">Reguły, tryb i warunki udzielania pomocy publicznej i pomocy de </w:t>
      </w:r>
      <w:proofErr w:type="spellStart"/>
      <w:r w:rsidRPr="00043353">
        <w:rPr>
          <w:rFonts w:ascii="Arial" w:hAnsi="Arial" w:cs="Arial"/>
          <w:sz w:val="24"/>
          <w:szCs w:val="24"/>
        </w:rPr>
        <w:t>minimis</w:t>
      </w:r>
      <w:proofErr w:type="spellEnd"/>
      <w:r w:rsidRPr="00043353">
        <w:rPr>
          <w:rFonts w:ascii="Arial" w:hAnsi="Arial" w:cs="Arial"/>
          <w:sz w:val="24"/>
          <w:szCs w:val="24"/>
        </w:rPr>
        <w:t xml:space="preserve"> określają przepisy prawa krajowego i wspólnotowego, w tym m.in.:</w:t>
      </w:r>
    </w:p>
    <w:p w14:paraId="028B91C5" w14:textId="77777777" w:rsidR="00043353" w:rsidRPr="00043353" w:rsidRDefault="00043353" w:rsidP="00780D02">
      <w:pPr>
        <w:numPr>
          <w:ilvl w:val="0"/>
          <w:numId w:val="5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043353">
        <w:rPr>
          <w:rFonts w:ascii="Arial" w:hAnsi="Arial" w:cs="Arial"/>
          <w:sz w:val="24"/>
          <w:szCs w:val="24"/>
        </w:rPr>
        <w:t xml:space="preserve">Rozporządzenie Komisji (UE) nr 651/2014 z dnia 17 czerwca 2014 r. uznające niektóre rodzaje pomocy za zgodne z rynkiem wewnętrznym w zastosowaniu art. 107 i 108 Traktatu, </w:t>
      </w:r>
    </w:p>
    <w:p w14:paraId="3F63D8A1" w14:textId="0DF232E0" w:rsidR="00043353" w:rsidRPr="00043353" w:rsidRDefault="00043353" w:rsidP="00780D02">
      <w:pPr>
        <w:numPr>
          <w:ilvl w:val="0"/>
          <w:numId w:val="5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043353">
        <w:rPr>
          <w:rFonts w:ascii="Arial" w:hAnsi="Arial" w:cs="Arial"/>
          <w:sz w:val="24"/>
          <w:szCs w:val="24"/>
        </w:rPr>
        <w:t xml:space="preserve">Rozporządzenie Komisji (UE) 2023/1315 z dnia 23 czerwca 2023 r. zmieniające rozporządzenie (UE) nr 651/2014 uznające niektóre rodzaje </w:t>
      </w:r>
      <w:r w:rsidRPr="00043353">
        <w:rPr>
          <w:rFonts w:ascii="Arial" w:hAnsi="Arial" w:cs="Arial"/>
          <w:sz w:val="24"/>
          <w:szCs w:val="24"/>
        </w:rPr>
        <w:lastRenderedPageBreak/>
        <w:t>pomocy za zgodne z rynkiem wewnętrznym w zastosowaniu art. 107 i 108 Traktatu oraz rozporządzenie (UE) 2022/2473 uznające niektóre kategorie pomocy udzielanej przedsiębiorstwom prowadzącym działalność w zakresie produkcji, przetwórstwa i wprowadzania do obrotu produktów rybołówstwa i</w:t>
      </w:r>
      <w:r w:rsidR="007762BD">
        <w:rPr>
          <w:rFonts w:ascii="Arial" w:hAnsi="Arial" w:cs="Arial"/>
          <w:sz w:val="24"/>
          <w:szCs w:val="24"/>
        </w:rPr>
        <w:t> </w:t>
      </w:r>
      <w:r w:rsidRPr="00043353">
        <w:rPr>
          <w:rFonts w:ascii="Arial" w:hAnsi="Arial" w:cs="Arial"/>
          <w:sz w:val="24"/>
          <w:szCs w:val="24"/>
        </w:rPr>
        <w:t>akwakultury za zgodne z rynkiem wewnętrznym w zastosowaniu art. 107 i</w:t>
      </w:r>
      <w:r w:rsidR="007762BD">
        <w:rPr>
          <w:rFonts w:ascii="Arial" w:hAnsi="Arial" w:cs="Arial"/>
          <w:sz w:val="24"/>
          <w:szCs w:val="24"/>
        </w:rPr>
        <w:t> </w:t>
      </w:r>
      <w:r w:rsidRPr="00043353">
        <w:rPr>
          <w:rFonts w:ascii="Arial" w:hAnsi="Arial" w:cs="Arial"/>
          <w:sz w:val="24"/>
          <w:szCs w:val="24"/>
        </w:rPr>
        <w:t>108</w:t>
      </w:r>
      <w:r w:rsidR="007762BD">
        <w:rPr>
          <w:rFonts w:ascii="Arial" w:hAnsi="Arial" w:cs="Arial"/>
          <w:sz w:val="24"/>
          <w:szCs w:val="24"/>
        </w:rPr>
        <w:t> </w:t>
      </w:r>
      <w:r w:rsidRPr="00043353">
        <w:rPr>
          <w:rFonts w:ascii="Arial" w:hAnsi="Arial" w:cs="Arial"/>
          <w:sz w:val="24"/>
          <w:szCs w:val="24"/>
        </w:rPr>
        <w:t>Traktatu,</w:t>
      </w:r>
    </w:p>
    <w:p w14:paraId="02AC8E45" w14:textId="179366FA" w:rsidR="009C2F71" w:rsidRPr="00734E79" w:rsidRDefault="009C2F71" w:rsidP="00780D02">
      <w:pPr>
        <w:numPr>
          <w:ilvl w:val="0"/>
          <w:numId w:val="5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734E79">
        <w:rPr>
          <w:rFonts w:ascii="Arial" w:hAnsi="Arial" w:cs="Arial"/>
          <w:sz w:val="24"/>
          <w:szCs w:val="24"/>
        </w:rPr>
        <w:t xml:space="preserve">Rozporządzenie Ministra Funduszy i Polityki Regionalnej z dnia 17 kwietnia 2024 r. w sprawie udzielania pomocy de </w:t>
      </w:r>
      <w:proofErr w:type="spellStart"/>
      <w:r w:rsidRPr="00734E79">
        <w:rPr>
          <w:rFonts w:ascii="Arial" w:hAnsi="Arial" w:cs="Arial"/>
          <w:sz w:val="24"/>
          <w:szCs w:val="24"/>
        </w:rPr>
        <w:t>minimis</w:t>
      </w:r>
      <w:proofErr w:type="spellEnd"/>
      <w:r w:rsidRPr="00734E79">
        <w:rPr>
          <w:rFonts w:ascii="Arial" w:hAnsi="Arial" w:cs="Arial"/>
          <w:sz w:val="24"/>
          <w:szCs w:val="24"/>
        </w:rPr>
        <w:t xml:space="preserve"> w ramach</w:t>
      </w:r>
      <w:r w:rsidR="00734E79" w:rsidRPr="00734E79">
        <w:rPr>
          <w:rFonts w:ascii="Arial" w:hAnsi="Arial" w:cs="Arial"/>
          <w:sz w:val="24"/>
          <w:szCs w:val="24"/>
        </w:rPr>
        <w:t xml:space="preserve"> regionalnych programów na lata 2021-2027</w:t>
      </w:r>
      <w:r w:rsidR="00734E79">
        <w:rPr>
          <w:rFonts w:ascii="Arial" w:hAnsi="Arial" w:cs="Arial"/>
          <w:sz w:val="24"/>
          <w:szCs w:val="24"/>
        </w:rPr>
        <w:t>,</w:t>
      </w:r>
    </w:p>
    <w:p w14:paraId="1A135716" w14:textId="157D4AD5" w:rsidR="00043353" w:rsidRPr="00734E79" w:rsidRDefault="00BA1AF1" w:rsidP="00780D02">
      <w:pPr>
        <w:numPr>
          <w:ilvl w:val="0"/>
          <w:numId w:val="50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734E79">
        <w:rPr>
          <w:rFonts w:ascii="Arial" w:hAnsi="Arial" w:cs="Arial"/>
          <w:sz w:val="24"/>
          <w:szCs w:val="24"/>
        </w:rPr>
        <w:t xml:space="preserve">Rozporządzenie Ministra Funduszy i Polityki Regionalnej z dnia 21 maja 2024 r. zmieniające rozporządzenie w sprawie udzielania pomocy de </w:t>
      </w:r>
      <w:proofErr w:type="spellStart"/>
      <w:r w:rsidRPr="00734E79">
        <w:rPr>
          <w:rFonts w:ascii="Arial" w:hAnsi="Arial" w:cs="Arial"/>
          <w:sz w:val="24"/>
          <w:szCs w:val="24"/>
        </w:rPr>
        <w:t>minimis</w:t>
      </w:r>
      <w:proofErr w:type="spellEnd"/>
      <w:r w:rsidRPr="00734E79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2021-2027</w:t>
      </w:r>
      <w:r w:rsidR="00043353" w:rsidRPr="00734E79">
        <w:rPr>
          <w:rFonts w:ascii="Arial" w:hAnsi="Arial" w:cs="Arial"/>
          <w:sz w:val="24"/>
          <w:szCs w:val="24"/>
        </w:rPr>
        <w:t xml:space="preserve">. </w:t>
      </w:r>
    </w:p>
    <w:p w14:paraId="7300B5E4" w14:textId="0BD3A35C" w:rsidR="00043353" w:rsidRPr="00341983" w:rsidRDefault="00043353" w:rsidP="00780D02">
      <w:pPr>
        <w:pStyle w:val="Akapitzlist"/>
        <w:numPr>
          <w:ilvl w:val="0"/>
          <w:numId w:val="5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41983">
        <w:rPr>
          <w:rFonts w:ascii="Arial" w:hAnsi="Arial" w:cs="Arial"/>
          <w:sz w:val="24"/>
          <w:szCs w:val="24"/>
        </w:rPr>
        <w:t xml:space="preserve">Wystąpienie pomocy publicznej i/lub pomocy de </w:t>
      </w:r>
      <w:proofErr w:type="spellStart"/>
      <w:r w:rsidRPr="00341983">
        <w:rPr>
          <w:rFonts w:ascii="Arial" w:hAnsi="Arial" w:cs="Arial"/>
          <w:sz w:val="24"/>
          <w:szCs w:val="24"/>
        </w:rPr>
        <w:t>minimis</w:t>
      </w:r>
      <w:proofErr w:type="spellEnd"/>
      <w:r w:rsidRPr="00341983">
        <w:rPr>
          <w:rFonts w:ascii="Arial" w:hAnsi="Arial" w:cs="Arial"/>
          <w:sz w:val="24"/>
          <w:szCs w:val="24"/>
        </w:rPr>
        <w:t xml:space="preserve"> w projekcie uzależnione jest m.in. od rodzaju i charakteru wsparcia oraz od rodzaju podmiotu któremu dane wsparcie ma zostać udzielone. </w:t>
      </w:r>
      <w:r w:rsidR="003F0CCD" w:rsidRPr="00341983">
        <w:rPr>
          <w:rFonts w:ascii="Arial" w:hAnsi="Arial" w:cs="Arial"/>
          <w:sz w:val="24"/>
          <w:szCs w:val="24"/>
        </w:rPr>
        <w:t>W</w:t>
      </w:r>
      <w:r w:rsidRPr="00341983">
        <w:rPr>
          <w:rFonts w:ascii="Arial" w:hAnsi="Arial" w:cs="Arial"/>
          <w:sz w:val="24"/>
          <w:szCs w:val="24"/>
        </w:rPr>
        <w:t xml:space="preserve">nioskodawca zobowiązany jest do identyfikacji wystąpienia pomocy publicznej i/lub pomocy de </w:t>
      </w:r>
      <w:proofErr w:type="spellStart"/>
      <w:r w:rsidRPr="00341983">
        <w:rPr>
          <w:rFonts w:ascii="Arial" w:hAnsi="Arial" w:cs="Arial"/>
          <w:sz w:val="24"/>
          <w:szCs w:val="24"/>
        </w:rPr>
        <w:t>minimis</w:t>
      </w:r>
      <w:proofErr w:type="spellEnd"/>
      <w:r w:rsidRPr="00341983">
        <w:rPr>
          <w:rFonts w:ascii="Arial" w:hAnsi="Arial" w:cs="Arial"/>
          <w:sz w:val="24"/>
          <w:szCs w:val="24"/>
        </w:rPr>
        <w:t xml:space="preserve">. </w:t>
      </w:r>
    </w:p>
    <w:p w14:paraId="4ACC694C" w14:textId="5E2C1D8F" w:rsidR="00BA1F6F" w:rsidRPr="00341983" w:rsidRDefault="00043353" w:rsidP="00780D02">
      <w:pPr>
        <w:numPr>
          <w:ilvl w:val="0"/>
          <w:numId w:val="51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41983">
        <w:rPr>
          <w:rFonts w:ascii="Arial" w:hAnsi="Arial" w:cs="Arial"/>
          <w:sz w:val="24"/>
          <w:szCs w:val="24"/>
        </w:rPr>
        <w:t xml:space="preserve">W przypadku wystąpienia w projekcie działań objętych zasadami pomocy publicznej </w:t>
      </w:r>
      <w:r w:rsidR="00734E79">
        <w:rPr>
          <w:rFonts w:ascii="Arial" w:hAnsi="Arial" w:cs="Arial"/>
          <w:sz w:val="24"/>
          <w:szCs w:val="24"/>
        </w:rPr>
        <w:t>W</w:t>
      </w:r>
      <w:r w:rsidRPr="00341983">
        <w:rPr>
          <w:rFonts w:ascii="Arial" w:hAnsi="Arial" w:cs="Arial"/>
          <w:sz w:val="24"/>
          <w:szCs w:val="24"/>
        </w:rPr>
        <w:t>nioskodawca zobowiązany jest do przedstawienia we wniosku o dofinansowanie projektu (w polu Sposób wyliczenia wartości wydatków objętych pomocą publiczną (w tym wnoszonego wkładu własnego) oraz pomocą de</w:t>
      </w:r>
      <w:r w:rsidR="007762BD" w:rsidRPr="00341983">
        <w:rPr>
          <w:rFonts w:ascii="Arial" w:hAnsi="Arial" w:cs="Arial"/>
          <w:sz w:val="24"/>
          <w:szCs w:val="24"/>
        </w:rPr>
        <w:t> </w:t>
      </w:r>
      <w:proofErr w:type="spellStart"/>
      <w:r w:rsidRPr="00341983">
        <w:rPr>
          <w:rFonts w:ascii="Arial" w:hAnsi="Arial" w:cs="Arial"/>
          <w:sz w:val="24"/>
          <w:szCs w:val="24"/>
        </w:rPr>
        <w:t>minimis</w:t>
      </w:r>
      <w:proofErr w:type="spellEnd"/>
      <w:r w:rsidRPr="00341983">
        <w:rPr>
          <w:rFonts w:ascii="Arial" w:hAnsi="Arial" w:cs="Arial"/>
          <w:sz w:val="24"/>
          <w:szCs w:val="24"/>
        </w:rPr>
        <w:t xml:space="preserve">) sposobu wyliczenia intensywności pomocy oraz wymaganego wkładu własnego w odniesieniu do wszystkich wydatków objętych pomocą publiczną i/lub de </w:t>
      </w:r>
      <w:proofErr w:type="spellStart"/>
      <w:r w:rsidRPr="00341983">
        <w:rPr>
          <w:rFonts w:ascii="Arial" w:hAnsi="Arial" w:cs="Arial"/>
          <w:sz w:val="24"/>
          <w:szCs w:val="24"/>
        </w:rPr>
        <w:t>minimis</w:t>
      </w:r>
      <w:proofErr w:type="spellEnd"/>
      <w:r w:rsidRPr="00341983">
        <w:rPr>
          <w:rFonts w:ascii="Arial" w:hAnsi="Arial" w:cs="Arial"/>
          <w:sz w:val="24"/>
          <w:szCs w:val="24"/>
        </w:rPr>
        <w:t>, w zależności od typu pomocy oraz podmiotu, który</w:t>
      </w:r>
      <w:r w:rsidR="007762BD" w:rsidRPr="00341983">
        <w:rPr>
          <w:rFonts w:ascii="Arial" w:hAnsi="Arial" w:cs="Arial"/>
          <w:sz w:val="24"/>
          <w:szCs w:val="24"/>
        </w:rPr>
        <w:t> </w:t>
      </w:r>
      <w:r w:rsidRPr="00341983">
        <w:rPr>
          <w:rFonts w:ascii="Arial" w:hAnsi="Arial" w:cs="Arial"/>
          <w:sz w:val="24"/>
          <w:szCs w:val="24"/>
        </w:rPr>
        <w:t>jest odbiorcą pomocy.</w:t>
      </w:r>
    </w:p>
    <w:p w14:paraId="21EC8FFD" w14:textId="14F98DC0" w:rsidR="000C4125" w:rsidRPr="00BA1F6F" w:rsidRDefault="00043353" w:rsidP="00780D02">
      <w:pPr>
        <w:numPr>
          <w:ilvl w:val="0"/>
          <w:numId w:val="51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41983">
        <w:rPr>
          <w:rFonts w:ascii="Arial" w:hAnsi="Arial" w:cs="Arial"/>
          <w:sz w:val="24"/>
          <w:szCs w:val="24"/>
        </w:rPr>
        <w:t xml:space="preserve">Zgodność z przepisami dotyczącymi udzielania pomocy publicznej weryfikowana jest na etapie oceny merytorycznej na podstawie wniosku o dofinansowanie Weryfikacja poziomu otrzymanej przez </w:t>
      </w:r>
      <w:r w:rsidR="00450DE0" w:rsidRPr="00341983">
        <w:rPr>
          <w:rFonts w:ascii="Arial" w:hAnsi="Arial" w:cs="Arial"/>
          <w:sz w:val="24"/>
          <w:szCs w:val="24"/>
        </w:rPr>
        <w:t>w</w:t>
      </w:r>
      <w:r w:rsidRPr="00341983">
        <w:rPr>
          <w:rFonts w:ascii="Arial" w:hAnsi="Arial" w:cs="Arial"/>
          <w:sz w:val="24"/>
          <w:szCs w:val="24"/>
        </w:rPr>
        <w:t xml:space="preserve">nioskodawcę pomocy de </w:t>
      </w:r>
      <w:proofErr w:type="spellStart"/>
      <w:r w:rsidRPr="00341983">
        <w:rPr>
          <w:rFonts w:ascii="Arial" w:hAnsi="Arial" w:cs="Arial"/>
          <w:sz w:val="24"/>
          <w:szCs w:val="24"/>
        </w:rPr>
        <w:t>minimis</w:t>
      </w:r>
      <w:proofErr w:type="spellEnd"/>
      <w:r w:rsidRPr="00341983">
        <w:rPr>
          <w:rFonts w:ascii="Arial" w:hAnsi="Arial" w:cs="Arial"/>
          <w:sz w:val="24"/>
          <w:szCs w:val="24"/>
        </w:rPr>
        <w:t xml:space="preserve"> przeprowadzona będzie przed podpisaniem umowy o dofinansowanie w</w:t>
      </w:r>
      <w:r w:rsidR="007762BD" w:rsidRPr="00341983">
        <w:rPr>
          <w:rFonts w:ascii="Arial" w:hAnsi="Arial" w:cs="Arial"/>
          <w:sz w:val="24"/>
          <w:szCs w:val="24"/>
        </w:rPr>
        <w:t> </w:t>
      </w:r>
      <w:r w:rsidRPr="00341983">
        <w:rPr>
          <w:rFonts w:ascii="Arial" w:hAnsi="Arial" w:cs="Arial"/>
          <w:sz w:val="24"/>
          <w:szCs w:val="24"/>
        </w:rPr>
        <w:t>Systemie Udostępniania Danych o Pomocy Publicznej tj. SUDOP oraz dokumentów dostarczonych przez wnioskodawcę.</w:t>
      </w:r>
    </w:p>
    <w:p w14:paraId="04BB0CBA" w14:textId="0AB1AC47" w:rsidR="006865D8" w:rsidRPr="00880D43" w:rsidRDefault="006865D8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2905865B" w14:textId="2BFC0F39" w:rsidR="00F02C23" w:rsidRPr="00880D43" w:rsidRDefault="006865D8" w:rsidP="00780D02">
      <w:pPr>
        <w:pStyle w:val="Nagwek1"/>
        <w:spacing w:line="360" w:lineRule="auto"/>
      </w:pPr>
      <w:bookmarkStart w:id="37" w:name="_Toc190779093"/>
      <w:r w:rsidRPr="00880D43">
        <w:t>Projekty partnerskie</w:t>
      </w:r>
      <w:bookmarkEnd w:id="36"/>
      <w:bookmarkEnd w:id="37"/>
    </w:p>
    <w:p w14:paraId="4DFAE14B" w14:textId="70703743" w:rsidR="00D421E6" w:rsidRPr="00DE1BA7" w:rsidRDefault="00D421E6" w:rsidP="00813660">
      <w:pPr>
        <w:pStyle w:val="Akapitzlist"/>
        <w:numPr>
          <w:ilvl w:val="0"/>
          <w:numId w:val="6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2A65EF" w:rsidRPr="00DE1BA7">
        <w:rPr>
          <w:rFonts w:ascii="Arial" w:hAnsi="Arial" w:cs="Arial"/>
          <w:sz w:val="24"/>
          <w:szCs w:val="24"/>
        </w:rPr>
        <w:t>w</w:t>
      </w:r>
      <w:r w:rsidR="00745421" w:rsidRPr="00DE1BA7">
        <w:rPr>
          <w:rFonts w:ascii="Arial" w:hAnsi="Arial" w:cs="Arial"/>
          <w:sz w:val="24"/>
          <w:szCs w:val="24"/>
        </w:rPr>
        <w:t xml:space="preserve">nioskodawca </w:t>
      </w:r>
      <w:r w:rsidRPr="00DE1BA7">
        <w:rPr>
          <w:rFonts w:ascii="Arial" w:hAnsi="Arial" w:cs="Arial"/>
          <w:sz w:val="24"/>
          <w:szCs w:val="24"/>
        </w:rPr>
        <w:t xml:space="preserve">zobowiązany jest stosować </w:t>
      </w:r>
      <w:r w:rsidR="009B1DFD" w:rsidRPr="00DE1BA7">
        <w:rPr>
          <w:rFonts w:ascii="Arial" w:hAnsi="Arial" w:cs="Arial"/>
          <w:sz w:val="24"/>
          <w:szCs w:val="24"/>
        </w:rPr>
        <w:t>przepisy</w:t>
      </w:r>
      <w:r w:rsidR="00F12715" w:rsidRPr="00DE1BA7">
        <w:rPr>
          <w:rFonts w:ascii="Arial" w:hAnsi="Arial" w:cs="Arial"/>
          <w:sz w:val="24"/>
          <w:szCs w:val="24"/>
        </w:rPr>
        <w:t xml:space="preserve"> art.</w:t>
      </w:r>
      <w:r w:rsidR="00BE39C5" w:rsidRPr="00DE1BA7">
        <w:rPr>
          <w:rFonts w:ascii="Arial" w:hAnsi="Arial" w:cs="Arial"/>
          <w:sz w:val="24"/>
          <w:szCs w:val="24"/>
        </w:rPr>
        <w:t> </w:t>
      </w:r>
      <w:r w:rsidR="00F12715" w:rsidRPr="00DE1BA7">
        <w:rPr>
          <w:rFonts w:ascii="Arial" w:hAnsi="Arial" w:cs="Arial"/>
          <w:sz w:val="24"/>
          <w:szCs w:val="24"/>
        </w:rPr>
        <w:t>3</w:t>
      </w:r>
      <w:r w:rsidR="006865D8" w:rsidRPr="00DE1BA7">
        <w:rPr>
          <w:rFonts w:ascii="Arial" w:hAnsi="Arial" w:cs="Arial"/>
          <w:sz w:val="24"/>
          <w:szCs w:val="24"/>
        </w:rPr>
        <w:t>9</w:t>
      </w:r>
      <w:r w:rsidR="00F12715" w:rsidRPr="00DE1BA7">
        <w:rPr>
          <w:rFonts w:ascii="Arial" w:hAnsi="Arial" w:cs="Arial"/>
          <w:sz w:val="24"/>
          <w:szCs w:val="24"/>
        </w:rPr>
        <w:t xml:space="preserve"> ustawy</w:t>
      </w:r>
      <w:r w:rsidR="0029774E" w:rsidRPr="00DE1BA7">
        <w:rPr>
          <w:rFonts w:ascii="Arial" w:hAnsi="Arial" w:cs="Arial"/>
          <w:sz w:val="24"/>
          <w:szCs w:val="24"/>
        </w:rPr>
        <w:t xml:space="preserve"> wdrożeniowej</w:t>
      </w:r>
      <w:r w:rsidR="000B7007" w:rsidRPr="00DE1BA7">
        <w:rPr>
          <w:rFonts w:ascii="Arial" w:hAnsi="Arial" w:cs="Arial"/>
          <w:sz w:val="24"/>
          <w:szCs w:val="24"/>
        </w:rPr>
        <w:t>.</w:t>
      </w:r>
    </w:p>
    <w:p w14:paraId="21D16E79" w14:textId="69E847E6" w:rsidR="00DE1BA7" w:rsidRDefault="00FC163F" w:rsidP="00813660">
      <w:pPr>
        <w:pStyle w:val="Akapitzlist"/>
        <w:numPr>
          <w:ilvl w:val="0"/>
          <w:numId w:val="6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>Zgodnie z art. 3</w:t>
      </w:r>
      <w:r w:rsidR="0048204C" w:rsidRPr="00DE1BA7">
        <w:rPr>
          <w:rFonts w:ascii="Arial" w:hAnsi="Arial" w:cs="Arial"/>
          <w:sz w:val="24"/>
          <w:szCs w:val="24"/>
        </w:rPr>
        <w:t>9</w:t>
      </w:r>
      <w:r w:rsidRPr="00DE1BA7">
        <w:rPr>
          <w:rFonts w:ascii="Arial" w:hAnsi="Arial" w:cs="Arial"/>
          <w:sz w:val="24"/>
          <w:szCs w:val="24"/>
        </w:rPr>
        <w:t xml:space="preserve"> ustawy wdrożeniowej pomiędzy </w:t>
      </w:r>
      <w:r w:rsidR="002A65EF" w:rsidRPr="00DE1BA7">
        <w:rPr>
          <w:rFonts w:ascii="Arial" w:hAnsi="Arial" w:cs="Arial"/>
          <w:sz w:val="24"/>
          <w:szCs w:val="24"/>
        </w:rPr>
        <w:t>w</w:t>
      </w:r>
      <w:r w:rsidRPr="00DE1BA7">
        <w:rPr>
          <w:rFonts w:ascii="Arial" w:hAnsi="Arial" w:cs="Arial"/>
          <w:sz w:val="24"/>
          <w:szCs w:val="24"/>
        </w:rPr>
        <w:t>nioskodawcą a</w:t>
      </w:r>
      <w:r w:rsidR="007762BD" w:rsidRPr="00DE1BA7">
        <w:rPr>
          <w:rFonts w:ascii="Arial" w:hAnsi="Arial" w:cs="Arial"/>
          <w:sz w:val="24"/>
          <w:szCs w:val="24"/>
        </w:rPr>
        <w:t> </w:t>
      </w:r>
      <w:r w:rsidR="002A65EF" w:rsidRPr="00DE1BA7">
        <w:rPr>
          <w:rFonts w:ascii="Arial" w:hAnsi="Arial" w:cs="Arial"/>
          <w:sz w:val="24"/>
          <w:szCs w:val="24"/>
        </w:rPr>
        <w:t>p</w:t>
      </w:r>
      <w:r w:rsidRPr="00DE1BA7">
        <w:rPr>
          <w:rFonts w:ascii="Arial" w:hAnsi="Arial" w:cs="Arial"/>
          <w:sz w:val="24"/>
          <w:szCs w:val="24"/>
        </w:rPr>
        <w:t>artnerem/</w:t>
      </w:r>
      <w:r w:rsidR="000B6A2F">
        <w:rPr>
          <w:rFonts w:ascii="Arial" w:hAnsi="Arial" w:cs="Arial"/>
          <w:sz w:val="24"/>
          <w:szCs w:val="24"/>
        </w:rPr>
        <w:t xml:space="preserve"> </w:t>
      </w:r>
      <w:r w:rsidR="002A65EF" w:rsidRPr="00DE1BA7">
        <w:rPr>
          <w:rFonts w:ascii="Arial" w:hAnsi="Arial" w:cs="Arial"/>
          <w:sz w:val="24"/>
          <w:szCs w:val="24"/>
        </w:rPr>
        <w:t>p</w:t>
      </w:r>
      <w:r w:rsidRPr="00DE1BA7">
        <w:rPr>
          <w:rFonts w:ascii="Arial" w:hAnsi="Arial" w:cs="Arial"/>
          <w:sz w:val="24"/>
          <w:szCs w:val="24"/>
        </w:rPr>
        <w:t>artnerami zawarta zostaje pisemna umowa o</w:t>
      </w:r>
      <w:r w:rsidR="0048204C" w:rsidRPr="00DE1BA7">
        <w:rPr>
          <w:rFonts w:ascii="Arial" w:hAnsi="Arial" w:cs="Arial"/>
          <w:sz w:val="24"/>
          <w:szCs w:val="24"/>
        </w:rPr>
        <w:t xml:space="preserve"> </w:t>
      </w:r>
      <w:r w:rsidRPr="00DE1BA7">
        <w:rPr>
          <w:rFonts w:ascii="Arial" w:hAnsi="Arial" w:cs="Arial"/>
          <w:sz w:val="24"/>
          <w:szCs w:val="24"/>
        </w:rPr>
        <w:t>partnerstwie lub</w:t>
      </w:r>
      <w:r w:rsidR="007762BD" w:rsidRPr="00DE1BA7">
        <w:rPr>
          <w:rFonts w:ascii="Arial" w:hAnsi="Arial" w:cs="Arial"/>
          <w:sz w:val="24"/>
          <w:szCs w:val="24"/>
        </w:rPr>
        <w:t> </w:t>
      </w:r>
      <w:r w:rsidRPr="00DE1BA7">
        <w:rPr>
          <w:rFonts w:ascii="Arial" w:hAnsi="Arial" w:cs="Arial"/>
          <w:sz w:val="24"/>
          <w:szCs w:val="24"/>
        </w:rPr>
        <w:t xml:space="preserve">porozumienie. </w:t>
      </w:r>
    </w:p>
    <w:p w14:paraId="14ACE65A" w14:textId="4632B187" w:rsidR="00FC163F" w:rsidRPr="00DE1BA7" w:rsidRDefault="00FC163F" w:rsidP="00813660">
      <w:pPr>
        <w:pStyle w:val="Akapitzlist"/>
        <w:numPr>
          <w:ilvl w:val="0"/>
          <w:numId w:val="6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>Wnioskodawca jest</w:t>
      </w:r>
      <w:r w:rsidR="001E301F" w:rsidRPr="00DE1BA7">
        <w:rPr>
          <w:rFonts w:ascii="Arial" w:hAnsi="Arial" w:cs="Arial"/>
          <w:sz w:val="24"/>
          <w:szCs w:val="24"/>
        </w:rPr>
        <w:t xml:space="preserve"> zobowiązany do dostarczenia ION</w:t>
      </w:r>
      <w:r w:rsidRPr="00DE1BA7">
        <w:rPr>
          <w:rFonts w:ascii="Arial" w:hAnsi="Arial" w:cs="Arial"/>
          <w:sz w:val="24"/>
          <w:szCs w:val="24"/>
        </w:rPr>
        <w:t xml:space="preserve"> umowy o partnerstwie lub porozumienia przed podpisaniem umowy o dofinansowanie projektu. Umowa lub porozumienie nie jest załącznikiem do wniosku składanego w</w:t>
      </w:r>
      <w:r w:rsidR="007762BD" w:rsidRPr="00DE1BA7">
        <w:rPr>
          <w:rFonts w:ascii="Arial" w:hAnsi="Arial" w:cs="Arial"/>
          <w:sz w:val="24"/>
          <w:szCs w:val="24"/>
        </w:rPr>
        <w:t> </w:t>
      </w:r>
      <w:r w:rsidRPr="00DE1BA7">
        <w:rPr>
          <w:rFonts w:ascii="Arial" w:hAnsi="Arial" w:cs="Arial"/>
          <w:sz w:val="24"/>
          <w:szCs w:val="24"/>
        </w:rPr>
        <w:t xml:space="preserve">ramach </w:t>
      </w:r>
      <w:r w:rsidR="00F85D09" w:rsidRPr="00DE1BA7">
        <w:rPr>
          <w:rFonts w:ascii="Arial" w:hAnsi="Arial" w:cs="Arial"/>
          <w:sz w:val="24"/>
          <w:szCs w:val="24"/>
        </w:rPr>
        <w:t>naboru</w:t>
      </w:r>
      <w:r w:rsidRPr="00DE1BA7">
        <w:rPr>
          <w:rFonts w:ascii="Arial" w:hAnsi="Arial" w:cs="Arial"/>
          <w:sz w:val="24"/>
          <w:szCs w:val="24"/>
        </w:rPr>
        <w:t xml:space="preserve">. </w:t>
      </w:r>
    </w:p>
    <w:p w14:paraId="2053B4DE" w14:textId="678918E7" w:rsidR="00FC163F" w:rsidRPr="00C11114" w:rsidRDefault="001E301F" w:rsidP="00813660">
      <w:pPr>
        <w:pStyle w:val="Akapitzlist"/>
        <w:numPr>
          <w:ilvl w:val="0"/>
          <w:numId w:val="69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C11114">
        <w:rPr>
          <w:rFonts w:ascii="Arial" w:hAnsi="Arial" w:cs="Arial"/>
          <w:b/>
          <w:sz w:val="24"/>
          <w:szCs w:val="24"/>
        </w:rPr>
        <w:t xml:space="preserve">W </w:t>
      </w:r>
      <w:r w:rsidR="00FC163F" w:rsidRPr="00C11114">
        <w:rPr>
          <w:rFonts w:ascii="Arial" w:hAnsi="Arial" w:cs="Arial"/>
          <w:b/>
          <w:sz w:val="24"/>
          <w:szCs w:val="24"/>
        </w:rPr>
        <w:t xml:space="preserve">ramach projektów partnerskich wzajemne zlecanie </w:t>
      </w:r>
      <w:r w:rsidR="00AA3C89" w:rsidRPr="00C11114">
        <w:rPr>
          <w:rFonts w:ascii="Arial" w:hAnsi="Arial" w:cs="Arial"/>
          <w:b/>
          <w:sz w:val="24"/>
          <w:szCs w:val="24"/>
        </w:rPr>
        <w:t xml:space="preserve">przez </w:t>
      </w:r>
      <w:r w:rsidR="002A65EF" w:rsidRPr="00C11114">
        <w:rPr>
          <w:rFonts w:ascii="Arial" w:hAnsi="Arial" w:cs="Arial"/>
          <w:b/>
          <w:sz w:val="24"/>
          <w:szCs w:val="24"/>
        </w:rPr>
        <w:t>p</w:t>
      </w:r>
      <w:r w:rsidR="00AA3C89" w:rsidRPr="00C11114">
        <w:rPr>
          <w:rFonts w:ascii="Arial" w:hAnsi="Arial" w:cs="Arial"/>
          <w:b/>
          <w:sz w:val="24"/>
          <w:szCs w:val="24"/>
        </w:rPr>
        <w:t>artnerów realizacji zadań przez personel projektu jest niedopuszczalne.</w:t>
      </w:r>
    </w:p>
    <w:p w14:paraId="1811AE8A" w14:textId="73C3B0BC" w:rsidR="00FA7FFE" w:rsidRPr="00880D43" w:rsidRDefault="00FC163F" w:rsidP="00813660">
      <w:pPr>
        <w:pStyle w:val="Akapitzlist"/>
        <w:numPr>
          <w:ilvl w:val="0"/>
          <w:numId w:val="69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Wszystkie płatności dokonywane w związku z realizacją projektu pomiędzy </w:t>
      </w:r>
      <w:r w:rsidR="000F1E48">
        <w:rPr>
          <w:rFonts w:ascii="Arial" w:hAnsi="Arial" w:cs="Arial"/>
          <w:sz w:val="24"/>
          <w:szCs w:val="24"/>
        </w:rPr>
        <w:t>b</w:t>
      </w:r>
      <w:r w:rsidRPr="00880D43">
        <w:rPr>
          <w:rFonts w:ascii="Arial" w:hAnsi="Arial" w:cs="Arial"/>
          <w:sz w:val="24"/>
          <w:szCs w:val="24"/>
        </w:rPr>
        <w:t>eneficjentem (partner</w:t>
      </w:r>
      <w:r w:rsidR="00B332DE" w:rsidRPr="00880D43">
        <w:rPr>
          <w:rFonts w:ascii="Arial" w:hAnsi="Arial" w:cs="Arial"/>
          <w:sz w:val="24"/>
          <w:szCs w:val="24"/>
        </w:rPr>
        <w:t>em</w:t>
      </w:r>
      <w:r w:rsidRPr="00880D43">
        <w:rPr>
          <w:rFonts w:ascii="Arial" w:hAnsi="Arial" w:cs="Arial"/>
          <w:sz w:val="24"/>
          <w:szCs w:val="24"/>
        </w:rPr>
        <w:t xml:space="preserve"> wiodący</w:t>
      </w:r>
      <w:r w:rsidR="00B332DE" w:rsidRPr="00880D43">
        <w:rPr>
          <w:rFonts w:ascii="Arial" w:hAnsi="Arial" w:cs="Arial"/>
          <w:sz w:val="24"/>
          <w:szCs w:val="24"/>
        </w:rPr>
        <w:t>m</w:t>
      </w:r>
      <w:r w:rsidRPr="00880D43">
        <w:rPr>
          <w:rFonts w:ascii="Arial" w:hAnsi="Arial" w:cs="Arial"/>
          <w:sz w:val="24"/>
          <w:szCs w:val="24"/>
        </w:rPr>
        <w:t>) a </w:t>
      </w:r>
      <w:r w:rsidR="002A65EF">
        <w:rPr>
          <w:rFonts w:ascii="Arial" w:hAnsi="Arial" w:cs="Arial"/>
          <w:sz w:val="24"/>
          <w:szCs w:val="24"/>
        </w:rPr>
        <w:t>p</w:t>
      </w:r>
      <w:r w:rsidRPr="00880D43">
        <w:rPr>
          <w:rFonts w:ascii="Arial" w:hAnsi="Arial" w:cs="Arial"/>
          <w:sz w:val="24"/>
          <w:szCs w:val="24"/>
        </w:rPr>
        <w:t xml:space="preserve">artnerami dokonywane są za pośrednictwem wskazanego w umowie o dofinansowanie rachunku </w:t>
      </w:r>
      <w:r w:rsidR="00147904" w:rsidRPr="00880D43">
        <w:rPr>
          <w:rFonts w:ascii="Arial" w:hAnsi="Arial" w:cs="Arial"/>
          <w:sz w:val="24"/>
          <w:szCs w:val="24"/>
        </w:rPr>
        <w:t xml:space="preserve">płatniczego </w:t>
      </w:r>
      <w:r w:rsidR="000F1E48">
        <w:rPr>
          <w:rFonts w:ascii="Arial" w:hAnsi="Arial" w:cs="Arial"/>
          <w:sz w:val="24"/>
          <w:szCs w:val="24"/>
        </w:rPr>
        <w:t>b</w:t>
      </w:r>
      <w:r w:rsidRPr="00880D43">
        <w:rPr>
          <w:rFonts w:ascii="Arial" w:hAnsi="Arial" w:cs="Arial"/>
          <w:sz w:val="24"/>
          <w:szCs w:val="24"/>
        </w:rPr>
        <w:t>eneficjenta (partnera wiodącego).</w:t>
      </w:r>
    </w:p>
    <w:p w14:paraId="09413955" w14:textId="098F5716" w:rsidR="00E405E6" w:rsidRDefault="00FC163F" w:rsidP="00813660">
      <w:pPr>
        <w:pStyle w:val="Akapitzlist"/>
        <w:numPr>
          <w:ilvl w:val="0"/>
          <w:numId w:val="69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</w:t>
      </w:r>
      <w:r w:rsidR="00B43C5B" w:rsidRPr="00880D43">
        <w:rPr>
          <w:rFonts w:ascii="Arial" w:hAnsi="Arial" w:cs="Arial"/>
          <w:sz w:val="24"/>
          <w:szCs w:val="24"/>
        </w:rPr>
        <w:t xml:space="preserve">przypadkach uzasadnionych koniecznością zapewnienia prawidłowej i terminowej realizacji projektu za zgodą ION może nastąpić zmiana partnera. </w:t>
      </w:r>
      <w:r w:rsidRPr="00880D43">
        <w:rPr>
          <w:rFonts w:ascii="Arial" w:hAnsi="Arial" w:cs="Arial"/>
          <w:sz w:val="24"/>
          <w:szCs w:val="24"/>
        </w:rPr>
        <w:t>Do</w:t>
      </w:r>
      <w:r w:rsidR="007762B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zmiany partnera stosuje się przepis</w:t>
      </w:r>
      <w:r w:rsidR="009C5F17" w:rsidRPr="00880D43">
        <w:rPr>
          <w:rFonts w:ascii="Arial" w:hAnsi="Arial" w:cs="Arial"/>
          <w:sz w:val="24"/>
          <w:szCs w:val="24"/>
        </w:rPr>
        <w:t>y</w:t>
      </w:r>
      <w:r w:rsidRPr="00880D43">
        <w:rPr>
          <w:rFonts w:ascii="Arial" w:hAnsi="Arial" w:cs="Arial"/>
          <w:sz w:val="24"/>
          <w:szCs w:val="24"/>
        </w:rPr>
        <w:t xml:space="preserve"> art. 3</w:t>
      </w:r>
      <w:r w:rsidR="001E301F" w:rsidRPr="00880D43">
        <w:rPr>
          <w:rFonts w:ascii="Arial" w:hAnsi="Arial" w:cs="Arial"/>
          <w:sz w:val="24"/>
          <w:szCs w:val="24"/>
        </w:rPr>
        <w:t>9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Pr="00E86971">
        <w:rPr>
          <w:rFonts w:ascii="Arial" w:hAnsi="Arial" w:cs="Arial"/>
          <w:sz w:val="24"/>
          <w:szCs w:val="24"/>
        </w:rPr>
        <w:t>ustawy wdrożeniowej</w:t>
      </w:r>
      <w:r w:rsidRPr="00880D43">
        <w:rPr>
          <w:rFonts w:ascii="Arial" w:hAnsi="Arial" w:cs="Arial"/>
          <w:sz w:val="24"/>
          <w:szCs w:val="24"/>
        </w:rPr>
        <w:t>.</w:t>
      </w:r>
    </w:p>
    <w:p w14:paraId="6C57FE2B" w14:textId="6DFC75D4" w:rsidR="006865D8" w:rsidRPr="00880D43" w:rsidRDefault="006865D8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3480DAA5" w14:textId="1F4767C6" w:rsidR="00C56328" w:rsidRPr="00880D43" w:rsidRDefault="006865D8" w:rsidP="00780D02">
      <w:pPr>
        <w:pStyle w:val="Nagwek1"/>
        <w:spacing w:line="360" w:lineRule="auto"/>
      </w:pPr>
      <w:bookmarkStart w:id="38" w:name="_Toc190779094"/>
      <w:r w:rsidRPr="00880D43">
        <w:t>Procedura składania wniosku o dofinansowanie</w:t>
      </w:r>
      <w:bookmarkEnd w:id="38"/>
    </w:p>
    <w:p w14:paraId="6010B0C5" w14:textId="5C3F3149" w:rsidR="00C92E4E" w:rsidRPr="00424098" w:rsidRDefault="0002213F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Formularz wniosku o dofinansowanie projektu </w:t>
      </w:r>
      <w:r w:rsidR="00F91977" w:rsidRPr="00880D43">
        <w:rPr>
          <w:rFonts w:ascii="Arial" w:hAnsi="Arial" w:cs="Arial"/>
          <w:sz w:val="24"/>
          <w:szCs w:val="24"/>
        </w:rPr>
        <w:t xml:space="preserve">należy złożyć wyłącznie </w:t>
      </w:r>
      <w:r w:rsidR="00F91977" w:rsidRPr="00880D43">
        <w:rPr>
          <w:rFonts w:ascii="Arial" w:hAnsi="Arial" w:cs="Arial"/>
          <w:b/>
          <w:sz w:val="24"/>
          <w:szCs w:val="24"/>
        </w:rPr>
        <w:t>w wersji elektronicznej za pośrednictwem aplikacji</w:t>
      </w:r>
      <w:r w:rsidR="00F91977" w:rsidRPr="00880D43">
        <w:rPr>
          <w:rFonts w:ascii="Arial" w:hAnsi="Arial" w:cs="Arial"/>
          <w:sz w:val="24"/>
          <w:szCs w:val="24"/>
        </w:rPr>
        <w:t xml:space="preserve"> </w:t>
      </w:r>
      <w:r w:rsidR="009B244C" w:rsidRPr="00880D43">
        <w:rPr>
          <w:rFonts w:ascii="Arial" w:hAnsi="Arial" w:cs="Arial"/>
          <w:b/>
          <w:sz w:val="24"/>
          <w:szCs w:val="24"/>
        </w:rPr>
        <w:t>SOWA EFS</w:t>
      </w:r>
      <w:r w:rsidR="00F91977" w:rsidRPr="00880D43">
        <w:rPr>
          <w:rFonts w:ascii="Arial" w:hAnsi="Arial" w:cs="Arial"/>
          <w:sz w:val="24"/>
          <w:szCs w:val="24"/>
        </w:rPr>
        <w:t xml:space="preserve"> udostępnionej na stronie internetowej:</w:t>
      </w:r>
      <w:r w:rsidR="008D30C2" w:rsidRPr="00880D43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FA4E7C" w:rsidRPr="00880D43">
          <w:rPr>
            <w:rStyle w:val="Hipercze"/>
            <w:rFonts w:ascii="Arial" w:hAnsi="Arial" w:cs="Arial"/>
            <w:sz w:val="24"/>
            <w:szCs w:val="24"/>
          </w:rPr>
          <w:t>https://sowa2021.efs.gov.pl/</w:t>
        </w:r>
      </w:hyperlink>
      <w:r w:rsidR="00C92E4E">
        <w:rPr>
          <w:rStyle w:val="Hipercze"/>
          <w:rFonts w:ascii="Arial" w:hAnsi="Arial" w:cs="Arial"/>
          <w:sz w:val="24"/>
          <w:szCs w:val="24"/>
        </w:rPr>
        <w:t>.</w:t>
      </w:r>
    </w:p>
    <w:p w14:paraId="73B43814" w14:textId="66C4F9AA" w:rsidR="00040E60" w:rsidRPr="00DE1BA7" w:rsidRDefault="00040E60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 xml:space="preserve">Wniosek o dofinansowanie projektu należy przygotować </w:t>
      </w:r>
      <w:r w:rsidR="00A1037D" w:rsidRPr="00DE1BA7">
        <w:rPr>
          <w:rFonts w:ascii="Arial" w:hAnsi="Arial" w:cs="Arial"/>
          <w:sz w:val="24"/>
          <w:szCs w:val="24"/>
        </w:rPr>
        <w:t xml:space="preserve">zgodnie z </w:t>
      </w:r>
      <w:r w:rsidR="00A1037D" w:rsidRPr="00DE1BA7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C1AC7" w:rsidRPr="00DE1BA7">
        <w:rPr>
          <w:rFonts w:ascii="Arial" w:hAnsi="Arial" w:cs="Arial"/>
          <w:sz w:val="24"/>
          <w:szCs w:val="24"/>
        </w:rPr>
        <w:t>,</w:t>
      </w:r>
      <w:r w:rsidRPr="00DE1BA7">
        <w:rPr>
          <w:rFonts w:ascii="Arial" w:hAnsi="Arial" w:cs="Arial"/>
          <w:sz w:val="24"/>
          <w:szCs w:val="24"/>
        </w:rPr>
        <w:t xml:space="preserve"> któr</w:t>
      </w:r>
      <w:r w:rsidR="005C1AC7" w:rsidRPr="00DE1BA7">
        <w:rPr>
          <w:rFonts w:ascii="Arial" w:hAnsi="Arial" w:cs="Arial"/>
          <w:sz w:val="24"/>
          <w:szCs w:val="24"/>
        </w:rPr>
        <w:t>a</w:t>
      </w:r>
      <w:r w:rsidRPr="00DE1BA7">
        <w:rPr>
          <w:rFonts w:ascii="Arial" w:hAnsi="Arial" w:cs="Arial"/>
          <w:sz w:val="24"/>
          <w:szCs w:val="24"/>
        </w:rPr>
        <w:t xml:space="preserve"> </w:t>
      </w:r>
      <w:r w:rsidR="000B6A2F">
        <w:rPr>
          <w:rFonts w:ascii="Arial" w:hAnsi="Arial" w:cs="Arial"/>
          <w:sz w:val="24"/>
          <w:szCs w:val="24"/>
        </w:rPr>
        <w:t xml:space="preserve">stanowi załącznik nr 5 do </w:t>
      </w:r>
      <w:r w:rsidR="00DC3AB4">
        <w:rPr>
          <w:rFonts w:ascii="Arial" w:hAnsi="Arial" w:cs="Arial"/>
          <w:sz w:val="24"/>
          <w:szCs w:val="24"/>
        </w:rPr>
        <w:t>R</w:t>
      </w:r>
      <w:r w:rsidR="000B6A2F">
        <w:rPr>
          <w:rFonts w:ascii="Arial" w:hAnsi="Arial" w:cs="Arial"/>
          <w:sz w:val="24"/>
          <w:szCs w:val="24"/>
        </w:rPr>
        <w:t>egulaminu</w:t>
      </w:r>
      <w:r w:rsidR="00E56C8C" w:rsidRPr="00DE1BA7">
        <w:rPr>
          <w:rFonts w:ascii="Arial" w:hAnsi="Arial" w:cs="Arial"/>
          <w:sz w:val="24"/>
          <w:szCs w:val="24"/>
        </w:rPr>
        <w:t xml:space="preserve">. </w:t>
      </w:r>
    </w:p>
    <w:p w14:paraId="51B4F177" w14:textId="32B55DA0" w:rsidR="00465561" w:rsidRPr="00DE1BA7" w:rsidRDefault="00465561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>Podczas wypełniania wniosku należy zachować spójność informacji przedstawianych</w:t>
      </w:r>
      <w:r w:rsidRPr="00880D43">
        <w:t xml:space="preserve"> </w:t>
      </w:r>
      <w:r w:rsidRPr="00DE1BA7">
        <w:rPr>
          <w:rFonts w:ascii="Arial" w:hAnsi="Arial" w:cs="Arial"/>
          <w:sz w:val="24"/>
          <w:szCs w:val="24"/>
        </w:rPr>
        <w:t>we wszystkich jego częściach.</w:t>
      </w:r>
    </w:p>
    <w:p w14:paraId="1D2BAFCC" w14:textId="16AC7989" w:rsidR="0080698D" w:rsidRPr="00DE1BA7" w:rsidRDefault="00327FE9" w:rsidP="00780D02">
      <w:pPr>
        <w:spacing w:before="120" w:after="12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 xml:space="preserve">Aby móc korzystać z </w:t>
      </w:r>
      <w:r w:rsidR="006366AC" w:rsidRPr="00DE1BA7">
        <w:rPr>
          <w:rFonts w:ascii="Arial" w:hAnsi="Arial" w:cs="Arial"/>
          <w:sz w:val="24"/>
          <w:szCs w:val="24"/>
        </w:rPr>
        <w:t>aplikacji</w:t>
      </w:r>
      <w:r w:rsidR="00811589" w:rsidRPr="00DE1BA7">
        <w:rPr>
          <w:rFonts w:ascii="Arial" w:hAnsi="Arial" w:cs="Arial"/>
          <w:sz w:val="24"/>
          <w:szCs w:val="24"/>
        </w:rPr>
        <w:t xml:space="preserve"> </w:t>
      </w:r>
      <w:r w:rsidR="005C1AC7" w:rsidRPr="00DE1BA7">
        <w:rPr>
          <w:rFonts w:ascii="Arial" w:hAnsi="Arial" w:cs="Arial"/>
          <w:b/>
          <w:sz w:val="24"/>
          <w:szCs w:val="24"/>
        </w:rPr>
        <w:t>SOWA EFS</w:t>
      </w:r>
      <w:r w:rsidR="00DA368D" w:rsidRPr="00DE1BA7">
        <w:rPr>
          <w:rFonts w:ascii="Arial" w:hAnsi="Arial" w:cs="Arial"/>
          <w:sz w:val="24"/>
          <w:szCs w:val="24"/>
        </w:rPr>
        <w:t xml:space="preserve"> </w:t>
      </w:r>
      <w:r w:rsidRPr="00DE1BA7">
        <w:rPr>
          <w:rFonts w:ascii="Arial" w:hAnsi="Arial" w:cs="Arial"/>
          <w:sz w:val="24"/>
          <w:szCs w:val="24"/>
        </w:rPr>
        <w:t xml:space="preserve">należy założyć konto </w:t>
      </w:r>
      <w:r w:rsidR="00B83D73" w:rsidRPr="00DE1BA7">
        <w:rPr>
          <w:rFonts w:ascii="Arial" w:hAnsi="Arial" w:cs="Arial"/>
          <w:sz w:val="24"/>
          <w:szCs w:val="24"/>
        </w:rPr>
        <w:t xml:space="preserve">i zarejestrować organizację </w:t>
      </w:r>
      <w:r w:rsidRPr="00DE1BA7">
        <w:rPr>
          <w:rFonts w:ascii="Arial" w:hAnsi="Arial" w:cs="Arial"/>
          <w:sz w:val="24"/>
          <w:szCs w:val="24"/>
        </w:rPr>
        <w:t xml:space="preserve">wnioskodawcy </w:t>
      </w:r>
      <w:r w:rsidR="00B83D73" w:rsidRPr="00DE1BA7">
        <w:rPr>
          <w:rFonts w:ascii="Arial" w:hAnsi="Arial" w:cs="Arial"/>
          <w:sz w:val="24"/>
          <w:szCs w:val="24"/>
        </w:rPr>
        <w:t>(o ile nie została wcześniej zarejestrowana)</w:t>
      </w:r>
      <w:r w:rsidRPr="00DE1BA7">
        <w:rPr>
          <w:rFonts w:ascii="Arial" w:hAnsi="Arial" w:cs="Arial"/>
          <w:sz w:val="24"/>
          <w:szCs w:val="24"/>
        </w:rPr>
        <w:t xml:space="preserve"> zgodnie </w:t>
      </w:r>
      <w:r w:rsidRPr="00DE1BA7">
        <w:rPr>
          <w:rFonts w:ascii="Arial" w:hAnsi="Arial" w:cs="Arial"/>
          <w:sz w:val="24"/>
          <w:szCs w:val="24"/>
        </w:rPr>
        <w:lastRenderedPageBreak/>
        <w:t xml:space="preserve">z Instrukcją </w:t>
      </w:r>
      <w:r w:rsidR="00B94CA9" w:rsidRPr="00DE1BA7">
        <w:rPr>
          <w:rFonts w:ascii="Arial" w:hAnsi="Arial" w:cs="Arial"/>
          <w:sz w:val="24"/>
          <w:szCs w:val="24"/>
        </w:rPr>
        <w:t>U</w:t>
      </w:r>
      <w:r w:rsidR="001E0E1E" w:rsidRPr="00DE1BA7">
        <w:rPr>
          <w:rFonts w:ascii="Arial" w:hAnsi="Arial" w:cs="Arial"/>
          <w:sz w:val="24"/>
          <w:szCs w:val="24"/>
        </w:rPr>
        <w:t xml:space="preserve">żytkownika </w:t>
      </w:r>
      <w:r w:rsidR="00B94CA9" w:rsidRPr="00DE1BA7">
        <w:rPr>
          <w:rFonts w:ascii="Arial" w:hAnsi="Arial" w:cs="Arial"/>
          <w:sz w:val="24"/>
          <w:szCs w:val="24"/>
        </w:rPr>
        <w:t>S</w:t>
      </w:r>
      <w:r w:rsidR="001E0E1E" w:rsidRPr="00DE1BA7">
        <w:rPr>
          <w:rFonts w:ascii="Arial" w:hAnsi="Arial" w:cs="Arial"/>
          <w:sz w:val="24"/>
          <w:szCs w:val="24"/>
        </w:rPr>
        <w:t xml:space="preserve">ystemu </w:t>
      </w:r>
      <w:r w:rsidR="00B94CA9" w:rsidRPr="00DE1BA7">
        <w:rPr>
          <w:rFonts w:ascii="Arial" w:hAnsi="Arial" w:cs="Arial"/>
          <w:sz w:val="24"/>
          <w:szCs w:val="24"/>
        </w:rPr>
        <w:t>O</w:t>
      </w:r>
      <w:r w:rsidR="001E0E1E" w:rsidRPr="00DE1BA7">
        <w:rPr>
          <w:rFonts w:ascii="Arial" w:hAnsi="Arial" w:cs="Arial"/>
          <w:sz w:val="24"/>
          <w:szCs w:val="24"/>
        </w:rPr>
        <w:t xml:space="preserve">bsługi </w:t>
      </w:r>
      <w:r w:rsidR="00B94CA9" w:rsidRPr="00DE1BA7">
        <w:rPr>
          <w:rFonts w:ascii="Arial" w:hAnsi="Arial" w:cs="Arial"/>
          <w:sz w:val="24"/>
          <w:szCs w:val="24"/>
        </w:rPr>
        <w:t>W</w:t>
      </w:r>
      <w:r w:rsidR="001E0E1E" w:rsidRPr="00DE1BA7">
        <w:rPr>
          <w:rFonts w:ascii="Arial" w:hAnsi="Arial" w:cs="Arial"/>
          <w:sz w:val="24"/>
          <w:szCs w:val="24"/>
        </w:rPr>
        <w:t xml:space="preserve">niosków </w:t>
      </w:r>
      <w:r w:rsidR="00B94CA9" w:rsidRPr="00DE1BA7">
        <w:rPr>
          <w:rFonts w:ascii="Arial" w:hAnsi="Arial" w:cs="Arial"/>
          <w:sz w:val="24"/>
          <w:szCs w:val="24"/>
        </w:rPr>
        <w:t>A</w:t>
      </w:r>
      <w:r w:rsidR="001E0E1E" w:rsidRPr="00DE1BA7">
        <w:rPr>
          <w:rFonts w:ascii="Arial" w:hAnsi="Arial" w:cs="Arial"/>
          <w:sz w:val="24"/>
          <w:szCs w:val="24"/>
        </w:rPr>
        <w:t>plikacyjnych Europejskiego Funduszu Społecznego (SOWA EFS) dla</w:t>
      </w:r>
      <w:r w:rsidR="00A329E1" w:rsidRPr="00DE1BA7">
        <w:rPr>
          <w:rFonts w:ascii="Arial" w:hAnsi="Arial" w:cs="Arial"/>
          <w:sz w:val="24"/>
          <w:szCs w:val="24"/>
        </w:rPr>
        <w:t xml:space="preserve"> </w:t>
      </w:r>
      <w:r w:rsidR="001E0E1E" w:rsidRPr="00DE1BA7">
        <w:rPr>
          <w:rFonts w:ascii="Arial" w:hAnsi="Arial" w:cs="Arial"/>
          <w:sz w:val="24"/>
          <w:szCs w:val="24"/>
        </w:rPr>
        <w:t>wnioskodawców/</w:t>
      </w:r>
      <w:r w:rsidR="00A329E1" w:rsidRPr="00DE1BA7">
        <w:rPr>
          <w:rFonts w:ascii="Arial" w:hAnsi="Arial" w:cs="Arial"/>
          <w:sz w:val="24"/>
          <w:szCs w:val="24"/>
        </w:rPr>
        <w:t xml:space="preserve"> </w:t>
      </w:r>
      <w:r w:rsidR="001E0E1E" w:rsidRPr="00DE1BA7">
        <w:rPr>
          <w:rFonts w:ascii="Arial" w:hAnsi="Arial" w:cs="Arial"/>
          <w:sz w:val="24"/>
          <w:szCs w:val="24"/>
        </w:rPr>
        <w:t xml:space="preserve">beneficjentów. </w:t>
      </w:r>
      <w:r w:rsidR="006D53D5" w:rsidRPr="00DE1BA7">
        <w:rPr>
          <w:rFonts w:ascii="Arial" w:hAnsi="Arial" w:cs="Arial"/>
          <w:sz w:val="24"/>
          <w:szCs w:val="24"/>
        </w:rPr>
        <w:t>K</w:t>
      </w:r>
      <w:r w:rsidRPr="00DE1BA7">
        <w:rPr>
          <w:rFonts w:ascii="Arial" w:hAnsi="Arial" w:cs="Arial"/>
          <w:sz w:val="24"/>
          <w:szCs w:val="24"/>
        </w:rPr>
        <w:t xml:space="preserve">onto </w:t>
      </w:r>
      <w:r w:rsidR="000F1E48" w:rsidRPr="00DE1BA7">
        <w:rPr>
          <w:rFonts w:ascii="Arial" w:hAnsi="Arial" w:cs="Arial"/>
          <w:sz w:val="24"/>
          <w:szCs w:val="24"/>
        </w:rPr>
        <w:t>w</w:t>
      </w:r>
      <w:r w:rsidRPr="00DE1BA7">
        <w:rPr>
          <w:rFonts w:ascii="Arial" w:hAnsi="Arial" w:cs="Arial"/>
          <w:sz w:val="24"/>
          <w:szCs w:val="24"/>
        </w:rPr>
        <w:t xml:space="preserve">nioskodawcy będzie wykorzystywane podczas całego </w:t>
      </w:r>
      <w:r w:rsidR="0008422F" w:rsidRPr="00DE1BA7">
        <w:rPr>
          <w:rFonts w:ascii="Arial" w:hAnsi="Arial" w:cs="Arial"/>
          <w:sz w:val="24"/>
          <w:szCs w:val="24"/>
        </w:rPr>
        <w:t>postępowania</w:t>
      </w:r>
      <w:r w:rsidRPr="00DE1BA7">
        <w:rPr>
          <w:rFonts w:ascii="Arial" w:hAnsi="Arial" w:cs="Arial"/>
          <w:sz w:val="24"/>
          <w:szCs w:val="24"/>
        </w:rPr>
        <w:t xml:space="preserve"> wyboru projekt</w:t>
      </w:r>
      <w:r w:rsidR="00E622C8" w:rsidRPr="00DE1BA7">
        <w:rPr>
          <w:rFonts w:ascii="Arial" w:hAnsi="Arial" w:cs="Arial"/>
          <w:sz w:val="24"/>
          <w:szCs w:val="24"/>
        </w:rPr>
        <w:t>u.</w:t>
      </w:r>
    </w:p>
    <w:p w14:paraId="79379F35" w14:textId="0FF023DA" w:rsidR="00327FE9" w:rsidRPr="00C03FAD" w:rsidRDefault="00327FE9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 założeniu konta, </w:t>
      </w:r>
      <w:r w:rsidR="000F1E48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może przystąpić do wypełniania wniosku o</w:t>
      </w:r>
      <w:r w:rsidR="007762B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dofinansowanie zgodnie z </w:t>
      </w:r>
      <w:r w:rsidRPr="00C03FAD">
        <w:rPr>
          <w:rFonts w:ascii="Arial" w:hAnsi="Arial" w:cs="Arial"/>
          <w:sz w:val="24"/>
          <w:szCs w:val="24"/>
        </w:rPr>
        <w:t>Instrukcją wypełniania wniosku o dofinansowanie projektu</w:t>
      </w:r>
      <w:r w:rsidR="00580A2F" w:rsidRPr="00C03FAD">
        <w:rPr>
          <w:rFonts w:ascii="Arial" w:hAnsi="Arial" w:cs="Arial"/>
          <w:sz w:val="24"/>
          <w:szCs w:val="24"/>
        </w:rPr>
        <w:t>.</w:t>
      </w:r>
      <w:r w:rsidRPr="00C03FAD">
        <w:rPr>
          <w:rFonts w:ascii="Arial" w:hAnsi="Arial" w:cs="Arial"/>
          <w:sz w:val="24"/>
          <w:szCs w:val="24"/>
        </w:rPr>
        <w:t xml:space="preserve"> </w:t>
      </w:r>
    </w:p>
    <w:p w14:paraId="45D77ACB" w14:textId="6A232FD3" w:rsidR="004F13C6" w:rsidRPr="00880D43" w:rsidRDefault="004F13C6" w:rsidP="00780D02">
      <w:pPr>
        <w:numPr>
          <w:ilvl w:val="0"/>
          <w:numId w:val="5"/>
        </w:numPr>
        <w:spacing w:before="120"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Do momentu wysłania wniosku o dofinansowanie do instytucji,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może usunąć wniosek z aplikacji.</w:t>
      </w:r>
    </w:p>
    <w:p w14:paraId="768EA6DE" w14:textId="53B67E43" w:rsidR="004F13C6" w:rsidRPr="00880D43" w:rsidRDefault="004F13C6" w:rsidP="00780D02">
      <w:pPr>
        <w:numPr>
          <w:ilvl w:val="0"/>
          <w:numId w:val="5"/>
        </w:numPr>
        <w:tabs>
          <w:tab w:val="left" w:pos="1568"/>
        </w:tabs>
        <w:spacing w:before="120"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880D43">
        <w:rPr>
          <w:rFonts w:ascii="Arial" w:hAnsi="Arial" w:cs="Arial"/>
          <w:spacing w:val="-4"/>
          <w:sz w:val="24"/>
          <w:szCs w:val="24"/>
        </w:rPr>
        <w:t xml:space="preserve">W przypadku, gdy </w:t>
      </w:r>
      <w:r w:rsidR="002A65EF">
        <w:rPr>
          <w:rFonts w:ascii="Arial" w:hAnsi="Arial" w:cs="Arial"/>
          <w:spacing w:val="-4"/>
          <w:sz w:val="24"/>
          <w:szCs w:val="24"/>
        </w:rPr>
        <w:t>w</w:t>
      </w:r>
      <w:r w:rsidRPr="00880D43">
        <w:rPr>
          <w:rFonts w:ascii="Arial" w:hAnsi="Arial" w:cs="Arial"/>
          <w:spacing w:val="-4"/>
          <w:sz w:val="24"/>
          <w:szCs w:val="24"/>
        </w:rPr>
        <w:t xml:space="preserve">nioskodawca zamierza zrezygnować ze złożenia wniosku już po przesłaniu go do </w:t>
      </w:r>
      <w:r w:rsidR="00C70088" w:rsidRPr="00880D43">
        <w:rPr>
          <w:rFonts w:ascii="Arial" w:hAnsi="Arial" w:cs="Arial"/>
          <w:spacing w:val="-4"/>
          <w:sz w:val="24"/>
          <w:szCs w:val="24"/>
        </w:rPr>
        <w:t>ION</w:t>
      </w:r>
      <w:r w:rsidRPr="00880D43">
        <w:rPr>
          <w:rFonts w:ascii="Arial" w:hAnsi="Arial" w:cs="Arial"/>
          <w:spacing w:val="-4"/>
          <w:sz w:val="24"/>
          <w:szCs w:val="24"/>
        </w:rPr>
        <w:t xml:space="preserve">, może go anulować w aplikacji </w:t>
      </w:r>
      <w:r w:rsidRPr="00880D43">
        <w:rPr>
          <w:rFonts w:ascii="Arial" w:hAnsi="Arial" w:cs="Arial"/>
          <w:b/>
          <w:spacing w:val="-4"/>
          <w:sz w:val="24"/>
          <w:szCs w:val="24"/>
        </w:rPr>
        <w:t>SOWA EFS</w:t>
      </w:r>
      <w:r w:rsidRPr="00880D43">
        <w:rPr>
          <w:rFonts w:ascii="Arial" w:hAnsi="Arial" w:cs="Arial"/>
          <w:spacing w:val="-4"/>
          <w:sz w:val="24"/>
          <w:szCs w:val="24"/>
        </w:rPr>
        <w:t>. Anulowanie wniosku skutkuje tym, że nie będzie podlegał on weryfikacji i jest równoznaczne z</w:t>
      </w:r>
      <w:r w:rsidR="007762BD">
        <w:rPr>
          <w:rFonts w:ascii="Arial" w:hAnsi="Arial" w:cs="Arial"/>
          <w:spacing w:val="-4"/>
          <w:sz w:val="24"/>
          <w:szCs w:val="24"/>
        </w:rPr>
        <w:t> </w:t>
      </w:r>
      <w:r w:rsidRPr="00880D43">
        <w:rPr>
          <w:rFonts w:ascii="Arial" w:hAnsi="Arial" w:cs="Arial"/>
          <w:spacing w:val="-4"/>
          <w:sz w:val="24"/>
          <w:szCs w:val="24"/>
        </w:rPr>
        <w:t>rezygnacją ubiegania się o dofinansowanie tego projektu. Anulować wniosek można w każdej fazie naboru, do momentu podpisania umowy o dofinansowanie z</w:t>
      </w:r>
      <w:r w:rsidR="007762BD">
        <w:rPr>
          <w:rFonts w:ascii="Arial" w:hAnsi="Arial" w:cs="Arial"/>
          <w:spacing w:val="-4"/>
          <w:sz w:val="24"/>
          <w:szCs w:val="24"/>
        </w:rPr>
        <w:t> </w:t>
      </w:r>
      <w:r w:rsidR="00C70088" w:rsidRPr="00880D43">
        <w:rPr>
          <w:rFonts w:ascii="Arial" w:hAnsi="Arial" w:cs="Arial"/>
          <w:spacing w:val="-4"/>
          <w:sz w:val="24"/>
          <w:szCs w:val="24"/>
        </w:rPr>
        <w:t>ION</w:t>
      </w:r>
      <w:r w:rsidRPr="00880D43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9A48CC8" w14:textId="4EB4B7B3" w:rsidR="004F13C6" w:rsidRPr="00880D43" w:rsidRDefault="004F13C6" w:rsidP="00780D02">
      <w:pPr>
        <w:pStyle w:val="Akapitzlist"/>
        <w:numPr>
          <w:ilvl w:val="0"/>
          <w:numId w:val="5"/>
        </w:numPr>
        <w:tabs>
          <w:tab w:val="left" w:pos="1568"/>
        </w:tabs>
        <w:spacing w:before="120"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880D43">
        <w:rPr>
          <w:rFonts w:ascii="Arial" w:hAnsi="Arial" w:cs="Arial"/>
          <w:spacing w:val="-4"/>
          <w:sz w:val="24"/>
          <w:szCs w:val="24"/>
        </w:rPr>
        <w:t xml:space="preserve">Po upływie terminu naboru wniosków o dofinansowanie, w aplikacji </w:t>
      </w:r>
      <w:r w:rsidRPr="00880D43">
        <w:rPr>
          <w:rFonts w:ascii="Arial" w:hAnsi="Arial" w:cs="Arial"/>
          <w:b/>
          <w:sz w:val="24"/>
          <w:szCs w:val="24"/>
        </w:rPr>
        <w:t>SOWA EFS</w:t>
      </w:r>
      <w:r w:rsidRPr="00880D43">
        <w:rPr>
          <w:rFonts w:ascii="Arial" w:hAnsi="Arial" w:cs="Arial"/>
          <w:spacing w:val="-4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3356D99D" w:rsidR="004F13C6" w:rsidRPr="00880D43" w:rsidRDefault="004F13C6" w:rsidP="00780D02">
      <w:pPr>
        <w:numPr>
          <w:ilvl w:val="0"/>
          <w:numId w:val="5"/>
        </w:numPr>
        <w:tabs>
          <w:tab w:val="left" w:pos="1568"/>
        </w:tabs>
        <w:spacing w:before="120"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Komunikacja pomiędzy </w:t>
      </w:r>
      <w:r w:rsidR="00C70088" w:rsidRPr="00880D43">
        <w:rPr>
          <w:rFonts w:ascii="Arial" w:hAnsi="Arial" w:cs="Arial"/>
          <w:spacing w:val="-4"/>
          <w:sz w:val="24"/>
          <w:szCs w:val="24"/>
        </w:rPr>
        <w:t xml:space="preserve">ION </w:t>
      </w:r>
      <w:r w:rsidRPr="00880D43">
        <w:rPr>
          <w:rFonts w:ascii="Arial" w:hAnsi="Arial" w:cs="Arial"/>
          <w:sz w:val="24"/>
          <w:szCs w:val="24"/>
        </w:rPr>
        <w:t xml:space="preserve">a wnioskodawcą prowadzona jest w module Korespondencja SOWA EFS. </w:t>
      </w:r>
    </w:p>
    <w:p w14:paraId="26DB0AA3" w14:textId="4B15A391" w:rsidR="004F13C6" w:rsidRPr="00880D43" w:rsidRDefault="004F13C6" w:rsidP="00780D02">
      <w:pPr>
        <w:pStyle w:val="Akapitzlist"/>
        <w:numPr>
          <w:ilvl w:val="0"/>
          <w:numId w:val="5"/>
        </w:numPr>
        <w:tabs>
          <w:tab w:val="left" w:pos="1568"/>
        </w:tabs>
        <w:spacing w:before="120"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880D43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C70088" w:rsidRPr="00880D43">
        <w:rPr>
          <w:rFonts w:ascii="Arial" w:hAnsi="Arial" w:cs="Arial"/>
          <w:spacing w:val="-4"/>
          <w:sz w:val="24"/>
          <w:szCs w:val="24"/>
        </w:rPr>
        <w:t xml:space="preserve">ION </w:t>
      </w:r>
      <w:r w:rsidRPr="00880D43">
        <w:rPr>
          <w:rFonts w:ascii="Arial" w:hAnsi="Arial" w:cs="Arial"/>
          <w:bCs/>
          <w:sz w:val="24"/>
          <w:szCs w:val="24"/>
        </w:rPr>
        <w:t>o każdej zmianie swojego adresu, w tym adresu elektronicznego. W razie zaniedbania ww</w:t>
      </w:r>
      <w:r w:rsidR="00BE1EC9">
        <w:rPr>
          <w:rFonts w:ascii="Arial" w:hAnsi="Arial" w:cs="Arial"/>
          <w:bCs/>
          <w:sz w:val="24"/>
          <w:szCs w:val="24"/>
        </w:rPr>
        <w:t>.</w:t>
      </w:r>
      <w:r w:rsidRPr="00880D43">
        <w:rPr>
          <w:rFonts w:ascii="Arial" w:hAnsi="Arial" w:cs="Arial"/>
          <w:bCs/>
          <w:sz w:val="24"/>
          <w:szCs w:val="24"/>
        </w:rPr>
        <w:t xml:space="preserve"> obowiązku doręczenie pisma/</w:t>
      </w:r>
      <w:r w:rsidR="00BE1EC9">
        <w:rPr>
          <w:rFonts w:ascii="Arial" w:hAnsi="Arial" w:cs="Arial"/>
          <w:bCs/>
          <w:sz w:val="24"/>
          <w:szCs w:val="24"/>
        </w:rPr>
        <w:t xml:space="preserve"> </w:t>
      </w:r>
      <w:r w:rsidRPr="00880D43">
        <w:rPr>
          <w:rFonts w:ascii="Arial" w:hAnsi="Arial" w:cs="Arial"/>
          <w:bCs/>
          <w:sz w:val="24"/>
          <w:szCs w:val="24"/>
        </w:rPr>
        <w:t xml:space="preserve">wiadomości pod dotychczasowym adresem ma skutek prawny. </w:t>
      </w:r>
    </w:p>
    <w:p w14:paraId="3C33DD37" w14:textId="529F14F2" w:rsidR="004F13C6" w:rsidRPr="00880D43" w:rsidRDefault="004F13C6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Terminy określone w korespondencji doręczanej w module Korespondencja w</w:t>
      </w:r>
      <w:r w:rsidR="007762B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SOWA EFS liczone są od dnia następującego po dniu jej wysłania.</w:t>
      </w:r>
    </w:p>
    <w:p w14:paraId="2CBA6431" w14:textId="1890F5E8" w:rsidR="004F13C6" w:rsidRPr="00880D43" w:rsidRDefault="004F13C6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korespondencji składanej przez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nioskodawcę za pośrednictwem modułu Korespondencja w SOWA EFS za datę skutecznego złożenia uznaje się datę jej wpływu do ION w module Korespondencja w SOWA EFS.</w:t>
      </w:r>
    </w:p>
    <w:p w14:paraId="05A28425" w14:textId="2F7CBB22" w:rsidR="004F13C6" w:rsidRPr="00880D43" w:rsidRDefault="004F13C6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Cs/>
          <w:sz w:val="24"/>
          <w:szCs w:val="24"/>
        </w:rPr>
        <w:t xml:space="preserve">W sytuacji niezachowania wskazanej formy komunikacji, </w:t>
      </w:r>
      <w:r w:rsidR="00C70088" w:rsidRPr="00880D43">
        <w:rPr>
          <w:rFonts w:ascii="Arial" w:hAnsi="Arial" w:cs="Arial"/>
          <w:spacing w:val="-4"/>
          <w:sz w:val="24"/>
          <w:szCs w:val="24"/>
        </w:rPr>
        <w:t xml:space="preserve">ION </w:t>
      </w:r>
      <w:r w:rsidRPr="00880D43">
        <w:rPr>
          <w:rFonts w:ascii="Arial" w:hAnsi="Arial" w:cs="Arial"/>
          <w:bCs/>
          <w:sz w:val="24"/>
          <w:szCs w:val="24"/>
        </w:rPr>
        <w:t xml:space="preserve">nie będzie brała pod uwagę wyjaśnień, uzupełnień, poprawek przekazanych w inny sposób. </w:t>
      </w:r>
    </w:p>
    <w:p w14:paraId="46B438D6" w14:textId="062A560F" w:rsidR="004F13C6" w:rsidRPr="00880D43" w:rsidRDefault="004F13C6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 xml:space="preserve">Zidentyfikowane błędy związane z funkcjonowaniem aplikacji </w:t>
      </w:r>
      <w:r w:rsidRPr="00880D43">
        <w:rPr>
          <w:rFonts w:ascii="Arial" w:hAnsi="Arial" w:cs="Arial"/>
          <w:spacing w:val="-4"/>
          <w:sz w:val="24"/>
          <w:szCs w:val="24"/>
        </w:rPr>
        <w:t>SOWA EFS</w:t>
      </w:r>
      <w:r w:rsidRPr="00880D43">
        <w:rPr>
          <w:rFonts w:ascii="Arial" w:hAnsi="Arial" w:cs="Arial"/>
          <w:sz w:val="24"/>
          <w:szCs w:val="24"/>
        </w:rPr>
        <w:t xml:space="preserve"> należy zgłaszać wyłącznie na adres e-mail: </w:t>
      </w:r>
      <w:hyperlink r:id="rId19" w:history="1">
        <w:r w:rsidR="009720A2" w:rsidRPr="00880D43">
          <w:rPr>
            <w:rStyle w:val="Hipercze"/>
            <w:rFonts w:ascii="Arial" w:hAnsi="Arial" w:cs="Arial"/>
            <w:sz w:val="24"/>
            <w:szCs w:val="24"/>
            <w:lang w:val="en-US"/>
          </w:rPr>
          <w:t>generator.sowa@wup.lodz.pl</w:t>
        </w:r>
      </w:hyperlink>
      <w:r w:rsidR="00C01C2F" w:rsidRPr="00880D43">
        <w:rPr>
          <w:rStyle w:val="Hipercze"/>
          <w:rFonts w:ascii="Arial" w:hAnsi="Arial" w:cs="Arial"/>
          <w:sz w:val="24"/>
          <w:szCs w:val="24"/>
          <w:lang w:val="en-US"/>
        </w:rPr>
        <w:t xml:space="preserve">. </w:t>
      </w:r>
      <w:hyperlink r:id="rId20" w:history="1"/>
      <w:r w:rsidRPr="00880D43">
        <w:rPr>
          <w:rFonts w:ascii="Arial" w:hAnsi="Arial" w:cs="Arial"/>
          <w:sz w:val="24"/>
          <w:szCs w:val="24"/>
        </w:rPr>
        <w:t>W</w:t>
      </w:r>
      <w:r w:rsidR="007762B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razie wystąpienia długotrwałych problemów technicznych uniemożliwiających składanie wniosków o dofinansowanie za pomocą</w:t>
      </w:r>
      <w:r w:rsidRPr="00880D43">
        <w:rPr>
          <w:rFonts w:ascii="Arial" w:hAnsi="Arial" w:cs="Arial"/>
          <w:spacing w:val="-4"/>
          <w:sz w:val="24"/>
          <w:szCs w:val="24"/>
        </w:rPr>
        <w:t xml:space="preserve"> aplikacji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pacing w:val="-4"/>
          <w:sz w:val="24"/>
          <w:szCs w:val="24"/>
        </w:rPr>
        <w:t xml:space="preserve">SOWA EFS, </w:t>
      </w:r>
      <w:r w:rsidRPr="00880D43">
        <w:rPr>
          <w:rFonts w:ascii="Arial" w:hAnsi="Arial" w:cs="Arial"/>
          <w:sz w:val="24"/>
          <w:szCs w:val="24"/>
        </w:rPr>
        <w:t xml:space="preserve">należy stosować się do komunikatów zamieszczanych na stronie internetowej: </w:t>
      </w:r>
      <w:hyperlink r:id="rId21" w:history="1">
        <w:r w:rsidR="00212D67" w:rsidRPr="00160406">
          <w:rPr>
            <w:rStyle w:val="Hipercze"/>
            <w:rFonts w:ascii="Arial" w:hAnsi="Arial" w:cs="Arial"/>
            <w:sz w:val="24"/>
            <w:szCs w:val="24"/>
          </w:rPr>
          <w:t>https://funduszeue.lodzkie.pl/</w:t>
        </w:r>
      </w:hyperlink>
      <w:r w:rsidR="00212D67">
        <w:rPr>
          <w:rFonts w:ascii="Arial" w:hAnsi="Arial" w:cs="Arial"/>
          <w:sz w:val="24"/>
          <w:szCs w:val="24"/>
        </w:rPr>
        <w:t xml:space="preserve"> oraz </w:t>
      </w:r>
      <w:hyperlink r:id="rId22" w:history="1">
        <w:r w:rsidR="00D32E72" w:rsidRPr="00880D43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  <w:r w:rsidRPr="00880D43">
        <w:rPr>
          <w:rFonts w:ascii="Arial" w:hAnsi="Arial" w:cs="Arial"/>
          <w:sz w:val="24"/>
          <w:szCs w:val="24"/>
        </w:rPr>
        <w:t>.</w:t>
      </w:r>
    </w:p>
    <w:p w14:paraId="0AF548D4" w14:textId="200E644C" w:rsidR="004F13C6" w:rsidRPr="00880D43" w:rsidRDefault="004F13C6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Problemy związane z wadliwym funkcjonowaniem aplikacji </w:t>
      </w:r>
      <w:r w:rsidRPr="00880D43">
        <w:rPr>
          <w:rFonts w:ascii="Arial" w:hAnsi="Arial" w:cs="Arial"/>
          <w:spacing w:val="-4"/>
          <w:sz w:val="24"/>
          <w:szCs w:val="24"/>
        </w:rPr>
        <w:t>SOWA EFS</w:t>
      </w:r>
      <w:r w:rsidRPr="00880D43">
        <w:rPr>
          <w:rFonts w:ascii="Arial" w:hAnsi="Arial" w:cs="Arial"/>
          <w:sz w:val="24"/>
          <w:szCs w:val="24"/>
        </w:rPr>
        <w:t xml:space="preserve"> leżące po stronie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 nie będą rozpatrywane przez </w:t>
      </w:r>
      <w:r w:rsidR="00C70088" w:rsidRPr="00880D43">
        <w:rPr>
          <w:rFonts w:ascii="Arial" w:hAnsi="Arial" w:cs="Arial"/>
          <w:spacing w:val="-4"/>
          <w:sz w:val="24"/>
          <w:szCs w:val="24"/>
        </w:rPr>
        <w:t>ION</w:t>
      </w:r>
      <w:r w:rsidRPr="00880D43">
        <w:rPr>
          <w:rFonts w:ascii="Arial" w:hAnsi="Arial" w:cs="Arial"/>
          <w:sz w:val="24"/>
          <w:szCs w:val="24"/>
        </w:rPr>
        <w:t>.</w:t>
      </w:r>
    </w:p>
    <w:p w14:paraId="3C72E185" w14:textId="0B13838F" w:rsidR="002721FA" w:rsidRPr="00C521B3" w:rsidRDefault="00244D14" w:rsidP="00780D02">
      <w:pPr>
        <w:pStyle w:val="Akapitzlist"/>
        <w:numPr>
          <w:ilvl w:val="0"/>
          <w:numId w:val="5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C521B3">
        <w:rPr>
          <w:rFonts w:ascii="Arial" w:hAnsi="Arial" w:cs="Arial"/>
          <w:sz w:val="24"/>
          <w:szCs w:val="24"/>
        </w:rPr>
        <w:t xml:space="preserve">Złożenie wniosku za pośrednictwem </w:t>
      </w:r>
      <w:r w:rsidR="006366AC" w:rsidRPr="00C521B3">
        <w:rPr>
          <w:rFonts w:ascii="Arial" w:hAnsi="Arial" w:cs="Arial"/>
          <w:sz w:val="24"/>
          <w:szCs w:val="24"/>
        </w:rPr>
        <w:t xml:space="preserve">aplikacji </w:t>
      </w:r>
      <w:r w:rsidR="006D53D5" w:rsidRPr="00C521B3">
        <w:rPr>
          <w:rFonts w:ascii="Arial" w:hAnsi="Arial" w:cs="Arial"/>
          <w:sz w:val="24"/>
          <w:szCs w:val="24"/>
        </w:rPr>
        <w:t>SOWA EFS</w:t>
      </w:r>
      <w:r w:rsidR="004E0B46" w:rsidRPr="00C521B3">
        <w:rPr>
          <w:rFonts w:ascii="Arial" w:hAnsi="Arial" w:cs="Arial"/>
          <w:sz w:val="24"/>
          <w:szCs w:val="24"/>
        </w:rPr>
        <w:t xml:space="preserve"> </w:t>
      </w:r>
      <w:r w:rsidRPr="00C521B3">
        <w:rPr>
          <w:rFonts w:ascii="Arial" w:hAnsi="Arial" w:cs="Arial"/>
          <w:sz w:val="24"/>
          <w:szCs w:val="24"/>
        </w:rPr>
        <w:t>oznacza potwierdzenie zgodności z </w:t>
      </w:r>
      <w:r w:rsidR="00F738F7" w:rsidRPr="00C521B3">
        <w:rPr>
          <w:rFonts w:ascii="Arial" w:hAnsi="Arial" w:cs="Arial"/>
          <w:sz w:val="24"/>
          <w:szCs w:val="24"/>
        </w:rPr>
        <w:t xml:space="preserve">prawdą </w:t>
      </w:r>
      <w:r w:rsidR="00986D68" w:rsidRPr="00C521B3">
        <w:rPr>
          <w:rFonts w:ascii="Arial" w:hAnsi="Arial" w:cs="Arial"/>
          <w:sz w:val="24"/>
          <w:szCs w:val="24"/>
        </w:rPr>
        <w:t>treści</w:t>
      </w:r>
      <w:r w:rsidR="00E622C8" w:rsidRPr="00C521B3">
        <w:rPr>
          <w:rFonts w:ascii="Arial" w:hAnsi="Arial" w:cs="Arial"/>
          <w:sz w:val="24"/>
          <w:szCs w:val="24"/>
        </w:rPr>
        <w:t xml:space="preserve"> </w:t>
      </w:r>
      <w:r w:rsidR="00986D68" w:rsidRPr="00C521B3">
        <w:rPr>
          <w:rFonts w:ascii="Arial" w:hAnsi="Arial" w:cs="Arial"/>
          <w:sz w:val="24"/>
          <w:szCs w:val="24"/>
        </w:rPr>
        <w:t>zawart</w:t>
      </w:r>
      <w:r w:rsidR="009B1DFD" w:rsidRPr="00C521B3">
        <w:rPr>
          <w:rFonts w:ascii="Arial" w:hAnsi="Arial" w:cs="Arial"/>
          <w:sz w:val="24"/>
          <w:szCs w:val="24"/>
        </w:rPr>
        <w:t>ych</w:t>
      </w:r>
      <w:r w:rsidR="00986D68" w:rsidRPr="00C521B3">
        <w:rPr>
          <w:rFonts w:ascii="Arial" w:hAnsi="Arial" w:cs="Arial"/>
          <w:sz w:val="24"/>
          <w:szCs w:val="24"/>
        </w:rPr>
        <w:t xml:space="preserve"> </w:t>
      </w:r>
      <w:r w:rsidR="004E0B46" w:rsidRPr="00C521B3">
        <w:rPr>
          <w:rFonts w:ascii="Arial" w:hAnsi="Arial" w:cs="Arial"/>
          <w:sz w:val="24"/>
          <w:szCs w:val="24"/>
        </w:rPr>
        <w:t xml:space="preserve">w formularzu wniosku, </w:t>
      </w:r>
      <w:r w:rsidRPr="00C521B3">
        <w:rPr>
          <w:rFonts w:ascii="Arial" w:hAnsi="Arial" w:cs="Arial"/>
          <w:sz w:val="24"/>
          <w:szCs w:val="24"/>
        </w:rPr>
        <w:t xml:space="preserve">zarówno ze strony </w:t>
      </w:r>
      <w:r w:rsidR="000F1E48" w:rsidRPr="00C521B3">
        <w:rPr>
          <w:rFonts w:ascii="Arial" w:hAnsi="Arial" w:cs="Arial"/>
          <w:sz w:val="24"/>
          <w:szCs w:val="24"/>
        </w:rPr>
        <w:t>w</w:t>
      </w:r>
      <w:r w:rsidRPr="00C521B3">
        <w:rPr>
          <w:rFonts w:ascii="Arial" w:hAnsi="Arial" w:cs="Arial"/>
          <w:sz w:val="24"/>
          <w:szCs w:val="24"/>
        </w:rPr>
        <w:t>nioskodawcy</w:t>
      </w:r>
      <w:r w:rsidR="004E0B46" w:rsidRPr="00C521B3">
        <w:rPr>
          <w:rFonts w:ascii="Arial" w:hAnsi="Arial" w:cs="Arial"/>
          <w:sz w:val="24"/>
          <w:szCs w:val="24"/>
        </w:rPr>
        <w:t>,</w:t>
      </w:r>
      <w:r w:rsidRPr="00C521B3">
        <w:rPr>
          <w:rFonts w:ascii="Arial" w:hAnsi="Arial" w:cs="Arial"/>
          <w:sz w:val="24"/>
          <w:szCs w:val="24"/>
        </w:rPr>
        <w:t xml:space="preserve"> jak i </w:t>
      </w:r>
      <w:r w:rsidR="002A65EF" w:rsidRPr="00C521B3">
        <w:rPr>
          <w:rFonts w:ascii="Arial" w:hAnsi="Arial" w:cs="Arial"/>
          <w:sz w:val="24"/>
          <w:szCs w:val="24"/>
        </w:rPr>
        <w:t>r</w:t>
      </w:r>
      <w:r w:rsidR="00B83D73" w:rsidRPr="00C521B3">
        <w:rPr>
          <w:rFonts w:ascii="Arial" w:hAnsi="Arial" w:cs="Arial"/>
          <w:sz w:val="24"/>
          <w:szCs w:val="24"/>
        </w:rPr>
        <w:t xml:space="preserve">ealizatorów, w tym </w:t>
      </w:r>
      <w:r w:rsidR="002A65EF" w:rsidRPr="00C521B3">
        <w:rPr>
          <w:rFonts w:ascii="Arial" w:hAnsi="Arial" w:cs="Arial"/>
          <w:sz w:val="24"/>
          <w:szCs w:val="24"/>
        </w:rPr>
        <w:t>p</w:t>
      </w:r>
      <w:r w:rsidRPr="00C521B3">
        <w:rPr>
          <w:rFonts w:ascii="Arial" w:hAnsi="Arial" w:cs="Arial"/>
          <w:sz w:val="24"/>
          <w:szCs w:val="24"/>
        </w:rPr>
        <w:t>artnerów</w:t>
      </w:r>
      <w:r w:rsidR="007B1F4F" w:rsidRPr="00C521B3">
        <w:rPr>
          <w:rFonts w:ascii="Arial" w:hAnsi="Arial" w:cs="Arial"/>
          <w:sz w:val="24"/>
          <w:szCs w:val="24"/>
        </w:rPr>
        <w:t xml:space="preserve"> (jeśli dotyczy)</w:t>
      </w:r>
      <w:r w:rsidR="006D53D5" w:rsidRPr="00C521B3">
        <w:rPr>
          <w:rFonts w:ascii="Arial" w:hAnsi="Arial" w:cs="Arial"/>
          <w:sz w:val="24"/>
          <w:szCs w:val="24"/>
        </w:rPr>
        <w:t>.</w:t>
      </w:r>
    </w:p>
    <w:p w14:paraId="7D517C08" w14:textId="5BE8D68C" w:rsidR="002E22E9" w:rsidRPr="00880D43" w:rsidRDefault="002E22E9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bookmarkStart w:id="39" w:name="_Toc431974593"/>
      <w:r w:rsidRPr="00880D43"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  <w:t>§ 1</w:t>
      </w:r>
      <w:r w:rsidR="00D416CB" w:rsidRPr="00880D43"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  <w:t>6</w:t>
      </w:r>
    </w:p>
    <w:p w14:paraId="17C8D766" w14:textId="270BF8DF" w:rsidR="00C56328" w:rsidRPr="00880D43" w:rsidRDefault="009C2BA3" w:rsidP="00780D02">
      <w:pPr>
        <w:pStyle w:val="Tekstprzypisudolnego"/>
        <w:spacing w:before="120" w:after="120" w:line="360" w:lineRule="auto"/>
        <w:rPr>
          <w:rFonts w:ascii="Arial" w:hAnsi="Arial" w:cs="Arial"/>
          <w:b/>
          <w:color w:val="4F81BD" w:themeColor="accent1"/>
          <w:sz w:val="24"/>
          <w:szCs w:val="24"/>
        </w:rPr>
      </w:pPr>
      <w:r w:rsidRPr="00880D43">
        <w:rPr>
          <w:rFonts w:ascii="Arial" w:hAnsi="Arial" w:cs="Arial"/>
          <w:b/>
          <w:color w:val="4F81BD" w:themeColor="accent1"/>
          <w:sz w:val="24"/>
          <w:szCs w:val="24"/>
        </w:rPr>
        <w:t>Sposób</w:t>
      </w:r>
      <w:r w:rsidR="002E22E9" w:rsidRPr="00880D43">
        <w:rPr>
          <w:rFonts w:ascii="Arial" w:hAnsi="Arial" w:cs="Arial"/>
          <w:b/>
          <w:color w:val="4F81BD" w:themeColor="accent1"/>
          <w:sz w:val="24"/>
          <w:szCs w:val="24"/>
        </w:rPr>
        <w:t xml:space="preserve"> wyboru projekt</w:t>
      </w:r>
      <w:r w:rsidR="00B47DE1" w:rsidRPr="00880D43">
        <w:rPr>
          <w:rFonts w:ascii="Arial" w:hAnsi="Arial" w:cs="Arial"/>
          <w:b/>
          <w:color w:val="4F81BD" w:themeColor="accent1"/>
          <w:sz w:val="24"/>
          <w:szCs w:val="24"/>
        </w:rPr>
        <w:t>u</w:t>
      </w:r>
      <w:r w:rsidR="002E22E9" w:rsidRPr="00880D43">
        <w:rPr>
          <w:rFonts w:ascii="Arial" w:hAnsi="Arial" w:cs="Arial"/>
          <w:b/>
          <w:color w:val="4F81BD" w:themeColor="accent1"/>
          <w:sz w:val="24"/>
          <w:szCs w:val="24"/>
        </w:rPr>
        <w:t xml:space="preserve"> i </w:t>
      </w:r>
      <w:r w:rsidRPr="00880D43">
        <w:rPr>
          <w:rFonts w:ascii="Arial" w:hAnsi="Arial" w:cs="Arial"/>
          <w:b/>
          <w:color w:val="4F81BD" w:themeColor="accent1"/>
          <w:sz w:val="24"/>
          <w:szCs w:val="24"/>
        </w:rPr>
        <w:t>opis procedury oceny projekt</w:t>
      </w:r>
      <w:r w:rsidR="00CB7C14" w:rsidRPr="00880D43">
        <w:rPr>
          <w:rFonts w:ascii="Arial" w:hAnsi="Arial" w:cs="Arial"/>
          <w:b/>
          <w:color w:val="4F81BD" w:themeColor="accent1"/>
          <w:sz w:val="24"/>
          <w:szCs w:val="24"/>
        </w:rPr>
        <w:t>u</w:t>
      </w:r>
    </w:p>
    <w:bookmarkEnd w:id="39"/>
    <w:p w14:paraId="3DDE40CB" w14:textId="0F3640CF" w:rsidR="002E22E9" w:rsidRPr="00880D43" w:rsidRDefault="00C7615A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Postę</w:t>
      </w:r>
      <w:r w:rsidR="000A0C86" w:rsidRPr="00880D43">
        <w:rPr>
          <w:rFonts w:ascii="Arial" w:hAnsi="Arial" w:cs="Arial"/>
          <w:sz w:val="24"/>
          <w:szCs w:val="24"/>
        </w:rPr>
        <w:t xml:space="preserve">powanie </w:t>
      </w:r>
      <w:r w:rsidR="00C26CE2" w:rsidRPr="00880D43">
        <w:rPr>
          <w:rFonts w:ascii="Arial" w:hAnsi="Arial" w:cs="Arial"/>
          <w:sz w:val="24"/>
          <w:szCs w:val="24"/>
        </w:rPr>
        <w:t xml:space="preserve">w ramach </w:t>
      </w:r>
      <w:r w:rsidR="000A0C86" w:rsidRPr="00880D43">
        <w:rPr>
          <w:rFonts w:ascii="Arial" w:hAnsi="Arial" w:cs="Arial"/>
          <w:sz w:val="24"/>
          <w:szCs w:val="24"/>
        </w:rPr>
        <w:t>wyboru</w:t>
      </w:r>
      <w:r w:rsidR="00D27297" w:rsidRPr="00880D43">
        <w:rPr>
          <w:rFonts w:ascii="Arial" w:hAnsi="Arial" w:cs="Arial"/>
          <w:sz w:val="24"/>
          <w:szCs w:val="24"/>
        </w:rPr>
        <w:t xml:space="preserve"> projekt</w:t>
      </w:r>
      <w:r w:rsidR="009B1DFD">
        <w:rPr>
          <w:rFonts w:ascii="Arial" w:hAnsi="Arial" w:cs="Arial"/>
          <w:sz w:val="24"/>
          <w:szCs w:val="24"/>
        </w:rPr>
        <w:t>ów</w:t>
      </w:r>
      <w:r w:rsidR="00D27297" w:rsidRPr="00880D43">
        <w:rPr>
          <w:rFonts w:ascii="Arial" w:hAnsi="Arial" w:cs="Arial"/>
          <w:sz w:val="24"/>
          <w:szCs w:val="24"/>
        </w:rPr>
        <w:t xml:space="preserve"> odbywa się w </w:t>
      </w:r>
      <w:r w:rsidR="000A0C86" w:rsidRPr="00880D43">
        <w:rPr>
          <w:rFonts w:ascii="Arial" w:hAnsi="Arial" w:cs="Arial"/>
          <w:sz w:val="24"/>
          <w:szCs w:val="24"/>
        </w:rPr>
        <w:t>sposób</w:t>
      </w:r>
      <w:r w:rsidR="004601B9" w:rsidRPr="00880D43">
        <w:rPr>
          <w:rFonts w:ascii="Arial" w:hAnsi="Arial" w:cs="Arial"/>
          <w:sz w:val="24"/>
          <w:szCs w:val="24"/>
        </w:rPr>
        <w:t xml:space="preserve"> </w:t>
      </w:r>
      <w:r w:rsidR="006D53D5" w:rsidRPr="00880D43">
        <w:rPr>
          <w:rFonts w:ascii="Arial" w:hAnsi="Arial" w:cs="Arial"/>
          <w:sz w:val="24"/>
          <w:szCs w:val="24"/>
        </w:rPr>
        <w:t>konkurencyjny</w:t>
      </w:r>
      <w:r w:rsidR="000A0C86" w:rsidRPr="00880D43">
        <w:rPr>
          <w:rFonts w:ascii="Arial" w:hAnsi="Arial" w:cs="Arial"/>
          <w:sz w:val="24"/>
          <w:szCs w:val="24"/>
        </w:rPr>
        <w:t>.</w:t>
      </w:r>
    </w:p>
    <w:p w14:paraId="3A45FF0A" w14:textId="77777777" w:rsidR="00BA06D6" w:rsidRPr="00880D43" w:rsidRDefault="00BA06D6" w:rsidP="00BA06D6">
      <w:pPr>
        <w:pStyle w:val="Tekstprzypisudolnego"/>
        <w:numPr>
          <w:ilvl w:val="0"/>
          <w:numId w:val="44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Celem naboru jest wybór do dofinansowania projektów spełniających kryteria wyboru projektów zatwierdzone przez KM FEŁ2027.</w:t>
      </w:r>
    </w:p>
    <w:p w14:paraId="586BEFC8" w14:textId="4A84461F" w:rsidR="00D8689F" w:rsidRPr="00880D43" w:rsidRDefault="00D8689F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eastAsiaTheme="majorEastAsia" w:hAnsi="Arial" w:cs="Arial"/>
          <w:b/>
          <w:bCs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Złożony w naborze przez </w:t>
      </w:r>
      <w:r w:rsidR="000F1E48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nioskodawcę projekt podlega ocenie przeprowadzonej przez </w:t>
      </w:r>
      <w:r w:rsidR="00FC73DF" w:rsidRPr="00880D43">
        <w:rPr>
          <w:rStyle w:val="markedcontent"/>
          <w:rFonts w:ascii="Arial" w:hAnsi="Arial" w:cs="Arial"/>
          <w:sz w:val="24"/>
          <w:szCs w:val="24"/>
        </w:rPr>
        <w:t>Komisję Oceny Projektów</w:t>
      </w:r>
      <w:r w:rsidR="00FC73DF" w:rsidRPr="00880D43">
        <w:rPr>
          <w:rFonts w:ascii="Arial" w:hAnsi="Arial" w:cs="Arial"/>
          <w:sz w:val="24"/>
          <w:szCs w:val="24"/>
        </w:rPr>
        <w:t xml:space="preserve"> (</w:t>
      </w:r>
      <w:r w:rsidRPr="00880D43">
        <w:rPr>
          <w:rFonts w:ascii="Arial" w:hAnsi="Arial" w:cs="Arial"/>
          <w:sz w:val="24"/>
          <w:szCs w:val="24"/>
        </w:rPr>
        <w:t>KOP</w:t>
      </w:r>
      <w:r w:rsidR="00FC73DF" w:rsidRPr="00880D43">
        <w:rPr>
          <w:rFonts w:ascii="Arial" w:hAnsi="Arial" w:cs="Arial"/>
          <w:sz w:val="24"/>
          <w:szCs w:val="24"/>
        </w:rPr>
        <w:t>)</w:t>
      </w:r>
      <w:r w:rsidRPr="00880D43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na podstawie kryteriów wyboru projektów, </w:t>
      </w:r>
      <w:r w:rsidRPr="00424098">
        <w:rPr>
          <w:rFonts w:ascii="Arial" w:hAnsi="Arial" w:cs="Arial"/>
          <w:sz w:val="24"/>
          <w:szCs w:val="24"/>
        </w:rPr>
        <w:t xml:space="preserve">stanowiących </w:t>
      </w:r>
      <w:r w:rsidR="00567FE3" w:rsidRPr="00424098">
        <w:rPr>
          <w:rFonts w:ascii="Arial" w:hAnsi="Arial" w:cs="Arial"/>
          <w:sz w:val="24"/>
          <w:szCs w:val="24"/>
        </w:rPr>
        <w:t xml:space="preserve">załącznik </w:t>
      </w:r>
      <w:r w:rsidRPr="00424098">
        <w:rPr>
          <w:rFonts w:ascii="Arial" w:hAnsi="Arial" w:cs="Arial"/>
          <w:sz w:val="24"/>
          <w:szCs w:val="24"/>
        </w:rPr>
        <w:t xml:space="preserve">nr </w:t>
      </w:r>
      <w:r w:rsidR="00424098" w:rsidRPr="00424098">
        <w:rPr>
          <w:rFonts w:ascii="Arial" w:hAnsi="Arial" w:cs="Arial"/>
          <w:sz w:val="24"/>
          <w:szCs w:val="24"/>
        </w:rPr>
        <w:t>1</w:t>
      </w:r>
      <w:r w:rsidR="00D32E72" w:rsidRPr="00424098">
        <w:rPr>
          <w:rFonts w:ascii="Arial" w:hAnsi="Arial" w:cs="Arial"/>
          <w:sz w:val="24"/>
          <w:szCs w:val="24"/>
        </w:rPr>
        <w:t xml:space="preserve"> </w:t>
      </w:r>
      <w:r w:rsidRPr="00424098">
        <w:rPr>
          <w:rFonts w:ascii="Arial" w:hAnsi="Arial" w:cs="Arial"/>
          <w:sz w:val="24"/>
          <w:szCs w:val="24"/>
        </w:rPr>
        <w:t>do Regulaminu</w:t>
      </w:r>
      <w:r w:rsidRPr="00880D43">
        <w:rPr>
          <w:rFonts w:ascii="Arial" w:hAnsi="Arial" w:cs="Arial"/>
          <w:sz w:val="24"/>
          <w:szCs w:val="24"/>
        </w:rPr>
        <w:t>.</w:t>
      </w:r>
    </w:p>
    <w:p w14:paraId="5264CF0A" w14:textId="089B88F4" w:rsidR="006A779D" w:rsidRPr="00880D43" w:rsidRDefault="006A779D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Style w:val="markedcontent"/>
          <w:rFonts w:ascii="Arial" w:eastAsiaTheme="majorEastAsia" w:hAnsi="Arial" w:cs="Arial"/>
          <w:b/>
          <w:bCs/>
          <w:sz w:val="24"/>
          <w:szCs w:val="24"/>
        </w:rPr>
      </w:pPr>
      <w:r w:rsidRPr="00880D43">
        <w:rPr>
          <w:rStyle w:val="markedcontent"/>
          <w:rFonts w:ascii="Arial" w:hAnsi="Arial" w:cs="Arial"/>
          <w:color w:val="000000" w:themeColor="text1"/>
          <w:sz w:val="24"/>
          <w:szCs w:val="24"/>
        </w:rPr>
        <w:t>Ocena projektu przeprowadzana jest na podstawie informacji przedstawionych we wniosku</w:t>
      </w:r>
      <w:r w:rsidR="00885604" w:rsidRPr="00880D43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3DF" w:rsidRPr="00880D43">
        <w:rPr>
          <w:rStyle w:val="markedcontent"/>
          <w:rFonts w:ascii="Arial" w:hAnsi="Arial" w:cs="Arial"/>
          <w:color w:val="000000" w:themeColor="text1"/>
          <w:sz w:val="24"/>
          <w:szCs w:val="24"/>
        </w:rPr>
        <w:t>o dofinansowanie</w:t>
      </w:r>
      <w:r w:rsidR="006F644F" w:rsidRPr="00880D43">
        <w:rPr>
          <w:rStyle w:val="markedcontent"/>
          <w:rFonts w:ascii="Arial" w:hAnsi="Arial" w:cs="Arial"/>
          <w:color w:val="000000" w:themeColor="text1"/>
          <w:sz w:val="24"/>
          <w:szCs w:val="24"/>
        </w:rPr>
        <w:t>.</w:t>
      </w:r>
    </w:p>
    <w:p w14:paraId="50C76CDE" w14:textId="3096B23A" w:rsidR="00D8689F" w:rsidRPr="00880D43" w:rsidRDefault="00D8689F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eastAsiaTheme="majorEastAsia" w:hAnsi="Arial" w:cs="Arial"/>
          <w:b/>
          <w:bCs/>
          <w:sz w:val="24"/>
          <w:szCs w:val="24"/>
        </w:rPr>
      </w:pPr>
      <w:r w:rsidRPr="00880D43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880D43">
        <w:rPr>
          <w:rStyle w:val="highlight"/>
          <w:rFonts w:ascii="Arial" w:hAnsi="Arial" w:cs="Arial"/>
          <w:sz w:val="24"/>
          <w:szCs w:val="24"/>
        </w:rPr>
        <w:t>KOP</w:t>
      </w:r>
      <w:r w:rsidR="0044392A" w:rsidRPr="00880D43">
        <w:rPr>
          <w:rStyle w:val="highlight"/>
          <w:rFonts w:ascii="Arial" w:hAnsi="Arial" w:cs="Arial"/>
          <w:sz w:val="24"/>
          <w:szCs w:val="24"/>
        </w:rPr>
        <w:t xml:space="preserve">. Powołania KOP i określenia regulaminu jej pracy dokonuje ION na podstawie zapisów art. 53 ustawy wdrożeniowej. </w:t>
      </w:r>
      <w:r w:rsidRPr="00880D43">
        <w:rPr>
          <w:rFonts w:ascii="Arial" w:hAnsi="Arial" w:cs="Arial"/>
          <w:sz w:val="24"/>
          <w:szCs w:val="24"/>
        </w:rPr>
        <w:t xml:space="preserve">W skład KOP wchodzą pracownicy </w:t>
      </w:r>
      <w:r w:rsidR="00487A3C" w:rsidRPr="00880D43">
        <w:rPr>
          <w:rFonts w:ascii="Arial" w:hAnsi="Arial" w:cs="Arial"/>
          <w:sz w:val="24"/>
          <w:szCs w:val="24"/>
        </w:rPr>
        <w:t>ION</w:t>
      </w:r>
      <w:r w:rsidRPr="00880D43">
        <w:rPr>
          <w:rFonts w:ascii="Arial" w:hAnsi="Arial" w:cs="Arial"/>
          <w:sz w:val="24"/>
          <w:szCs w:val="24"/>
        </w:rPr>
        <w:t xml:space="preserve"> oraz eksperci</w:t>
      </w:r>
      <w:r w:rsidR="00FC73DF" w:rsidRPr="00880D43">
        <w:rPr>
          <w:rFonts w:ascii="Arial" w:hAnsi="Arial" w:cs="Arial"/>
          <w:sz w:val="24"/>
          <w:szCs w:val="24"/>
        </w:rPr>
        <w:t xml:space="preserve"> (jeśli dotyczy)</w:t>
      </w:r>
      <w:r w:rsidRPr="00880D43">
        <w:rPr>
          <w:rFonts w:ascii="Arial" w:hAnsi="Arial" w:cs="Arial"/>
          <w:sz w:val="24"/>
          <w:szCs w:val="24"/>
        </w:rPr>
        <w:t xml:space="preserve">, wyznaczeni przez </w:t>
      </w:r>
      <w:r w:rsidR="0044392A" w:rsidRPr="00880D43">
        <w:rPr>
          <w:rFonts w:ascii="Arial" w:hAnsi="Arial" w:cs="Arial"/>
          <w:sz w:val="24"/>
          <w:szCs w:val="24"/>
        </w:rPr>
        <w:t>ION</w:t>
      </w:r>
      <w:r w:rsidRPr="00880D43">
        <w:rPr>
          <w:rFonts w:ascii="Arial" w:hAnsi="Arial" w:cs="Arial"/>
          <w:sz w:val="24"/>
          <w:szCs w:val="24"/>
        </w:rPr>
        <w:t xml:space="preserve"> spośród kandydatów na ekspertów wskazanych w</w:t>
      </w:r>
      <w:r w:rsidR="00FB6BED" w:rsidRPr="00880D43">
        <w:rPr>
          <w:rFonts w:ascii="Arial" w:hAnsi="Arial" w:cs="Arial"/>
          <w:sz w:val="24"/>
          <w:szCs w:val="24"/>
        </w:rPr>
        <w:t xml:space="preserve"> Wykazie ekspertów.</w:t>
      </w:r>
      <w:r w:rsidRPr="00880D43">
        <w:rPr>
          <w:rFonts w:ascii="Arial" w:hAnsi="Arial" w:cs="Arial"/>
          <w:sz w:val="24"/>
          <w:szCs w:val="24"/>
        </w:rPr>
        <w:t xml:space="preserve"> Informacja o składzie KOP zostanie zamieszczona na stronie internetowej </w:t>
      </w:r>
      <w:hyperlink r:id="rId23" w:history="1">
        <w:r w:rsidR="00826A9E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212D67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="00DE1BA7" w:rsidRPr="001441CF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D32E72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 </w:t>
      </w:r>
      <w:r w:rsidR="00EC5EBE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i </w:t>
      </w:r>
      <w:hyperlink r:id="rId25" w:history="1">
        <w:r w:rsidR="00ED60AA" w:rsidRPr="00880D43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D32E72" w:rsidRPr="00880D43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hyperlink w:history="1"/>
      <w:r w:rsidRPr="00880D43">
        <w:rPr>
          <w:rFonts w:ascii="Arial" w:hAnsi="Arial" w:cs="Arial"/>
          <w:sz w:val="24"/>
          <w:szCs w:val="24"/>
        </w:rPr>
        <w:t xml:space="preserve">po rozstrzygnięciu naboru, </w:t>
      </w:r>
      <w:r w:rsidRPr="00880D43">
        <w:rPr>
          <w:rFonts w:ascii="Arial" w:hAnsi="Arial" w:cs="Arial"/>
          <w:sz w:val="24"/>
          <w:szCs w:val="24"/>
        </w:rPr>
        <w:lastRenderedPageBreak/>
        <w:t xml:space="preserve">tj. </w:t>
      </w:r>
      <w:r w:rsidR="00C01C2F" w:rsidRPr="00880D43">
        <w:rPr>
          <w:rFonts w:ascii="Arial" w:hAnsi="Arial" w:cs="Arial"/>
          <w:sz w:val="24"/>
          <w:szCs w:val="24"/>
        </w:rPr>
        <w:t xml:space="preserve">zatwierdzeniu przez Dyrektora lub Wicedyrektora </w:t>
      </w:r>
      <w:r w:rsidR="00C01C2F" w:rsidRPr="0002652F">
        <w:rPr>
          <w:rFonts w:ascii="Arial" w:hAnsi="Arial" w:cs="Arial"/>
          <w:sz w:val="24"/>
          <w:szCs w:val="24"/>
        </w:rPr>
        <w:t>ION</w:t>
      </w:r>
      <w:r w:rsidRPr="0002652F">
        <w:rPr>
          <w:rFonts w:ascii="Arial" w:hAnsi="Arial" w:cs="Arial"/>
          <w:sz w:val="24"/>
          <w:szCs w:val="24"/>
        </w:rPr>
        <w:t xml:space="preserve"> </w:t>
      </w:r>
      <w:r w:rsidR="00B43C5B" w:rsidRPr="0002652F">
        <w:rPr>
          <w:rFonts w:ascii="Arial" w:hAnsi="Arial" w:cs="Arial"/>
          <w:sz w:val="24"/>
          <w:szCs w:val="24"/>
        </w:rPr>
        <w:t>List</w:t>
      </w:r>
      <w:r w:rsidR="009B7847" w:rsidRPr="0002652F">
        <w:rPr>
          <w:rFonts w:ascii="Arial" w:hAnsi="Arial" w:cs="Arial"/>
          <w:sz w:val="24"/>
          <w:szCs w:val="24"/>
        </w:rPr>
        <w:t>y</w:t>
      </w:r>
      <w:r w:rsidR="00231565" w:rsidRPr="0002652F">
        <w:rPr>
          <w:rFonts w:ascii="Arial" w:hAnsi="Arial" w:cs="Arial"/>
          <w:sz w:val="24"/>
          <w:szCs w:val="24"/>
        </w:rPr>
        <w:t xml:space="preserve"> </w:t>
      </w:r>
      <w:r w:rsidR="00FB6BED" w:rsidRPr="0002652F">
        <w:rPr>
          <w:rFonts w:ascii="Arial" w:hAnsi="Arial" w:cs="Arial"/>
          <w:sz w:val="24"/>
          <w:szCs w:val="24"/>
        </w:rPr>
        <w:t>projektów wybranych do dofinasowania oraz projektów, które otrzymały ocenę negatywną</w:t>
      </w:r>
      <w:r w:rsidR="00FA7FFE" w:rsidRPr="00880D43">
        <w:rPr>
          <w:rFonts w:ascii="Arial" w:hAnsi="Arial" w:cs="Arial"/>
          <w:i/>
          <w:sz w:val="24"/>
          <w:szCs w:val="24"/>
        </w:rPr>
        <w:t>.</w:t>
      </w:r>
      <w:r w:rsidR="00B43C5B" w:rsidRPr="00880D43">
        <w:rPr>
          <w:rFonts w:ascii="Arial" w:hAnsi="Arial" w:cs="Arial"/>
          <w:sz w:val="24"/>
          <w:szCs w:val="24"/>
        </w:rPr>
        <w:t xml:space="preserve"> </w:t>
      </w:r>
    </w:p>
    <w:p w14:paraId="43EEB075" w14:textId="7B92207D" w:rsidR="0044392A" w:rsidRPr="00880D43" w:rsidRDefault="0044392A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eastAsiaTheme="majorEastAsia" w:hAnsi="Arial" w:cs="Arial"/>
          <w:b/>
          <w:bCs/>
          <w:sz w:val="24"/>
          <w:szCs w:val="24"/>
        </w:rPr>
      </w:pPr>
      <w:r w:rsidRPr="00880D43">
        <w:rPr>
          <w:rFonts w:ascii="Arial" w:eastAsia="Calibri" w:hAnsi="Arial" w:cs="Arial"/>
          <w:sz w:val="24"/>
          <w:szCs w:val="24"/>
        </w:rPr>
        <w:t>Wszyscy członkowie KOP zobowiązani są do zachowania zasad bezstronności i poufności prac KOP oraz danych i informacji zawartych we wnioskach o dofinansowanie. Zobowiązanie to ma charakter bezterminowy i 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15D2D74D" w:rsidR="000A0C86" w:rsidRPr="00880D43" w:rsidRDefault="0044392A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eastAsiaTheme="majorEastAsia" w:hAnsi="Arial" w:cs="Arial"/>
          <w:b/>
          <w:bCs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</w:t>
      </w:r>
      <w:r w:rsidR="000A0C86" w:rsidRPr="00880D43">
        <w:rPr>
          <w:rFonts w:ascii="Arial" w:hAnsi="Arial" w:cs="Arial"/>
          <w:sz w:val="24"/>
          <w:szCs w:val="24"/>
        </w:rPr>
        <w:t xml:space="preserve">cena składa się z </w:t>
      </w:r>
      <w:r w:rsidR="00C7615A" w:rsidRPr="00880D43">
        <w:rPr>
          <w:rFonts w:ascii="Arial" w:hAnsi="Arial" w:cs="Arial"/>
          <w:sz w:val="24"/>
          <w:szCs w:val="24"/>
        </w:rPr>
        <w:t>etapu oceny merytorycznej</w:t>
      </w:r>
      <w:r w:rsidR="00FC73DF" w:rsidRPr="00880D43">
        <w:rPr>
          <w:rFonts w:ascii="Arial" w:hAnsi="Arial" w:cs="Arial"/>
          <w:sz w:val="24"/>
          <w:szCs w:val="24"/>
        </w:rPr>
        <w:t xml:space="preserve"> i </w:t>
      </w:r>
      <w:r w:rsidR="00DC3679" w:rsidRPr="00880D43">
        <w:rPr>
          <w:rFonts w:ascii="Arial" w:hAnsi="Arial" w:cs="Arial"/>
          <w:sz w:val="24"/>
          <w:szCs w:val="24"/>
        </w:rPr>
        <w:t xml:space="preserve">etapu </w:t>
      </w:r>
      <w:r w:rsidR="00FC73DF" w:rsidRPr="00880D43">
        <w:rPr>
          <w:rFonts w:ascii="Arial" w:hAnsi="Arial" w:cs="Arial"/>
          <w:sz w:val="24"/>
          <w:szCs w:val="24"/>
        </w:rPr>
        <w:t>negocjacji</w:t>
      </w:r>
      <w:r w:rsidR="00C7615A" w:rsidRPr="00880D43">
        <w:rPr>
          <w:rFonts w:ascii="Arial" w:hAnsi="Arial" w:cs="Arial"/>
          <w:sz w:val="24"/>
          <w:szCs w:val="24"/>
        </w:rPr>
        <w:t xml:space="preserve">. </w:t>
      </w:r>
    </w:p>
    <w:p w14:paraId="52FE5D85" w14:textId="71B36A9D" w:rsidR="005C684C" w:rsidRPr="00880D43" w:rsidRDefault="00E9173D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</w:t>
      </w:r>
      <w:r w:rsidR="00C555A3"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który wpłynął w terminie naboru, </w:t>
      </w:r>
      <w:r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o ile nie został wycofany przez </w:t>
      </w:r>
      <w:r w:rsidR="002A65EF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Pr="00880D43">
        <w:rPr>
          <w:rFonts w:ascii="Arial" w:eastAsia="Times New Roman" w:hAnsi="Arial" w:cs="Arial"/>
          <w:sz w:val="24"/>
          <w:szCs w:val="24"/>
          <w:lang w:eastAsia="ar-SA"/>
        </w:rPr>
        <w:t>nioskodawcę.</w:t>
      </w:r>
    </w:p>
    <w:p w14:paraId="67AB2B69" w14:textId="6D08E5F4" w:rsidR="00803FC2" w:rsidRPr="00E405E6" w:rsidRDefault="00F50891" w:rsidP="00780D02">
      <w:pPr>
        <w:pStyle w:val="Tekstprzypisudolnego"/>
        <w:numPr>
          <w:ilvl w:val="0"/>
          <w:numId w:val="44"/>
        </w:numPr>
        <w:spacing w:before="120" w:after="120" w:line="360" w:lineRule="auto"/>
        <w:ind w:left="567" w:hanging="567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Jeśli </w:t>
      </w:r>
      <w:r w:rsidR="00392A9B" w:rsidRPr="00880D43">
        <w:rPr>
          <w:rFonts w:ascii="Arial" w:hAnsi="Arial" w:cs="Arial"/>
          <w:sz w:val="24"/>
          <w:szCs w:val="24"/>
        </w:rPr>
        <w:t xml:space="preserve">członek KOP oceniający projekt </w:t>
      </w:r>
      <w:r w:rsidRPr="00880D43">
        <w:rPr>
          <w:rFonts w:ascii="Arial" w:hAnsi="Arial" w:cs="Arial"/>
          <w:sz w:val="24"/>
          <w:szCs w:val="24"/>
        </w:rPr>
        <w:t xml:space="preserve">znajdzie we wniosku oczywistą omyłkę pisarską lub rachunkową może ją skorygować </w:t>
      </w:r>
      <w:r w:rsidR="0091268B" w:rsidRPr="00880D43">
        <w:rPr>
          <w:rFonts w:ascii="Arial" w:hAnsi="Arial" w:cs="Arial"/>
          <w:sz w:val="24"/>
          <w:szCs w:val="24"/>
        </w:rPr>
        <w:t xml:space="preserve">w aplikacji </w:t>
      </w:r>
      <w:r w:rsidR="00F465FD" w:rsidRPr="00880D43">
        <w:rPr>
          <w:rFonts w:ascii="Arial" w:hAnsi="Arial" w:cs="Arial"/>
          <w:b/>
          <w:sz w:val="24"/>
          <w:szCs w:val="24"/>
        </w:rPr>
        <w:t>SOWA EFS</w:t>
      </w:r>
      <w:r w:rsidR="0091268B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informując o tym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nioskodawcę lub wezwać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nioskodawcę do jej poprawy</w:t>
      </w:r>
      <w:r w:rsidR="00101B26" w:rsidRPr="00880D43">
        <w:rPr>
          <w:rFonts w:ascii="Arial" w:hAnsi="Arial" w:cs="Arial"/>
          <w:sz w:val="24"/>
          <w:szCs w:val="24"/>
        </w:rPr>
        <w:t>, co</w:t>
      </w:r>
      <w:r w:rsidR="007762BD">
        <w:rPr>
          <w:rFonts w:ascii="Arial" w:hAnsi="Arial" w:cs="Arial"/>
          <w:sz w:val="24"/>
          <w:szCs w:val="24"/>
        </w:rPr>
        <w:t> </w:t>
      </w:r>
      <w:r w:rsidR="00101B26" w:rsidRPr="00880D43">
        <w:rPr>
          <w:rFonts w:ascii="Arial" w:hAnsi="Arial" w:cs="Arial"/>
          <w:sz w:val="24"/>
          <w:szCs w:val="24"/>
        </w:rPr>
        <w:t>następuje na etapie negocjacji, jeśli projekt zostanie skierowany do tego etapu oceny</w:t>
      </w:r>
      <w:r w:rsidRPr="00880D43">
        <w:rPr>
          <w:rFonts w:ascii="Arial" w:hAnsi="Arial" w:cs="Arial"/>
          <w:sz w:val="24"/>
          <w:szCs w:val="24"/>
        </w:rPr>
        <w:t xml:space="preserve">. </w:t>
      </w:r>
    </w:p>
    <w:p w14:paraId="1161EA26" w14:textId="1157B856" w:rsidR="00287A1A" w:rsidRPr="00880D43" w:rsidRDefault="00287A1A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D416CB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4994475C" w14:textId="53B99939" w:rsidR="00C56328" w:rsidRPr="00043353" w:rsidRDefault="005F257D" w:rsidP="00780D02">
      <w:pPr>
        <w:pStyle w:val="Nagwek1"/>
        <w:spacing w:line="360" w:lineRule="auto"/>
        <w:rPr>
          <w:i/>
        </w:rPr>
      </w:pPr>
      <w:bookmarkStart w:id="40" w:name="_Toc190779095"/>
      <w:r w:rsidRPr="00880D43">
        <w:t xml:space="preserve">Ocena </w:t>
      </w:r>
      <w:r w:rsidRPr="00043353">
        <w:t>formalna projekt</w:t>
      </w:r>
      <w:r w:rsidR="00B47DE1" w:rsidRPr="00043353">
        <w:t>u</w:t>
      </w:r>
      <w:r w:rsidR="000A0C86" w:rsidRPr="00043353">
        <w:t xml:space="preserve"> </w:t>
      </w:r>
      <w:r w:rsidR="00BE1D28" w:rsidRPr="00043353">
        <w:t>(dotyczy wyłącznie projektów finansowanych z EFRR)</w:t>
      </w:r>
      <w:bookmarkEnd w:id="40"/>
    </w:p>
    <w:p w14:paraId="0485F444" w14:textId="2EADD419" w:rsidR="00D14E55" w:rsidRPr="00043353" w:rsidRDefault="00043353" w:rsidP="00780D0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43353">
        <w:rPr>
          <w:rFonts w:ascii="Arial" w:hAnsi="Arial" w:cs="Arial"/>
          <w:sz w:val="24"/>
          <w:szCs w:val="24"/>
        </w:rPr>
        <w:t>W ramach wskazanego naboru nie dotyczy.</w:t>
      </w:r>
    </w:p>
    <w:p w14:paraId="5B0C3388" w14:textId="30970047" w:rsidR="00E542DC" w:rsidRPr="00856F34" w:rsidRDefault="00E542DC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56F34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856F34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18</w:t>
      </w:r>
    </w:p>
    <w:p w14:paraId="7E21DC04" w14:textId="387158C1" w:rsidR="00E542DC" w:rsidRPr="00880D43" w:rsidRDefault="00E542DC" w:rsidP="00780D02">
      <w:pPr>
        <w:pStyle w:val="Nagwek1"/>
        <w:spacing w:line="360" w:lineRule="auto"/>
      </w:pPr>
      <w:bookmarkStart w:id="41" w:name="_Toc190779096"/>
      <w:r w:rsidRPr="00880D43">
        <w:t>Ocena merytoryczna projekt</w:t>
      </w:r>
      <w:r w:rsidR="00B47DE1" w:rsidRPr="00880D43">
        <w:t>u</w:t>
      </w:r>
      <w:bookmarkEnd w:id="41"/>
    </w:p>
    <w:p w14:paraId="6B6248EF" w14:textId="77777777" w:rsidR="00DE1BA7" w:rsidRDefault="0002213F" w:rsidP="00780D02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Ocena merytoryczna</w:t>
      </w:r>
      <w:r w:rsidR="00856F34">
        <w:rPr>
          <w:rFonts w:ascii="Arial" w:hAnsi="Arial" w:cs="Arial"/>
          <w:sz w:val="24"/>
          <w:szCs w:val="24"/>
        </w:rPr>
        <w:t xml:space="preserve"> projektów</w:t>
      </w:r>
      <w:r w:rsidRPr="00880D43">
        <w:rPr>
          <w:rFonts w:ascii="Arial" w:hAnsi="Arial" w:cs="Arial"/>
          <w:sz w:val="24"/>
          <w:szCs w:val="24"/>
        </w:rPr>
        <w:t xml:space="preserve"> obejmuje ocenę spełniania przez projekt kryteriów o charakterze merytorycznym wskazanych w </w:t>
      </w:r>
      <w:r w:rsidR="00567FE3" w:rsidRPr="00005DA9">
        <w:rPr>
          <w:rFonts w:ascii="Arial" w:hAnsi="Arial" w:cs="Arial"/>
          <w:sz w:val="24"/>
          <w:szCs w:val="24"/>
        </w:rPr>
        <w:t xml:space="preserve">załączniku </w:t>
      </w:r>
      <w:r w:rsidRPr="00005DA9">
        <w:rPr>
          <w:rFonts w:ascii="Arial" w:hAnsi="Arial" w:cs="Arial"/>
          <w:sz w:val="24"/>
          <w:szCs w:val="24"/>
        </w:rPr>
        <w:t xml:space="preserve">nr </w:t>
      </w:r>
      <w:r w:rsidR="00742586" w:rsidRPr="00005DA9">
        <w:rPr>
          <w:rFonts w:ascii="Arial" w:hAnsi="Arial" w:cs="Arial"/>
          <w:sz w:val="24"/>
          <w:szCs w:val="24"/>
        </w:rPr>
        <w:t>1</w:t>
      </w:r>
      <w:r w:rsidR="00FB6BED" w:rsidRPr="00005DA9">
        <w:rPr>
          <w:rFonts w:ascii="Arial" w:hAnsi="Arial" w:cs="Arial"/>
          <w:sz w:val="24"/>
          <w:szCs w:val="24"/>
        </w:rPr>
        <w:t xml:space="preserve"> </w:t>
      </w:r>
      <w:r w:rsidRPr="00005DA9">
        <w:rPr>
          <w:rFonts w:ascii="Arial" w:hAnsi="Arial" w:cs="Arial"/>
          <w:sz w:val="24"/>
          <w:szCs w:val="24"/>
        </w:rPr>
        <w:t>do</w:t>
      </w:r>
      <w:r w:rsidR="007762B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Regulaminu</w:t>
      </w:r>
      <w:r w:rsidR="00F67DD3" w:rsidRPr="00880D43">
        <w:rPr>
          <w:rFonts w:ascii="Arial" w:hAnsi="Arial" w:cs="Arial"/>
          <w:sz w:val="24"/>
          <w:szCs w:val="24"/>
        </w:rPr>
        <w:t>.</w:t>
      </w:r>
    </w:p>
    <w:p w14:paraId="1B070112" w14:textId="00E1225B" w:rsidR="00E02C69" w:rsidRPr="00DE1BA7" w:rsidRDefault="00BA5D4E" w:rsidP="00780D02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>Ocena merytoryczna dokonywana jest przez</w:t>
      </w:r>
      <w:r w:rsidR="00020930" w:rsidRPr="00DE1BA7">
        <w:rPr>
          <w:rFonts w:ascii="Arial" w:hAnsi="Arial" w:cs="Arial"/>
          <w:sz w:val="24"/>
          <w:szCs w:val="24"/>
        </w:rPr>
        <w:t xml:space="preserve"> </w:t>
      </w:r>
      <w:r w:rsidR="001804B1">
        <w:rPr>
          <w:rStyle w:val="markedcontent"/>
          <w:rFonts w:ascii="Arial" w:hAnsi="Arial" w:cs="Arial"/>
          <w:sz w:val="24"/>
          <w:szCs w:val="24"/>
        </w:rPr>
        <w:t xml:space="preserve">losowo wybranych </w:t>
      </w:r>
      <w:r w:rsidR="00020930" w:rsidRPr="00DE1BA7">
        <w:rPr>
          <w:rStyle w:val="markedcontent"/>
          <w:rFonts w:ascii="Arial" w:hAnsi="Arial" w:cs="Arial"/>
          <w:sz w:val="24"/>
          <w:szCs w:val="24"/>
        </w:rPr>
        <w:t xml:space="preserve">dwóch </w:t>
      </w:r>
      <w:r w:rsidR="001E51B1" w:rsidRPr="00DE1BA7">
        <w:rPr>
          <w:rFonts w:ascii="Arial" w:hAnsi="Arial" w:cs="Arial"/>
          <w:sz w:val="24"/>
          <w:szCs w:val="24"/>
        </w:rPr>
        <w:t xml:space="preserve">członków KOP </w:t>
      </w:r>
      <w:r w:rsidRPr="00DE1BA7">
        <w:rPr>
          <w:rFonts w:ascii="Arial" w:hAnsi="Arial" w:cs="Arial"/>
          <w:sz w:val="24"/>
          <w:szCs w:val="24"/>
        </w:rPr>
        <w:t xml:space="preserve">będących </w:t>
      </w:r>
      <w:r w:rsidR="004669F7" w:rsidRPr="00DE1BA7">
        <w:rPr>
          <w:rFonts w:ascii="Arial" w:hAnsi="Arial" w:cs="Arial"/>
          <w:sz w:val="24"/>
          <w:szCs w:val="24"/>
        </w:rPr>
        <w:t>pracownikami</w:t>
      </w:r>
      <w:r w:rsidR="00856F34" w:rsidRPr="00DE1BA7">
        <w:rPr>
          <w:rFonts w:ascii="Arial" w:hAnsi="Arial" w:cs="Arial"/>
          <w:sz w:val="24"/>
          <w:szCs w:val="24"/>
        </w:rPr>
        <w:t xml:space="preserve"> ION</w:t>
      </w:r>
      <w:r w:rsidR="004669F7" w:rsidRPr="00DE1BA7">
        <w:rPr>
          <w:rFonts w:ascii="Arial" w:hAnsi="Arial" w:cs="Arial"/>
          <w:sz w:val="24"/>
          <w:szCs w:val="24"/>
        </w:rPr>
        <w:t xml:space="preserve"> i/lub </w:t>
      </w:r>
      <w:r w:rsidR="002E008D" w:rsidRPr="00DE1BA7">
        <w:rPr>
          <w:rFonts w:ascii="Arial" w:hAnsi="Arial" w:cs="Arial"/>
          <w:sz w:val="24"/>
          <w:szCs w:val="24"/>
        </w:rPr>
        <w:t>ekspertami</w:t>
      </w:r>
      <w:r w:rsidR="00411F4A" w:rsidRPr="00DE1BA7">
        <w:rPr>
          <w:rFonts w:ascii="Arial" w:hAnsi="Arial" w:cs="Arial"/>
          <w:sz w:val="24"/>
          <w:szCs w:val="24"/>
        </w:rPr>
        <w:t xml:space="preserve">, </w:t>
      </w:r>
      <w:r w:rsidR="00E02C69" w:rsidRPr="00DE1BA7">
        <w:rPr>
          <w:rFonts w:ascii="Arial" w:hAnsi="Arial" w:cs="Arial"/>
          <w:sz w:val="24"/>
          <w:szCs w:val="24"/>
        </w:rPr>
        <w:t>na zasadach konsensusu, co</w:t>
      </w:r>
      <w:r w:rsidR="007762BD" w:rsidRPr="00DE1BA7">
        <w:rPr>
          <w:rFonts w:ascii="Arial" w:hAnsi="Arial" w:cs="Arial"/>
          <w:sz w:val="24"/>
          <w:szCs w:val="24"/>
        </w:rPr>
        <w:t> </w:t>
      </w:r>
      <w:r w:rsidR="00E02C69" w:rsidRPr="00DE1BA7">
        <w:rPr>
          <w:rFonts w:ascii="Arial" w:hAnsi="Arial" w:cs="Arial"/>
          <w:sz w:val="24"/>
          <w:szCs w:val="24"/>
        </w:rPr>
        <w:t xml:space="preserve">oznacza że </w:t>
      </w:r>
      <w:r w:rsidR="00E02C69" w:rsidRPr="00DE1BA7">
        <w:rPr>
          <w:rFonts w:ascii="Arial" w:hAnsi="Arial" w:cs="Arial"/>
          <w:color w:val="000000" w:themeColor="text1"/>
          <w:sz w:val="24"/>
          <w:szCs w:val="24"/>
        </w:rPr>
        <w:t>wypełniają jedną wspólną Kartę Oceny Merytorycznej (KOM)</w:t>
      </w:r>
      <w:r w:rsidR="00BE1EC9">
        <w:rPr>
          <w:rFonts w:ascii="Arial" w:hAnsi="Arial" w:cs="Arial"/>
          <w:color w:val="000000" w:themeColor="text1"/>
          <w:sz w:val="24"/>
          <w:szCs w:val="24"/>
        </w:rPr>
        <w:t>, której wzór stanowi załącznik nr 4 do Regulaminu</w:t>
      </w:r>
      <w:r w:rsidR="00E02C69" w:rsidRPr="00DE1BA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537261" w14:textId="4182564D" w:rsidR="005809BE" w:rsidRPr="00880D43" w:rsidRDefault="00425335" w:rsidP="00780D02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Ocena merytoryczna projekt</w:t>
      </w:r>
      <w:r w:rsidR="00E34C89" w:rsidRPr="00880D43">
        <w:rPr>
          <w:rFonts w:ascii="Arial" w:hAnsi="Arial" w:cs="Arial"/>
          <w:sz w:val="24"/>
          <w:szCs w:val="24"/>
        </w:rPr>
        <w:t>u</w:t>
      </w:r>
      <w:r w:rsidRPr="00880D43">
        <w:rPr>
          <w:rFonts w:ascii="Arial" w:hAnsi="Arial" w:cs="Arial"/>
          <w:sz w:val="24"/>
          <w:szCs w:val="24"/>
        </w:rPr>
        <w:t xml:space="preserve"> poleg</w:t>
      </w:r>
      <w:r w:rsidR="005809BE" w:rsidRPr="00880D43">
        <w:rPr>
          <w:rFonts w:ascii="Arial" w:hAnsi="Arial" w:cs="Arial"/>
          <w:sz w:val="24"/>
          <w:szCs w:val="24"/>
        </w:rPr>
        <w:t>a na weryfikacji, czy wniosek o</w:t>
      </w:r>
      <w:r w:rsidR="007762BD">
        <w:rPr>
          <w:rFonts w:ascii="Arial" w:hAnsi="Arial" w:cs="Arial"/>
          <w:sz w:val="24"/>
          <w:szCs w:val="24"/>
        </w:rPr>
        <w:t> </w:t>
      </w:r>
      <w:r w:rsidR="005809BE" w:rsidRPr="00880D43">
        <w:rPr>
          <w:rFonts w:ascii="Arial" w:hAnsi="Arial" w:cs="Arial"/>
          <w:sz w:val="24"/>
          <w:szCs w:val="24"/>
        </w:rPr>
        <w:t>dofinansowanie spełnia:</w:t>
      </w:r>
    </w:p>
    <w:p w14:paraId="3B6985D4" w14:textId="3EC02FDD" w:rsidR="005809BE" w:rsidRPr="00880D43" w:rsidRDefault="005809BE" w:rsidP="00780D02">
      <w:pPr>
        <w:pStyle w:val="Akapitzlist"/>
        <w:numPr>
          <w:ilvl w:val="0"/>
          <w:numId w:val="16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kryteria merytoryczne</w:t>
      </w:r>
      <w:r w:rsidR="004669F7" w:rsidRPr="00880D43">
        <w:rPr>
          <w:rFonts w:ascii="Arial" w:hAnsi="Arial" w:cs="Arial"/>
          <w:sz w:val="24"/>
          <w:szCs w:val="24"/>
        </w:rPr>
        <w:t xml:space="preserve"> dostępu,</w:t>
      </w:r>
      <w:r w:rsidR="00425335" w:rsidRPr="00880D43">
        <w:rPr>
          <w:rFonts w:ascii="Arial" w:hAnsi="Arial" w:cs="Arial"/>
          <w:sz w:val="24"/>
          <w:szCs w:val="24"/>
        </w:rPr>
        <w:t xml:space="preserve"> </w:t>
      </w:r>
    </w:p>
    <w:p w14:paraId="384A2E58" w14:textId="537F91C2" w:rsidR="00007E74" w:rsidRPr="00880D43" w:rsidRDefault="00007E74" w:rsidP="00780D02">
      <w:pPr>
        <w:pStyle w:val="Akapitzlist"/>
        <w:numPr>
          <w:ilvl w:val="0"/>
          <w:numId w:val="16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specyficzne kryteria merytoryczne,</w:t>
      </w:r>
    </w:p>
    <w:p w14:paraId="77206C86" w14:textId="77777777" w:rsidR="005809BE" w:rsidRPr="00880D43" w:rsidRDefault="00425335" w:rsidP="00780D02">
      <w:pPr>
        <w:pStyle w:val="Akapitzlist"/>
        <w:numPr>
          <w:ilvl w:val="0"/>
          <w:numId w:val="16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kryteri</w:t>
      </w:r>
      <w:r w:rsidR="005809BE" w:rsidRPr="00880D43">
        <w:rPr>
          <w:rFonts w:ascii="Arial" w:hAnsi="Arial" w:cs="Arial"/>
          <w:sz w:val="24"/>
          <w:szCs w:val="24"/>
        </w:rPr>
        <w:t>a</w:t>
      </w:r>
      <w:r w:rsidRPr="00880D43">
        <w:rPr>
          <w:rFonts w:ascii="Arial" w:hAnsi="Arial" w:cs="Arial"/>
          <w:sz w:val="24"/>
          <w:szCs w:val="24"/>
        </w:rPr>
        <w:t xml:space="preserve"> merytoryczn</w:t>
      </w:r>
      <w:r w:rsidR="005809BE" w:rsidRPr="00880D43">
        <w:rPr>
          <w:rFonts w:ascii="Arial" w:hAnsi="Arial" w:cs="Arial"/>
          <w:sz w:val="24"/>
          <w:szCs w:val="24"/>
        </w:rPr>
        <w:t>e</w:t>
      </w:r>
      <w:r w:rsidRPr="00880D43">
        <w:rPr>
          <w:rFonts w:ascii="Arial" w:hAnsi="Arial" w:cs="Arial"/>
          <w:sz w:val="24"/>
          <w:szCs w:val="24"/>
        </w:rPr>
        <w:t xml:space="preserve"> punktow</w:t>
      </w:r>
      <w:r w:rsidR="005809BE" w:rsidRPr="00880D43">
        <w:rPr>
          <w:rFonts w:ascii="Arial" w:hAnsi="Arial" w:cs="Arial"/>
          <w:sz w:val="24"/>
          <w:szCs w:val="24"/>
        </w:rPr>
        <w:t xml:space="preserve">e (trzy z nich mają </w:t>
      </w:r>
      <w:r w:rsidRPr="00880D43">
        <w:rPr>
          <w:rFonts w:ascii="Arial" w:hAnsi="Arial" w:cs="Arial"/>
          <w:sz w:val="24"/>
          <w:szCs w:val="24"/>
        </w:rPr>
        <w:t>charakter rozstrzygający, tzn. decydujący o kolejności projektów z taką samą liczbą punktów</w:t>
      </w:r>
      <w:r w:rsidR="005809BE" w:rsidRPr="00880D43">
        <w:rPr>
          <w:rFonts w:ascii="Arial" w:hAnsi="Arial" w:cs="Arial"/>
          <w:sz w:val="24"/>
          <w:szCs w:val="24"/>
        </w:rPr>
        <w:t>)</w:t>
      </w:r>
      <w:r w:rsidR="004669F7" w:rsidRPr="00880D43">
        <w:rPr>
          <w:rFonts w:ascii="Arial" w:hAnsi="Arial" w:cs="Arial"/>
          <w:sz w:val="24"/>
          <w:szCs w:val="24"/>
        </w:rPr>
        <w:t xml:space="preserve">, </w:t>
      </w:r>
    </w:p>
    <w:p w14:paraId="52C15850" w14:textId="68D552A8" w:rsidR="00425335" w:rsidRPr="00C05B93" w:rsidRDefault="004669F7" w:rsidP="00780D02">
      <w:pPr>
        <w:pStyle w:val="Akapitzlist"/>
        <w:numPr>
          <w:ilvl w:val="0"/>
          <w:numId w:val="16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kryteri</w:t>
      </w:r>
      <w:r w:rsidR="00B50BF1">
        <w:rPr>
          <w:rFonts w:ascii="Arial" w:hAnsi="Arial" w:cs="Arial"/>
          <w:sz w:val="24"/>
          <w:szCs w:val="24"/>
        </w:rPr>
        <w:t>um</w:t>
      </w:r>
      <w:r w:rsidR="005809BE" w:rsidRPr="00B50BF1">
        <w:rPr>
          <w:rFonts w:ascii="Arial" w:hAnsi="Arial" w:cs="Arial"/>
          <w:sz w:val="24"/>
          <w:szCs w:val="24"/>
        </w:rPr>
        <w:t xml:space="preserve"> premiujące</w:t>
      </w:r>
      <w:r w:rsidR="00B158F5">
        <w:rPr>
          <w:rFonts w:ascii="Arial" w:hAnsi="Arial" w:cs="Arial"/>
          <w:sz w:val="24"/>
          <w:szCs w:val="24"/>
        </w:rPr>
        <w:t xml:space="preserve"> </w:t>
      </w:r>
      <w:r w:rsidR="00B158F5" w:rsidRPr="00C05B93">
        <w:rPr>
          <w:rFonts w:ascii="Arial" w:hAnsi="Arial" w:cs="Arial"/>
          <w:sz w:val="24"/>
          <w:szCs w:val="24"/>
        </w:rPr>
        <w:t>(o ile dotyczy)</w:t>
      </w:r>
      <w:r w:rsidR="00425335" w:rsidRPr="00C05B93">
        <w:rPr>
          <w:rFonts w:ascii="Arial" w:hAnsi="Arial" w:cs="Arial"/>
          <w:sz w:val="24"/>
          <w:szCs w:val="24"/>
        </w:rPr>
        <w:t>.</w:t>
      </w:r>
    </w:p>
    <w:p w14:paraId="6F07F22D" w14:textId="0F06ED3F" w:rsidR="00411F4A" w:rsidRPr="00043353" w:rsidRDefault="00082EA2" w:rsidP="00780D02">
      <w:pPr>
        <w:pStyle w:val="Akapitzlist"/>
        <w:numPr>
          <w:ilvl w:val="0"/>
          <w:numId w:val="33"/>
        </w:numPr>
        <w:suppressAutoHyphens/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dostępu (ocenianych w sposób: „tak”, lub „tak do </w:t>
      </w:r>
      <w:r w:rsidRPr="00043353">
        <w:rPr>
          <w:rFonts w:ascii="Arial" w:eastAsia="Times New Roman" w:hAnsi="Arial" w:cs="Arial"/>
          <w:sz w:val="24"/>
          <w:szCs w:val="24"/>
          <w:lang w:eastAsia="pl-PL"/>
        </w:rPr>
        <w:t xml:space="preserve">negocjacji”, „nie” lub stwierdzeniu, że kryterium nie dotyczy danego projektu). </w:t>
      </w:r>
    </w:p>
    <w:p w14:paraId="2629F72B" w14:textId="6ACE5966" w:rsidR="00082EA2" w:rsidRPr="00C05B93" w:rsidRDefault="00043353" w:rsidP="00780D02">
      <w:pPr>
        <w:pStyle w:val="Akapitzlist"/>
        <w:numPr>
          <w:ilvl w:val="0"/>
          <w:numId w:val="33"/>
        </w:numPr>
        <w:suppressAutoHyphens/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43353">
        <w:rPr>
          <w:rFonts w:ascii="Arial" w:hAnsi="Arial" w:cs="Arial"/>
          <w:sz w:val="24"/>
          <w:szCs w:val="24"/>
        </w:rPr>
        <w:t>Projekty niespełniające któregokolwiek z kryteriów merytorycznych dostępu są odrzucane na etapie oceny merytorycznej i nie podlegają dalszej ocenie w</w:t>
      </w:r>
      <w:r w:rsidR="007762BD">
        <w:rPr>
          <w:rFonts w:ascii="Arial" w:hAnsi="Arial" w:cs="Arial"/>
          <w:sz w:val="24"/>
          <w:szCs w:val="24"/>
        </w:rPr>
        <w:t> </w:t>
      </w:r>
      <w:r w:rsidRPr="00043353">
        <w:rPr>
          <w:rFonts w:ascii="Arial" w:hAnsi="Arial" w:cs="Arial"/>
          <w:sz w:val="24"/>
          <w:szCs w:val="24"/>
        </w:rPr>
        <w:t>zakresie spełnienia specyficznych kryteriów merytorycznych</w:t>
      </w:r>
      <w:r>
        <w:rPr>
          <w:rFonts w:ascii="Arial" w:hAnsi="Arial" w:cs="Arial"/>
          <w:sz w:val="24"/>
          <w:szCs w:val="24"/>
        </w:rPr>
        <w:t>.</w:t>
      </w:r>
    </w:p>
    <w:p w14:paraId="76D108CE" w14:textId="1A6AEF1D" w:rsidR="0062597A" w:rsidRPr="00880D43" w:rsidRDefault="00007E74" w:rsidP="00780D02">
      <w:pPr>
        <w:numPr>
          <w:ilvl w:val="0"/>
          <w:numId w:val="3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Jeżeli oceniający </w:t>
      </w:r>
      <w:r w:rsidRPr="009F1BD9">
        <w:rPr>
          <w:rFonts w:ascii="Arial" w:hAnsi="Arial" w:cs="Arial"/>
          <w:sz w:val="24"/>
          <w:szCs w:val="24"/>
        </w:rPr>
        <w:t>uzna</w:t>
      </w:r>
      <w:r w:rsidR="0062597A" w:rsidRPr="009F1BD9">
        <w:rPr>
          <w:rFonts w:ascii="Arial" w:hAnsi="Arial" w:cs="Arial"/>
          <w:sz w:val="24"/>
          <w:szCs w:val="24"/>
        </w:rPr>
        <w:t>ją</w:t>
      </w:r>
      <w:r w:rsidRPr="009F1BD9">
        <w:rPr>
          <w:rFonts w:ascii="Arial" w:hAnsi="Arial" w:cs="Arial"/>
          <w:sz w:val="24"/>
          <w:szCs w:val="24"/>
        </w:rPr>
        <w:t xml:space="preserve">, że projekt nie spełnia któregokolwiek z </w:t>
      </w:r>
      <w:r w:rsidR="00816153" w:rsidRPr="009F1BD9">
        <w:rPr>
          <w:rFonts w:ascii="Arial" w:hAnsi="Arial" w:cs="Arial"/>
          <w:sz w:val="24"/>
          <w:szCs w:val="24"/>
        </w:rPr>
        <w:t xml:space="preserve">kryteriów </w:t>
      </w:r>
      <w:r w:rsidR="009F1BD9" w:rsidRPr="009F1BD9">
        <w:rPr>
          <w:rFonts w:ascii="Arial" w:hAnsi="Arial" w:cs="Arial"/>
          <w:sz w:val="24"/>
          <w:szCs w:val="24"/>
        </w:rPr>
        <w:t xml:space="preserve">merytorycznych </w:t>
      </w:r>
      <w:r w:rsidRPr="009F1BD9">
        <w:rPr>
          <w:rFonts w:ascii="Arial" w:hAnsi="Arial" w:cs="Arial"/>
          <w:sz w:val="24"/>
          <w:szCs w:val="24"/>
        </w:rPr>
        <w:t xml:space="preserve">dostępu, </w:t>
      </w:r>
      <w:r w:rsidR="0062597A" w:rsidRPr="009F1BD9">
        <w:rPr>
          <w:rFonts w:ascii="Arial" w:hAnsi="Arial" w:cs="Arial"/>
          <w:sz w:val="24"/>
          <w:szCs w:val="24"/>
        </w:rPr>
        <w:t>odpowiednio</w:t>
      </w:r>
      <w:r w:rsidR="0062597A" w:rsidRPr="00880D43">
        <w:rPr>
          <w:rFonts w:ascii="Arial" w:hAnsi="Arial" w:cs="Arial"/>
          <w:sz w:val="24"/>
          <w:szCs w:val="24"/>
        </w:rPr>
        <w:t xml:space="preserve"> odnotowują</w:t>
      </w:r>
      <w:r w:rsidRPr="00880D43">
        <w:rPr>
          <w:rFonts w:ascii="Arial" w:hAnsi="Arial" w:cs="Arial"/>
          <w:sz w:val="24"/>
          <w:szCs w:val="24"/>
        </w:rPr>
        <w:t xml:space="preserve"> ten fakt w karcie oceny merytorycznej, uzasadniając szczegółowo swoją ocenę. Projekty niespełniające któregokolwiek z kryteriów merytorycznych dostępu są odrzucane na etapie oceny merytorycznej i nie podlegają dalszej ocenie w zakresie spełnienia </w:t>
      </w:r>
      <w:r w:rsidR="0062597A" w:rsidRPr="00880D43">
        <w:rPr>
          <w:rFonts w:ascii="Arial" w:hAnsi="Arial" w:cs="Arial"/>
          <w:sz w:val="24"/>
          <w:szCs w:val="24"/>
        </w:rPr>
        <w:t>specyficznych kryteriów merytorycznych</w:t>
      </w:r>
      <w:r w:rsidRPr="00880D43">
        <w:rPr>
          <w:rFonts w:ascii="Arial" w:hAnsi="Arial" w:cs="Arial"/>
          <w:sz w:val="24"/>
          <w:szCs w:val="24"/>
        </w:rPr>
        <w:t xml:space="preserve">. </w:t>
      </w:r>
    </w:p>
    <w:p w14:paraId="532B9ADB" w14:textId="59B57160" w:rsidR="00A11200" w:rsidRPr="00880D43" w:rsidRDefault="00A11200" w:rsidP="00780D02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Jeśli projekt spełnił wszystkie kryteria merytoryczne dostępu, dokonywana jest ocena spełnienia specyficznych kryteriów merytorycznych (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ocenianych w sposób: „tak”, lub „tak do negocjacji”, „nie” lub stwierdzeniu, że kryterium </w:t>
      </w:r>
      <w:r w:rsidR="00CD19A8" w:rsidRPr="00880D43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7762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>dotyczy</w:t>
      </w:r>
      <w:r w:rsidR="00CD19A8" w:rsidRPr="00880D43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 danego projektu). </w:t>
      </w:r>
    </w:p>
    <w:p w14:paraId="14353CD3" w14:textId="36724E21" w:rsidR="00A11200" w:rsidRPr="00880D43" w:rsidRDefault="00A11200" w:rsidP="00780D02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Treść wniosku o dofinansowanie musi pozwalać na jednoznaczne stwierdzenie, czy dane specyficzne kryterium merytoryczne jest spełnione. W części dotyczącej spełnienia specyficznych kryteriów merytorycznych projekt może być uzupełniany/poprawiany w trybie art. 55 ust. 1 ustawy wdrożeniowej, jeśli taka możliwość została dopuszczona w przyjętych przez Komitet Monitorujący kryteriach. Uzupełnianie/poprawa projektu odbywa się na etapie negocjacji i</w:t>
      </w:r>
      <w:r w:rsidR="007762B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następuje tylko w odniesieniu do projektów, które spełniły warunki skierowania </w:t>
      </w:r>
      <w:r w:rsidRPr="00880D43">
        <w:rPr>
          <w:rFonts w:ascii="Arial" w:hAnsi="Arial" w:cs="Arial"/>
          <w:sz w:val="24"/>
          <w:szCs w:val="24"/>
        </w:rPr>
        <w:lastRenderedPageBreak/>
        <w:t>projektu do tego etapu oceny. W takiej sytuacji oceniający określają zakres uzupełnień/poprawy w KO</w:t>
      </w:r>
      <w:r w:rsidR="00E34C89" w:rsidRPr="00880D43">
        <w:rPr>
          <w:rFonts w:ascii="Arial" w:hAnsi="Arial" w:cs="Arial"/>
          <w:sz w:val="24"/>
          <w:szCs w:val="24"/>
        </w:rPr>
        <w:t>M</w:t>
      </w:r>
      <w:r w:rsidRPr="00880D43">
        <w:rPr>
          <w:rFonts w:ascii="Arial" w:hAnsi="Arial" w:cs="Arial"/>
          <w:sz w:val="24"/>
          <w:szCs w:val="24"/>
        </w:rPr>
        <w:t xml:space="preserve"> oraz oznaczają kryterium jako „</w:t>
      </w:r>
      <w:r w:rsidR="00985F67" w:rsidRPr="00880D43">
        <w:rPr>
          <w:rFonts w:ascii="Arial" w:hAnsi="Arial" w:cs="Arial"/>
          <w:sz w:val="24"/>
          <w:szCs w:val="24"/>
        </w:rPr>
        <w:t xml:space="preserve">tak </w:t>
      </w:r>
      <w:r w:rsidRPr="00880D43">
        <w:rPr>
          <w:rFonts w:ascii="Arial" w:hAnsi="Arial" w:cs="Arial"/>
          <w:sz w:val="24"/>
          <w:szCs w:val="24"/>
        </w:rPr>
        <w:t xml:space="preserve">do negocjacji”. </w:t>
      </w:r>
    </w:p>
    <w:p w14:paraId="62F3C905" w14:textId="69CA174E" w:rsidR="003B568D" w:rsidRPr="00880D43" w:rsidRDefault="00007E74" w:rsidP="00780D02">
      <w:pPr>
        <w:numPr>
          <w:ilvl w:val="0"/>
          <w:numId w:val="3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Jeżeli oceniający uzna</w:t>
      </w:r>
      <w:r w:rsidR="005533A0" w:rsidRPr="00880D43">
        <w:rPr>
          <w:rFonts w:ascii="Arial" w:hAnsi="Arial" w:cs="Arial"/>
          <w:sz w:val="24"/>
          <w:szCs w:val="24"/>
        </w:rPr>
        <w:t>ją</w:t>
      </w:r>
      <w:r w:rsidRPr="00880D43">
        <w:rPr>
          <w:rFonts w:ascii="Arial" w:hAnsi="Arial" w:cs="Arial"/>
          <w:sz w:val="24"/>
          <w:szCs w:val="24"/>
        </w:rPr>
        <w:t>, że projekt nie spełnia któregokolwiek ze</w:t>
      </w:r>
      <w:r w:rsidR="005533A0" w:rsidRPr="00880D43">
        <w:rPr>
          <w:rFonts w:ascii="Arial" w:hAnsi="Arial" w:cs="Arial"/>
          <w:sz w:val="24"/>
          <w:szCs w:val="24"/>
        </w:rPr>
        <w:t xml:space="preserve"> specyficznych kryteriów merytorycznych</w:t>
      </w:r>
      <w:r w:rsidRPr="00880D43">
        <w:rPr>
          <w:rFonts w:ascii="Arial" w:hAnsi="Arial" w:cs="Arial"/>
          <w:sz w:val="24"/>
          <w:szCs w:val="24"/>
        </w:rPr>
        <w:t xml:space="preserve"> odpowiednio odnotowuj</w:t>
      </w:r>
      <w:r w:rsidR="005533A0" w:rsidRPr="00880D43">
        <w:rPr>
          <w:rFonts w:ascii="Arial" w:hAnsi="Arial" w:cs="Arial"/>
          <w:sz w:val="24"/>
          <w:szCs w:val="24"/>
        </w:rPr>
        <w:t>ą</w:t>
      </w:r>
      <w:r w:rsidRPr="00880D43">
        <w:rPr>
          <w:rFonts w:ascii="Arial" w:hAnsi="Arial" w:cs="Arial"/>
          <w:sz w:val="24"/>
          <w:szCs w:val="24"/>
        </w:rPr>
        <w:t xml:space="preserve"> ten fakt w</w:t>
      </w:r>
      <w:r w:rsidR="007762BD">
        <w:rPr>
          <w:rFonts w:ascii="Arial" w:hAnsi="Arial" w:cs="Arial"/>
          <w:sz w:val="24"/>
          <w:szCs w:val="24"/>
        </w:rPr>
        <w:t> </w:t>
      </w:r>
      <w:r w:rsidR="00A11200" w:rsidRPr="00880D43">
        <w:rPr>
          <w:rFonts w:ascii="Arial" w:hAnsi="Arial" w:cs="Arial"/>
          <w:sz w:val="24"/>
          <w:szCs w:val="24"/>
        </w:rPr>
        <w:t>KOM</w:t>
      </w:r>
      <w:r w:rsidR="005533A0" w:rsidRPr="00880D43">
        <w:rPr>
          <w:rFonts w:ascii="Arial" w:hAnsi="Arial" w:cs="Arial"/>
          <w:sz w:val="24"/>
          <w:szCs w:val="24"/>
        </w:rPr>
        <w:t xml:space="preserve"> szczegółowo </w:t>
      </w:r>
      <w:r w:rsidRPr="00880D43">
        <w:rPr>
          <w:rFonts w:ascii="Arial" w:hAnsi="Arial" w:cs="Arial"/>
          <w:sz w:val="24"/>
          <w:szCs w:val="24"/>
        </w:rPr>
        <w:t xml:space="preserve">uzasadniając swoją ocenę. Projekty niespełniające któregokolwiek ze </w:t>
      </w:r>
      <w:r w:rsidR="005533A0" w:rsidRPr="00880D43">
        <w:rPr>
          <w:rFonts w:ascii="Arial" w:hAnsi="Arial" w:cs="Arial"/>
          <w:sz w:val="24"/>
          <w:szCs w:val="24"/>
        </w:rPr>
        <w:t>specyficznych</w:t>
      </w:r>
      <w:r w:rsidR="003B568D" w:rsidRPr="00880D43">
        <w:rPr>
          <w:rFonts w:ascii="Arial" w:hAnsi="Arial" w:cs="Arial"/>
          <w:sz w:val="24"/>
          <w:szCs w:val="24"/>
        </w:rPr>
        <w:t xml:space="preserve"> kryteriów merytorycznych</w:t>
      </w:r>
      <w:r w:rsidRPr="00880D43">
        <w:rPr>
          <w:rFonts w:ascii="Arial" w:hAnsi="Arial" w:cs="Arial"/>
          <w:sz w:val="24"/>
          <w:szCs w:val="24"/>
        </w:rPr>
        <w:t xml:space="preserve"> są odrzucane na etapie oceny merytorycznej i nie podlegają dalszej ocenie w zakresie spełnienia kryteriów merytorycznych</w:t>
      </w:r>
      <w:r w:rsidR="003B568D" w:rsidRPr="00880D43">
        <w:rPr>
          <w:rFonts w:ascii="Arial" w:hAnsi="Arial" w:cs="Arial"/>
          <w:sz w:val="24"/>
          <w:szCs w:val="24"/>
        </w:rPr>
        <w:t xml:space="preserve"> punktowych</w:t>
      </w:r>
      <w:r w:rsidRPr="00880D43">
        <w:rPr>
          <w:rFonts w:ascii="Arial" w:hAnsi="Arial" w:cs="Arial"/>
          <w:sz w:val="24"/>
          <w:szCs w:val="24"/>
        </w:rPr>
        <w:t xml:space="preserve">. </w:t>
      </w:r>
    </w:p>
    <w:p w14:paraId="245D68E9" w14:textId="5CA729FB" w:rsidR="00DF6E40" w:rsidRPr="00880D43" w:rsidRDefault="00007E74" w:rsidP="00780D02">
      <w:pPr>
        <w:numPr>
          <w:ilvl w:val="0"/>
          <w:numId w:val="3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Jeśli projekt spełnia </w:t>
      </w:r>
      <w:r w:rsidRPr="000B6BC9">
        <w:rPr>
          <w:rFonts w:ascii="Arial" w:hAnsi="Arial" w:cs="Arial"/>
          <w:sz w:val="24"/>
          <w:szCs w:val="24"/>
        </w:rPr>
        <w:t xml:space="preserve">wszystkie </w:t>
      </w:r>
      <w:r w:rsidR="009F1BD9" w:rsidRPr="000B6BC9">
        <w:rPr>
          <w:rFonts w:ascii="Arial" w:hAnsi="Arial" w:cs="Arial"/>
          <w:sz w:val="24"/>
          <w:szCs w:val="24"/>
        </w:rPr>
        <w:t xml:space="preserve">kryteria </w:t>
      </w:r>
      <w:r w:rsidR="00043353" w:rsidRPr="000B6BC9">
        <w:rPr>
          <w:rFonts w:ascii="Arial" w:hAnsi="Arial" w:cs="Arial"/>
          <w:sz w:val="24"/>
          <w:szCs w:val="24"/>
        </w:rPr>
        <w:t xml:space="preserve">merytoryczne </w:t>
      </w:r>
      <w:r w:rsidR="003B568D" w:rsidRPr="000B6BC9">
        <w:rPr>
          <w:rFonts w:ascii="Arial" w:hAnsi="Arial" w:cs="Arial"/>
          <w:sz w:val="24"/>
          <w:szCs w:val="24"/>
        </w:rPr>
        <w:t>dostępu</w:t>
      </w:r>
      <w:r w:rsidRPr="000B6BC9">
        <w:rPr>
          <w:rFonts w:ascii="Arial" w:hAnsi="Arial" w:cs="Arial"/>
          <w:sz w:val="24"/>
          <w:szCs w:val="24"/>
        </w:rPr>
        <w:t xml:space="preserve"> i</w:t>
      </w:r>
      <w:r w:rsidR="003B568D" w:rsidRPr="000B6BC9">
        <w:rPr>
          <w:rFonts w:ascii="Arial" w:hAnsi="Arial" w:cs="Arial"/>
          <w:sz w:val="24"/>
          <w:szCs w:val="24"/>
        </w:rPr>
        <w:t xml:space="preserve"> specyficzne</w:t>
      </w:r>
      <w:r w:rsidR="003B568D" w:rsidRPr="00880D43">
        <w:rPr>
          <w:rFonts w:ascii="Arial" w:hAnsi="Arial" w:cs="Arial"/>
          <w:sz w:val="24"/>
          <w:szCs w:val="24"/>
        </w:rPr>
        <w:t xml:space="preserve"> kryteria merytoryczne</w:t>
      </w:r>
      <w:r w:rsidRPr="00880D43">
        <w:rPr>
          <w:rFonts w:ascii="Arial" w:hAnsi="Arial" w:cs="Arial"/>
          <w:sz w:val="24"/>
          <w:szCs w:val="24"/>
        </w:rPr>
        <w:t xml:space="preserve">, </w:t>
      </w:r>
      <w:r w:rsidR="003B568D" w:rsidRPr="00880D43">
        <w:rPr>
          <w:rFonts w:ascii="Arial" w:hAnsi="Arial" w:cs="Arial"/>
          <w:sz w:val="24"/>
          <w:szCs w:val="24"/>
        </w:rPr>
        <w:t xml:space="preserve">oceniający </w:t>
      </w:r>
      <w:r w:rsidRPr="00880D43">
        <w:rPr>
          <w:rFonts w:ascii="Arial" w:hAnsi="Arial" w:cs="Arial"/>
          <w:sz w:val="24"/>
          <w:szCs w:val="24"/>
        </w:rPr>
        <w:t>dokonuj</w:t>
      </w:r>
      <w:r w:rsidR="003B568D" w:rsidRPr="00880D43">
        <w:rPr>
          <w:rFonts w:ascii="Arial" w:hAnsi="Arial" w:cs="Arial"/>
          <w:sz w:val="24"/>
          <w:szCs w:val="24"/>
        </w:rPr>
        <w:t>ą</w:t>
      </w:r>
      <w:r w:rsidRPr="00880D43">
        <w:rPr>
          <w:rFonts w:ascii="Arial" w:hAnsi="Arial" w:cs="Arial"/>
          <w:sz w:val="24"/>
          <w:szCs w:val="24"/>
        </w:rPr>
        <w:t xml:space="preserve"> sprawdzenia spełniania przez projekt wszystkich </w:t>
      </w:r>
      <w:r w:rsidR="000B6BC9" w:rsidRPr="00880D43">
        <w:rPr>
          <w:rFonts w:ascii="Arial" w:hAnsi="Arial" w:cs="Arial"/>
          <w:sz w:val="24"/>
          <w:szCs w:val="24"/>
        </w:rPr>
        <w:t xml:space="preserve">kryteriów </w:t>
      </w:r>
      <w:r w:rsidR="00043353" w:rsidRPr="00880D43">
        <w:rPr>
          <w:rFonts w:ascii="Arial" w:hAnsi="Arial" w:cs="Arial"/>
          <w:sz w:val="24"/>
          <w:szCs w:val="24"/>
        </w:rPr>
        <w:t xml:space="preserve">merytorycznych </w:t>
      </w:r>
      <w:r w:rsidR="003B568D" w:rsidRPr="00880D43">
        <w:rPr>
          <w:rFonts w:ascii="Arial" w:hAnsi="Arial" w:cs="Arial"/>
          <w:sz w:val="24"/>
          <w:szCs w:val="24"/>
        </w:rPr>
        <w:t>punktowych,</w:t>
      </w:r>
      <w:r w:rsidRPr="00880D43">
        <w:rPr>
          <w:rFonts w:ascii="Arial" w:hAnsi="Arial" w:cs="Arial"/>
          <w:sz w:val="24"/>
          <w:szCs w:val="24"/>
        </w:rPr>
        <w:t xml:space="preserve"> przyznając </w:t>
      </w:r>
      <w:r w:rsidR="00A11200" w:rsidRPr="00880D43">
        <w:rPr>
          <w:rFonts w:ascii="Arial" w:eastAsia="Times New Roman" w:hAnsi="Arial" w:cs="Arial"/>
          <w:sz w:val="24"/>
          <w:szCs w:val="24"/>
          <w:lang w:eastAsia="ar-SA"/>
        </w:rPr>
        <w:t>wspólnie uzgodnioną liczbę punktów w poszczególnych kategoriach oceny.</w:t>
      </w:r>
      <w:r w:rsidRPr="00880D43">
        <w:rPr>
          <w:rFonts w:ascii="Arial" w:hAnsi="Arial" w:cs="Arial"/>
          <w:sz w:val="24"/>
          <w:szCs w:val="24"/>
        </w:rPr>
        <w:t xml:space="preserve"> </w:t>
      </w:r>
    </w:p>
    <w:p w14:paraId="35621982" w14:textId="27F7A4E4" w:rsidR="00007E74" w:rsidRPr="00880D43" w:rsidRDefault="00007E74" w:rsidP="00780D02">
      <w:pPr>
        <w:numPr>
          <w:ilvl w:val="0"/>
          <w:numId w:val="3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Za spełnianie wszystkich </w:t>
      </w:r>
      <w:r w:rsidR="000B6BC9" w:rsidRPr="00880D43">
        <w:rPr>
          <w:rFonts w:ascii="Arial" w:hAnsi="Arial" w:cs="Arial"/>
          <w:sz w:val="24"/>
          <w:szCs w:val="24"/>
        </w:rPr>
        <w:t xml:space="preserve">kryteriów </w:t>
      </w:r>
      <w:r w:rsidR="00043353" w:rsidRPr="00880D43">
        <w:rPr>
          <w:rFonts w:ascii="Arial" w:hAnsi="Arial" w:cs="Arial"/>
          <w:sz w:val="24"/>
          <w:szCs w:val="24"/>
        </w:rPr>
        <w:t xml:space="preserve">merytorycznych </w:t>
      </w:r>
      <w:r w:rsidR="003B568D" w:rsidRPr="00880D43">
        <w:rPr>
          <w:rFonts w:ascii="Arial" w:hAnsi="Arial" w:cs="Arial"/>
          <w:sz w:val="24"/>
          <w:szCs w:val="24"/>
        </w:rPr>
        <w:t>punktowych oceniający mogą</w:t>
      </w:r>
      <w:r w:rsidRPr="00880D43">
        <w:rPr>
          <w:rFonts w:ascii="Arial" w:hAnsi="Arial" w:cs="Arial"/>
          <w:sz w:val="24"/>
          <w:szCs w:val="24"/>
        </w:rPr>
        <w:t xml:space="preserve"> przyznać </w:t>
      </w:r>
      <w:r w:rsidRPr="00C03FAD">
        <w:rPr>
          <w:rFonts w:ascii="Arial" w:hAnsi="Arial" w:cs="Arial"/>
          <w:b/>
          <w:sz w:val="24"/>
          <w:szCs w:val="24"/>
        </w:rPr>
        <w:t>m</w:t>
      </w:r>
      <w:r w:rsidR="003B568D" w:rsidRPr="00C03FAD">
        <w:rPr>
          <w:rFonts w:ascii="Arial" w:hAnsi="Arial" w:cs="Arial"/>
          <w:b/>
          <w:sz w:val="24"/>
          <w:szCs w:val="24"/>
        </w:rPr>
        <w:t>aksymalnie 70</w:t>
      </w:r>
      <w:r w:rsidRPr="00C03FAD">
        <w:rPr>
          <w:rFonts w:ascii="Arial" w:hAnsi="Arial" w:cs="Arial"/>
          <w:b/>
          <w:sz w:val="24"/>
          <w:szCs w:val="24"/>
        </w:rPr>
        <w:t xml:space="preserve"> punktów</w:t>
      </w:r>
      <w:r w:rsidRPr="00880D43">
        <w:rPr>
          <w:rFonts w:ascii="Arial" w:hAnsi="Arial" w:cs="Arial"/>
          <w:sz w:val="24"/>
          <w:szCs w:val="24"/>
        </w:rPr>
        <w:t>. Ocena w każdej części wniosku o</w:t>
      </w:r>
      <w:r w:rsidR="007762B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dofi</w:t>
      </w:r>
      <w:r w:rsidR="003B568D" w:rsidRPr="00880D43">
        <w:rPr>
          <w:rFonts w:ascii="Arial" w:hAnsi="Arial" w:cs="Arial"/>
          <w:sz w:val="24"/>
          <w:szCs w:val="24"/>
        </w:rPr>
        <w:t xml:space="preserve">nansowanie przedstawiana jest w </w:t>
      </w:r>
      <w:r w:rsidRPr="00880D43">
        <w:rPr>
          <w:rFonts w:ascii="Arial" w:hAnsi="Arial" w:cs="Arial"/>
          <w:sz w:val="24"/>
          <w:szCs w:val="24"/>
        </w:rPr>
        <w:t xml:space="preserve">postaci liczb całkowitych (bez części ułamkowych). </w:t>
      </w:r>
      <w:r w:rsidR="002E008D"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2E008D" w:rsidRPr="00880D43">
        <w:rPr>
          <w:rFonts w:ascii="Arial" w:hAnsi="Arial" w:cs="Arial"/>
          <w:sz w:val="24"/>
          <w:szCs w:val="24"/>
        </w:rPr>
        <w:t>kryteriów merytorycznych punktowych</w:t>
      </w:r>
      <w:r w:rsidR="002E008D"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o charakterze rozstrzygającym, które decydują o kolejności projektów z</w:t>
      </w:r>
      <w:r w:rsidR="007762B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E008D" w:rsidRPr="00880D43">
        <w:rPr>
          <w:rFonts w:ascii="Arial" w:eastAsia="Times New Roman" w:hAnsi="Arial" w:cs="Arial"/>
          <w:sz w:val="24"/>
          <w:szCs w:val="24"/>
          <w:lang w:eastAsia="pl-PL"/>
        </w:rPr>
        <w:t>taką samą liczbą punktów.</w:t>
      </w:r>
    </w:p>
    <w:p w14:paraId="3D98AD31" w14:textId="614F0876" w:rsidR="00411F4A" w:rsidRPr="0041059A" w:rsidRDefault="00411F4A" w:rsidP="00780D02">
      <w:pPr>
        <w:numPr>
          <w:ilvl w:val="0"/>
          <w:numId w:val="3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1059A">
        <w:rPr>
          <w:rFonts w:ascii="Arial" w:hAnsi="Arial" w:cs="Arial"/>
          <w:sz w:val="24"/>
          <w:szCs w:val="24"/>
        </w:rPr>
        <w:t xml:space="preserve">W przypadku, gdy oceniający stwierdzą, że istniejące zapisy wniosku pozwalają na przyznanie przynajmniej 50% punktów za spełnienie każdego </w:t>
      </w:r>
      <w:r w:rsidR="009F1BD9" w:rsidRPr="0041059A">
        <w:rPr>
          <w:rFonts w:ascii="Arial" w:hAnsi="Arial" w:cs="Arial"/>
          <w:sz w:val="24"/>
          <w:szCs w:val="24"/>
        </w:rPr>
        <w:t xml:space="preserve">kryterium </w:t>
      </w:r>
      <w:r w:rsidR="00043353" w:rsidRPr="0041059A">
        <w:rPr>
          <w:rFonts w:ascii="Arial" w:hAnsi="Arial" w:cs="Arial"/>
          <w:sz w:val="24"/>
          <w:szCs w:val="24"/>
        </w:rPr>
        <w:t xml:space="preserve">merytorycznego </w:t>
      </w:r>
      <w:r w:rsidRPr="0041059A">
        <w:rPr>
          <w:rFonts w:ascii="Arial" w:hAnsi="Arial" w:cs="Arial"/>
          <w:sz w:val="24"/>
          <w:szCs w:val="24"/>
        </w:rPr>
        <w:t>punktowego</w:t>
      </w:r>
      <w:r w:rsidR="00096937" w:rsidRPr="0041059A">
        <w:rPr>
          <w:rFonts w:ascii="Arial" w:hAnsi="Arial" w:cs="Arial"/>
          <w:sz w:val="24"/>
          <w:szCs w:val="24"/>
        </w:rPr>
        <w:t xml:space="preserve"> (za wyjątkiem kryterium - Budżet projektu, które uznaje się za spełnione, gdy w wyniku oceny kryterium uzyska minimum 35% punktów)</w:t>
      </w:r>
      <w:r w:rsidRPr="0041059A">
        <w:rPr>
          <w:rFonts w:ascii="Arial" w:hAnsi="Arial" w:cs="Arial"/>
          <w:sz w:val="24"/>
          <w:szCs w:val="24"/>
        </w:rPr>
        <w:t>, jednak ich zdaniem niezbędne jest doprecyzowanie zapisów wniosku lub wprowadzenie w projekcie zmian skutkujących poprawą jego jakości, projekt</w:t>
      </w:r>
      <w:r w:rsidR="00996B84" w:rsidRPr="0041059A">
        <w:rPr>
          <w:rFonts w:ascii="Arial" w:hAnsi="Arial" w:cs="Arial"/>
          <w:sz w:val="24"/>
          <w:szCs w:val="24"/>
        </w:rPr>
        <w:t xml:space="preserve"> jest kierowany</w:t>
      </w:r>
      <w:r w:rsidRPr="0041059A">
        <w:rPr>
          <w:rFonts w:ascii="Arial" w:hAnsi="Arial" w:cs="Arial"/>
          <w:sz w:val="24"/>
          <w:szCs w:val="24"/>
        </w:rPr>
        <w:t xml:space="preserve"> w tym zakresie do</w:t>
      </w:r>
      <w:r w:rsidR="007762BD" w:rsidRPr="0041059A">
        <w:rPr>
          <w:rFonts w:ascii="Arial" w:hAnsi="Arial" w:cs="Arial"/>
          <w:sz w:val="24"/>
          <w:szCs w:val="24"/>
        </w:rPr>
        <w:t> </w:t>
      </w:r>
      <w:r w:rsidRPr="0041059A">
        <w:rPr>
          <w:rFonts w:ascii="Arial" w:hAnsi="Arial" w:cs="Arial"/>
          <w:sz w:val="24"/>
          <w:szCs w:val="24"/>
        </w:rPr>
        <w:t>negocjacji.</w:t>
      </w:r>
    </w:p>
    <w:p w14:paraId="780BAF34" w14:textId="3FEFE4F0" w:rsidR="009A2385" w:rsidRPr="00880D43" w:rsidRDefault="009A2385" w:rsidP="00780D02">
      <w:pPr>
        <w:numPr>
          <w:ilvl w:val="0"/>
          <w:numId w:val="3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przyznania za spełnienie danego kryterium merytorycznego punktowego mniejszej niż maksymalna liczby punktów, oceniający uzasadnia</w:t>
      </w:r>
      <w:r w:rsidR="00DF0302" w:rsidRPr="00880D43">
        <w:rPr>
          <w:rFonts w:ascii="Arial" w:hAnsi="Arial" w:cs="Arial"/>
          <w:sz w:val="24"/>
          <w:szCs w:val="24"/>
        </w:rPr>
        <w:t>ją</w:t>
      </w:r>
      <w:r w:rsidRPr="00880D43">
        <w:rPr>
          <w:rFonts w:ascii="Arial" w:hAnsi="Arial" w:cs="Arial"/>
          <w:sz w:val="24"/>
          <w:szCs w:val="24"/>
        </w:rPr>
        <w:t xml:space="preserve"> szczegółowo swoją ocenę adekwatnie do liczby obniżonych punktów.</w:t>
      </w:r>
    </w:p>
    <w:p w14:paraId="712EA89F" w14:textId="35D997E4" w:rsidR="00411F4A" w:rsidRPr="00880D43" w:rsidRDefault="00411F4A" w:rsidP="00780D02">
      <w:pPr>
        <w:numPr>
          <w:ilvl w:val="0"/>
          <w:numId w:val="3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Projekt otrzymuje ocenę negatywną gdy:</w:t>
      </w:r>
    </w:p>
    <w:p w14:paraId="4899CA55" w14:textId="77777777" w:rsidR="00411F4A" w:rsidRPr="00880D43" w:rsidRDefault="00411F4A" w:rsidP="00780D02">
      <w:pPr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oceniający uznali przynajmniej </w:t>
      </w:r>
      <w:r w:rsidRPr="00043353">
        <w:rPr>
          <w:rFonts w:ascii="Arial" w:hAnsi="Arial" w:cs="Arial"/>
          <w:sz w:val="24"/>
          <w:szCs w:val="24"/>
        </w:rPr>
        <w:t>jedno kryterium merytoryczne dostępu lub</w:t>
      </w:r>
      <w:r w:rsidRPr="00880D43">
        <w:rPr>
          <w:rFonts w:ascii="Arial" w:hAnsi="Arial" w:cs="Arial"/>
          <w:sz w:val="24"/>
          <w:szCs w:val="24"/>
        </w:rPr>
        <w:t xml:space="preserve"> specyficzne kryterium merytoryczne za niespełnione,</w:t>
      </w:r>
    </w:p>
    <w:p w14:paraId="4EF3E9F5" w14:textId="77777777" w:rsidR="00411F4A" w:rsidRPr="00880D43" w:rsidRDefault="00411F4A" w:rsidP="00780D02">
      <w:pPr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oceniający przyznali mniej punktów niż minimalna wartość punktowa określona dla każdego z  kryteriów merytorycznych punktowych.</w:t>
      </w:r>
    </w:p>
    <w:p w14:paraId="04E405E2" w14:textId="02312192" w:rsidR="00DF0302" w:rsidRPr="00880D43" w:rsidRDefault="00DF0302" w:rsidP="00780D02">
      <w:pPr>
        <w:pStyle w:val="Akapitzlist"/>
        <w:numPr>
          <w:ilvl w:val="0"/>
          <w:numId w:val="33"/>
        </w:numPr>
        <w:suppressAutoHyphens/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Projekt otrzymuje ocenę pozytywną na etapie oceny merytorycznej i może zostać przekazany do etapu negocjacji gdy: </w:t>
      </w:r>
    </w:p>
    <w:p w14:paraId="4CA32C94" w14:textId="270B27E7" w:rsidR="00DF0302" w:rsidRPr="00880D43" w:rsidRDefault="00DF0302" w:rsidP="00780D02">
      <w:pPr>
        <w:numPr>
          <w:ilvl w:val="0"/>
          <w:numId w:val="1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oceniający uzna</w:t>
      </w:r>
      <w:r w:rsidR="00912ACA" w:rsidRPr="00880D43">
        <w:rPr>
          <w:rFonts w:ascii="Arial" w:hAnsi="Arial" w:cs="Arial"/>
          <w:sz w:val="24"/>
          <w:szCs w:val="24"/>
        </w:rPr>
        <w:t>li</w:t>
      </w:r>
      <w:r w:rsidRPr="00880D43">
        <w:rPr>
          <w:rFonts w:ascii="Arial" w:hAnsi="Arial" w:cs="Arial"/>
          <w:sz w:val="24"/>
          <w:szCs w:val="24"/>
        </w:rPr>
        <w:t xml:space="preserve"> </w:t>
      </w:r>
      <w:r w:rsidRPr="009F1BD9">
        <w:rPr>
          <w:rFonts w:ascii="Arial" w:hAnsi="Arial" w:cs="Arial"/>
          <w:sz w:val="24"/>
          <w:szCs w:val="24"/>
        </w:rPr>
        <w:t xml:space="preserve">wszystkie </w:t>
      </w:r>
      <w:r w:rsidR="004E08E2" w:rsidRPr="009F1BD9">
        <w:rPr>
          <w:rFonts w:ascii="Arial" w:hAnsi="Arial" w:cs="Arial"/>
          <w:sz w:val="24"/>
          <w:szCs w:val="24"/>
        </w:rPr>
        <w:t xml:space="preserve">kryteria </w:t>
      </w:r>
      <w:r w:rsidR="009F1BD9" w:rsidRPr="009F1BD9">
        <w:rPr>
          <w:rFonts w:ascii="Arial" w:hAnsi="Arial" w:cs="Arial"/>
          <w:sz w:val="24"/>
          <w:szCs w:val="24"/>
        </w:rPr>
        <w:t xml:space="preserve">merytoryczne </w:t>
      </w:r>
      <w:r w:rsidR="00614D83" w:rsidRPr="009F1BD9">
        <w:rPr>
          <w:rFonts w:ascii="Arial" w:hAnsi="Arial" w:cs="Arial"/>
          <w:sz w:val="24"/>
          <w:szCs w:val="24"/>
        </w:rPr>
        <w:t>dostępu oraz</w:t>
      </w:r>
      <w:r w:rsidR="00614D83" w:rsidRPr="00880D43">
        <w:rPr>
          <w:rFonts w:ascii="Arial" w:hAnsi="Arial" w:cs="Arial"/>
          <w:sz w:val="24"/>
          <w:szCs w:val="24"/>
        </w:rPr>
        <w:t xml:space="preserve"> specyficzne kryteria merytoryczne</w:t>
      </w:r>
      <w:r w:rsidRPr="00880D43">
        <w:rPr>
          <w:rFonts w:ascii="Arial" w:hAnsi="Arial" w:cs="Arial"/>
          <w:sz w:val="24"/>
          <w:szCs w:val="24"/>
        </w:rPr>
        <w:t xml:space="preserve"> za spełnione, bądź </w:t>
      </w:r>
      <w:r w:rsidR="00CE6A04" w:rsidRPr="00880D43">
        <w:rPr>
          <w:rFonts w:ascii="Arial" w:hAnsi="Arial" w:cs="Arial"/>
          <w:sz w:val="24"/>
          <w:szCs w:val="24"/>
        </w:rPr>
        <w:t xml:space="preserve">uznali je za spełnione i </w:t>
      </w:r>
      <w:r w:rsidRPr="00880D43">
        <w:rPr>
          <w:rFonts w:ascii="Arial" w:hAnsi="Arial" w:cs="Arial"/>
          <w:sz w:val="24"/>
          <w:szCs w:val="24"/>
        </w:rPr>
        <w:t>skierowa</w:t>
      </w:r>
      <w:r w:rsidR="00912ACA" w:rsidRPr="00880D43">
        <w:rPr>
          <w:rFonts w:ascii="Arial" w:hAnsi="Arial" w:cs="Arial"/>
          <w:sz w:val="24"/>
          <w:szCs w:val="24"/>
        </w:rPr>
        <w:t>li</w:t>
      </w:r>
      <w:r w:rsidRPr="00880D43">
        <w:rPr>
          <w:rFonts w:ascii="Arial" w:hAnsi="Arial" w:cs="Arial"/>
          <w:sz w:val="24"/>
          <w:szCs w:val="24"/>
        </w:rPr>
        <w:t xml:space="preserve"> je do uzupełnienia/poprawy </w:t>
      </w:r>
      <w:r w:rsidR="00614D83" w:rsidRPr="00880D43">
        <w:rPr>
          <w:rFonts w:ascii="Arial" w:hAnsi="Arial" w:cs="Arial"/>
          <w:sz w:val="24"/>
          <w:szCs w:val="24"/>
        </w:rPr>
        <w:t>w trybie art. 55</w:t>
      </w:r>
      <w:r w:rsidRPr="00880D43">
        <w:rPr>
          <w:rFonts w:ascii="Arial" w:hAnsi="Arial" w:cs="Arial"/>
          <w:sz w:val="24"/>
          <w:szCs w:val="24"/>
        </w:rPr>
        <w:t xml:space="preserve"> ust. </w:t>
      </w:r>
      <w:r w:rsidR="00614D83" w:rsidRPr="00880D43">
        <w:rPr>
          <w:rFonts w:ascii="Arial" w:hAnsi="Arial" w:cs="Arial"/>
          <w:sz w:val="24"/>
          <w:szCs w:val="24"/>
        </w:rPr>
        <w:t>1</w:t>
      </w:r>
      <w:r w:rsidRPr="00880D43">
        <w:rPr>
          <w:rFonts w:ascii="Arial" w:hAnsi="Arial" w:cs="Arial"/>
          <w:sz w:val="24"/>
          <w:szCs w:val="24"/>
        </w:rPr>
        <w:t xml:space="preserve"> ustawy</w:t>
      </w:r>
      <w:r w:rsidR="00912ACA" w:rsidRPr="00880D43">
        <w:rPr>
          <w:rFonts w:ascii="Arial" w:hAnsi="Arial" w:cs="Arial"/>
          <w:sz w:val="24"/>
          <w:szCs w:val="24"/>
        </w:rPr>
        <w:t xml:space="preserve"> wdrożeniowej</w:t>
      </w:r>
      <w:r w:rsidR="003D0AD5" w:rsidRPr="00880D43">
        <w:rPr>
          <w:rFonts w:ascii="Arial" w:hAnsi="Arial" w:cs="Arial"/>
          <w:sz w:val="24"/>
          <w:szCs w:val="24"/>
        </w:rPr>
        <w:t>,</w:t>
      </w:r>
    </w:p>
    <w:p w14:paraId="2AF1FF43" w14:textId="54BDB1B2" w:rsidR="00DF0302" w:rsidRPr="00880D43" w:rsidRDefault="00912ACA" w:rsidP="00780D02">
      <w:pPr>
        <w:numPr>
          <w:ilvl w:val="0"/>
          <w:numId w:val="1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kryteriach merytorycznych punktowych oceniający przyznali </w:t>
      </w:r>
      <w:r w:rsidR="00101B26" w:rsidRPr="00880D43">
        <w:rPr>
          <w:rFonts w:ascii="Arial" w:hAnsi="Arial" w:cs="Arial"/>
          <w:sz w:val="24"/>
          <w:szCs w:val="24"/>
        </w:rPr>
        <w:t xml:space="preserve">przynajmniej </w:t>
      </w:r>
      <w:r w:rsidRPr="00880D43">
        <w:rPr>
          <w:rFonts w:ascii="Arial" w:hAnsi="Arial" w:cs="Arial"/>
          <w:sz w:val="24"/>
          <w:szCs w:val="24"/>
        </w:rPr>
        <w:t>minimum punktowe</w:t>
      </w:r>
      <w:r w:rsidR="00411F4A" w:rsidRPr="00880D43">
        <w:rPr>
          <w:rFonts w:ascii="Arial" w:hAnsi="Arial" w:cs="Arial"/>
          <w:sz w:val="24"/>
          <w:szCs w:val="24"/>
        </w:rPr>
        <w:t>, określone</w:t>
      </w:r>
      <w:r w:rsidRPr="00880D43">
        <w:rPr>
          <w:rFonts w:ascii="Arial" w:hAnsi="Arial" w:cs="Arial"/>
          <w:sz w:val="24"/>
          <w:szCs w:val="24"/>
        </w:rPr>
        <w:t xml:space="preserve"> dla każdego </w:t>
      </w:r>
      <w:r w:rsidR="00411F4A" w:rsidRPr="00880D43">
        <w:rPr>
          <w:rFonts w:ascii="Arial" w:hAnsi="Arial" w:cs="Arial"/>
          <w:sz w:val="24"/>
          <w:szCs w:val="24"/>
        </w:rPr>
        <w:t xml:space="preserve">z </w:t>
      </w:r>
      <w:r w:rsidRPr="00880D43">
        <w:rPr>
          <w:rFonts w:ascii="Arial" w:hAnsi="Arial" w:cs="Arial"/>
          <w:sz w:val="24"/>
          <w:szCs w:val="24"/>
        </w:rPr>
        <w:t>kryteri</w:t>
      </w:r>
      <w:r w:rsidR="00411F4A" w:rsidRPr="00880D43">
        <w:rPr>
          <w:rFonts w:ascii="Arial" w:hAnsi="Arial" w:cs="Arial"/>
          <w:sz w:val="24"/>
          <w:szCs w:val="24"/>
        </w:rPr>
        <w:t>ów merytorycznych punktowych</w:t>
      </w:r>
      <w:r w:rsidRPr="00880D43">
        <w:rPr>
          <w:rFonts w:ascii="Arial" w:hAnsi="Arial" w:cs="Arial"/>
          <w:sz w:val="24"/>
          <w:szCs w:val="24"/>
        </w:rPr>
        <w:t>, konieczne do przyznania dofinansowania</w:t>
      </w:r>
      <w:r w:rsidR="00101B26" w:rsidRPr="00880D43">
        <w:rPr>
          <w:rFonts w:ascii="Arial" w:hAnsi="Arial" w:cs="Arial"/>
          <w:sz w:val="24"/>
          <w:szCs w:val="24"/>
        </w:rPr>
        <w:t>, bądź przyznali minimum punktowe i skierowali kryteria do uzupełnienia/poprawy w trybie art. 55 ust. 1 ustawy wdrożeniowej</w:t>
      </w:r>
      <w:r w:rsidR="00DF0302" w:rsidRPr="00880D43">
        <w:rPr>
          <w:rFonts w:ascii="Arial" w:hAnsi="Arial" w:cs="Arial"/>
          <w:sz w:val="24"/>
          <w:szCs w:val="24"/>
        </w:rPr>
        <w:t>.</w:t>
      </w:r>
    </w:p>
    <w:p w14:paraId="4D7C0E8E" w14:textId="47971BA6" w:rsidR="00314455" w:rsidRDefault="00314455" w:rsidP="00780D02">
      <w:pPr>
        <w:pStyle w:val="Akapitzlist"/>
        <w:numPr>
          <w:ilvl w:val="0"/>
          <w:numId w:val="33"/>
        </w:numPr>
        <w:suppressAutoHyphens/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color w:val="000000"/>
          <w:sz w:val="24"/>
          <w:szCs w:val="24"/>
        </w:rPr>
        <w:t xml:space="preserve">Po dokonaniu oceny spełnienia </w:t>
      </w:r>
      <w:r w:rsidR="000B6BC9" w:rsidRPr="00880D43">
        <w:rPr>
          <w:rFonts w:ascii="Arial" w:hAnsi="Arial" w:cs="Arial"/>
          <w:color w:val="000000"/>
          <w:sz w:val="24"/>
          <w:szCs w:val="24"/>
        </w:rPr>
        <w:t>kryteriów</w:t>
      </w:r>
      <w:r w:rsidR="000B6BC9" w:rsidRPr="00B50BF1">
        <w:rPr>
          <w:rFonts w:ascii="Arial" w:hAnsi="Arial" w:cs="Arial"/>
          <w:color w:val="000000"/>
          <w:sz w:val="24"/>
          <w:szCs w:val="24"/>
        </w:rPr>
        <w:t xml:space="preserve"> </w:t>
      </w:r>
      <w:r w:rsidR="00043353" w:rsidRPr="00B50BF1">
        <w:rPr>
          <w:rFonts w:ascii="Arial" w:hAnsi="Arial" w:cs="Arial"/>
          <w:color w:val="000000"/>
          <w:sz w:val="24"/>
          <w:szCs w:val="24"/>
        </w:rPr>
        <w:t>merytorycznych</w:t>
      </w:r>
      <w:r w:rsidR="00043353" w:rsidRPr="00880D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0BF1">
        <w:rPr>
          <w:rFonts w:ascii="Arial" w:hAnsi="Arial" w:cs="Arial"/>
          <w:color w:val="000000"/>
          <w:sz w:val="24"/>
          <w:szCs w:val="24"/>
        </w:rPr>
        <w:t>punktowych oceniający dokonują sprawdzenia spełniania przez projekt kryteri</w:t>
      </w:r>
      <w:r w:rsidR="009F6BB3" w:rsidRPr="00B50BF1">
        <w:rPr>
          <w:rFonts w:ascii="Arial" w:hAnsi="Arial" w:cs="Arial"/>
          <w:color w:val="000000"/>
          <w:sz w:val="24"/>
          <w:szCs w:val="24"/>
        </w:rPr>
        <w:t>um</w:t>
      </w:r>
      <w:r w:rsidRPr="00B50BF1">
        <w:rPr>
          <w:rFonts w:ascii="Arial" w:hAnsi="Arial" w:cs="Arial"/>
          <w:color w:val="000000"/>
          <w:sz w:val="24"/>
          <w:szCs w:val="24"/>
        </w:rPr>
        <w:t xml:space="preserve"> premiując</w:t>
      </w:r>
      <w:r w:rsidR="009F6BB3" w:rsidRPr="00B50BF1">
        <w:rPr>
          <w:rFonts w:ascii="Arial" w:hAnsi="Arial" w:cs="Arial"/>
          <w:color w:val="000000"/>
          <w:sz w:val="24"/>
          <w:szCs w:val="24"/>
        </w:rPr>
        <w:t>ego</w:t>
      </w:r>
      <w:r w:rsidRPr="00B50BF1">
        <w:rPr>
          <w:rFonts w:ascii="Arial" w:eastAsia="Times New Roman" w:hAnsi="Arial" w:cs="Arial"/>
          <w:sz w:val="24"/>
          <w:szCs w:val="24"/>
          <w:lang w:eastAsia="ar-SA"/>
        </w:rPr>
        <w:t xml:space="preserve"> (dotyczy to również sytuacji, gdy wcze</w:t>
      </w:r>
      <w:r w:rsidRPr="00880D43">
        <w:rPr>
          <w:rFonts w:ascii="Arial" w:eastAsia="Times New Roman" w:hAnsi="Arial" w:cs="Arial"/>
          <w:sz w:val="24"/>
          <w:szCs w:val="24"/>
          <w:lang w:eastAsia="ar-SA"/>
        </w:rPr>
        <w:t>śniej oceniający nie przyznali minimum</w:t>
      </w:r>
      <w:r w:rsidRPr="00880D43">
        <w:rPr>
          <w:rFonts w:ascii="Arial" w:hAnsi="Arial" w:cs="Arial"/>
          <w:sz w:val="24"/>
          <w:szCs w:val="24"/>
        </w:rPr>
        <w:t xml:space="preserve"> punktowego za spełnienie każdego </w:t>
      </w:r>
      <w:r w:rsidR="00043353" w:rsidRPr="00880D43">
        <w:rPr>
          <w:rFonts w:ascii="Arial" w:hAnsi="Arial" w:cs="Arial"/>
          <w:sz w:val="24"/>
          <w:szCs w:val="24"/>
        </w:rPr>
        <w:t xml:space="preserve">merytorycznego </w:t>
      </w:r>
      <w:r w:rsidRPr="00880D43">
        <w:rPr>
          <w:rFonts w:ascii="Arial" w:hAnsi="Arial" w:cs="Arial"/>
          <w:sz w:val="24"/>
          <w:szCs w:val="24"/>
        </w:rPr>
        <w:t>kryterium punktowego).</w:t>
      </w:r>
    </w:p>
    <w:p w14:paraId="0B0C8C85" w14:textId="4CFFB4C6" w:rsidR="00740B0E" w:rsidRPr="00F8523C" w:rsidRDefault="00740B0E" w:rsidP="00780D02">
      <w:pPr>
        <w:pStyle w:val="Akapitzlist"/>
        <w:numPr>
          <w:ilvl w:val="0"/>
          <w:numId w:val="33"/>
        </w:numPr>
        <w:suppressAutoHyphens/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eastAsia="Times New Roman" w:hAnsi="Arial" w:cs="Arial"/>
          <w:sz w:val="24"/>
          <w:szCs w:val="24"/>
          <w:lang w:eastAsia="ar-SA"/>
        </w:rPr>
        <w:t>Spełnienie kryterium premiującego oznacza przyznanie określonej dla niego liczby punktów. Niespełnianie kryterium</w:t>
      </w:r>
      <w:r w:rsidRPr="00880D4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Pr="00880D43">
        <w:rPr>
          <w:rFonts w:ascii="Arial" w:eastAsia="Times New Roman" w:hAnsi="Arial" w:cs="Arial"/>
          <w:sz w:val="24"/>
          <w:szCs w:val="24"/>
          <w:lang w:eastAsia="ar-SA"/>
        </w:rPr>
        <w:t>przyznaniem 0 punktów za dane kryterium. Możliwe jest spełnianie przez projekt tylko niektórych kryteriów premiujących. W przypadku, gdy oceniający uznają, że zapisy we wniosku są niewystarczające, aby jednoznacznie stwierdzić, że zostało spełnione określone kryterium premiujące, uzasadniają w KOM nieprzyznanie punktów za to kryterium.</w:t>
      </w:r>
    </w:p>
    <w:p w14:paraId="015A30B1" w14:textId="5C95C347" w:rsidR="000646EE" w:rsidRPr="002A79F4" w:rsidRDefault="00740B0E" w:rsidP="002A79F4">
      <w:pPr>
        <w:pStyle w:val="Akapitzlist"/>
        <w:numPr>
          <w:ilvl w:val="0"/>
          <w:numId w:val="33"/>
        </w:numPr>
        <w:suppressAutoHyphens/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Za spełnienie kryteriów premiujących projekt może uzyskać maksymalnie </w:t>
      </w:r>
      <w:r w:rsidR="0026299A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74420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9</w:t>
      </w:r>
      <w:r w:rsidRPr="009F4AA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p</w:t>
      </w:r>
      <w:r w:rsidR="00262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un</w:t>
      </w:r>
      <w:r w:rsidRPr="009F4AA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kt</w:t>
      </w:r>
      <w:r w:rsidR="00262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ów</w:t>
      </w:r>
      <w:r w:rsidRPr="009F4AA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  <w:r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 Premia punktowa jest sumą punktów przypisanych każdemu kryterium premiującemu, które spełnia projekt.</w:t>
      </w:r>
    </w:p>
    <w:p w14:paraId="214E53D0" w14:textId="43535F5A" w:rsidR="00314455" w:rsidRPr="00F8523C" w:rsidRDefault="00740B0E" w:rsidP="00780D02">
      <w:pPr>
        <w:numPr>
          <w:ilvl w:val="0"/>
          <w:numId w:val="33"/>
        </w:num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F8523C">
        <w:rPr>
          <w:rFonts w:ascii="Arial" w:eastAsia="Times New Roman" w:hAnsi="Arial" w:cs="Arial"/>
          <w:sz w:val="24"/>
          <w:szCs w:val="24"/>
          <w:lang w:eastAsia="ar-SA"/>
        </w:rPr>
        <w:t xml:space="preserve">Projekt, który uzyskał w trakcie oceny merytorycznej maksymalną liczbę punktów za spełnienie wszystkich kryteriów merytorycznych punktowych (do 70 </w:t>
      </w:r>
      <w:r w:rsidRPr="00F8523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punktów) oraz wszystkich kryteriów premiujących (do </w:t>
      </w:r>
      <w:r w:rsidR="00744201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F8523C">
        <w:rPr>
          <w:rFonts w:ascii="Arial" w:eastAsia="Times New Roman" w:hAnsi="Arial" w:cs="Arial"/>
          <w:sz w:val="24"/>
          <w:szCs w:val="24"/>
          <w:lang w:eastAsia="ar-SA"/>
        </w:rPr>
        <w:t xml:space="preserve"> punktów), może uzyskać maksymalnie </w:t>
      </w:r>
      <w:r w:rsidR="00744201" w:rsidRPr="00262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79</w:t>
      </w:r>
      <w:r w:rsidRPr="002629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punkty</w:t>
      </w:r>
      <w:r w:rsidRPr="00F8523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314455" w:rsidRPr="00F8523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A3F145E" w14:textId="11324716" w:rsidR="00740B0E" w:rsidRPr="00F8523C" w:rsidRDefault="00740B0E" w:rsidP="00780D02">
      <w:pPr>
        <w:numPr>
          <w:ilvl w:val="0"/>
          <w:numId w:val="33"/>
        </w:num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F8523C">
        <w:rPr>
          <w:rFonts w:ascii="Arial" w:eastAsia="Times New Roman" w:hAnsi="Arial" w:cs="Arial"/>
          <w:sz w:val="24"/>
          <w:szCs w:val="24"/>
          <w:lang w:eastAsia="ar-SA"/>
        </w:rPr>
        <w:t xml:space="preserve">W sytuacji, gdy projekt spełnia kryteria premiujące, lecz nie uzyskał </w:t>
      </w:r>
      <w:r w:rsidRPr="00F8523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punktowego za spełnienie każdego kryterium merytorycznego punktowego, premia punktowa nie jest doliczana do ogólnej liczby punktów uzyskanej w ocenie spełnienia kryteriów merytorycznych punktowych.</w:t>
      </w:r>
    </w:p>
    <w:p w14:paraId="2400C693" w14:textId="36E51130" w:rsidR="008D6302" w:rsidRPr="00880D43" w:rsidRDefault="00B30A31" w:rsidP="00780D02">
      <w:pPr>
        <w:numPr>
          <w:ilvl w:val="0"/>
          <w:numId w:val="33"/>
        </w:num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880D43">
        <w:rPr>
          <w:rFonts w:ascii="Arial" w:eastAsia="Times New Roman" w:hAnsi="Arial" w:cs="Arial"/>
          <w:sz w:val="24"/>
          <w:szCs w:val="24"/>
          <w:lang w:eastAsia="ar-SA"/>
        </w:rPr>
        <w:t>W przypadku wystąpienia rozbieżności w ocenie dwóch oceniających rozumianej jako</w:t>
      </w:r>
      <w:r w:rsidR="008D6302" w:rsidRPr="00880D4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6FB2166" w14:textId="2398479B" w:rsidR="00B56D1C" w:rsidRPr="00880D43" w:rsidRDefault="00740B0E" w:rsidP="00780D0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before="120" w:after="120" w:line="360" w:lineRule="auto"/>
        <w:ind w:left="1134" w:hanging="56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80D43">
        <w:rPr>
          <w:rFonts w:ascii="Arial" w:eastAsia="Times New Roman" w:hAnsi="Arial" w:cs="Arial"/>
          <w:sz w:val="24"/>
          <w:szCs w:val="24"/>
          <w:lang w:eastAsia="ar-SA"/>
        </w:rPr>
        <w:t>sytuacja, w której oceniający nie zgadzają się w ocenie spełnienia przez projekt któregokolwiek z kryteriów merytorycznych dostępu, specyficznych kryteriów merytorycznych, kryteriów merytorycznych punktowych lub kryteriów premiujących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 przypadku dokonywania oceny wniosku przez trzeciego oceniającego ostateczną i wiążącą ocenę projektu stanowi wynik oceny trzeciego oceniającego w zakresie spełnienia kryterium.</w:t>
      </w:r>
    </w:p>
    <w:p w14:paraId="3ED97F60" w14:textId="33DE9B6A" w:rsidR="008E7474" w:rsidRPr="00C03FAD" w:rsidRDefault="00740B0E" w:rsidP="00780D0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before="120" w:after="120" w:line="360" w:lineRule="auto"/>
        <w:ind w:left="1134" w:hanging="56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sytuacja, gdy oceniający zgadzają się co do spełnienia/niespełnienia kryterium, ale nie zgadzają się co do liczby przyznanych punktów za ocenę danego </w:t>
      </w:r>
      <w:r w:rsidRPr="00880D43">
        <w:rPr>
          <w:rFonts w:ascii="Arial" w:hAnsi="Arial" w:cs="Arial"/>
          <w:sz w:val="24"/>
          <w:szCs w:val="24"/>
        </w:rPr>
        <w:t>kryterium merytorycznego punktowego</w:t>
      </w:r>
      <w:r w:rsidRPr="00880D43">
        <w:rPr>
          <w:rFonts w:ascii="Arial" w:eastAsia="Times New Roman" w:hAnsi="Arial" w:cs="Arial"/>
          <w:sz w:val="24"/>
          <w:szCs w:val="24"/>
          <w:lang w:eastAsia="ar-SA"/>
        </w:rPr>
        <w:t>, o liczbie punktów przyznanych w danym kryterium decyduje Przewodniczący KOP.</w:t>
      </w:r>
      <w:r w:rsidR="008E7474" w:rsidRPr="00C03FA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37477594" w14:textId="4F21CA67" w:rsidR="00BA5D4E" w:rsidRPr="00880D43" w:rsidRDefault="00BA5D4E" w:rsidP="00780D02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 zakończeniu oceny merytorycznej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nioskodawca, którego projekt </w:t>
      </w:r>
      <w:r w:rsidR="00E05C39" w:rsidRPr="00880D43">
        <w:rPr>
          <w:rFonts w:ascii="Arial" w:hAnsi="Arial" w:cs="Arial"/>
          <w:sz w:val="24"/>
          <w:szCs w:val="24"/>
        </w:rPr>
        <w:t>został oceniony negatywnie na etapie oceny merytorycznej</w:t>
      </w:r>
      <w:r w:rsidR="007E2C33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jest </w:t>
      </w:r>
      <w:r w:rsidR="007E2C33" w:rsidRPr="00880D43">
        <w:rPr>
          <w:rFonts w:ascii="Arial" w:hAnsi="Arial" w:cs="Arial"/>
          <w:sz w:val="24"/>
          <w:szCs w:val="24"/>
        </w:rPr>
        <w:t xml:space="preserve">informowany </w:t>
      </w:r>
      <w:r w:rsidRPr="00880D43">
        <w:rPr>
          <w:rFonts w:ascii="Arial" w:hAnsi="Arial" w:cs="Arial"/>
          <w:sz w:val="24"/>
          <w:szCs w:val="24"/>
        </w:rPr>
        <w:t>pisemnie o</w:t>
      </w:r>
      <w:r w:rsidR="007E2C33" w:rsidRPr="00880D43">
        <w:rPr>
          <w:rFonts w:ascii="Arial" w:hAnsi="Arial" w:cs="Arial"/>
          <w:sz w:val="24"/>
          <w:szCs w:val="24"/>
        </w:rPr>
        <w:t xml:space="preserve"> negatywnej ocenie projektu</w:t>
      </w:r>
      <w:r w:rsidRPr="00880D43">
        <w:rPr>
          <w:rFonts w:ascii="Arial" w:hAnsi="Arial" w:cs="Arial"/>
          <w:sz w:val="24"/>
          <w:szCs w:val="24"/>
        </w:rPr>
        <w:t xml:space="preserve"> wraz z </w:t>
      </w:r>
      <w:r w:rsidR="00B56D1C" w:rsidRPr="00880D43">
        <w:rPr>
          <w:rFonts w:ascii="Arial" w:hAnsi="Arial" w:cs="Arial"/>
          <w:sz w:val="24"/>
          <w:szCs w:val="24"/>
        </w:rPr>
        <w:t xml:space="preserve">kopią KOM </w:t>
      </w:r>
      <w:r w:rsidR="00415D16" w:rsidRPr="00880D43">
        <w:rPr>
          <w:rFonts w:ascii="Arial" w:hAnsi="Arial" w:cs="Arial"/>
          <w:sz w:val="24"/>
          <w:szCs w:val="24"/>
        </w:rPr>
        <w:t>w postaci załącznika</w:t>
      </w:r>
      <w:r w:rsidR="00B56D1C" w:rsidRPr="00880D43">
        <w:rPr>
          <w:rFonts w:ascii="Arial" w:hAnsi="Arial" w:cs="Arial"/>
          <w:sz w:val="24"/>
          <w:szCs w:val="24"/>
        </w:rPr>
        <w:t xml:space="preserve"> do pisma</w:t>
      </w:r>
      <w:r w:rsidR="00101B26" w:rsidRPr="00880D43">
        <w:rPr>
          <w:rFonts w:ascii="Arial" w:hAnsi="Arial" w:cs="Arial"/>
          <w:sz w:val="24"/>
          <w:szCs w:val="24"/>
        </w:rPr>
        <w:t xml:space="preserve"> z zastrzeżeniem, że ION, przekazując </w:t>
      </w:r>
      <w:r w:rsidR="002A65EF">
        <w:rPr>
          <w:rFonts w:ascii="Arial" w:hAnsi="Arial" w:cs="Arial"/>
          <w:sz w:val="24"/>
          <w:szCs w:val="24"/>
        </w:rPr>
        <w:t>w</w:t>
      </w:r>
      <w:r w:rsidR="00101B26" w:rsidRPr="00880D43">
        <w:rPr>
          <w:rFonts w:ascii="Arial" w:hAnsi="Arial" w:cs="Arial"/>
          <w:sz w:val="24"/>
          <w:szCs w:val="24"/>
        </w:rPr>
        <w:t>nioskodawcy tę informację, zachowuje zasadę anonimowości osób dokonujących oceny</w:t>
      </w:r>
      <w:r w:rsidRPr="00880D43">
        <w:rPr>
          <w:rFonts w:ascii="Arial" w:hAnsi="Arial" w:cs="Arial"/>
          <w:sz w:val="24"/>
          <w:szCs w:val="24"/>
        </w:rPr>
        <w:t>.</w:t>
      </w:r>
    </w:p>
    <w:p w14:paraId="4A23DF29" w14:textId="50D369AE" w:rsidR="00996B84" w:rsidRPr="0002652F" w:rsidRDefault="00996B84" w:rsidP="00780D02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 zakończeniu oceny merytorycznej ION zamieszcza na stronie internetowej </w:t>
      </w:r>
      <w:hyperlink r:id="rId26" w:history="1">
        <w:r w:rsidR="007B69DC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212D67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="00306CAB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06CAB" w:rsidRPr="00880D43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oraz na portalu </w:t>
      </w:r>
      <w:r w:rsidR="00320AD3" w:rsidRPr="0002652F">
        <w:rPr>
          <w:rFonts w:ascii="Arial" w:hAnsi="Arial" w:cs="Arial"/>
          <w:sz w:val="24"/>
          <w:szCs w:val="24"/>
        </w:rPr>
        <w:t>L</w:t>
      </w:r>
      <w:r w:rsidRPr="0002652F">
        <w:rPr>
          <w:rFonts w:ascii="Arial" w:hAnsi="Arial" w:cs="Arial"/>
          <w:sz w:val="24"/>
          <w:szCs w:val="24"/>
        </w:rPr>
        <w:t xml:space="preserve">istę projektów skierowanych do negocjacji. </w:t>
      </w:r>
    </w:p>
    <w:p w14:paraId="636C928F" w14:textId="6F1E1F3B" w:rsidR="00E61CFC" w:rsidRPr="00880D43" w:rsidRDefault="00E61CFC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19</w:t>
      </w:r>
    </w:p>
    <w:p w14:paraId="2F26F058" w14:textId="617CBD6A" w:rsidR="00E61CFC" w:rsidRPr="00880D43" w:rsidRDefault="00E61CFC" w:rsidP="00780D02">
      <w:pPr>
        <w:pStyle w:val="Nagwek1"/>
        <w:spacing w:line="360" w:lineRule="auto"/>
      </w:pPr>
      <w:bookmarkStart w:id="42" w:name="_Toc190779097"/>
      <w:r w:rsidRPr="00880D43">
        <w:t xml:space="preserve">Etap negocjacji (dotyczy </w:t>
      </w:r>
      <w:r w:rsidR="003D6504" w:rsidRPr="00880D43">
        <w:t>wyłącznie projektów finansowanych z EFS+)</w:t>
      </w:r>
      <w:bookmarkEnd w:id="42"/>
    </w:p>
    <w:p w14:paraId="3778D0FC" w14:textId="6F023F7D" w:rsidR="00C06DDB" w:rsidRPr="00880D43" w:rsidRDefault="003D6504" w:rsidP="00780D02">
      <w:pPr>
        <w:pStyle w:val="Akapitzlist"/>
        <w:numPr>
          <w:ilvl w:val="0"/>
          <w:numId w:val="20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</w:t>
      </w:r>
      <w:r w:rsidR="00C06DDB" w:rsidRPr="00880D43">
        <w:rPr>
          <w:rFonts w:ascii="Arial" w:hAnsi="Arial" w:cs="Arial"/>
          <w:sz w:val="24"/>
          <w:szCs w:val="24"/>
        </w:rPr>
        <w:t xml:space="preserve"> przypadku, gdy: </w:t>
      </w:r>
    </w:p>
    <w:p w14:paraId="30F6164F" w14:textId="3BE9FD0B" w:rsidR="00C06DDB" w:rsidRPr="0041059A" w:rsidRDefault="00C06DDB" w:rsidP="00780D02">
      <w:pPr>
        <w:numPr>
          <w:ilvl w:val="0"/>
          <w:numId w:val="19"/>
        </w:numPr>
        <w:suppressAutoHyphens/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41059A">
        <w:rPr>
          <w:rFonts w:ascii="Arial" w:eastAsia="Times New Roman" w:hAnsi="Arial" w:cs="Arial"/>
          <w:sz w:val="24"/>
          <w:szCs w:val="24"/>
          <w:lang w:eastAsia="ar-SA"/>
        </w:rPr>
        <w:t xml:space="preserve">wniosek uzyskał </w:t>
      </w:r>
      <w:r w:rsidRPr="004105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minimum punktów za spełnienie każdego z </w:t>
      </w:r>
      <w:r w:rsidR="004E08E2" w:rsidRPr="004105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kryteriów </w:t>
      </w:r>
      <w:r w:rsidR="000B6BC9" w:rsidRPr="004105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merytorycznych </w:t>
      </w:r>
      <w:r w:rsidRPr="0041059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punktowych</w:t>
      </w:r>
      <w:r w:rsidR="00896B09" w:rsidRPr="0041059A">
        <w:rPr>
          <w:rFonts w:ascii="Arial" w:eastAsia="Times New Roman" w:hAnsi="Arial" w:cs="Arial"/>
          <w:sz w:val="24"/>
          <w:szCs w:val="24"/>
          <w:lang w:eastAsia="ar-SA"/>
        </w:rPr>
        <w:t xml:space="preserve"> oraz</w:t>
      </w:r>
    </w:p>
    <w:p w14:paraId="6BC2A877" w14:textId="0001BDCF" w:rsidR="00C06DDB" w:rsidRPr="00880D43" w:rsidRDefault="00C06DDB" w:rsidP="00780D02">
      <w:pPr>
        <w:numPr>
          <w:ilvl w:val="0"/>
          <w:numId w:val="19"/>
        </w:numPr>
        <w:suppressAutoHyphens/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oceniający </w:t>
      </w:r>
      <w:r w:rsidRPr="00153249">
        <w:rPr>
          <w:rFonts w:ascii="Arial" w:eastAsia="Times New Roman" w:hAnsi="Arial" w:cs="Arial"/>
          <w:sz w:val="24"/>
          <w:szCs w:val="24"/>
          <w:lang w:eastAsia="ar-SA"/>
        </w:rPr>
        <w:t>stwierdzili, że zapisy wniosku wymagają uzupełnień/poprawy w</w:t>
      </w:r>
      <w:r w:rsidR="003660A3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153249">
        <w:rPr>
          <w:rFonts w:ascii="Arial" w:eastAsia="Times New Roman" w:hAnsi="Arial" w:cs="Arial"/>
          <w:sz w:val="24"/>
          <w:szCs w:val="24"/>
          <w:lang w:eastAsia="ar-SA"/>
        </w:rPr>
        <w:t xml:space="preserve">zakresie </w:t>
      </w:r>
      <w:r w:rsidR="00153249" w:rsidRPr="00153249">
        <w:rPr>
          <w:rFonts w:ascii="Arial" w:eastAsia="Times New Roman" w:hAnsi="Arial" w:cs="Arial"/>
          <w:sz w:val="24"/>
          <w:szCs w:val="24"/>
          <w:lang w:eastAsia="ar-SA"/>
        </w:rPr>
        <w:t xml:space="preserve">merytorycznych </w:t>
      </w:r>
      <w:r w:rsidRPr="00153249">
        <w:rPr>
          <w:rFonts w:ascii="Arial" w:eastAsia="Times New Roman" w:hAnsi="Arial" w:cs="Arial"/>
          <w:sz w:val="24"/>
          <w:szCs w:val="24"/>
          <w:lang w:eastAsia="ar-SA"/>
        </w:rPr>
        <w:t xml:space="preserve">kryteriów dostępu i/lub </w:t>
      </w:r>
      <w:r w:rsidRPr="00153249">
        <w:rPr>
          <w:rFonts w:ascii="Arial" w:hAnsi="Arial" w:cs="Arial"/>
          <w:sz w:val="24"/>
          <w:szCs w:val="24"/>
        </w:rPr>
        <w:t>specyficznych kryteriów merytorycznych</w:t>
      </w:r>
      <w:r w:rsidRPr="00153249">
        <w:rPr>
          <w:rFonts w:ascii="Arial" w:eastAsia="Times New Roman" w:hAnsi="Arial" w:cs="Arial"/>
          <w:sz w:val="24"/>
          <w:szCs w:val="24"/>
          <w:lang w:eastAsia="ar-SA"/>
        </w:rPr>
        <w:t xml:space="preserve"> i/lub </w:t>
      </w:r>
      <w:r w:rsidR="00153249" w:rsidRPr="00153249">
        <w:rPr>
          <w:rFonts w:ascii="Arial" w:eastAsia="Times New Roman" w:hAnsi="Arial" w:cs="Arial"/>
          <w:sz w:val="24"/>
          <w:szCs w:val="24"/>
          <w:lang w:eastAsia="ar-SA"/>
        </w:rPr>
        <w:t xml:space="preserve">merytorycznych </w:t>
      </w:r>
      <w:r w:rsidRPr="00153249">
        <w:rPr>
          <w:rFonts w:ascii="Arial" w:eastAsia="Times New Roman" w:hAnsi="Arial" w:cs="Arial"/>
          <w:sz w:val="24"/>
          <w:szCs w:val="24"/>
          <w:lang w:eastAsia="ar-SA"/>
        </w:rPr>
        <w:t>kryteriów</w:t>
      </w:r>
      <w:r w:rsidR="00BB3295" w:rsidRPr="0015324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53249">
        <w:rPr>
          <w:rFonts w:ascii="Arial" w:eastAsia="Times New Roman" w:hAnsi="Arial" w:cs="Arial"/>
          <w:sz w:val="24"/>
          <w:szCs w:val="24"/>
          <w:lang w:eastAsia="ar-SA"/>
        </w:rPr>
        <w:t>punktowych, aby projekt mógł otrzymać dofinansowanie, oceniający kierują projekt do etapu negocjacji, odpowiednio odnotowując</w:t>
      </w:r>
      <w:r w:rsidRPr="00880D43">
        <w:rPr>
          <w:rFonts w:ascii="Arial" w:eastAsia="Times New Roman" w:hAnsi="Arial" w:cs="Arial"/>
          <w:sz w:val="24"/>
          <w:szCs w:val="24"/>
          <w:lang w:eastAsia="ar-SA"/>
        </w:rPr>
        <w:t xml:space="preserve"> ten fakt w KOM. </w:t>
      </w:r>
    </w:p>
    <w:p w14:paraId="3339F828" w14:textId="4108E082" w:rsidR="00C06DDB" w:rsidRPr="00DE1BA7" w:rsidRDefault="00C06DDB" w:rsidP="00813660">
      <w:pPr>
        <w:pStyle w:val="Akapitzlist"/>
        <w:numPr>
          <w:ilvl w:val="0"/>
          <w:numId w:val="70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E1BA7">
        <w:rPr>
          <w:rFonts w:ascii="Arial" w:hAnsi="Arial" w:cs="Arial"/>
          <w:sz w:val="24"/>
          <w:szCs w:val="24"/>
        </w:rPr>
        <w:t>Negocjacje mogą być przeprowadzone przez pracowników ION powołanych do</w:t>
      </w:r>
      <w:r w:rsidR="003660A3" w:rsidRPr="00DE1BA7">
        <w:rPr>
          <w:rFonts w:ascii="Arial" w:hAnsi="Arial" w:cs="Arial"/>
          <w:sz w:val="24"/>
          <w:szCs w:val="24"/>
        </w:rPr>
        <w:t> </w:t>
      </w:r>
      <w:r w:rsidRPr="00DE1BA7">
        <w:rPr>
          <w:rFonts w:ascii="Arial" w:hAnsi="Arial" w:cs="Arial"/>
          <w:sz w:val="24"/>
          <w:szCs w:val="24"/>
        </w:rPr>
        <w:t>składu KOP, którzy nie dokonywali oceny tego projektu.</w:t>
      </w:r>
    </w:p>
    <w:p w14:paraId="6FF2E365" w14:textId="068A5062" w:rsidR="00411F4A" w:rsidRPr="00880D43" w:rsidRDefault="00411F4A" w:rsidP="00813660">
      <w:pPr>
        <w:numPr>
          <w:ilvl w:val="0"/>
          <w:numId w:val="71"/>
        </w:numPr>
        <w:tabs>
          <w:tab w:val="left" w:pos="567"/>
        </w:tabs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procesie ustalania warunków negocjacyjnych może brać udział także przewodniczący KOP.</w:t>
      </w:r>
    </w:p>
    <w:p w14:paraId="5ADD9BAC" w14:textId="5D35E4CE" w:rsidR="00411F4A" w:rsidRPr="00880D43" w:rsidRDefault="00411F4A" w:rsidP="00813660">
      <w:pPr>
        <w:numPr>
          <w:ilvl w:val="0"/>
          <w:numId w:val="71"/>
        </w:numPr>
        <w:tabs>
          <w:tab w:val="left" w:pos="567"/>
        </w:tabs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Cs/>
          <w:sz w:val="24"/>
          <w:szCs w:val="24"/>
        </w:rPr>
        <w:t xml:space="preserve">Negocjacje budżetu powinny prowadzić do ustalenia wydatków na poziomie racjonalnym i efektywnym, w szczególności do zapewnienia zgodności ze stawkami rynkowymi nie tylko pojedynczych wydatków, ale również </w:t>
      </w:r>
      <w:r w:rsidRPr="00880D43">
        <w:rPr>
          <w:rFonts w:ascii="Arial" w:hAnsi="Arial" w:cs="Arial"/>
          <w:sz w:val="24"/>
          <w:szCs w:val="24"/>
        </w:rPr>
        <w:t>łącznej wartości usług/towarów uwzględnionych w budżecie projektu lub całej wartości projektu.</w:t>
      </w:r>
    </w:p>
    <w:p w14:paraId="486779A2" w14:textId="250E9BD2" w:rsidR="00FC0B0E" w:rsidRDefault="00C06DDB" w:rsidP="00813660">
      <w:pPr>
        <w:pStyle w:val="Akapitzlist"/>
        <w:widowControl w:val="0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Proces negocjacji projektów w ramach danego naboru prowadzony jest pisemnie</w:t>
      </w:r>
      <w:r w:rsidR="001E427A" w:rsidRPr="00880D43">
        <w:rPr>
          <w:rFonts w:ascii="Arial" w:hAnsi="Arial" w:cs="Arial"/>
          <w:sz w:val="24"/>
          <w:szCs w:val="24"/>
        </w:rPr>
        <w:t xml:space="preserve"> </w:t>
      </w:r>
      <w:r w:rsidR="005E11D2" w:rsidRPr="00880D43">
        <w:rPr>
          <w:rFonts w:ascii="Arial" w:hAnsi="Arial" w:cs="Arial"/>
          <w:sz w:val="24"/>
          <w:szCs w:val="24"/>
        </w:rPr>
        <w:t>za</w:t>
      </w:r>
      <w:r w:rsidR="00EC1197" w:rsidRPr="00880D43">
        <w:rPr>
          <w:rFonts w:ascii="Arial" w:hAnsi="Arial" w:cs="Arial"/>
          <w:sz w:val="24"/>
          <w:szCs w:val="24"/>
        </w:rPr>
        <w:t xml:space="preserve"> pomocą</w:t>
      </w:r>
      <w:r w:rsidR="001E427A" w:rsidRPr="00880D43">
        <w:rPr>
          <w:rFonts w:ascii="Arial" w:hAnsi="Arial" w:cs="Arial"/>
          <w:sz w:val="24"/>
          <w:szCs w:val="24"/>
        </w:rPr>
        <w:t xml:space="preserve"> </w:t>
      </w:r>
      <w:r w:rsidR="00D52CCD" w:rsidRPr="00880D43">
        <w:rPr>
          <w:rFonts w:ascii="Arial" w:hAnsi="Arial" w:cs="Arial"/>
          <w:sz w:val="24"/>
          <w:szCs w:val="24"/>
        </w:rPr>
        <w:t xml:space="preserve">Wzoru </w:t>
      </w:r>
      <w:r w:rsidR="00E67A94" w:rsidRPr="00880D43">
        <w:rPr>
          <w:rFonts w:ascii="Arial" w:hAnsi="Arial" w:cs="Arial"/>
          <w:sz w:val="24"/>
          <w:szCs w:val="24"/>
        </w:rPr>
        <w:t>Stan</w:t>
      </w:r>
      <w:r w:rsidR="00192E34" w:rsidRPr="00880D43">
        <w:rPr>
          <w:rFonts w:ascii="Arial" w:hAnsi="Arial" w:cs="Arial"/>
          <w:sz w:val="24"/>
          <w:szCs w:val="24"/>
        </w:rPr>
        <w:t xml:space="preserve">owiska </w:t>
      </w:r>
      <w:r w:rsidR="00D52CCD" w:rsidRPr="00880D43">
        <w:rPr>
          <w:rFonts w:ascii="Arial" w:hAnsi="Arial" w:cs="Arial"/>
          <w:sz w:val="24"/>
          <w:szCs w:val="24"/>
        </w:rPr>
        <w:t>Komisji Oceny Projektów</w:t>
      </w:r>
      <w:r w:rsidR="001E427A" w:rsidRPr="00880D43">
        <w:rPr>
          <w:rFonts w:ascii="Arial" w:hAnsi="Arial" w:cs="Arial"/>
          <w:sz w:val="24"/>
          <w:szCs w:val="24"/>
        </w:rPr>
        <w:t xml:space="preserve">, </w:t>
      </w:r>
      <w:r w:rsidRPr="00880D43">
        <w:rPr>
          <w:rFonts w:ascii="Arial" w:hAnsi="Arial" w:cs="Arial"/>
          <w:sz w:val="24"/>
          <w:szCs w:val="24"/>
        </w:rPr>
        <w:t xml:space="preserve">przy wykorzystaniu </w:t>
      </w:r>
      <w:r w:rsidR="00134948" w:rsidRPr="00880D43">
        <w:rPr>
          <w:rFonts w:ascii="Arial" w:hAnsi="Arial" w:cs="Arial"/>
          <w:sz w:val="24"/>
          <w:szCs w:val="24"/>
        </w:rPr>
        <w:t>modułu Korespondencja SOWA EFS</w:t>
      </w:r>
      <w:r w:rsidRPr="00880D43">
        <w:rPr>
          <w:rFonts w:ascii="Arial" w:hAnsi="Arial" w:cs="Arial"/>
          <w:sz w:val="24"/>
          <w:szCs w:val="24"/>
        </w:rPr>
        <w:t xml:space="preserve">. </w:t>
      </w:r>
    </w:p>
    <w:p w14:paraId="36A7A58B" w14:textId="76E3A24F" w:rsidR="00E96F95" w:rsidRPr="00071379" w:rsidRDefault="00E96F95" w:rsidP="00813660">
      <w:pPr>
        <w:pStyle w:val="Akapitzlist"/>
        <w:widowControl w:val="0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71379">
        <w:rPr>
          <w:rFonts w:ascii="Arial" w:hAnsi="Arial" w:cs="Arial"/>
          <w:sz w:val="24"/>
          <w:szCs w:val="24"/>
        </w:rPr>
        <w:t>W naborze negocjacje będą prowadzone ze</w:t>
      </w:r>
      <w:r w:rsidRPr="00071379">
        <w:rPr>
          <w:rFonts w:ascii="Arial" w:hAnsi="Arial" w:cs="Arial"/>
          <w:i/>
          <w:sz w:val="24"/>
          <w:szCs w:val="24"/>
        </w:rPr>
        <w:t xml:space="preserve"> </w:t>
      </w:r>
      <w:r w:rsidRPr="00071379">
        <w:rPr>
          <w:rFonts w:ascii="Arial" w:hAnsi="Arial" w:cs="Arial"/>
          <w:iCs/>
          <w:sz w:val="24"/>
          <w:szCs w:val="24"/>
        </w:rPr>
        <w:t>wszystkimi wnioskodawcami</w:t>
      </w:r>
      <w:r w:rsidR="00A90423" w:rsidRPr="00071379">
        <w:rPr>
          <w:rFonts w:ascii="Arial" w:hAnsi="Arial" w:cs="Arial"/>
          <w:iCs/>
          <w:sz w:val="24"/>
          <w:szCs w:val="24"/>
        </w:rPr>
        <w:t>, których projekty zostały skierowane do etapu negocjacji</w:t>
      </w:r>
      <w:r w:rsidR="00071379">
        <w:rPr>
          <w:rFonts w:ascii="Arial" w:hAnsi="Arial" w:cs="Arial"/>
          <w:iCs/>
          <w:sz w:val="24"/>
          <w:szCs w:val="24"/>
        </w:rPr>
        <w:t>.</w:t>
      </w:r>
    </w:p>
    <w:p w14:paraId="1A683E95" w14:textId="441DEC80" w:rsidR="00C06DDB" w:rsidRPr="00880D43" w:rsidRDefault="00C06DDB" w:rsidP="00813660">
      <w:pPr>
        <w:pStyle w:val="Akapitzlist"/>
        <w:widowControl w:val="0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skierow</w:t>
      </w:r>
      <w:r w:rsidR="009A7F26" w:rsidRPr="00880D43">
        <w:rPr>
          <w:rFonts w:ascii="Arial" w:hAnsi="Arial" w:cs="Arial"/>
          <w:sz w:val="24"/>
          <w:szCs w:val="24"/>
        </w:rPr>
        <w:t>ania projektu do negocjacji, ION</w:t>
      </w:r>
      <w:r w:rsidRPr="00880D43">
        <w:rPr>
          <w:rFonts w:ascii="Arial" w:hAnsi="Arial" w:cs="Arial"/>
          <w:sz w:val="24"/>
          <w:szCs w:val="24"/>
        </w:rPr>
        <w:t xml:space="preserve"> przesyła </w:t>
      </w:r>
      <w:r w:rsidR="008465D0">
        <w:rPr>
          <w:rFonts w:ascii="Arial" w:hAnsi="Arial" w:cs="Arial"/>
          <w:sz w:val="24"/>
          <w:szCs w:val="24"/>
        </w:rPr>
        <w:t xml:space="preserve">wnioskodawcy </w:t>
      </w:r>
      <w:r w:rsidRPr="00880D43">
        <w:rPr>
          <w:rFonts w:ascii="Arial" w:hAnsi="Arial" w:cs="Arial"/>
          <w:sz w:val="24"/>
          <w:szCs w:val="24"/>
        </w:rPr>
        <w:t xml:space="preserve">wiadomość </w:t>
      </w:r>
      <w:r w:rsidR="00FD0222" w:rsidRPr="00880D43">
        <w:rPr>
          <w:rFonts w:ascii="Arial" w:hAnsi="Arial" w:cs="Arial"/>
          <w:sz w:val="24"/>
          <w:szCs w:val="24"/>
        </w:rPr>
        <w:t>w module Korespondencja SOWA EFS</w:t>
      </w:r>
      <w:r w:rsidRPr="00880D43">
        <w:rPr>
          <w:rFonts w:ascii="Arial" w:hAnsi="Arial" w:cs="Arial"/>
          <w:sz w:val="24"/>
          <w:szCs w:val="24"/>
        </w:rPr>
        <w:t xml:space="preserve"> zawierającą uzgodnione stanowisko KOP w sprawie negocjacji projektu, sporządzone na podstawie KOM i decyzji przewodniczącego KOP (w przypadku uczestnictwa przewodniczącego KOP w ustalaniu warunków negocjacyjnych), ze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wskazaniem:</w:t>
      </w:r>
    </w:p>
    <w:p w14:paraId="2C35A0DD" w14:textId="701C3D50" w:rsidR="00C06DDB" w:rsidRPr="00880D43" w:rsidRDefault="00C06DDB" w:rsidP="00780D02">
      <w:p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a)</w:t>
      </w:r>
      <w:r w:rsidRPr="00880D43">
        <w:rPr>
          <w:rFonts w:ascii="Arial" w:hAnsi="Arial" w:cs="Arial"/>
          <w:sz w:val="24"/>
          <w:szCs w:val="24"/>
        </w:rPr>
        <w:tab/>
        <w:t xml:space="preserve">zakresu negocjacji, </w:t>
      </w:r>
      <w:r w:rsidR="00F422F3" w:rsidRPr="00880D43">
        <w:rPr>
          <w:rFonts w:ascii="Arial" w:hAnsi="Arial" w:cs="Arial"/>
          <w:sz w:val="24"/>
          <w:szCs w:val="24"/>
        </w:rPr>
        <w:t>t</w:t>
      </w:r>
      <w:r w:rsidR="00BB3295" w:rsidRPr="00880D43">
        <w:rPr>
          <w:rFonts w:ascii="Arial" w:hAnsi="Arial" w:cs="Arial"/>
          <w:sz w:val="24"/>
          <w:szCs w:val="24"/>
        </w:rPr>
        <w:t>j.:</w:t>
      </w:r>
      <w:r w:rsidR="00F422F3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jakie korekty należy wprowadzić do wniosku lub jakie informacje KOP powinna uzyskać od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 w trakcie negocjacji, aby negocjacje zakończyły się wynikiem pozytywnym oraz,</w:t>
      </w:r>
    </w:p>
    <w:p w14:paraId="206903BF" w14:textId="77777777" w:rsidR="00C06DDB" w:rsidRPr="00880D43" w:rsidRDefault="00C06DDB" w:rsidP="00780D02">
      <w:p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b)</w:t>
      </w:r>
      <w:r w:rsidRPr="00880D43">
        <w:rPr>
          <w:rFonts w:ascii="Arial" w:hAnsi="Arial" w:cs="Arial"/>
          <w:sz w:val="24"/>
          <w:szCs w:val="24"/>
        </w:rPr>
        <w:tab/>
        <w:t xml:space="preserve">uzasadnienia swojego stanowiska. </w:t>
      </w:r>
    </w:p>
    <w:p w14:paraId="4584241E" w14:textId="602AF24F" w:rsidR="007A5358" w:rsidRPr="00880D43" w:rsidRDefault="007A5358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Warunki negocjacyjne mogą obejmować dodatkowe ustalenia podjęte już w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toku negocjacji. </w:t>
      </w:r>
    </w:p>
    <w:p w14:paraId="53BF706A" w14:textId="77777777" w:rsidR="00A647AF" w:rsidRPr="00880D43" w:rsidRDefault="00C06DDB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Wnioskodawca powinien podjąć negocjacje w</w:t>
      </w:r>
      <w:r w:rsidR="009A7F26" w:rsidRPr="00880D43">
        <w:rPr>
          <w:rFonts w:ascii="Arial" w:hAnsi="Arial" w:cs="Arial"/>
          <w:sz w:val="24"/>
          <w:szCs w:val="24"/>
        </w:rPr>
        <w:t xml:space="preserve"> terminie wyznaczonym przez ION</w:t>
      </w:r>
      <w:r w:rsidRPr="00880D43">
        <w:rPr>
          <w:rFonts w:ascii="Arial" w:hAnsi="Arial" w:cs="Arial"/>
          <w:sz w:val="24"/>
          <w:szCs w:val="24"/>
        </w:rPr>
        <w:t xml:space="preserve">. Podjęcie negocjacji oznacza przesłanie w </w:t>
      </w:r>
      <w:r w:rsidR="00FD0222" w:rsidRPr="00880D43">
        <w:rPr>
          <w:rFonts w:ascii="Arial" w:hAnsi="Arial" w:cs="Arial"/>
          <w:sz w:val="24"/>
          <w:szCs w:val="24"/>
        </w:rPr>
        <w:t>module Korespondencja SOWA EFS</w:t>
      </w:r>
      <w:r w:rsidRPr="00880D43">
        <w:rPr>
          <w:rFonts w:ascii="Arial" w:hAnsi="Arial" w:cs="Arial"/>
          <w:sz w:val="24"/>
          <w:szCs w:val="24"/>
        </w:rPr>
        <w:t xml:space="preserve"> swojego stanowiska negocjacyjnego akceptującego zmiany zaproponowane przez KOP lub zawierającego wyjaśnienia odnośnie określonych zapisów we wniosku. </w:t>
      </w:r>
    </w:p>
    <w:p w14:paraId="21326F09" w14:textId="612E36B8" w:rsidR="00A647AF" w:rsidRPr="00880D43" w:rsidRDefault="00C06DDB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Wnioskodawca zobligowany jest na etapie procesu negocjacji do odniesienia się do wszystkich uwag wskazanych w treści st</w:t>
      </w:r>
      <w:r w:rsidR="009A7F26" w:rsidRPr="00880D43">
        <w:rPr>
          <w:rFonts w:ascii="Arial" w:hAnsi="Arial" w:cs="Arial"/>
          <w:sz w:val="24"/>
          <w:szCs w:val="24"/>
        </w:rPr>
        <w:t>anowiska negocjacyjnego KOP. ION</w:t>
      </w:r>
      <w:r w:rsidRPr="00880D43">
        <w:rPr>
          <w:rFonts w:ascii="Arial" w:hAnsi="Arial" w:cs="Arial"/>
          <w:sz w:val="24"/>
          <w:szCs w:val="24"/>
        </w:rPr>
        <w:t xml:space="preserve"> po zapoznaniu się z uzasadnieniem ze strony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nioskodawcy, </w:t>
      </w:r>
      <w:r w:rsidR="00A25F7E" w:rsidRPr="00880D43">
        <w:rPr>
          <w:rFonts w:ascii="Arial" w:hAnsi="Arial" w:cs="Arial"/>
          <w:sz w:val="24"/>
          <w:szCs w:val="24"/>
        </w:rPr>
        <w:t>w</w:t>
      </w:r>
      <w:r w:rsidR="003660A3">
        <w:rPr>
          <w:rFonts w:ascii="Arial" w:hAnsi="Arial" w:cs="Arial"/>
          <w:sz w:val="24"/>
          <w:szCs w:val="24"/>
        </w:rPr>
        <w:t> </w:t>
      </w:r>
      <w:r w:rsidR="00A25F7E" w:rsidRPr="00880D43">
        <w:rPr>
          <w:rFonts w:ascii="Arial" w:hAnsi="Arial" w:cs="Arial"/>
          <w:sz w:val="24"/>
          <w:szCs w:val="24"/>
        </w:rPr>
        <w:t xml:space="preserve">odpowiedzi </w:t>
      </w:r>
      <w:r w:rsidRPr="00880D43">
        <w:rPr>
          <w:rFonts w:ascii="Arial" w:hAnsi="Arial" w:cs="Arial"/>
          <w:sz w:val="24"/>
          <w:szCs w:val="24"/>
        </w:rPr>
        <w:t>wskazuje jakie kwestie</w:t>
      </w:r>
      <w:r w:rsidR="009A7F26" w:rsidRPr="00880D43">
        <w:rPr>
          <w:rFonts w:ascii="Arial" w:hAnsi="Arial" w:cs="Arial"/>
          <w:sz w:val="24"/>
          <w:szCs w:val="24"/>
        </w:rPr>
        <w:t xml:space="preserve"> zostały </w:t>
      </w:r>
      <w:r w:rsidR="00B43C5B" w:rsidRPr="00880D43">
        <w:rPr>
          <w:rFonts w:ascii="Arial" w:hAnsi="Arial" w:cs="Arial"/>
          <w:sz w:val="24"/>
          <w:szCs w:val="24"/>
        </w:rPr>
        <w:t>z</w:t>
      </w:r>
      <w:r w:rsidR="009A7F26" w:rsidRPr="00880D43">
        <w:rPr>
          <w:rFonts w:ascii="Arial" w:hAnsi="Arial" w:cs="Arial"/>
          <w:sz w:val="24"/>
          <w:szCs w:val="24"/>
        </w:rPr>
        <w:t>aakceptowane przez ION</w:t>
      </w:r>
      <w:r w:rsidR="00566D0D" w:rsidRPr="00880D43">
        <w:rPr>
          <w:rFonts w:ascii="Arial" w:hAnsi="Arial" w:cs="Arial"/>
          <w:sz w:val="24"/>
          <w:szCs w:val="24"/>
        </w:rPr>
        <w:t>, a które</w:t>
      </w:r>
      <w:r w:rsidR="00DC30B5" w:rsidRPr="00880D43">
        <w:rPr>
          <w:rFonts w:ascii="Arial" w:hAnsi="Arial" w:cs="Arial"/>
          <w:sz w:val="24"/>
          <w:szCs w:val="24"/>
        </w:rPr>
        <w:t xml:space="preserve"> </w:t>
      </w:r>
      <w:r w:rsidR="00566D0D" w:rsidRPr="00880D43">
        <w:rPr>
          <w:rFonts w:ascii="Arial" w:hAnsi="Arial" w:cs="Arial"/>
          <w:sz w:val="24"/>
          <w:szCs w:val="24"/>
        </w:rPr>
        <w:t xml:space="preserve">nie uzyskały akceptacji. W przypadku rozbieżności stanowisk </w:t>
      </w:r>
      <w:r w:rsidR="002A65EF">
        <w:rPr>
          <w:rFonts w:ascii="Arial" w:hAnsi="Arial" w:cs="Arial"/>
          <w:sz w:val="24"/>
          <w:szCs w:val="24"/>
        </w:rPr>
        <w:t>w</w:t>
      </w:r>
      <w:r w:rsidR="00566D0D" w:rsidRPr="00880D43">
        <w:rPr>
          <w:rFonts w:ascii="Arial" w:hAnsi="Arial" w:cs="Arial"/>
          <w:sz w:val="24"/>
          <w:szCs w:val="24"/>
        </w:rPr>
        <w:t>nioskodawcy oraz ION</w:t>
      </w:r>
      <w:r w:rsidR="00896B09" w:rsidRPr="00880D43">
        <w:rPr>
          <w:rFonts w:ascii="Arial" w:hAnsi="Arial" w:cs="Arial"/>
          <w:sz w:val="24"/>
          <w:szCs w:val="24"/>
        </w:rPr>
        <w:t>,</w:t>
      </w:r>
      <w:r w:rsidR="00566D0D" w:rsidRPr="00880D43">
        <w:rPr>
          <w:rFonts w:ascii="Arial" w:hAnsi="Arial" w:cs="Arial"/>
          <w:sz w:val="24"/>
          <w:szCs w:val="24"/>
        </w:rPr>
        <w:t xml:space="preserve"> stanowisko ION jest stanowiskiem decydującym/rozstrzygającym</w:t>
      </w:r>
      <w:r w:rsidRPr="00880D43">
        <w:rPr>
          <w:rFonts w:ascii="Arial" w:hAnsi="Arial" w:cs="Arial"/>
          <w:sz w:val="24"/>
          <w:szCs w:val="24"/>
        </w:rPr>
        <w:t>.</w:t>
      </w:r>
    </w:p>
    <w:p w14:paraId="5B9006A9" w14:textId="41694B7C" w:rsidR="00A647AF" w:rsidRPr="007B69DC" w:rsidRDefault="00D360E1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B69DC">
        <w:rPr>
          <w:rFonts w:ascii="Arial" w:hAnsi="Arial" w:cs="Arial"/>
          <w:sz w:val="24"/>
          <w:szCs w:val="24"/>
        </w:rPr>
        <w:t>W przypadku dostrzeżenia jakiegokolwiek uchybienia lub oczywistej omyłki w</w:t>
      </w:r>
      <w:r w:rsidR="003660A3" w:rsidRPr="007B69DC">
        <w:rPr>
          <w:rFonts w:ascii="Arial" w:hAnsi="Arial" w:cs="Arial"/>
          <w:sz w:val="24"/>
          <w:szCs w:val="24"/>
        </w:rPr>
        <w:t> </w:t>
      </w:r>
      <w:r w:rsidRPr="007B69DC">
        <w:rPr>
          <w:rFonts w:ascii="Arial" w:hAnsi="Arial" w:cs="Arial"/>
          <w:sz w:val="24"/>
          <w:szCs w:val="24"/>
        </w:rPr>
        <w:t xml:space="preserve">projekcie (nie wskazanych </w:t>
      </w:r>
      <w:r w:rsidR="00783823" w:rsidRPr="007B69DC">
        <w:rPr>
          <w:rFonts w:ascii="Arial" w:hAnsi="Arial" w:cs="Arial"/>
          <w:sz w:val="24"/>
          <w:szCs w:val="24"/>
        </w:rPr>
        <w:t>w stanowisku KOP</w:t>
      </w:r>
      <w:r w:rsidRPr="007B69DC">
        <w:rPr>
          <w:rFonts w:ascii="Arial" w:hAnsi="Arial" w:cs="Arial"/>
          <w:sz w:val="24"/>
          <w:szCs w:val="24"/>
        </w:rPr>
        <w:t xml:space="preserve">) </w:t>
      </w:r>
      <w:r w:rsidR="00045708" w:rsidRPr="007B69DC">
        <w:rPr>
          <w:rFonts w:ascii="Arial" w:hAnsi="Arial" w:cs="Arial"/>
          <w:sz w:val="24"/>
          <w:szCs w:val="24"/>
        </w:rPr>
        <w:t xml:space="preserve">istnieje </w:t>
      </w:r>
      <w:r w:rsidRPr="007B69DC">
        <w:rPr>
          <w:rFonts w:ascii="Arial" w:hAnsi="Arial" w:cs="Arial"/>
          <w:sz w:val="24"/>
          <w:szCs w:val="24"/>
        </w:rPr>
        <w:t xml:space="preserve">możliwości korekty </w:t>
      </w:r>
      <w:r w:rsidR="00D31869" w:rsidRPr="007B69DC">
        <w:rPr>
          <w:rFonts w:ascii="Arial" w:hAnsi="Arial" w:cs="Arial"/>
          <w:sz w:val="24"/>
          <w:szCs w:val="24"/>
        </w:rPr>
        <w:t xml:space="preserve">wniosku o dofinansowanie </w:t>
      </w:r>
      <w:r w:rsidRPr="007B69DC">
        <w:rPr>
          <w:rFonts w:ascii="Arial" w:hAnsi="Arial" w:cs="Arial"/>
          <w:sz w:val="24"/>
          <w:szCs w:val="24"/>
        </w:rPr>
        <w:t>w tym zakresie</w:t>
      </w:r>
      <w:r w:rsidR="00862081" w:rsidRPr="007B69DC">
        <w:rPr>
          <w:rFonts w:ascii="Arial" w:hAnsi="Arial" w:cs="Arial"/>
          <w:sz w:val="24"/>
          <w:szCs w:val="24"/>
        </w:rPr>
        <w:t xml:space="preserve">, </w:t>
      </w:r>
      <w:r w:rsidR="00045708" w:rsidRPr="007B69DC">
        <w:rPr>
          <w:rFonts w:ascii="Arial" w:hAnsi="Arial" w:cs="Arial"/>
          <w:sz w:val="24"/>
          <w:szCs w:val="24"/>
        </w:rPr>
        <w:t>po uzyskaniu zgody KOP</w:t>
      </w:r>
      <w:r w:rsidRPr="007B69DC">
        <w:rPr>
          <w:rFonts w:ascii="Arial" w:hAnsi="Arial" w:cs="Arial"/>
          <w:sz w:val="24"/>
          <w:szCs w:val="24"/>
        </w:rPr>
        <w:t>.</w:t>
      </w:r>
    </w:p>
    <w:p w14:paraId="370472E3" w14:textId="69B504B5" w:rsidR="00B1199E" w:rsidRPr="00880D43" w:rsidRDefault="00C06DDB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Proces negocjacji powinien zo</w:t>
      </w:r>
      <w:r w:rsidR="009A7F26" w:rsidRPr="00880D43">
        <w:rPr>
          <w:rFonts w:ascii="Arial" w:hAnsi="Arial" w:cs="Arial"/>
          <w:sz w:val="24"/>
          <w:szCs w:val="24"/>
        </w:rPr>
        <w:t xml:space="preserve">stać zakończony w terminie do </w:t>
      </w:r>
      <w:r w:rsidR="00FB6BED" w:rsidRPr="00880D43">
        <w:rPr>
          <w:rFonts w:ascii="Arial" w:hAnsi="Arial" w:cs="Arial"/>
          <w:sz w:val="24"/>
          <w:szCs w:val="24"/>
        </w:rPr>
        <w:t>14</w:t>
      </w:r>
      <w:r w:rsidR="009A7F26" w:rsidRPr="00880D43">
        <w:rPr>
          <w:rFonts w:ascii="Arial" w:hAnsi="Arial" w:cs="Arial"/>
          <w:sz w:val="24"/>
          <w:szCs w:val="24"/>
        </w:rPr>
        <w:t xml:space="preserve"> dni od momentu poinformowania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 o skierowaniu projektu do negocjacji. </w:t>
      </w:r>
      <w:r w:rsidR="00B1199E" w:rsidRPr="00880D43">
        <w:rPr>
          <w:rFonts w:ascii="Arial" w:hAnsi="Arial" w:cs="Arial"/>
          <w:sz w:val="24"/>
          <w:szCs w:val="24"/>
        </w:rPr>
        <w:t xml:space="preserve">W uzasadnionych sytuacjach termin ten może ulec zmianie. </w:t>
      </w:r>
    </w:p>
    <w:p w14:paraId="67F3EC53" w14:textId="604C7051" w:rsidR="00C06DDB" w:rsidRPr="00880D43" w:rsidRDefault="00C06DDB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70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Poprzez zakończenie procesu negocjacji należy rozumieć ustalenie, a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n</w:t>
      </w:r>
      <w:r w:rsidR="009A7F26" w:rsidRPr="00880D43">
        <w:rPr>
          <w:rFonts w:ascii="Arial" w:hAnsi="Arial" w:cs="Arial"/>
          <w:sz w:val="24"/>
          <w:szCs w:val="24"/>
        </w:rPr>
        <w:t>astępnie zatwierdzenie przez ION</w:t>
      </w:r>
      <w:r w:rsidRPr="00880D43">
        <w:rPr>
          <w:rFonts w:ascii="Arial" w:hAnsi="Arial" w:cs="Arial"/>
          <w:sz w:val="24"/>
          <w:szCs w:val="24"/>
        </w:rPr>
        <w:t xml:space="preserve"> ostatecznej wersji wniosku w postaci elektronicznej. </w:t>
      </w:r>
    </w:p>
    <w:p w14:paraId="13BE1DF9" w14:textId="25393FDB" w:rsidR="00C06DDB" w:rsidRPr="00880D43" w:rsidRDefault="00C06DDB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Po zakończeniu procesu negocjacji członek KOP prowadzący negocjacje podejmuje decyzję, co do spełnienia przez projekt ogó</w:t>
      </w:r>
      <w:r w:rsidR="00B1199E" w:rsidRPr="00880D43">
        <w:rPr>
          <w:rFonts w:ascii="Arial" w:hAnsi="Arial" w:cs="Arial"/>
          <w:sz w:val="24"/>
          <w:szCs w:val="24"/>
        </w:rPr>
        <w:t xml:space="preserve">lnego kryterium podsumowującego: </w:t>
      </w:r>
      <w:r w:rsidRPr="00880D43">
        <w:rPr>
          <w:rFonts w:ascii="Arial" w:hAnsi="Arial" w:cs="Arial"/>
          <w:sz w:val="24"/>
          <w:szCs w:val="24"/>
        </w:rPr>
        <w:t xml:space="preserve">„negocjacje zakończyły się wynikiem pozytywnym”. </w:t>
      </w:r>
    </w:p>
    <w:p w14:paraId="7F90898F" w14:textId="44D9D847" w:rsidR="00C06DDB" w:rsidRPr="00880D43" w:rsidRDefault="00C06DDB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70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Jeżeli w trakcie negocjacji:</w:t>
      </w:r>
    </w:p>
    <w:p w14:paraId="66FA2450" w14:textId="4CC38A72" w:rsidR="00C06DDB" w:rsidRPr="00880D43" w:rsidRDefault="00C06DDB" w:rsidP="00780D02">
      <w:pPr>
        <w:pStyle w:val="Akapitzlist"/>
        <w:numPr>
          <w:ilvl w:val="0"/>
          <w:numId w:val="40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>do wniosku nie zostaną wprowadzone wskazane w stanowisku negocjacyjnym korekty lub inne zmiany wynikające z ustaleń dokonanych podczas negocjacji,</w:t>
      </w:r>
    </w:p>
    <w:p w14:paraId="25500A86" w14:textId="49C49798" w:rsidR="00C06DDB" w:rsidRPr="00880D43" w:rsidRDefault="00C06DDB" w:rsidP="00780D02">
      <w:pPr>
        <w:pStyle w:val="Akapitzlist"/>
        <w:numPr>
          <w:ilvl w:val="0"/>
          <w:numId w:val="40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KOP nie uzyska od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 informacji dotyczących określonych </w:t>
      </w:r>
      <w:r w:rsidR="008465D0">
        <w:rPr>
          <w:rFonts w:ascii="Arial" w:hAnsi="Arial" w:cs="Arial"/>
          <w:sz w:val="24"/>
          <w:szCs w:val="24"/>
        </w:rPr>
        <w:t>treści</w:t>
      </w:r>
      <w:r w:rsidRPr="00880D43">
        <w:rPr>
          <w:rFonts w:ascii="Arial" w:hAnsi="Arial" w:cs="Arial"/>
          <w:sz w:val="24"/>
          <w:szCs w:val="24"/>
        </w:rPr>
        <w:t xml:space="preserve"> we wniosku, wskazanych w stanowisku negocjacyjnym,</w:t>
      </w:r>
    </w:p>
    <w:p w14:paraId="0AB07B05" w14:textId="77777777" w:rsidR="00C06DDB" w:rsidRPr="00880D43" w:rsidRDefault="00C06DDB" w:rsidP="00780D02">
      <w:pPr>
        <w:pStyle w:val="Akapitzlist"/>
        <w:numPr>
          <w:ilvl w:val="0"/>
          <w:numId w:val="40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do wniosku zostały wprowadzone inne zmiany niż wynikające ze stanowiska negocjacyjnego lub ustaleń wynikających z procesu negocjacji, </w:t>
      </w:r>
    </w:p>
    <w:p w14:paraId="2F6C151B" w14:textId="454FC5A6" w:rsidR="00C06DDB" w:rsidRPr="00880D43" w:rsidRDefault="00C06DDB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negocjacje zakończą się wynikiem negatywnym, co oznacza niespełnienie przez projekt kryterium podsumowującego i nierekomendowanie projektu do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dofinansowania.</w:t>
      </w:r>
    </w:p>
    <w:p w14:paraId="60727FAD" w14:textId="01CC1D3C" w:rsidR="00C06DDB" w:rsidRPr="00880D43" w:rsidRDefault="00C06DDB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70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Niepodjęcie przez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nioskodawcę negocjacji lub brak możliwości zakończenia procesu negocjacji z winy </w:t>
      </w:r>
      <w:r w:rsidR="002A65EF">
        <w:rPr>
          <w:rFonts w:ascii="Arial" w:hAnsi="Arial" w:cs="Arial"/>
          <w:sz w:val="24"/>
          <w:szCs w:val="24"/>
        </w:rPr>
        <w:t>w</w:t>
      </w:r>
      <w:r w:rsidR="000B4815" w:rsidRPr="00880D43">
        <w:rPr>
          <w:rFonts w:ascii="Arial" w:hAnsi="Arial" w:cs="Arial"/>
          <w:sz w:val="24"/>
          <w:szCs w:val="24"/>
        </w:rPr>
        <w:t xml:space="preserve">nioskodawcy </w:t>
      </w:r>
      <w:r w:rsidR="00845B38" w:rsidRPr="00880D43">
        <w:rPr>
          <w:rFonts w:ascii="Arial" w:hAnsi="Arial" w:cs="Arial"/>
          <w:sz w:val="24"/>
          <w:szCs w:val="24"/>
        </w:rPr>
        <w:t>o</w:t>
      </w:r>
      <w:r w:rsidR="00411F4A" w:rsidRPr="00880D43">
        <w:rPr>
          <w:rFonts w:ascii="Arial" w:hAnsi="Arial" w:cs="Arial"/>
          <w:sz w:val="24"/>
          <w:szCs w:val="24"/>
        </w:rPr>
        <w:t xml:space="preserve">znacza niespełnienie przez projekt kryterium podsumowującego i nierekomendowanie projektu do dofinansowania. </w:t>
      </w:r>
    </w:p>
    <w:p w14:paraId="2E659D2B" w14:textId="56E43431" w:rsidR="00E63B29" w:rsidRDefault="00E63B29" w:rsidP="00813660">
      <w:pPr>
        <w:pStyle w:val="Akapitzlist"/>
        <w:numPr>
          <w:ilvl w:val="0"/>
          <w:numId w:val="71"/>
        </w:numPr>
        <w:spacing w:before="120" w:after="120" w:line="360" w:lineRule="auto"/>
        <w:ind w:left="567" w:hanging="570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</w:t>
      </w:r>
      <w:r w:rsidR="00742586" w:rsidRPr="00880D43">
        <w:rPr>
          <w:rFonts w:ascii="Arial" w:hAnsi="Arial" w:cs="Arial"/>
          <w:sz w:val="24"/>
          <w:szCs w:val="24"/>
        </w:rPr>
        <w:t>)</w:t>
      </w:r>
      <w:r w:rsidRPr="00880D43">
        <w:rPr>
          <w:rFonts w:ascii="Arial" w:hAnsi="Arial" w:cs="Arial"/>
          <w:sz w:val="24"/>
          <w:szCs w:val="24"/>
        </w:rPr>
        <w:t>.</w:t>
      </w:r>
    </w:p>
    <w:p w14:paraId="3241461D" w14:textId="77777777" w:rsidR="0026299A" w:rsidRDefault="0026299A" w:rsidP="0026299A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</w:p>
    <w:p w14:paraId="00DD79A2" w14:textId="0566E246" w:rsidR="00DB24BD" w:rsidRPr="00880D43" w:rsidRDefault="00DB24BD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3D6504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20</w:t>
      </w:r>
    </w:p>
    <w:p w14:paraId="0FC05561" w14:textId="207616C6" w:rsidR="00BC7865" w:rsidRPr="00880D43" w:rsidRDefault="00DB24BD" w:rsidP="00780D02">
      <w:pPr>
        <w:pStyle w:val="Nagwek1"/>
        <w:spacing w:line="360" w:lineRule="auto"/>
      </w:pPr>
      <w:bookmarkStart w:id="43" w:name="_Toc190779098"/>
      <w:r w:rsidRPr="00880D43">
        <w:t>Wyniki naboru</w:t>
      </w:r>
      <w:bookmarkEnd w:id="43"/>
    </w:p>
    <w:p w14:paraId="431C1804" w14:textId="0A4D2DE7" w:rsidR="006B0541" w:rsidRPr="00E30B1A" w:rsidRDefault="006B0541" w:rsidP="00780D02">
      <w:pPr>
        <w:pStyle w:val="Akapitzlist"/>
        <w:widowControl w:val="0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E30B1A">
        <w:rPr>
          <w:rStyle w:val="markedcontent"/>
          <w:rFonts w:ascii="Arial" w:hAnsi="Arial" w:cs="Arial"/>
          <w:sz w:val="24"/>
          <w:szCs w:val="24"/>
        </w:rPr>
        <w:t>Rozstrzygnięcie naboru następuje przez zatwierdzenie przez Dyrektora/</w:t>
      </w:r>
      <w:r w:rsidR="00422017" w:rsidRPr="00E30B1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30B1A">
        <w:rPr>
          <w:rStyle w:val="markedcontent"/>
          <w:rFonts w:ascii="Arial" w:hAnsi="Arial" w:cs="Arial"/>
          <w:sz w:val="24"/>
          <w:szCs w:val="24"/>
        </w:rPr>
        <w:t xml:space="preserve">Wicedyrektora ION </w:t>
      </w:r>
      <w:r w:rsidRPr="00E30B1A">
        <w:rPr>
          <w:rStyle w:val="markedcontent"/>
          <w:rFonts w:ascii="Arial" w:hAnsi="Arial" w:cs="Arial"/>
          <w:iCs/>
          <w:sz w:val="24"/>
          <w:szCs w:val="24"/>
        </w:rPr>
        <w:t>Listy projektów wybranych do dofinansowania oraz projektów, które otrzymały ocenę negatywną</w:t>
      </w:r>
      <w:r w:rsidR="0002652F" w:rsidRPr="00E30B1A">
        <w:rPr>
          <w:rStyle w:val="markedcontent"/>
          <w:rFonts w:ascii="Arial" w:hAnsi="Arial" w:cs="Arial"/>
          <w:iCs/>
          <w:sz w:val="24"/>
          <w:szCs w:val="24"/>
        </w:rPr>
        <w:t>.</w:t>
      </w:r>
    </w:p>
    <w:p w14:paraId="27D236C2" w14:textId="54701867" w:rsidR="006B0541" w:rsidRPr="00880D43" w:rsidRDefault="006B0541" w:rsidP="00780D02">
      <w:pPr>
        <w:pStyle w:val="Akapitzlist"/>
        <w:widowControl w:val="0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ION po rozstrzygnięciu naboru  zamieszcza na stronie internetowej </w:t>
      </w:r>
      <w:hyperlink r:id="rId28" w:history="1">
        <w:r w:rsidR="0014606C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212D67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880D43">
        <w:rPr>
          <w:rFonts w:ascii="Arial" w:hAnsi="Arial" w:cs="Arial"/>
          <w:sz w:val="24"/>
          <w:szCs w:val="24"/>
        </w:rPr>
        <w:t xml:space="preserve"> oraz na portalu informację o projektach, które:</w:t>
      </w:r>
    </w:p>
    <w:p w14:paraId="468B7A22" w14:textId="77777777" w:rsidR="006B0541" w:rsidRPr="00880D43" w:rsidRDefault="006B0541" w:rsidP="00780D02">
      <w:pPr>
        <w:widowControl w:val="0"/>
        <w:numPr>
          <w:ilvl w:val="0"/>
          <w:numId w:val="36"/>
        </w:numPr>
        <w:spacing w:before="120" w:after="120" w:line="360" w:lineRule="auto"/>
        <w:ind w:left="1134" w:hanging="567"/>
        <w:rPr>
          <w:rFonts w:ascii="Arial" w:eastAsia="Calibri" w:hAnsi="Arial" w:cs="Arial"/>
          <w:color w:val="000000"/>
          <w:sz w:val="24"/>
          <w:szCs w:val="24"/>
        </w:rPr>
      </w:pPr>
      <w:r w:rsidRPr="00880D43">
        <w:rPr>
          <w:rFonts w:ascii="Arial" w:eastAsia="Calibri" w:hAnsi="Arial" w:cs="Arial"/>
          <w:color w:val="000000"/>
          <w:sz w:val="24"/>
          <w:szCs w:val="24"/>
        </w:rPr>
        <w:t>zostały ocenione pozytywnie oraz zostały wybrane do dofinansowania,</w:t>
      </w:r>
    </w:p>
    <w:p w14:paraId="6FD93308" w14:textId="77777777" w:rsidR="006B0541" w:rsidRPr="00880D43" w:rsidRDefault="006B0541" w:rsidP="00780D02">
      <w:pPr>
        <w:widowControl w:val="0"/>
        <w:numPr>
          <w:ilvl w:val="0"/>
          <w:numId w:val="36"/>
        </w:numPr>
        <w:spacing w:before="120" w:after="120" w:line="360" w:lineRule="auto"/>
        <w:ind w:left="1134" w:hanging="567"/>
        <w:rPr>
          <w:rFonts w:ascii="Arial" w:eastAsia="Calibri" w:hAnsi="Arial" w:cs="Arial"/>
          <w:color w:val="000000"/>
          <w:sz w:val="24"/>
          <w:szCs w:val="24"/>
        </w:rPr>
      </w:pPr>
      <w:r w:rsidRPr="00880D43">
        <w:rPr>
          <w:rFonts w:ascii="Arial" w:eastAsia="Calibri" w:hAnsi="Arial" w:cs="Arial"/>
          <w:color w:val="000000"/>
          <w:sz w:val="24"/>
          <w:szCs w:val="24"/>
        </w:rPr>
        <w:t>zostały ocenione negatywnie w rozumieniu art. 56 ust. 5 i 6 ustawy wdrożeniowej i nie zostały wybrane do dofinansowania.</w:t>
      </w:r>
    </w:p>
    <w:p w14:paraId="72E5A34F" w14:textId="0652D2F6" w:rsidR="002155E7" w:rsidRPr="00880D43" w:rsidRDefault="00B27C1E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eastAsia="Calibri" w:hAnsi="Arial" w:cs="Arial"/>
          <w:color w:val="000000"/>
          <w:sz w:val="24"/>
          <w:szCs w:val="24"/>
        </w:rPr>
      </w:pPr>
      <w:r w:rsidRPr="0002652F">
        <w:rPr>
          <w:rStyle w:val="markedcontent"/>
          <w:rFonts w:ascii="Arial" w:hAnsi="Arial" w:cs="Arial"/>
          <w:sz w:val="24"/>
          <w:szCs w:val="24"/>
        </w:rPr>
        <w:t>L</w:t>
      </w:r>
      <w:r w:rsidR="00845B38" w:rsidRPr="0002652F">
        <w:rPr>
          <w:rStyle w:val="markedcontent"/>
          <w:rFonts w:ascii="Arial" w:hAnsi="Arial" w:cs="Arial"/>
          <w:sz w:val="24"/>
          <w:szCs w:val="24"/>
        </w:rPr>
        <w:t>ista</w:t>
      </w:r>
      <w:r w:rsidR="002155E7" w:rsidRPr="0002652F">
        <w:rPr>
          <w:rStyle w:val="markedcontent"/>
          <w:rFonts w:ascii="Arial" w:hAnsi="Arial" w:cs="Arial"/>
          <w:sz w:val="24"/>
          <w:szCs w:val="24"/>
        </w:rPr>
        <w:t xml:space="preserve"> projektów wybranych do dofinansowania oraz projektów, które otrzymały ocenę negatywną</w:t>
      </w:r>
      <w:r w:rsidR="002155E7" w:rsidRPr="0002652F">
        <w:rPr>
          <w:rFonts w:ascii="Arial" w:eastAsia="Calibri" w:hAnsi="Arial" w:cs="Arial"/>
          <w:color w:val="000000"/>
          <w:sz w:val="24"/>
          <w:szCs w:val="24"/>
        </w:rPr>
        <w:t xml:space="preserve"> zawiera</w:t>
      </w:r>
      <w:r w:rsidR="002155E7" w:rsidRPr="00880D43">
        <w:rPr>
          <w:rFonts w:ascii="Arial" w:eastAsia="Calibri" w:hAnsi="Arial" w:cs="Arial"/>
          <w:color w:val="000000"/>
          <w:sz w:val="24"/>
          <w:szCs w:val="24"/>
        </w:rPr>
        <w:t xml:space="preserve"> projekty, które podlegały ocenie merytorycznej i </w:t>
      </w:r>
      <w:r w:rsidR="002155E7" w:rsidRPr="00880D43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ocenie na etapie negocjacji, uszeregowane w kolejności malejącej liczby uzyskanych punktów. </w:t>
      </w:r>
    </w:p>
    <w:p w14:paraId="3AC75D16" w14:textId="1E4A031C" w:rsidR="00C71634" w:rsidRPr="00880D43" w:rsidRDefault="00C71634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</w:t>
      </w:r>
      <w:r w:rsidR="00ED0F68" w:rsidRPr="00ED0F68">
        <w:rPr>
          <w:rFonts w:ascii="Arial" w:hAnsi="Arial" w:cs="Arial"/>
          <w:sz w:val="24"/>
          <w:szCs w:val="24"/>
        </w:rPr>
        <w:t xml:space="preserve">przypadku rozstrzygnięć zapadających w ramach procedury odwoławczej, ION dokonuje aktualizacji Listy projektów wybranych do dofinansowania oraz projektów, które otrzymały ocenę negatywną i jej kolejną wersję upublicznia na stronie internetowej </w:t>
      </w:r>
      <w:hyperlink r:id="rId30" w:history="1">
        <w:r w:rsidR="003D0C39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484244">
        <w:rPr>
          <w:rFonts w:ascii="Arial" w:hAnsi="Arial" w:cs="Arial"/>
          <w:sz w:val="24"/>
          <w:szCs w:val="24"/>
        </w:rPr>
        <w:t xml:space="preserve">, </w:t>
      </w:r>
      <w:hyperlink r:id="rId31" w:history="1">
        <w:r w:rsidR="00484244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484244">
        <w:rPr>
          <w:rStyle w:val="Hipercze"/>
          <w:rFonts w:ascii="Arial" w:hAnsi="Arial" w:cs="Arial"/>
          <w:sz w:val="24"/>
          <w:szCs w:val="24"/>
        </w:rPr>
        <w:t xml:space="preserve"> </w:t>
      </w:r>
      <w:r w:rsidR="00ED0F68" w:rsidRPr="00ED0F68">
        <w:rPr>
          <w:rFonts w:ascii="Arial" w:hAnsi="Arial" w:cs="Arial"/>
          <w:sz w:val="24"/>
          <w:szCs w:val="24"/>
        </w:rPr>
        <w:t>i portalu w terminie 7 dni od dokonania zmiany.</w:t>
      </w:r>
    </w:p>
    <w:p w14:paraId="299DB91F" w14:textId="785B40B8" w:rsidR="00C71634" w:rsidRPr="00880D43" w:rsidRDefault="00C71634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 rozstrzygnięciu naboru </w:t>
      </w:r>
      <w:r w:rsidR="00B27C1E" w:rsidRPr="00880D43">
        <w:rPr>
          <w:rFonts w:ascii="Arial" w:hAnsi="Arial" w:cs="Arial"/>
          <w:sz w:val="24"/>
          <w:szCs w:val="24"/>
        </w:rPr>
        <w:t>ION</w:t>
      </w:r>
      <w:r w:rsidR="007F5F86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niezwłocznie przekazuje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 </w:t>
      </w:r>
      <w:r w:rsidR="00E63B29" w:rsidRPr="00880D43">
        <w:rPr>
          <w:rFonts w:ascii="Arial" w:hAnsi="Arial" w:cs="Arial"/>
          <w:sz w:val="24"/>
          <w:szCs w:val="24"/>
        </w:rPr>
        <w:t xml:space="preserve">pisemną informację o </w:t>
      </w:r>
      <w:r w:rsidRPr="00880D43">
        <w:rPr>
          <w:rFonts w:ascii="Arial" w:hAnsi="Arial" w:cs="Arial"/>
          <w:sz w:val="24"/>
          <w:szCs w:val="24"/>
        </w:rPr>
        <w:t>wynikach oceny jego projektu, wskazującą, że:</w:t>
      </w:r>
    </w:p>
    <w:p w14:paraId="22D39CCD" w14:textId="77777777" w:rsidR="00C71634" w:rsidRPr="00880D43" w:rsidRDefault="00C71634" w:rsidP="00780D02">
      <w:pPr>
        <w:pStyle w:val="Akapitzlist"/>
        <w:numPr>
          <w:ilvl w:val="0"/>
          <w:numId w:val="39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projekt otrzymał ocenę pozytywną tj. spełnił wszystkie kryteria wyboru, uzyskał wymaganą liczbę punktów i w rezultacie został wybrany do dofinasowania lub</w:t>
      </w:r>
    </w:p>
    <w:p w14:paraId="2B332357" w14:textId="77777777" w:rsidR="00C71634" w:rsidRPr="00880D43" w:rsidRDefault="00C71634" w:rsidP="00780D02">
      <w:pPr>
        <w:pStyle w:val="Akapitzlist"/>
        <w:numPr>
          <w:ilvl w:val="0"/>
          <w:numId w:val="39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projekt otrzymał ocenę negatywną tj. został skierowany do etapu negocjacji i nie spełnił ogólnego kryterium podsumowującego, na skutek czego nie mógł być wybrany do dofinansowania lub</w:t>
      </w:r>
    </w:p>
    <w:p w14:paraId="63DF834A" w14:textId="2ECE088E" w:rsidR="00C71634" w:rsidRPr="00880D43" w:rsidRDefault="00C71634" w:rsidP="00780D02">
      <w:pPr>
        <w:pStyle w:val="Akapitzlist"/>
        <w:numPr>
          <w:ilvl w:val="0"/>
          <w:numId w:val="39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projekt otrzymał ocenę negatywną tj. uzyskał wymaganą liczbę punktów i spełnił kryteria wyboru projektów, jednak kwota przeznaczona na dofi</w:t>
      </w:r>
      <w:r w:rsidR="00E63B29" w:rsidRPr="00880D43">
        <w:rPr>
          <w:rFonts w:ascii="Arial" w:hAnsi="Arial" w:cs="Arial"/>
          <w:sz w:val="24"/>
          <w:szCs w:val="24"/>
        </w:rPr>
        <w:t>nansowanie projektów w naborze</w:t>
      </w:r>
      <w:r w:rsidRPr="00880D43">
        <w:rPr>
          <w:rFonts w:ascii="Arial" w:hAnsi="Arial" w:cs="Arial"/>
          <w:sz w:val="24"/>
          <w:szCs w:val="24"/>
        </w:rPr>
        <w:t xml:space="preserve"> nie wystarcza na wybranie go do dofinansowania</w:t>
      </w:r>
      <w:r w:rsidRPr="00D712CE">
        <w:rPr>
          <w:rFonts w:ascii="Arial" w:hAnsi="Arial" w:cs="Arial"/>
        </w:rPr>
        <w:t xml:space="preserve"> </w:t>
      </w:r>
      <w:r w:rsidR="00E63B29" w:rsidRPr="00880D43">
        <w:rPr>
          <w:rFonts w:ascii="Arial" w:hAnsi="Arial" w:cs="Arial"/>
          <w:sz w:val="24"/>
          <w:szCs w:val="24"/>
        </w:rPr>
        <w:t>(wyczerpanie alokacji na nabór</w:t>
      </w:r>
      <w:r w:rsidRPr="00880D43">
        <w:rPr>
          <w:rFonts w:ascii="Arial" w:hAnsi="Arial" w:cs="Arial"/>
          <w:sz w:val="24"/>
          <w:szCs w:val="24"/>
        </w:rPr>
        <w:t>).</w:t>
      </w:r>
    </w:p>
    <w:p w14:paraId="16AE488A" w14:textId="18C3304E" w:rsidR="00E63B29" w:rsidRPr="00880D43" w:rsidRDefault="00E63B29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Pisemna informacja o </w:t>
      </w:r>
      <w:r w:rsidR="00E45E60" w:rsidRPr="00880D43">
        <w:rPr>
          <w:rFonts w:ascii="Arial" w:hAnsi="Arial" w:cs="Arial"/>
          <w:sz w:val="24"/>
          <w:szCs w:val="24"/>
        </w:rPr>
        <w:t>negatywnej ocenie</w:t>
      </w:r>
      <w:r w:rsidRPr="00880D43">
        <w:rPr>
          <w:rFonts w:ascii="Arial" w:hAnsi="Arial" w:cs="Arial"/>
          <w:sz w:val="24"/>
          <w:szCs w:val="24"/>
        </w:rPr>
        <w:t xml:space="preserve"> projektu zawiera kopie wypełnionych KOM i KOKP w postaci załączników, z zastrzeżeniem, że ION przekazując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 tę informację zachowuje zasadę anonimowości osób dokonujących oceny.</w:t>
      </w:r>
    </w:p>
    <w:p w14:paraId="02B0AEBE" w14:textId="71DFD5A5" w:rsidR="00871C27" w:rsidRPr="00880D43" w:rsidRDefault="00871C27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pozytywnej oceny i wybrania projektu do dofinansowania pisemna </w:t>
      </w:r>
      <w:r w:rsidRPr="000D1D4B">
        <w:rPr>
          <w:rFonts w:ascii="Arial" w:hAnsi="Arial" w:cs="Arial"/>
          <w:sz w:val="24"/>
          <w:szCs w:val="24"/>
        </w:rPr>
        <w:t xml:space="preserve">informacja </w:t>
      </w:r>
      <w:r w:rsidR="005335B6" w:rsidRPr="000D1D4B">
        <w:rPr>
          <w:rFonts w:ascii="Arial" w:hAnsi="Arial" w:cs="Arial"/>
          <w:sz w:val="24"/>
          <w:szCs w:val="24"/>
        </w:rPr>
        <w:t xml:space="preserve">wskazuje wynik oceny oraz </w:t>
      </w:r>
      <w:r w:rsidRPr="000D1D4B">
        <w:rPr>
          <w:rFonts w:ascii="Arial" w:hAnsi="Arial" w:cs="Arial"/>
          <w:sz w:val="24"/>
          <w:szCs w:val="24"/>
        </w:rPr>
        <w:t>zawiera</w:t>
      </w:r>
      <w:r w:rsidRPr="00880D43">
        <w:rPr>
          <w:rFonts w:ascii="Arial" w:hAnsi="Arial" w:cs="Arial"/>
          <w:sz w:val="24"/>
          <w:szCs w:val="24"/>
        </w:rPr>
        <w:t xml:space="preserve"> spis wymaganych od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 dokumentów niezbędnych do podpisania umowy o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dofinansowanie projektu. </w:t>
      </w:r>
    </w:p>
    <w:p w14:paraId="70FA6690" w14:textId="699BBA28" w:rsidR="00BA5D4E" w:rsidRPr="00880D43" w:rsidRDefault="00BA5D4E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Otrzymanie przez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nioskodawcę informacji o wybraniu </w:t>
      </w:r>
      <w:r w:rsidR="00F22575" w:rsidRPr="00880D43">
        <w:rPr>
          <w:rFonts w:ascii="Arial" w:hAnsi="Arial" w:cs="Arial"/>
          <w:sz w:val="24"/>
          <w:szCs w:val="24"/>
        </w:rPr>
        <w:t xml:space="preserve">projektu </w:t>
      </w:r>
      <w:r w:rsidRPr="00880D43">
        <w:rPr>
          <w:rFonts w:ascii="Arial" w:hAnsi="Arial" w:cs="Arial"/>
          <w:sz w:val="24"/>
          <w:szCs w:val="24"/>
        </w:rPr>
        <w:t>do dofinansowania nie jest równoznaczne z podpisaniem umowy o dofinansowanie projektu.</w:t>
      </w:r>
    </w:p>
    <w:p w14:paraId="316CAE4F" w14:textId="6CEEB5B2" w:rsidR="00BF724E" w:rsidRPr="00880D43" w:rsidRDefault="00BF724E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 xml:space="preserve">Wnioskodawca, którego projekt z powodu ograniczonej wysokości środków przewidzianych w ramach danego naboru, nie może uzyskać dofinansowania we wnioskowanej kwocie, po uprzednim wyrażeniu zgody, może uzyskać </w:t>
      </w:r>
      <w:r w:rsidRPr="000D1D4B">
        <w:rPr>
          <w:rFonts w:ascii="Arial" w:hAnsi="Arial" w:cs="Arial"/>
          <w:sz w:val="24"/>
          <w:szCs w:val="24"/>
        </w:rPr>
        <w:t xml:space="preserve">dofinansowanie w </w:t>
      </w:r>
      <w:r w:rsidR="005335B6" w:rsidRPr="000D1D4B">
        <w:rPr>
          <w:rFonts w:ascii="Arial" w:hAnsi="Arial" w:cs="Arial"/>
          <w:sz w:val="24"/>
          <w:szCs w:val="24"/>
        </w:rPr>
        <w:t xml:space="preserve">wysokości </w:t>
      </w:r>
      <w:r w:rsidR="003625CC" w:rsidRPr="000D1D4B">
        <w:rPr>
          <w:rFonts w:ascii="Arial" w:hAnsi="Arial" w:cs="Arial"/>
          <w:sz w:val="24"/>
          <w:szCs w:val="24"/>
        </w:rPr>
        <w:t>mniejszej</w:t>
      </w:r>
      <w:r w:rsidRPr="000D1D4B">
        <w:rPr>
          <w:rFonts w:ascii="Arial" w:hAnsi="Arial" w:cs="Arial"/>
          <w:sz w:val="24"/>
          <w:szCs w:val="24"/>
        </w:rPr>
        <w:t>, przy</w:t>
      </w:r>
      <w:r w:rsidRPr="00880D43">
        <w:rPr>
          <w:rFonts w:ascii="Arial" w:hAnsi="Arial" w:cs="Arial"/>
          <w:sz w:val="24"/>
          <w:szCs w:val="24"/>
        </w:rPr>
        <w:t xml:space="preserve"> zachowaniu niezmienionego zakresu rzeczowego projektów. </w:t>
      </w:r>
    </w:p>
    <w:p w14:paraId="7077697F" w14:textId="77777777" w:rsidR="0041059A" w:rsidRDefault="00BF724E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Wybór projekt</w:t>
      </w:r>
      <w:r w:rsidR="000C078E">
        <w:rPr>
          <w:rFonts w:ascii="Arial" w:hAnsi="Arial" w:cs="Arial"/>
          <w:sz w:val="24"/>
          <w:szCs w:val="24"/>
        </w:rPr>
        <w:t>u</w:t>
      </w:r>
      <w:r w:rsidRPr="00880D43">
        <w:rPr>
          <w:rFonts w:ascii="Arial" w:hAnsi="Arial" w:cs="Arial"/>
          <w:sz w:val="24"/>
          <w:szCs w:val="24"/>
        </w:rPr>
        <w:t xml:space="preserve"> do dofinansowania znajdując</w:t>
      </w:r>
      <w:r w:rsidR="000C078E">
        <w:rPr>
          <w:rFonts w:ascii="Arial" w:hAnsi="Arial" w:cs="Arial"/>
          <w:sz w:val="24"/>
          <w:szCs w:val="24"/>
        </w:rPr>
        <w:t xml:space="preserve">ego </w:t>
      </w:r>
      <w:r w:rsidRPr="00880D43">
        <w:rPr>
          <w:rFonts w:ascii="Arial" w:hAnsi="Arial" w:cs="Arial"/>
          <w:sz w:val="24"/>
          <w:szCs w:val="24"/>
        </w:rPr>
        <w:t xml:space="preserve">się na liście, o </w:t>
      </w:r>
      <w:r w:rsidR="00871C27" w:rsidRPr="00880D43">
        <w:rPr>
          <w:rFonts w:ascii="Arial" w:hAnsi="Arial" w:cs="Arial"/>
          <w:sz w:val="24"/>
          <w:szCs w:val="24"/>
        </w:rPr>
        <w:t>której mowa w</w:t>
      </w:r>
      <w:r w:rsidR="003660A3">
        <w:rPr>
          <w:rFonts w:ascii="Arial" w:hAnsi="Arial" w:cs="Arial"/>
          <w:sz w:val="24"/>
          <w:szCs w:val="24"/>
        </w:rPr>
        <w:t> </w:t>
      </w:r>
      <w:r w:rsidR="00871C27" w:rsidRPr="00880D43">
        <w:rPr>
          <w:rFonts w:ascii="Arial" w:hAnsi="Arial" w:cs="Arial"/>
          <w:sz w:val="24"/>
          <w:szCs w:val="24"/>
        </w:rPr>
        <w:t>pkt. 1</w:t>
      </w:r>
      <w:r w:rsidRPr="00880D43">
        <w:rPr>
          <w:rFonts w:ascii="Arial" w:hAnsi="Arial" w:cs="Arial"/>
          <w:sz w:val="24"/>
          <w:szCs w:val="24"/>
        </w:rPr>
        <w:t xml:space="preserve"> następuje zgodnie z kolejnością zamieszczenia projektów na ww. liście, przy czym ze względu na zasadę równego traktowania wnioskodawców wybór projekt</w:t>
      </w:r>
      <w:r w:rsidR="000C078E">
        <w:rPr>
          <w:rFonts w:ascii="Arial" w:hAnsi="Arial" w:cs="Arial"/>
          <w:sz w:val="24"/>
          <w:szCs w:val="24"/>
        </w:rPr>
        <w:t>u</w:t>
      </w:r>
      <w:r w:rsidRPr="00880D43">
        <w:rPr>
          <w:rFonts w:ascii="Arial" w:hAnsi="Arial" w:cs="Arial"/>
          <w:sz w:val="24"/>
          <w:szCs w:val="24"/>
        </w:rPr>
        <w:t xml:space="preserve"> musi objąć projekty, które uzyskały taką samą liczbę punktów w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ramach naboru.</w:t>
      </w:r>
    </w:p>
    <w:p w14:paraId="7C7C16EA" w14:textId="623A450A" w:rsidR="00CF0A90" w:rsidRPr="0041059A" w:rsidRDefault="00CF0A90" w:rsidP="00780D02">
      <w:pPr>
        <w:pStyle w:val="Akapitzlist"/>
        <w:numPr>
          <w:ilvl w:val="0"/>
          <w:numId w:val="15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1059A">
        <w:rPr>
          <w:rFonts w:ascii="Arial" w:hAnsi="Arial" w:cs="Arial"/>
          <w:sz w:val="24"/>
          <w:szCs w:val="24"/>
        </w:rPr>
        <w:t>W</w:t>
      </w:r>
      <w:r w:rsidR="00871C27" w:rsidRPr="0041059A">
        <w:rPr>
          <w:rFonts w:ascii="Arial" w:hAnsi="Arial" w:cs="Arial"/>
          <w:sz w:val="24"/>
          <w:szCs w:val="24"/>
        </w:rPr>
        <w:t>nioski</w:t>
      </w:r>
      <w:r w:rsidR="002F66B3" w:rsidRPr="0041059A">
        <w:rPr>
          <w:rFonts w:ascii="Arial" w:hAnsi="Arial" w:cs="Arial"/>
          <w:sz w:val="24"/>
          <w:szCs w:val="24"/>
        </w:rPr>
        <w:t xml:space="preserve"> złożone w czasie trwania naboru (ocenione negatywnie lub pozytywnie) zostaną zarchiwizowane</w:t>
      </w:r>
      <w:r w:rsidR="00A26028" w:rsidRPr="0041059A">
        <w:rPr>
          <w:rFonts w:ascii="Arial" w:hAnsi="Arial" w:cs="Arial"/>
          <w:sz w:val="24"/>
          <w:szCs w:val="24"/>
        </w:rPr>
        <w:t xml:space="preserve"> w</w:t>
      </w:r>
      <w:r w:rsidR="002F66B3" w:rsidRPr="0041059A">
        <w:rPr>
          <w:rFonts w:ascii="Arial" w:hAnsi="Arial" w:cs="Arial"/>
          <w:sz w:val="24"/>
          <w:szCs w:val="24"/>
        </w:rPr>
        <w:t xml:space="preserve"> </w:t>
      </w:r>
      <w:bookmarkStart w:id="44" w:name="_Hlk116983287"/>
      <w:r w:rsidR="00B27C1E" w:rsidRPr="0041059A">
        <w:rPr>
          <w:rFonts w:ascii="Arial" w:hAnsi="Arial" w:cs="Arial"/>
          <w:sz w:val="24"/>
          <w:szCs w:val="24"/>
        </w:rPr>
        <w:t>ION</w:t>
      </w:r>
      <w:r w:rsidR="00871C27" w:rsidRPr="0041059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618F8F9F" w14:textId="3EB84BFF" w:rsidR="00CF0A90" w:rsidRPr="00880D43" w:rsidRDefault="00CF0A90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21</w:t>
      </w:r>
    </w:p>
    <w:p w14:paraId="5B85BEB8" w14:textId="7C993DD4" w:rsidR="00CF0A90" w:rsidRPr="00880D43" w:rsidRDefault="00CF0A90" w:rsidP="00780D02">
      <w:pPr>
        <w:pStyle w:val="Nagwek1"/>
        <w:spacing w:line="360" w:lineRule="auto"/>
      </w:pPr>
      <w:bookmarkStart w:id="45" w:name="_Toc190779099"/>
      <w:r w:rsidRPr="00880D43">
        <w:t>Środki odwoławcze w przypadku negatywnej oceny</w:t>
      </w:r>
      <w:bookmarkEnd w:id="45"/>
    </w:p>
    <w:p w14:paraId="6E739CCC" w14:textId="61C517F4" w:rsidR="00DC4D78" w:rsidRPr="00880D43" w:rsidRDefault="00DC4D78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Zasady dotyczące procedury odwoławczej w ramach FEŁ2027 określa Rozdział 16 ustawy wdrożeniowej.</w:t>
      </w:r>
    </w:p>
    <w:p w14:paraId="64532DAD" w14:textId="49872C8E" w:rsidR="00DC4D78" w:rsidRPr="00880D43" w:rsidRDefault="00DC4D78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systemie realizacji FEŁ2027, obowiązują dwa etapy procedury odwoławczej: </w:t>
      </w:r>
    </w:p>
    <w:p w14:paraId="660C3185" w14:textId="6768ED66" w:rsidR="00DC4D78" w:rsidRPr="00880D43" w:rsidRDefault="00DC4D78" w:rsidP="00780D02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etap przedsądowy - środkiem odwoławczym przysługującym </w:t>
      </w:r>
      <w:r w:rsidR="00AE4F2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nioskodawcy na tym etapie jest </w:t>
      </w:r>
      <w:r w:rsidRPr="00880D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protest 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składany do </w:t>
      </w:r>
      <w:r w:rsidR="00CE558B" w:rsidRPr="00880D43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D495D4" w14:textId="3755D7DB" w:rsidR="00DC4D78" w:rsidRPr="00880D43" w:rsidRDefault="00DC4D78" w:rsidP="00780D0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etap sądowy - środkami odwoławczymi przysługującymi </w:t>
      </w:r>
      <w:r w:rsidR="00AE4F2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>nioskodawcy na</w:t>
      </w:r>
      <w:r w:rsidR="003660A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tym etapie są: </w:t>
      </w:r>
      <w:r w:rsidRPr="00880D43">
        <w:rPr>
          <w:rFonts w:ascii="Arial" w:eastAsia="Times New Roman" w:hAnsi="Arial" w:cs="Arial"/>
          <w:bCs/>
          <w:sz w:val="24"/>
          <w:szCs w:val="24"/>
          <w:lang w:eastAsia="pl-PL"/>
        </w:rPr>
        <w:t>skarga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 składana do Wojewódzkiego Sądu Administracyjnego oraz </w:t>
      </w:r>
      <w:r w:rsidRPr="00880D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skarga kasacyjna 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>składana do Naczelnego Sądu Administracyjnego.</w:t>
      </w:r>
    </w:p>
    <w:p w14:paraId="01B38394" w14:textId="681BA27E" w:rsidR="009C406A" w:rsidRPr="00880D43" w:rsidRDefault="009C406A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negatywnej oceny projektu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 przysługuje prawo wniesienia protestu </w:t>
      </w:r>
      <w:r w:rsidR="00FB269C" w:rsidRPr="00D86FD0">
        <w:rPr>
          <w:rFonts w:ascii="Arial" w:hAnsi="Arial" w:cs="Arial"/>
          <w:sz w:val="24"/>
          <w:szCs w:val="24"/>
        </w:rPr>
        <w:t>zgodn</w:t>
      </w:r>
      <w:r w:rsidR="00FB269C">
        <w:rPr>
          <w:rFonts w:ascii="Arial" w:hAnsi="Arial" w:cs="Arial"/>
          <w:sz w:val="24"/>
          <w:szCs w:val="24"/>
        </w:rPr>
        <w:t>ego</w:t>
      </w:r>
      <w:r w:rsidR="00FB269C" w:rsidRPr="00D86FD0">
        <w:rPr>
          <w:rFonts w:ascii="Arial" w:hAnsi="Arial" w:cs="Arial"/>
          <w:sz w:val="24"/>
          <w:szCs w:val="24"/>
        </w:rPr>
        <w:t xml:space="preserve"> z</w:t>
      </w:r>
      <w:r w:rsidR="00FB269C">
        <w:rPr>
          <w:rFonts w:ascii="Arial" w:hAnsi="Arial" w:cs="Arial"/>
          <w:sz w:val="24"/>
          <w:szCs w:val="24"/>
        </w:rPr>
        <w:t>e</w:t>
      </w:r>
      <w:r w:rsidR="00FB269C" w:rsidRPr="00D86FD0">
        <w:rPr>
          <w:rFonts w:ascii="Arial" w:hAnsi="Arial" w:cs="Arial"/>
          <w:sz w:val="24"/>
          <w:szCs w:val="24"/>
        </w:rPr>
        <w:t xml:space="preserve"> wzorem</w:t>
      </w:r>
      <w:r w:rsidR="00FB269C" w:rsidRPr="00880D43">
        <w:rPr>
          <w:rFonts w:ascii="Arial" w:hAnsi="Arial" w:cs="Arial"/>
          <w:sz w:val="24"/>
          <w:szCs w:val="24"/>
        </w:rPr>
        <w:t xml:space="preserve"> </w:t>
      </w:r>
      <w:r w:rsidR="00FB269C">
        <w:rPr>
          <w:rFonts w:ascii="Arial" w:hAnsi="Arial" w:cs="Arial"/>
          <w:sz w:val="24"/>
          <w:szCs w:val="24"/>
        </w:rPr>
        <w:t xml:space="preserve">zamieszczonym na stronie </w:t>
      </w:r>
      <w:hyperlink r:id="rId32" w:history="1">
        <w:r w:rsidR="003660A3" w:rsidRPr="00CE5AD6">
          <w:rPr>
            <w:rStyle w:val="Hipercze"/>
            <w:rFonts w:ascii="Arial" w:hAnsi="Arial" w:cs="Arial"/>
            <w:sz w:val="24"/>
            <w:szCs w:val="24"/>
          </w:rPr>
          <w:t>https://wuplodz.praca.gov.pl/web/funduszeue/-/22651859-wzor-protestu</w:t>
        </w:r>
      </w:hyperlink>
      <w:r w:rsidR="00FB269C">
        <w:rPr>
          <w:rFonts w:ascii="Arial" w:hAnsi="Arial" w:cs="Arial"/>
          <w:sz w:val="24"/>
          <w:szCs w:val="24"/>
        </w:rPr>
        <w:t>,</w:t>
      </w:r>
      <w:r w:rsidR="003660A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w</w:t>
      </w:r>
      <w:r w:rsidR="00B74974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celu ponownego sprawdzenia złożonego wniosku</w:t>
      </w:r>
      <w:r w:rsidR="00913E4A" w:rsidRPr="00880D43">
        <w:rPr>
          <w:rFonts w:ascii="Arial" w:hAnsi="Arial" w:cs="Arial"/>
          <w:sz w:val="24"/>
          <w:szCs w:val="24"/>
        </w:rPr>
        <w:t xml:space="preserve"> </w:t>
      </w:r>
      <w:r w:rsidR="001D4DF7" w:rsidRPr="00880D43">
        <w:rPr>
          <w:rFonts w:ascii="Arial" w:hAnsi="Arial" w:cs="Arial"/>
          <w:sz w:val="24"/>
          <w:szCs w:val="24"/>
        </w:rPr>
        <w:t xml:space="preserve">w zakresie spełnienia kryteriów </w:t>
      </w:r>
      <w:r w:rsidR="001D4DF7" w:rsidRPr="00880D43">
        <w:rPr>
          <w:rFonts w:ascii="Arial" w:hAnsi="Arial" w:cs="Arial"/>
          <w:sz w:val="24"/>
          <w:szCs w:val="24"/>
        </w:rPr>
        <w:lastRenderedPageBreak/>
        <w:t xml:space="preserve">wyboru projektów, z oceną których </w:t>
      </w:r>
      <w:r w:rsidR="00AE4F22">
        <w:rPr>
          <w:rFonts w:ascii="Arial" w:hAnsi="Arial" w:cs="Arial"/>
          <w:sz w:val="24"/>
          <w:szCs w:val="24"/>
        </w:rPr>
        <w:t>w</w:t>
      </w:r>
      <w:r w:rsidR="001D4DF7" w:rsidRPr="00880D43">
        <w:rPr>
          <w:rFonts w:ascii="Arial" w:hAnsi="Arial" w:cs="Arial"/>
          <w:sz w:val="24"/>
          <w:szCs w:val="24"/>
        </w:rPr>
        <w:t>nioskodawca się nie zgadza lub rozpatrzenia zarzutów o charakterze proceduralnym</w:t>
      </w:r>
      <w:r w:rsidRPr="00880D43">
        <w:rPr>
          <w:rFonts w:ascii="Arial" w:hAnsi="Arial" w:cs="Arial"/>
          <w:sz w:val="24"/>
          <w:szCs w:val="24"/>
        </w:rPr>
        <w:t>.</w:t>
      </w:r>
    </w:p>
    <w:p w14:paraId="5ECB83DB" w14:textId="0D9EE197" w:rsidR="009C406A" w:rsidRPr="00880D43" w:rsidRDefault="009C406A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Negatywną oceną jest ocena w zakresie spełniania przez projekt kryteriów wyboru projektów, w ramach której:</w:t>
      </w:r>
    </w:p>
    <w:p w14:paraId="408E4027" w14:textId="26BCD8F4" w:rsidR="009C406A" w:rsidRPr="00880D43" w:rsidRDefault="009C406A" w:rsidP="00780D02">
      <w:pPr>
        <w:pStyle w:val="Akapitzlist"/>
        <w:numPr>
          <w:ilvl w:val="0"/>
          <w:numId w:val="22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</w:t>
      </w:r>
      <w:r w:rsidR="00B74974" w:rsidRPr="00880D43">
        <w:rPr>
          <w:rFonts w:ascii="Arial" w:hAnsi="Arial" w:cs="Arial"/>
          <w:sz w:val="24"/>
          <w:szCs w:val="24"/>
        </w:rPr>
        <w:t xml:space="preserve">rojekt </w:t>
      </w:r>
      <w:r w:rsidR="007363A9" w:rsidRPr="00880D43">
        <w:rPr>
          <w:rFonts w:ascii="Arial" w:hAnsi="Arial" w:cs="Arial"/>
          <w:sz w:val="24"/>
          <w:szCs w:val="24"/>
        </w:rPr>
        <w:t xml:space="preserve">nie spełnił kryteriów </w:t>
      </w:r>
      <w:r w:rsidR="005E2D9B" w:rsidRPr="00880D43">
        <w:rPr>
          <w:rFonts w:ascii="Arial" w:hAnsi="Arial" w:cs="Arial"/>
          <w:sz w:val="24"/>
          <w:szCs w:val="24"/>
        </w:rPr>
        <w:t xml:space="preserve">merytorycznych </w:t>
      </w:r>
      <w:r w:rsidR="007363A9" w:rsidRPr="00880D43">
        <w:rPr>
          <w:rFonts w:ascii="Arial" w:hAnsi="Arial" w:cs="Arial"/>
          <w:sz w:val="24"/>
          <w:szCs w:val="24"/>
        </w:rPr>
        <w:t xml:space="preserve">dostępu lub specyficznych </w:t>
      </w:r>
      <w:r w:rsidR="005E2D9B" w:rsidRPr="00880D43">
        <w:rPr>
          <w:rFonts w:ascii="Arial" w:hAnsi="Arial" w:cs="Arial"/>
          <w:sz w:val="24"/>
          <w:szCs w:val="24"/>
        </w:rPr>
        <w:t xml:space="preserve">kryteriów merytorycznych </w:t>
      </w:r>
      <w:r w:rsidR="007363A9" w:rsidRPr="00880D43">
        <w:rPr>
          <w:rFonts w:ascii="Arial" w:hAnsi="Arial" w:cs="Arial"/>
          <w:sz w:val="24"/>
          <w:szCs w:val="24"/>
        </w:rPr>
        <w:t xml:space="preserve">lub </w:t>
      </w:r>
      <w:r w:rsidR="00B74974" w:rsidRPr="00880D43">
        <w:rPr>
          <w:rFonts w:ascii="Arial" w:hAnsi="Arial" w:cs="Arial"/>
          <w:sz w:val="24"/>
          <w:szCs w:val="24"/>
        </w:rPr>
        <w:t>nie uzyskał wymaganego minimum punktowego, koniecznego do przyznania dofinansowania</w:t>
      </w:r>
      <w:r w:rsidR="005E2D9B" w:rsidRPr="00880D43">
        <w:rPr>
          <w:rFonts w:ascii="Arial" w:hAnsi="Arial" w:cs="Arial"/>
          <w:sz w:val="24"/>
          <w:szCs w:val="24"/>
        </w:rPr>
        <w:t xml:space="preserve"> lub otrzymał ocenę negatywną na etapie negocjacji</w:t>
      </w:r>
      <w:r w:rsidRPr="00880D43">
        <w:rPr>
          <w:rFonts w:ascii="Arial" w:hAnsi="Arial" w:cs="Arial"/>
          <w:sz w:val="24"/>
          <w:szCs w:val="24"/>
        </w:rPr>
        <w:t>, na skutek czego nie może być wybrany do dofinansowania;</w:t>
      </w:r>
    </w:p>
    <w:p w14:paraId="2C3FEF9C" w14:textId="2E9F6F6F" w:rsidR="009C406A" w:rsidRPr="00880D43" w:rsidRDefault="009C406A" w:rsidP="00780D02">
      <w:pPr>
        <w:pStyle w:val="Akapitzlist"/>
        <w:numPr>
          <w:ilvl w:val="0"/>
          <w:numId w:val="22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projekt uzyskał wymaganą liczbę punktów lub spełnił kryteria wyboru projektów, jednak kwota przeznaczona na dofinansowanie projektów w</w:t>
      </w:r>
      <w:r w:rsidR="003660A3">
        <w:rPr>
          <w:rFonts w:ascii="Arial" w:hAnsi="Arial" w:cs="Arial"/>
          <w:sz w:val="24"/>
          <w:szCs w:val="24"/>
        </w:rPr>
        <w:t> </w:t>
      </w:r>
      <w:r w:rsidR="005E2D9B" w:rsidRPr="00880D43">
        <w:rPr>
          <w:rFonts w:ascii="Arial" w:hAnsi="Arial" w:cs="Arial"/>
          <w:sz w:val="24"/>
          <w:szCs w:val="24"/>
        </w:rPr>
        <w:t>naborze</w:t>
      </w:r>
      <w:r w:rsidRPr="00880D43">
        <w:rPr>
          <w:rFonts w:ascii="Arial" w:hAnsi="Arial" w:cs="Arial"/>
          <w:sz w:val="24"/>
          <w:szCs w:val="24"/>
        </w:rPr>
        <w:t xml:space="preserve"> nie wystarcza na wybranie go do</w:t>
      </w:r>
      <w:r w:rsidR="00B74974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dofinansowania </w:t>
      </w:r>
      <w:r w:rsidR="00B74974" w:rsidRPr="00880D43">
        <w:rPr>
          <w:rFonts w:ascii="Arial" w:hAnsi="Arial" w:cs="Arial"/>
          <w:sz w:val="24"/>
          <w:szCs w:val="24"/>
        </w:rPr>
        <w:t>(wyczerpanie</w:t>
      </w:r>
      <w:r w:rsidR="003660A3">
        <w:rPr>
          <w:rFonts w:ascii="Arial" w:hAnsi="Arial" w:cs="Arial"/>
          <w:sz w:val="24"/>
          <w:szCs w:val="24"/>
        </w:rPr>
        <w:t> </w:t>
      </w:r>
      <w:r w:rsidR="00B74974" w:rsidRPr="00880D43">
        <w:rPr>
          <w:rFonts w:ascii="Arial" w:hAnsi="Arial" w:cs="Arial"/>
          <w:sz w:val="24"/>
          <w:szCs w:val="24"/>
        </w:rPr>
        <w:t>alokacji na nabór</w:t>
      </w:r>
      <w:r w:rsidRPr="00880D43">
        <w:rPr>
          <w:rFonts w:ascii="Arial" w:hAnsi="Arial" w:cs="Arial"/>
          <w:sz w:val="24"/>
          <w:szCs w:val="24"/>
        </w:rPr>
        <w:t>).</w:t>
      </w:r>
    </w:p>
    <w:p w14:paraId="1A65CDF2" w14:textId="4CD23792" w:rsidR="009C406A" w:rsidRPr="00880D43" w:rsidRDefault="009C406A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Wnioskodawca może wnieść protest w terminie 14 dni od dnia doręczenia pisma informującego o wynikach oceny.</w:t>
      </w:r>
    </w:p>
    <w:p w14:paraId="55396FCE" w14:textId="509AAC9C" w:rsidR="002B26D9" w:rsidRPr="000B6BC9" w:rsidRDefault="009C406A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B6BC9">
        <w:rPr>
          <w:rFonts w:ascii="Arial" w:eastAsia="Times New Roman" w:hAnsi="Arial" w:cs="Arial"/>
          <w:sz w:val="24"/>
          <w:szCs w:val="24"/>
          <w:lang w:eastAsia="pl-PL"/>
        </w:rPr>
        <w:t xml:space="preserve">Protest wnoszony jest </w:t>
      </w:r>
      <w:r w:rsidR="002477E0" w:rsidRPr="000B6BC9">
        <w:rPr>
          <w:rFonts w:ascii="Arial" w:hAnsi="Arial" w:cs="Arial"/>
          <w:sz w:val="24"/>
          <w:szCs w:val="24"/>
        </w:rPr>
        <w:t>do Wojewódzkiego Urzędu Pracy w Łodzi, ul. Wólczańska 49, 90-608 Łódź</w:t>
      </w:r>
      <w:r w:rsidR="002B26D9" w:rsidRPr="000B6BC9">
        <w:rPr>
          <w:rFonts w:ascii="Arial" w:hAnsi="Arial" w:cs="Arial"/>
          <w:sz w:val="24"/>
          <w:szCs w:val="24"/>
        </w:rPr>
        <w:t xml:space="preserve">. </w:t>
      </w:r>
    </w:p>
    <w:p w14:paraId="4B073BF0" w14:textId="77777777" w:rsidR="00874FAD" w:rsidRPr="00880D43" w:rsidRDefault="00874FAD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Protest wnoszony jest w formie pisemnej: </w:t>
      </w:r>
    </w:p>
    <w:p w14:paraId="0C9872EB" w14:textId="58DCCAD1" w:rsidR="00874FAD" w:rsidRPr="00880D43" w:rsidRDefault="00874FAD" w:rsidP="00780D02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za pośrednictwem operatora pocztowego na ww</w:t>
      </w:r>
      <w:r w:rsidR="00302734">
        <w:rPr>
          <w:rFonts w:ascii="Arial" w:hAnsi="Arial" w:cs="Arial"/>
          <w:b/>
          <w:sz w:val="24"/>
          <w:szCs w:val="24"/>
        </w:rPr>
        <w:t>.</w:t>
      </w:r>
      <w:r w:rsidRPr="00880D43">
        <w:rPr>
          <w:rFonts w:ascii="Arial" w:hAnsi="Arial" w:cs="Arial"/>
          <w:b/>
          <w:sz w:val="24"/>
          <w:szCs w:val="24"/>
        </w:rPr>
        <w:t xml:space="preserve"> adres</w:t>
      </w:r>
      <w:r w:rsidRPr="00880D43">
        <w:rPr>
          <w:rFonts w:ascii="Arial" w:hAnsi="Arial" w:cs="Arial"/>
          <w:sz w:val="24"/>
          <w:szCs w:val="24"/>
        </w:rPr>
        <w:t xml:space="preserve"> </w:t>
      </w:r>
    </w:p>
    <w:p w14:paraId="2D9215B4" w14:textId="769D0C90" w:rsidR="00874FAD" w:rsidRPr="00880D43" w:rsidRDefault="00874FAD" w:rsidP="00780D02">
      <w:pPr>
        <w:pStyle w:val="Akapitzlist"/>
        <w:spacing w:before="120" w:after="12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dostarczenia protestu za pośrednictwem operatora pocztowego ważna jest data nadania pisma w polskiej placówce pocztowej operatora wyznaczonego w rozumieniu ustawy z dnia 23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listopada 2012 r. – Prawo pocztowe. W takim przypadku o zachowaniu terminu na wniesienie protestu decyduje data stempla pocztowego. Operatorem pocztowym w rozumieniu ustawy z dnia 23 listopada 2012 r. jest Poczta Polska.</w:t>
      </w:r>
    </w:p>
    <w:p w14:paraId="50419E72" w14:textId="398D9F63" w:rsidR="00874FAD" w:rsidRPr="00880D43" w:rsidRDefault="00874FAD" w:rsidP="00780D02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t>osobiście lub przez posłańca w Kancelarii Wojewódzkiego Urzędu Pracy w Łodzi</w:t>
      </w:r>
    </w:p>
    <w:p w14:paraId="09286F36" w14:textId="42806DB0" w:rsidR="00874FAD" w:rsidRPr="00880D43" w:rsidRDefault="00874FAD" w:rsidP="00780D02">
      <w:pPr>
        <w:spacing w:before="120" w:after="120" w:line="360" w:lineRule="auto"/>
        <w:ind w:left="1134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dostarczenia protestu osobiście lub przez posłańca zachowanie terminu ustala się na podstawie pieczęci kancelaryjnej potwierdzającej osobiste doręczenie protestu.</w:t>
      </w:r>
    </w:p>
    <w:p w14:paraId="1A43FBE0" w14:textId="38CDE359" w:rsidR="00874FAD" w:rsidRPr="00880D43" w:rsidRDefault="00874FAD" w:rsidP="00780D02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sz w:val="24"/>
          <w:szCs w:val="24"/>
        </w:rPr>
        <w:lastRenderedPageBreak/>
        <w:t xml:space="preserve">elektronicznie za pośrednictwem skrzynki </w:t>
      </w:r>
      <w:proofErr w:type="spellStart"/>
      <w:r w:rsidRPr="00880D43">
        <w:rPr>
          <w:rFonts w:ascii="Arial" w:hAnsi="Arial" w:cs="Arial"/>
          <w:b/>
          <w:sz w:val="24"/>
          <w:szCs w:val="24"/>
        </w:rPr>
        <w:t>ePUAP</w:t>
      </w:r>
      <w:proofErr w:type="spellEnd"/>
      <w:r w:rsidR="00091E65" w:rsidRPr="00880D43">
        <w:rPr>
          <w:rFonts w:ascii="Arial" w:hAnsi="Arial" w:cs="Arial"/>
          <w:b/>
          <w:sz w:val="24"/>
          <w:szCs w:val="24"/>
        </w:rPr>
        <w:t xml:space="preserve"> IP</w:t>
      </w:r>
      <w:r w:rsidRPr="00880D43">
        <w:rPr>
          <w:rFonts w:ascii="Arial" w:hAnsi="Arial" w:cs="Arial"/>
          <w:sz w:val="24"/>
          <w:szCs w:val="24"/>
        </w:rPr>
        <w:t>, zgodnie z</w:t>
      </w:r>
      <w:r w:rsidR="003660A3">
        <w:rPr>
          <w:rFonts w:ascii="Arial" w:hAnsi="Arial" w:cs="Arial"/>
          <w:sz w:val="24"/>
          <w:szCs w:val="24"/>
        </w:rPr>
        <w:t> </w:t>
      </w:r>
      <w:r w:rsidR="005335B6">
        <w:rPr>
          <w:rFonts w:ascii="Arial" w:hAnsi="Arial" w:cs="Arial"/>
          <w:sz w:val="24"/>
          <w:szCs w:val="24"/>
        </w:rPr>
        <w:t>przepisami</w:t>
      </w:r>
      <w:r w:rsidRPr="00880D43">
        <w:rPr>
          <w:rFonts w:ascii="Arial" w:hAnsi="Arial" w:cs="Arial"/>
          <w:sz w:val="24"/>
          <w:szCs w:val="24"/>
        </w:rPr>
        <w:t xml:space="preserve"> wynikającymi </w:t>
      </w:r>
      <w:r w:rsidR="005335B6">
        <w:rPr>
          <w:rFonts w:ascii="Arial" w:hAnsi="Arial" w:cs="Arial"/>
          <w:sz w:val="24"/>
          <w:szCs w:val="24"/>
        </w:rPr>
        <w:t xml:space="preserve">z </w:t>
      </w:r>
      <w:r w:rsidRPr="00880D43">
        <w:rPr>
          <w:rFonts w:ascii="Arial" w:hAnsi="Arial" w:cs="Arial"/>
          <w:sz w:val="24"/>
          <w:szCs w:val="24"/>
        </w:rPr>
        <w:t>ustawy z dnia 17 lutego 2005 r. o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informatyzacji działalności podmiotów realizujących zadania publiczne.</w:t>
      </w:r>
    </w:p>
    <w:p w14:paraId="029CF9AF" w14:textId="498B6A75" w:rsidR="00352C26" w:rsidRPr="00880D43" w:rsidRDefault="00874FAD" w:rsidP="00780D02">
      <w:pPr>
        <w:pStyle w:val="Akapitzlist"/>
        <w:spacing w:before="120"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złożenia protestu za pośrednictwem skrzynki </w:t>
      </w:r>
      <w:proofErr w:type="spellStart"/>
      <w:r w:rsidRPr="00880D43">
        <w:rPr>
          <w:rFonts w:ascii="Arial" w:hAnsi="Arial" w:cs="Arial"/>
          <w:sz w:val="24"/>
          <w:szCs w:val="24"/>
        </w:rPr>
        <w:t>ePUAP</w:t>
      </w:r>
      <w:proofErr w:type="spellEnd"/>
      <w:r w:rsidR="00091E65" w:rsidRPr="00880D43">
        <w:rPr>
          <w:rFonts w:ascii="Arial" w:hAnsi="Arial" w:cs="Arial"/>
          <w:sz w:val="24"/>
          <w:szCs w:val="24"/>
        </w:rPr>
        <w:t xml:space="preserve"> IP</w:t>
      </w:r>
      <w:r w:rsidRPr="00880D43">
        <w:rPr>
          <w:rFonts w:ascii="Arial" w:hAnsi="Arial" w:cs="Arial"/>
          <w:sz w:val="24"/>
          <w:szCs w:val="24"/>
        </w:rPr>
        <w:t xml:space="preserve"> zachowanie terminu ustala się na podstawie daty wpływu protestu do skrzynki </w:t>
      </w:r>
      <w:proofErr w:type="spellStart"/>
      <w:r w:rsidRPr="00880D43">
        <w:rPr>
          <w:rFonts w:ascii="Arial" w:hAnsi="Arial" w:cs="Arial"/>
          <w:sz w:val="24"/>
          <w:szCs w:val="24"/>
        </w:rPr>
        <w:t>ePUAP</w:t>
      </w:r>
      <w:proofErr w:type="spellEnd"/>
      <w:r w:rsidRPr="00880D43">
        <w:rPr>
          <w:rFonts w:ascii="Arial" w:hAnsi="Arial" w:cs="Arial"/>
          <w:sz w:val="24"/>
          <w:szCs w:val="24"/>
        </w:rPr>
        <w:t xml:space="preserve"> </w:t>
      </w:r>
      <w:r w:rsidR="00AF0935" w:rsidRPr="00880D43">
        <w:rPr>
          <w:rFonts w:ascii="Arial" w:hAnsi="Arial" w:cs="Arial"/>
          <w:sz w:val="24"/>
          <w:szCs w:val="24"/>
        </w:rPr>
        <w:t>IP</w:t>
      </w:r>
      <w:r w:rsidRPr="00880D43">
        <w:rPr>
          <w:rFonts w:ascii="Arial" w:hAnsi="Arial" w:cs="Arial"/>
          <w:sz w:val="24"/>
          <w:szCs w:val="24"/>
        </w:rPr>
        <w:t>.</w:t>
      </w:r>
    </w:p>
    <w:p w14:paraId="31B3842B" w14:textId="6BC8CD49" w:rsidR="00096C9D" w:rsidRPr="00880D43" w:rsidRDefault="00096C9D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46" w:name="mip63670459"/>
      <w:bookmarkStart w:id="47" w:name="mip63670461"/>
      <w:bookmarkStart w:id="48" w:name="mip63670462"/>
      <w:bookmarkEnd w:id="46"/>
      <w:bookmarkEnd w:id="47"/>
      <w:bookmarkEnd w:id="48"/>
      <w:r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Protest wymaga odpowiednio podpisu własnoręcznego (w przypadku składania protestu w formie pisemnej pkt </w:t>
      </w:r>
      <w:r w:rsidR="00514592"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7</w:t>
      </w:r>
      <w:r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) </w:t>
      </w:r>
      <w:proofErr w:type="spellStart"/>
      <w:r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ppkt</w:t>
      </w:r>
      <w:proofErr w:type="spellEnd"/>
      <w:r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a), b) albo opatrzenia kwalifikowanym podpisem elektronicznym (w przypadku składania protestu w formie elektronicznej pkt </w:t>
      </w:r>
      <w:r w:rsidR="006432F6"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7</w:t>
      </w:r>
      <w:r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) </w:t>
      </w:r>
      <w:proofErr w:type="spellStart"/>
      <w:r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ppkt</w:t>
      </w:r>
      <w:proofErr w:type="spellEnd"/>
      <w:r w:rsidRPr="00880D4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c).</w:t>
      </w:r>
    </w:p>
    <w:p w14:paraId="348CDA99" w14:textId="69883554" w:rsidR="00D22148" w:rsidRPr="00880D43" w:rsidRDefault="00D22148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1D4B">
        <w:rPr>
          <w:rFonts w:ascii="Arial" w:hAnsi="Arial" w:cs="Arial"/>
          <w:sz w:val="24"/>
          <w:szCs w:val="24"/>
        </w:rPr>
        <w:t>Protest jest wnoszony w formie pisemnej i zawiera</w:t>
      </w:r>
      <w:r w:rsidRPr="00880D43">
        <w:rPr>
          <w:rFonts w:ascii="Arial" w:hAnsi="Arial" w:cs="Arial"/>
          <w:sz w:val="24"/>
          <w:szCs w:val="24"/>
        </w:rPr>
        <w:t>:</w:t>
      </w:r>
    </w:p>
    <w:p w14:paraId="1AAB0197" w14:textId="77777777" w:rsidR="00D22148" w:rsidRPr="00880D43" w:rsidRDefault="00D22148" w:rsidP="00780D02">
      <w:pPr>
        <w:pStyle w:val="Akapitzlist"/>
        <w:numPr>
          <w:ilvl w:val="0"/>
          <w:numId w:val="2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oznaczenie instytucji właściwej do rozpatrzenia protestu;</w:t>
      </w:r>
    </w:p>
    <w:p w14:paraId="2D68C7D0" w14:textId="78FB7171" w:rsidR="00D22148" w:rsidRPr="00880D43" w:rsidRDefault="00D22148" w:rsidP="00780D02">
      <w:pPr>
        <w:pStyle w:val="Akapitzlist"/>
        <w:numPr>
          <w:ilvl w:val="0"/>
          <w:numId w:val="2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oznaczenie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nioskodawcy;</w:t>
      </w:r>
    </w:p>
    <w:p w14:paraId="27C634C1" w14:textId="77777777" w:rsidR="00D22148" w:rsidRPr="00880D43" w:rsidRDefault="00D22148" w:rsidP="00780D02">
      <w:pPr>
        <w:pStyle w:val="Akapitzlist"/>
        <w:numPr>
          <w:ilvl w:val="0"/>
          <w:numId w:val="2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numer wniosku o dofinansowanie projektu;</w:t>
      </w:r>
    </w:p>
    <w:p w14:paraId="79E2A0CF" w14:textId="568B0CE0" w:rsidR="00D22148" w:rsidRPr="00880D43" w:rsidRDefault="00D22148" w:rsidP="00780D02">
      <w:pPr>
        <w:pStyle w:val="Akapitzlist"/>
        <w:numPr>
          <w:ilvl w:val="0"/>
          <w:numId w:val="2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wskazanie kryteriów wyboru projektów, z których oceną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się nie zgadza, wraz z uzasadnieniem;</w:t>
      </w:r>
    </w:p>
    <w:p w14:paraId="06401718" w14:textId="13B08806" w:rsidR="00D22148" w:rsidRPr="00880D43" w:rsidRDefault="00D22148" w:rsidP="00780D02">
      <w:pPr>
        <w:pStyle w:val="Akapitzlist"/>
        <w:numPr>
          <w:ilvl w:val="0"/>
          <w:numId w:val="2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wskazanie zarzutów o charakterze proceduralnym w zakresie przeprowadzonej oceny, jeżeli zdaniem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 naruszenia takie miały miejsce, wraz z uzasadnieniem;</w:t>
      </w:r>
    </w:p>
    <w:p w14:paraId="63C2AACA" w14:textId="56595983" w:rsidR="00D22148" w:rsidRPr="00880D43" w:rsidRDefault="00D22148" w:rsidP="00780D02">
      <w:pPr>
        <w:pStyle w:val="Akapitzlist"/>
        <w:numPr>
          <w:ilvl w:val="0"/>
          <w:numId w:val="2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podpis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 lub osoby upoważnionej do jego reprezentowania z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załączeniem oryginału lub kopii dokumentu poświadczającego umocowanie takiej osoby do reprezentowania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nioskodawcy.</w:t>
      </w:r>
    </w:p>
    <w:p w14:paraId="1C32F014" w14:textId="35F22713" w:rsidR="008B3385" w:rsidRPr="00880D43" w:rsidRDefault="008B3385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wniesienia protestu niespełniającego ww</w:t>
      </w:r>
      <w:r w:rsidR="00A501A8">
        <w:rPr>
          <w:rFonts w:ascii="Arial" w:hAnsi="Arial" w:cs="Arial"/>
          <w:sz w:val="24"/>
          <w:szCs w:val="24"/>
        </w:rPr>
        <w:t>.</w:t>
      </w:r>
      <w:r w:rsidRPr="00880D43">
        <w:rPr>
          <w:rFonts w:ascii="Arial" w:hAnsi="Arial" w:cs="Arial"/>
          <w:sz w:val="24"/>
          <w:szCs w:val="24"/>
        </w:rPr>
        <w:t xml:space="preserve"> wymogów formalnych, lub zawierającego oczywiste omyłki, </w:t>
      </w:r>
      <w:r w:rsidR="002477E0" w:rsidRPr="00880D43">
        <w:rPr>
          <w:rFonts w:ascii="Arial" w:hAnsi="Arial" w:cs="Arial"/>
          <w:sz w:val="24"/>
          <w:szCs w:val="24"/>
        </w:rPr>
        <w:t>IP</w:t>
      </w:r>
      <w:r w:rsidR="000A6FBC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wzywa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nioskodawcę do jego uzupełnienia lub poprawienia w nim oczywistych omyłek, w terminie 7 dni, licząc od dnia otrzymania wezwania, pod rygorem pozostawienia protestu bez rozpatrzenia.</w:t>
      </w:r>
    </w:p>
    <w:p w14:paraId="6930F925" w14:textId="36CD4A39" w:rsidR="008B3385" w:rsidRPr="00880D43" w:rsidRDefault="008B3385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Uzupełnienie protestu </w:t>
      </w:r>
      <w:r w:rsidR="00472D9A" w:rsidRPr="00472D9A">
        <w:rPr>
          <w:rFonts w:ascii="Arial" w:hAnsi="Arial" w:cs="Arial"/>
          <w:sz w:val="24"/>
          <w:szCs w:val="24"/>
        </w:rPr>
        <w:t>może</w:t>
      </w:r>
      <w:r w:rsidR="00472D9A">
        <w:rPr>
          <w:rFonts w:ascii="Arial" w:hAnsi="Arial" w:cs="Arial"/>
          <w:sz w:val="24"/>
          <w:szCs w:val="24"/>
        </w:rPr>
        <w:t xml:space="preserve"> nastąpić </w:t>
      </w:r>
      <w:r w:rsidRPr="003F25D5">
        <w:rPr>
          <w:rFonts w:ascii="Arial" w:hAnsi="Arial" w:cs="Arial"/>
          <w:sz w:val="24"/>
          <w:szCs w:val="24"/>
        </w:rPr>
        <w:t>w</w:t>
      </w:r>
      <w:r w:rsidR="003660A3">
        <w:rPr>
          <w:rFonts w:ascii="Arial" w:hAnsi="Arial" w:cs="Arial"/>
          <w:sz w:val="24"/>
          <w:szCs w:val="24"/>
        </w:rPr>
        <w:t> </w:t>
      </w:r>
      <w:r w:rsidRPr="003F25D5">
        <w:rPr>
          <w:rFonts w:ascii="Arial" w:hAnsi="Arial" w:cs="Arial"/>
          <w:sz w:val="24"/>
          <w:szCs w:val="24"/>
        </w:rPr>
        <w:t>o</w:t>
      </w:r>
      <w:r w:rsidRPr="00880D43">
        <w:rPr>
          <w:rFonts w:ascii="Arial" w:hAnsi="Arial" w:cs="Arial"/>
          <w:sz w:val="24"/>
          <w:szCs w:val="24"/>
        </w:rPr>
        <w:t>dniesieniu do następujących wymogów formalnych:</w:t>
      </w:r>
    </w:p>
    <w:p w14:paraId="16D2DE08" w14:textId="77777777" w:rsidR="008B3385" w:rsidRPr="00880D43" w:rsidRDefault="008B3385" w:rsidP="00780D02">
      <w:pPr>
        <w:pStyle w:val="Akapitzlist"/>
        <w:numPr>
          <w:ilvl w:val="0"/>
          <w:numId w:val="24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oznaczenie instytucji właściwej do rozpatrzenia protestu;</w:t>
      </w:r>
    </w:p>
    <w:p w14:paraId="329C875D" w14:textId="0F407376" w:rsidR="008B3385" w:rsidRPr="00880D43" w:rsidRDefault="008B3385" w:rsidP="00780D02">
      <w:pPr>
        <w:pStyle w:val="Akapitzlist"/>
        <w:numPr>
          <w:ilvl w:val="0"/>
          <w:numId w:val="24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 xml:space="preserve">oznaczenie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nioskodawcy;</w:t>
      </w:r>
    </w:p>
    <w:p w14:paraId="3A01C5F0" w14:textId="77777777" w:rsidR="008B3385" w:rsidRPr="00880D43" w:rsidRDefault="008B3385" w:rsidP="00780D02">
      <w:pPr>
        <w:pStyle w:val="Akapitzlist"/>
        <w:numPr>
          <w:ilvl w:val="0"/>
          <w:numId w:val="24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numer wniosku o dofinansowanie projektu;</w:t>
      </w:r>
    </w:p>
    <w:p w14:paraId="71136924" w14:textId="2CE464C2" w:rsidR="008B3385" w:rsidRPr="00880D43" w:rsidRDefault="008B3385" w:rsidP="00780D02">
      <w:pPr>
        <w:pStyle w:val="Akapitzlist"/>
        <w:numPr>
          <w:ilvl w:val="0"/>
          <w:numId w:val="24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podpis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 lub osoby upoważnionej do jego reprezentowania z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załączeniem oryginału lub kopii dokumentu poświadczającego umocowanie takiej osoby do reprezentowania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nioskodawcy.</w:t>
      </w:r>
    </w:p>
    <w:p w14:paraId="3DA59F07" w14:textId="6B5758FF" w:rsidR="00CF4DFC" w:rsidRPr="00880D43" w:rsidRDefault="00CF4DFC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67AD4">
        <w:rPr>
          <w:rFonts w:ascii="Arial" w:hAnsi="Arial" w:cs="Arial"/>
          <w:sz w:val="24"/>
          <w:szCs w:val="24"/>
        </w:rPr>
        <w:t>Wezwanie do uzupełnienia protestu lub poprawienia w nim oczywistych</w:t>
      </w:r>
      <w:r w:rsidRPr="00880D43">
        <w:rPr>
          <w:rFonts w:ascii="Arial" w:hAnsi="Arial" w:cs="Arial"/>
          <w:sz w:val="24"/>
          <w:szCs w:val="24"/>
        </w:rPr>
        <w:t xml:space="preserve"> omyłek wstrzymuje bieg terminu na rozpatrzenie protestu. Bieg terminu ulega zawieszeniu na czas uzupełnienia lub poprawienia protestu. </w:t>
      </w:r>
    </w:p>
    <w:p w14:paraId="15D2B586" w14:textId="61100B8C" w:rsidR="00CF4DFC" w:rsidRPr="00880D43" w:rsidRDefault="00A501A8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AF28D7" w:rsidRPr="00880D43">
        <w:rPr>
          <w:rFonts w:ascii="Arial" w:hAnsi="Arial" w:cs="Arial"/>
          <w:sz w:val="24"/>
          <w:szCs w:val="24"/>
        </w:rPr>
        <w:t xml:space="preserve"> </w:t>
      </w:r>
      <w:r w:rsidR="00CF4DFC" w:rsidRPr="00880D43">
        <w:rPr>
          <w:rFonts w:ascii="Arial" w:hAnsi="Arial" w:cs="Arial"/>
          <w:sz w:val="24"/>
          <w:szCs w:val="24"/>
        </w:rPr>
        <w:t>rozpatruje protest, weryfikując prawidłowość oceny projektu w</w:t>
      </w:r>
      <w:r w:rsidR="00484244">
        <w:rPr>
          <w:rFonts w:ascii="Arial" w:hAnsi="Arial" w:cs="Arial"/>
          <w:sz w:val="24"/>
          <w:szCs w:val="24"/>
        </w:rPr>
        <w:t> </w:t>
      </w:r>
      <w:r w:rsidR="00CF4DFC" w:rsidRPr="00880D43">
        <w:rPr>
          <w:rFonts w:ascii="Arial" w:hAnsi="Arial" w:cs="Arial"/>
          <w:sz w:val="24"/>
          <w:szCs w:val="24"/>
        </w:rPr>
        <w:t xml:space="preserve">zakresie kryteriów i zarzutów </w:t>
      </w:r>
      <w:r w:rsidR="00AE4F22">
        <w:rPr>
          <w:rFonts w:ascii="Arial" w:hAnsi="Arial" w:cs="Arial"/>
          <w:sz w:val="24"/>
          <w:szCs w:val="24"/>
        </w:rPr>
        <w:t>w</w:t>
      </w:r>
      <w:r w:rsidR="00CF4DFC" w:rsidRPr="00880D43">
        <w:rPr>
          <w:rFonts w:ascii="Arial" w:hAnsi="Arial" w:cs="Arial"/>
          <w:sz w:val="24"/>
          <w:szCs w:val="24"/>
        </w:rPr>
        <w:t>nioskodawcy, w terminie nie dłuższym niż 21</w:t>
      </w:r>
      <w:r w:rsidR="003660A3">
        <w:rPr>
          <w:rFonts w:ascii="Arial" w:hAnsi="Arial" w:cs="Arial"/>
          <w:sz w:val="24"/>
          <w:szCs w:val="24"/>
        </w:rPr>
        <w:t> </w:t>
      </w:r>
      <w:r w:rsidR="00CF4DFC" w:rsidRPr="00880D43">
        <w:rPr>
          <w:rFonts w:ascii="Arial" w:hAnsi="Arial" w:cs="Arial"/>
          <w:sz w:val="24"/>
          <w:szCs w:val="24"/>
        </w:rPr>
        <w:t>dni, licząc od dnia jego otrzymania. W uzasadnionych przypadkach, w</w:t>
      </w:r>
      <w:r w:rsidR="003660A3">
        <w:rPr>
          <w:rFonts w:ascii="Arial" w:hAnsi="Arial" w:cs="Arial"/>
          <w:sz w:val="24"/>
          <w:szCs w:val="24"/>
        </w:rPr>
        <w:t> </w:t>
      </w:r>
      <w:r w:rsidR="00CF4DFC" w:rsidRPr="00880D43">
        <w:rPr>
          <w:rFonts w:ascii="Arial" w:hAnsi="Arial" w:cs="Arial"/>
          <w:sz w:val="24"/>
          <w:szCs w:val="24"/>
        </w:rPr>
        <w:t xml:space="preserve">szczególności gdy w trakcie rozpatrywania protestu konieczne jest skorzystanie z pomocy ekspertów, termin rozpatrzenia protestu może być przedłużony, o czym </w:t>
      </w:r>
      <w:r>
        <w:rPr>
          <w:rFonts w:ascii="Arial" w:hAnsi="Arial" w:cs="Arial"/>
          <w:sz w:val="24"/>
          <w:szCs w:val="24"/>
        </w:rPr>
        <w:t>IP</w:t>
      </w:r>
      <w:r w:rsidR="00CF4DFC" w:rsidRPr="00880D43">
        <w:rPr>
          <w:rFonts w:ascii="Arial" w:hAnsi="Arial" w:cs="Arial"/>
          <w:sz w:val="24"/>
          <w:szCs w:val="24"/>
        </w:rPr>
        <w:t xml:space="preserve"> informuje na piśmie </w:t>
      </w:r>
      <w:r w:rsidR="00AE4F22">
        <w:rPr>
          <w:rFonts w:ascii="Arial" w:hAnsi="Arial" w:cs="Arial"/>
          <w:sz w:val="24"/>
          <w:szCs w:val="24"/>
        </w:rPr>
        <w:t>w</w:t>
      </w:r>
      <w:r w:rsidR="00CF4DFC" w:rsidRPr="00880D43">
        <w:rPr>
          <w:rFonts w:ascii="Arial" w:hAnsi="Arial" w:cs="Arial"/>
          <w:sz w:val="24"/>
          <w:szCs w:val="24"/>
        </w:rPr>
        <w:t>nioskodawcę. Termin rozpatrzenia protestu nie może przekroczyć łącznie 45 dni od dnia jego otrzymania.</w:t>
      </w:r>
    </w:p>
    <w:p w14:paraId="3BC25907" w14:textId="4186EA55" w:rsidR="00176425" w:rsidRPr="00880D43" w:rsidRDefault="00A501A8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3F25D5">
        <w:rPr>
          <w:rFonts w:ascii="Arial" w:hAnsi="Arial" w:cs="Arial"/>
          <w:sz w:val="24"/>
          <w:szCs w:val="24"/>
        </w:rPr>
        <w:t xml:space="preserve"> </w:t>
      </w:r>
      <w:r w:rsidR="00176425" w:rsidRPr="00880D43">
        <w:rPr>
          <w:rFonts w:ascii="Arial" w:hAnsi="Arial" w:cs="Arial"/>
          <w:sz w:val="24"/>
          <w:szCs w:val="24"/>
        </w:rPr>
        <w:t>może protest:</w:t>
      </w:r>
    </w:p>
    <w:p w14:paraId="29DE3A7C" w14:textId="77777777" w:rsidR="00176425" w:rsidRPr="00880D43" w:rsidRDefault="00176425" w:rsidP="00780D02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uwzględnić i w wyniku uwzględnienia:</w:t>
      </w:r>
    </w:p>
    <w:p w14:paraId="4D7671D3" w14:textId="428E09FA" w:rsidR="00176425" w:rsidRPr="00880D43" w:rsidRDefault="00176425" w:rsidP="00780D02">
      <w:pPr>
        <w:pStyle w:val="Akapitzlist"/>
        <w:keepNext/>
        <w:numPr>
          <w:ilvl w:val="0"/>
          <w:numId w:val="26"/>
        </w:numPr>
        <w:spacing w:before="120" w:after="120" w:line="360" w:lineRule="auto"/>
        <w:ind w:left="1560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zakwalifikować projekt do kolejnego etapu oceny albo </w:t>
      </w:r>
    </w:p>
    <w:p w14:paraId="16B77BDC" w14:textId="157AF8C2" w:rsidR="00494719" w:rsidRPr="0002652F" w:rsidRDefault="00176425" w:rsidP="00780D02">
      <w:pPr>
        <w:pStyle w:val="Akapitzlist"/>
        <w:numPr>
          <w:ilvl w:val="0"/>
          <w:numId w:val="26"/>
        </w:numPr>
        <w:spacing w:before="120" w:after="120" w:line="360" w:lineRule="auto"/>
        <w:ind w:left="1560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wybrać projekt do dofinansowanie i dokonać </w:t>
      </w:r>
      <w:r w:rsidRPr="0002652F">
        <w:rPr>
          <w:rFonts w:ascii="Arial" w:hAnsi="Arial" w:cs="Arial"/>
          <w:sz w:val="24"/>
          <w:szCs w:val="24"/>
        </w:rPr>
        <w:t xml:space="preserve">aktualizacji </w:t>
      </w:r>
      <w:r w:rsidR="003F25D5" w:rsidRPr="0002652F">
        <w:rPr>
          <w:rFonts w:ascii="Arial" w:hAnsi="Arial" w:cs="Arial"/>
          <w:sz w:val="24"/>
          <w:szCs w:val="24"/>
        </w:rPr>
        <w:t>l</w:t>
      </w:r>
      <w:r w:rsidR="00494719" w:rsidRPr="0002652F">
        <w:rPr>
          <w:rFonts w:ascii="Arial" w:hAnsi="Arial" w:cs="Arial"/>
          <w:sz w:val="24"/>
          <w:szCs w:val="24"/>
        </w:rPr>
        <w:t xml:space="preserve">isty projektów wybranych do dofinansowania oraz projektów, które otrzymały ocenę negatywną, </w:t>
      </w:r>
    </w:p>
    <w:p w14:paraId="281B3215" w14:textId="3EDC0C0E" w:rsidR="00176425" w:rsidRPr="00880D43" w:rsidRDefault="00176425" w:rsidP="00780D02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bookmarkStart w:id="49" w:name="mip63670477"/>
      <w:bookmarkStart w:id="50" w:name="mip63670478"/>
      <w:bookmarkEnd w:id="49"/>
      <w:bookmarkEnd w:id="50"/>
      <w:r w:rsidRPr="00880D43">
        <w:rPr>
          <w:rFonts w:ascii="Arial" w:hAnsi="Arial" w:cs="Arial"/>
          <w:sz w:val="24"/>
          <w:szCs w:val="24"/>
        </w:rPr>
        <w:t>nie uwzględnić,</w:t>
      </w:r>
    </w:p>
    <w:p w14:paraId="365D1F47" w14:textId="77777777" w:rsidR="00176425" w:rsidRPr="00880D43" w:rsidRDefault="00176425" w:rsidP="00780D02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pozostawić bez rozpatrzenia, jeżeli mimo prawidłowego pouczenia został on wniesiony:</w:t>
      </w:r>
    </w:p>
    <w:p w14:paraId="2D85C3DB" w14:textId="77777777" w:rsidR="00176425" w:rsidRPr="00880D43" w:rsidRDefault="00176425" w:rsidP="00780D02">
      <w:pPr>
        <w:pStyle w:val="Akapitzlist"/>
        <w:numPr>
          <w:ilvl w:val="0"/>
          <w:numId w:val="46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po terminie;</w:t>
      </w:r>
    </w:p>
    <w:p w14:paraId="7FB772F5" w14:textId="77777777" w:rsidR="00176425" w:rsidRPr="00880D43" w:rsidRDefault="00176425" w:rsidP="00780D02">
      <w:pPr>
        <w:pStyle w:val="Akapitzlist"/>
        <w:numPr>
          <w:ilvl w:val="0"/>
          <w:numId w:val="46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przez podmiot wykluczony z możliwości otrzymania dofinansowania;</w:t>
      </w:r>
    </w:p>
    <w:p w14:paraId="3BC22F5E" w14:textId="25E73FE5" w:rsidR="00176425" w:rsidRPr="00880D43" w:rsidRDefault="00176425" w:rsidP="00780D02">
      <w:pPr>
        <w:pStyle w:val="Akapitzlist"/>
        <w:numPr>
          <w:ilvl w:val="0"/>
          <w:numId w:val="46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bez wskazania kryteriów wyboru projektów, z których oceną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się nie zgadza, wraz z uzasadnieniem;</w:t>
      </w:r>
    </w:p>
    <w:p w14:paraId="2BFE5AF0" w14:textId="2EB3702B" w:rsidR="00176425" w:rsidRPr="00880D43" w:rsidRDefault="00176425" w:rsidP="00780D02">
      <w:pPr>
        <w:pStyle w:val="Akapitzlist"/>
        <w:numPr>
          <w:ilvl w:val="0"/>
          <w:numId w:val="46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 xml:space="preserve">w przypadku, gdy wnoszący protest nie jest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nioskodawcą w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naborze</w:t>
      </w:r>
      <w:r w:rsidR="006251A6" w:rsidRPr="00880D43">
        <w:rPr>
          <w:rFonts w:ascii="Arial" w:hAnsi="Arial" w:cs="Arial"/>
          <w:sz w:val="24"/>
          <w:szCs w:val="24"/>
        </w:rPr>
        <w:t xml:space="preserve"> lub jego pełnomocnikiem</w:t>
      </w:r>
      <w:r w:rsidRPr="00880D43">
        <w:rPr>
          <w:rFonts w:ascii="Arial" w:hAnsi="Arial" w:cs="Arial"/>
          <w:sz w:val="24"/>
          <w:szCs w:val="24"/>
        </w:rPr>
        <w:t>,</w:t>
      </w:r>
    </w:p>
    <w:p w14:paraId="23A0077C" w14:textId="44F7E5D7" w:rsidR="00176425" w:rsidRPr="00880D43" w:rsidRDefault="00176425" w:rsidP="00780D02">
      <w:pPr>
        <w:pStyle w:val="Akapitzlist"/>
        <w:numPr>
          <w:ilvl w:val="0"/>
          <w:numId w:val="46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przypadku, gdy na jakimkolwiek etapie postępowania w zakresie procedury odwoławczej wyczerpana zostanie kwota przeznaczona na dofinansowanie projektów w ramach działania,</w:t>
      </w:r>
    </w:p>
    <w:p w14:paraId="4D4BEDD2" w14:textId="7E276BE4" w:rsidR="00176425" w:rsidRPr="00880D43" w:rsidRDefault="00176425" w:rsidP="00780D02">
      <w:pPr>
        <w:pStyle w:val="Akapitzlist"/>
        <w:numPr>
          <w:ilvl w:val="0"/>
          <w:numId w:val="46"/>
        </w:numPr>
        <w:spacing w:before="120"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gdy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wycofa protest.</w:t>
      </w:r>
    </w:p>
    <w:p w14:paraId="74EF7FF5" w14:textId="64FA0A68" w:rsidR="00176425" w:rsidRPr="00880D43" w:rsidRDefault="00A501A8" w:rsidP="00780D02">
      <w:pPr>
        <w:pStyle w:val="Akapitzlist"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AF28D7" w:rsidRPr="00880D43">
        <w:rPr>
          <w:rFonts w:ascii="Arial" w:hAnsi="Arial" w:cs="Arial"/>
          <w:sz w:val="24"/>
          <w:szCs w:val="24"/>
        </w:rPr>
        <w:t xml:space="preserve"> </w:t>
      </w:r>
      <w:r w:rsidR="00176425" w:rsidRPr="00880D43">
        <w:rPr>
          <w:rFonts w:ascii="Arial" w:hAnsi="Arial" w:cs="Arial"/>
          <w:sz w:val="24"/>
          <w:szCs w:val="24"/>
        </w:rPr>
        <w:t xml:space="preserve">informuje </w:t>
      </w:r>
      <w:r w:rsidR="00AE4F22">
        <w:rPr>
          <w:rFonts w:ascii="Arial" w:hAnsi="Arial" w:cs="Arial"/>
          <w:sz w:val="24"/>
          <w:szCs w:val="24"/>
        </w:rPr>
        <w:t>w</w:t>
      </w:r>
      <w:r w:rsidR="00176425" w:rsidRPr="00880D43">
        <w:rPr>
          <w:rFonts w:ascii="Arial" w:hAnsi="Arial" w:cs="Arial"/>
          <w:sz w:val="24"/>
          <w:szCs w:val="24"/>
        </w:rPr>
        <w:t>nioskodawcę na piśmie o wyniku rozpatrzenia jego protestu. Informacja ta zawiera w szczególności:</w:t>
      </w:r>
    </w:p>
    <w:p w14:paraId="230CBEB6" w14:textId="77777777" w:rsidR="00176425" w:rsidRPr="00880D43" w:rsidRDefault="00176425" w:rsidP="00780D02">
      <w:pPr>
        <w:pStyle w:val="Akapitzlist"/>
        <w:numPr>
          <w:ilvl w:val="0"/>
          <w:numId w:val="27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treść rozstrzygnięcia polegającego na uwzględnieniu albo nieuwzględnieniu protestu, wraz z uzasadnieniem;</w:t>
      </w:r>
    </w:p>
    <w:p w14:paraId="3AFD0464" w14:textId="77777777" w:rsidR="00176425" w:rsidRPr="00880D43" w:rsidRDefault="00176425" w:rsidP="00780D02">
      <w:pPr>
        <w:pStyle w:val="Akapitzlist"/>
        <w:numPr>
          <w:ilvl w:val="0"/>
          <w:numId w:val="27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nieuwzględnienia protestu – pouczenie o możliwości wniesienia skargi do sądu administracyjnego.</w:t>
      </w:r>
    </w:p>
    <w:p w14:paraId="4EBBB540" w14:textId="451DA05B" w:rsidR="00766481" w:rsidRPr="00880D43" w:rsidRDefault="00176425" w:rsidP="00780D02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Rozstrzygnięcie protestu doręcza się w formie pisemnej na adres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 wskazany w treści protestu (w przypadku niewskazania w treści protestu adresu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nioskodawcy, protest doręcza się na adres wskazany w treści wniosku o dofinansowanie). O każdorazowej zmianie adresu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nioskodawca niezwłocznie informuje </w:t>
      </w:r>
      <w:r w:rsidR="00304F85" w:rsidRPr="00880D43">
        <w:rPr>
          <w:rFonts w:ascii="Arial" w:hAnsi="Arial" w:cs="Arial"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 xml:space="preserve">pod rygorem uznania, że korespondencja przekazywana na jego dotychczasowy adres, zostanie uznana za skutecznie doręczoną. </w:t>
      </w:r>
    </w:p>
    <w:p w14:paraId="628430CD" w14:textId="44661F50" w:rsidR="00766481" w:rsidRPr="00880D43" w:rsidRDefault="00176425" w:rsidP="00780D02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Wnioskodawca może wycofać protest do czasu zakończenia </w:t>
      </w:r>
      <w:r w:rsidR="00A501A8">
        <w:rPr>
          <w:rFonts w:ascii="Arial" w:hAnsi="Arial" w:cs="Arial"/>
          <w:sz w:val="24"/>
          <w:szCs w:val="24"/>
        </w:rPr>
        <w:t xml:space="preserve">jego </w:t>
      </w:r>
      <w:r w:rsidRPr="00880D43">
        <w:rPr>
          <w:rFonts w:ascii="Arial" w:hAnsi="Arial" w:cs="Arial"/>
          <w:sz w:val="24"/>
          <w:szCs w:val="24"/>
        </w:rPr>
        <w:t xml:space="preserve">rozpatrywania. Wycofanie następuje przez złożenie pisemnego oświadczenia o wycofaniu protestu. W przypadku wycofania protestu ponowne jego wniesienie jest niedopuszczalne. W przypadku wycofania protestu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nie może także wnieść skargi do sądu administracyjnego</w:t>
      </w:r>
      <w:r w:rsidR="00610BAC" w:rsidRPr="00880D43">
        <w:rPr>
          <w:rFonts w:ascii="Arial" w:hAnsi="Arial" w:cs="Arial"/>
          <w:sz w:val="24"/>
          <w:szCs w:val="24"/>
        </w:rPr>
        <w:t>.</w:t>
      </w:r>
      <w:r w:rsidR="00304F85" w:rsidRPr="00880D43">
        <w:rPr>
          <w:rFonts w:ascii="Arial" w:hAnsi="Arial" w:cs="Arial"/>
          <w:sz w:val="24"/>
          <w:szCs w:val="24"/>
        </w:rPr>
        <w:t>.</w:t>
      </w:r>
      <w:r w:rsidR="00766481" w:rsidRPr="00880D43">
        <w:rPr>
          <w:rFonts w:ascii="Arial" w:hAnsi="Arial" w:cs="Arial"/>
          <w:sz w:val="24"/>
          <w:szCs w:val="24"/>
        </w:rPr>
        <w:t xml:space="preserve"> </w:t>
      </w:r>
    </w:p>
    <w:p w14:paraId="31A22577" w14:textId="50C9B123" w:rsidR="00766481" w:rsidRPr="00DD6923" w:rsidRDefault="00610BAC" w:rsidP="00780D02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nieuwzględnienia protestu lub pozostawienia protestu bez rozpatrzenia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nioskodawca może w tym zakresie wnieść skargę bezpośrednio do Wojewódzkiego Sądu </w:t>
      </w:r>
      <w:r w:rsidRPr="00DD6923">
        <w:rPr>
          <w:rFonts w:ascii="Arial" w:hAnsi="Arial" w:cs="Arial"/>
          <w:sz w:val="24"/>
          <w:szCs w:val="24"/>
        </w:rPr>
        <w:t>Administracyjnego w Łodzi, zgodnie z art. 3 § 3 ustawy z dnia 30 sierpnia 2002 r. – Prawo o postępowaniu przed sądami administracyjnymi.</w:t>
      </w:r>
    </w:p>
    <w:p w14:paraId="4CAE8C0E" w14:textId="0672FD12" w:rsidR="00610BAC" w:rsidRPr="00880D43" w:rsidRDefault="00610BAC" w:rsidP="00780D02">
      <w:pPr>
        <w:pStyle w:val="Akapitzlist"/>
        <w:numPr>
          <w:ilvl w:val="0"/>
          <w:numId w:val="6"/>
        </w:numPr>
        <w:tabs>
          <w:tab w:val="left" w:pos="709"/>
        </w:tabs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lastRenderedPageBreak/>
        <w:t xml:space="preserve">Skarga jest wnoszona przez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nioskodawcę w terminie 14 dni od dnia otrzymania informacji o nieuwzględnieniu protestu lub pozostawieniu protestu bez rozpatrzenia.</w:t>
      </w:r>
    </w:p>
    <w:p w14:paraId="2EF7C001" w14:textId="6BBB654D" w:rsidR="00610BAC" w:rsidRPr="00880D43" w:rsidRDefault="00610BAC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Do skargi należy dołączyć kompletną dokumentację w sprawie, obejmującą</w:t>
      </w:r>
      <w:r w:rsidR="0048521B" w:rsidRPr="00880D43">
        <w:rPr>
          <w:rFonts w:ascii="Arial" w:hAnsi="Arial" w:cs="Arial"/>
          <w:sz w:val="24"/>
          <w:szCs w:val="24"/>
        </w:rPr>
        <w:t>:</w:t>
      </w:r>
      <w:r w:rsidRPr="00880D43">
        <w:rPr>
          <w:rFonts w:ascii="Arial" w:hAnsi="Arial" w:cs="Arial"/>
          <w:sz w:val="24"/>
          <w:szCs w:val="24"/>
        </w:rPr>
        <w:t xml:space="preserve"> wniosek o dofinansowanie, informację o wynikach oceny projektu, wniesion</w:t>
      </w:r>
      <w:r w:rsidR="0048521B" w:rsidRPr="00880D43">
        <w:rPr>
          <w:rFonts w:ascii="Arial" w:hAnsi="Arial" w:cs="Arial"/>
          <w:sz w:val="24"/>
          <w:szCs w:val="24"/>
        </w:rPr>
        <w:t>y</w:t>
      </w:r>
      <w:r w:rsidRPr="00880D43">
        <w:rPr>
          <w:rFonts w:ascii="Arial" w:hAnsi="Arial" w:cs="Arial"/>
          <w:sz w:val="24"/>
          <w:szCs w:val="24"/>
        </w:rPr>
        <w:t xml:space="preserve"> protest, informację o wyniku procedury odwoławczej oraz ewentualne załączniki. </w:t>
      </w:r>
      <w:r w:rsidR="0048521B" w:rsidRPr="00880D43">
        <w:rPr>
          <w:rFonts w:ascii="Arial" w:hAnsi="Arial" w:cs="Arial"/>
          <w:sz w:val="24"/>
          <w:szCs w:val="24"/>
        </w:rPr>
        <w:t xml:space="preserve">Dokumentacja jest </w:t>
      </w:r>
      <w:r w:rsidR="00387A58" w:rsidRPr="00880D43">
        <w:rPr>
          <w:rFonts w:ascii="Arial" w:hAnsi="Arial" w:cs="Arial"/>
          <w:sz w:val="24"/>
          <w:szCs w:val="24"/>
        </w:rPr>
        <w:t xml:space="preserve">wnoszona </w:t>
      </w:r>
      <w:r w:rsidR="0048521B" w:rsidRPr="00880D43">
        <w:rPr>
          <w:rFonts w:ascii="Arial" w:hAnsi="Arial" w:cs="Arial"/>
          <w:sz w:val="24"/>
          <w:szCs w:val="24"/>
        </w:rPr>
        <w:t xml:space="preserve">w oryginale lub w postaci uwierzytelnionej kopii. </w:t>
      </w:r>
      <w:r w:rsidRPr="00880D43">
        <w:rPr>
          <w:rFonts w:ascii="Arial" w:hAnsi="Arial" w:cs="Arial"/>
          <w:sz w:val="24"/>
          <w:szCs w:val="24"/>
        </w:rPr>
        <w:t>Skarga podlega wpisowi stałemu.</w:t>
      </w:r>
    </w:p>
    <w:p w14:paraId="718DA201" w14:textId="71091C0E" w:rsidR="00610BAC" w:rsidRPr="00880D43" w:rsidRDefault="00610BAC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przypadku wniesienia skargi bez kompletnej dokumentacji lub bez uiszczenia wpisu stałego sąd wzywa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nioskodawcę do uzupełnienia dokumentacji lub uiszczenia wpisu w terminie 7 dni od dnia otrzymania wezwania, pod rygorem </w:t>
      </w:r>
      <w:r w:rsidR="0048521B" w:rsidRPr="00880D43">
        <w:rPr>
          <w:rFonts w:ascii="Arial" w:hAnsi="Arial" w:cs="Arial"/>
          <w:sz w:val="24"/>
          <w:szCs w:val="24"/>
        </w:rPr>
        <w:t>odrzucenia skargi</w:t>
      </w:r>
      <w:r w:rsidRPr="00880D43">
        <w:rPr>
          <w:rFonts w:ascii="Arial" w:hAnsi="Arial" w:cs="Arial"/>
          <w:sz w:val="24"/>
          <w:szCs w:val="24"/>
        </w:rPr>
        <w:t>.</w:t>
      </w:r>
    </w:p>
    <w:p w14:paraId="618CF0AE" w14:textId="141378FF" w:rsidR="00610BAC" w:rsidRPr="00880D43" w:rsidRDefault="0048521B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Odrzucenie skargi występuje w przypadku:</w:t>
      </w:r>
    </w:p>
    <w:p w14:paraId="76FA27D6" w14:textId="5FE261FF" w:rsidR="00610BAC" w:rsidRPr="00880D43" w:rsidRDefault="00610BAC" w:rsidP="00780D02">
      <w:pPr>
        <w:numPr>
          <w:ilvl w:val="0"/>
          <w:numId w:val="28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8521B" w:rsidRPr="00880D43">
        <w:rPr>
          <w:rFonts w:ascii="Arial" w:eastAsia="Times New Roman" w:hAnsi="Arial" w:cs="Arial"/>
          <w:sz w:val="24"/>
          <w:szCs w:val="24"/>
          <w:lang w:eastAsia="pl-PL"/>
        </w:rPr>
        <w:t>niesienia</w:t>
      </w:r>
      <w:r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 po terminie;</w:t>
      </w:r>
    </w:p>
    <w:p w14:paraId="75D73AC5" w14:textId="77777777" w:rsidR="00610BAC" w:rsidRPr="00880D43" w:rsidRDefault="00610BAC" w:rsidP="00780D02">
      <w:pPr>
        <w:numPr>
          <w:ilvl w:val="0"/>
          <w:numId w:val="28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bez kompletnej dokumentacji;</w:t>
      </w:r>
    </w:p>
    <w:p w14:paraId="5CF6857C" w14:textId="77777777" w:rsidR="00610BAC" w:rsidRPr="00880D43" w:rsidRDefault="00610BAC" w:rsidP="00780D02">
      <w:pPr>
        <w:numPr>
          <w:ilvl w:val="0"/>
          <w:numId w:val="28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bez uiszczenia wpisu stałego w terminie 14 dni od otrzymania informacji o nieuwzględnieniu protestu lub o pozostawieniu protestu bez rozpatrzenia.</w:t>
      </w:r>
    </w:p>
    <w:p w14:paraId="786BD1DE" w14:textId="0C0AB1DF" w:rsidR="00610BAC" w:rsidRPr="00880D43" w:rsidRDefault="00610BAC" w:rsidP="00780D02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</w:rPr>
      </w:pPr>
      <w:r w:rsidRPr="00880D43">
        <w:rPr>
          <w:rFonts w:ascii="Arial" w:eastAsia="Times New Roman" w:hAnsi="Arial" w:cs="Arial"/>
          <w:spacing w:val="-1"/>
          <w:sz w:val="24"/>
          <w:szCs w:val="24"/>
        </w:rPr>
        <w:t>Są</w:t>
      </w:r>
      <w:r w:rsidRPr="00880D43">
        <w:rPr>
          <w:rFonts w:ascii="Arial" w:eastAsia="Times New Roman" w:hAnsi="Arial" w:cs="Arial"/>
          <w:sz w:val="24"/>
          <w:szCs w:val="24"/>
        </w:rPr>
        <w:t xml:space="preserve">d rozpoznaje skargę </w:t>
      </w:r>
      <w:r w:rsidRPr="00880D43">
        <w:rPr>
          <w:rFonts w:ascii="Arial" w:eastAsia="Times New Roman" w:hAnsi="Arial" w:cs="Arial"/>
          <w:bCs/>
          <w:sz w:val="24"/>
          <w:szCs w:val="24"/>
        </w:rPr>
        <w:t>w</w:t>
      </w:r>
      <w:r w:rsidRPr="00880D43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880D43">
        <w:rPr>
          <w:rFonts w:ascii="Arial" w:eastAsia="Times New Roman" w:hAnsi="Arial" w:cs="Arial"/>
          <w:bCs/>
          <w:spacing w:val="-2"/>
          <w:sz w:val="24"/>
          <w:szCs w:val="24"/>
        </w:rPr>
        <w:t>t</w:t>
      </w:r>
      <w:r w:rsidRPr="00880D43">
        <w:rPr>
          <w:rFonts w:ascii="Arial" w:eastAsia="Times New Roman" w:hAnsi="Arial" w:cs="Arial"/>
          <w:bCs/>
          <w:spacing w:val="-1"/>
          <w:sz w:val="24"/>
          <w:szCs w:val="24"/>
        </w:rPr>
        <w:t>e</w:t>
      </w:r>
      <w:r w:rsidRPr="00880D43">
        <w:rPr>
          <w:rFonts w:ascii="Arial" w:eastAsia="Times New Roman" w:hAnsi="Arial" w:cs="Arial"/>
          <w:bCs/>
          <w:spacing w:val="-2"/>
          <w:sz w:val="24"/>
          <w:szCs w:val="24"/>
        </w:rPr>
        <w:t>r</w:t>
      </w:r>
      <w:r w:rsidRPr="00880D43">
        <w:rPr>
          <w:rFonts w:ascii="Arial" w:eastAsia="Times New Roman" w:hAnsi="Arial" w:cs="Arial"/>
          <w:bCs/>
          <w:sz w:val="24"/>
          <w:szCs w:val="24"/>
        </w:rPr>
        <w:t>m</w:t>
      </w:r>
      <w:r w:rsidRPr="00880D43">
        <w:rPr>
          <w:rFonts w:ascii="Arial" w:eastAsia="Times New Roman" w:hAnsi="Arial" w:cs="Arial"/>
          <w:bCs/>
          <w:spacing w:val="1"/>
          <w:sz w:val="24"/>
          <w:szCs w:val="24"/>
        </w:rPr>
        <w:t>i</w:t>
      </w:r>
      <w:r w:rsidRPr="00880D43">
        <w:rPr>
          <w:rFonts w:ascii="Arial" w:eastAsia="Times New Roman" w:hAnsi="Arial" w:cs="Arial"/>
          <w:bCs/>
          <w:spacing w:val="-3"/>
          <w:sz w:val="24"/>
          <w:szCs w:val="24"/>
        </w:rPr>
        <w:t>n</w:t>
      </w:r>
      <w:r w:rsidRPr="00880D43">
        <w:rPr>
          <w:rFonts w:ascii="Arial" w:eastAsia="Times New Roman" w:hAnsi="Arial" w:cs="Arial"/>
          <w:bCs/>
          <w:spacing w:val="1"/>
          <w:sz w:val="24"/>
          <w:szCs w:val="24"/>
        </w:rPr>
        <w:t>i</w:t>
      </w:r>
      <w:r w:rsidRPr="00880D43">
        <w:rPr>
          <w:rFonts w:ascii="Arial" w:eastAsia="Times New Roman" w:hAnsi="Arial" w:cs="Arial"/>
          <w:bCs/>
          <w:sz w:val="24"/>
          <w:szCs w:val="24"/>
        </w:rPr>
        <w:t xml:space="preserve">e </w:t>
      </w:r>
      <w:r w:rsidRPr="00880D43">
        <w:rPr>
          <w:rFonts w:ascii="Arial" w:eastAsia="Times New Roman" w:hAnsi="Arial" w:cs="Arial"/>
          <w:bCs/>
          <w:spacing w:val="-1"/>
          <w:sz w:val="24"/>
          <w:szCs w:val="24"/>
        </w:rPr>
        <w:t>30</w:t>
      </w:r>
      <w:r w:rsidRPr="00880D4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880D43">
        <w:rPr>
          <w:rFonts w:ascii="Arial" w:eastAsia="Times New Roman" w:hAnsi="Arial" w:cs="Arial"/>
          <w:bCs/>
          <w:spacing w:val="-1"/>
          <w:sz w:val="24"/>
          <w:szCs w:val="24"/>
        </w:rPr>
        <w:t>dn</w:t>
      </w:r>
      <w:r w:rsidRPr="00880D43">
        <w:rPr>
          <w:rFonts w:ascii="Arial" w:eastAsia="Times New Roman" w:hAnsi="Arial" w:cs="Arial"/>
          <w:bCs/>
          <w:sz w:val="24"/>
          <w:szCs w:val="24"/>
        </w:rPr>
        <w:t>i</w:t>
      </w:r>
      <w:r w:rsidRPr="00880D4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880D43">
        <w:rPr>
          <w:rFonts w:ascii="Arial" w:eastAsia="Times New Roman" w:hAnsi="Arial" w:cs="Arial"/>
          <w:spacing w:val="-1"/>
          <w:sz w:val="24"/>
          <w:szCs w:val="24"/>
        </w:rPr>
        <w:t>o</w:t>
      </w:r>
      <w:r w:rsidRPr="00880D43">
        <w:rPr>
          <w:rFonts w:ascii="Arial" w:eastAsia="Times New Roman" w:hAnsi="Arial" w:cs="Arial"/>
          <w:sz w:val="24"/>
          <w:szCs w:val="24"/>
        </w:rPr>
        <w:t xml:space="preserve">d </w:t>
      </w:r>
      <w:r w:rsidRPr="00880D43">
        <w:rPr>
          <w:rFonts w:ascii="Arial" w:eastAsia="Times New Roman" w:hAnsi="Arial" w:cs="Arial"/>
          <w:spacing w:val="-1"/>
          <w:sz w:val="24"/>
          <w:szCs w:val="24"/>
        </w:rPr>
        <w:t>dni</w:t>
      </w:r>
      <w:r w:rsidRPr="00880D43">
        <w:rPr>
          <w:rFonts w:ascii="Arial" w:eastAsia="Times New Roman" w:hAnsi="Arial" w:cs="Arial"/>
          <w:sz w:val="24"/>
          <w:szCs w:val="24"/>
        </w:rPr>
        <w:t>a</w:t>
      </w:r>
      <w:r w:rsidRPr="00880D4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80D43">
        <w:rPr>
          <w:rFonts w:ascii="Arial" w:eastAsia="Times New Roman" w:hAnsi="Arial" w:cs="Arial"/>
          <w:spacing w:val="-4"/>
          <w:sz w:val="24"/>
          <w:szCs w:val="24"/>
        </w:rPr>
        <w:t>w</w:t>
      </w:r>
      <w:r w:rsidRPr="00880D43">
        <w:rPr>
          <w:rFonts w:ascii="Arial" w:eastAsia="Times New Roman" w:hAnsi="Arial" w:cs="Arial"/>
          <w:spacing w:val="-1"/>
          <w:sz w:val="24"/>
          <w:szCs w:val="24"/>
        </w:rPr>
        <w:t>ni</w:t>
      </w:r>
      <w:r w:rsidRPr="00880D43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880D43">
        <w:rPr>
          <w:rFonts w:ascii="Arial" w:eastAsia="Times New Roman" w:hAnsi="Arial" w:cs="Arial"/>
          <w:sz w:val="24"/>
          <w:szCs w:val="24"/>
        </w:rPr>
        <w:t>s</w:t>
      </w:r>
      <w:r w:rsidRPr="00880D43">
        <w:rPr>
          <w:rFonts w:ascii="Arial" w:eastAsia="Times New Roman" w:hAnsi="Arial" w:cs="Arial"/>
          <w:spacing w:val="-1"/>
          <w:sz w:val="24"/>
          <w:szCs w:val="24"/>
        </w:rPr>
        <w:t>ienia skargi</w:t>
      </w:r>
      <w:r w:rsidRPr="00880D43">
        <w:rPr>
          <w:rFonts w:ascii="Arial" w:eastAsia="Times New Roman" w:hAnsi="Arial" w:cs="Arial"/>
          <w:sz w:val="24"/>
          <w:szCs w:val="24"/>
        </w:rPr>
        <w:t>.</w:t>
      </w:r>
    </w:p>
    <w:p w14:paraId="5B5F1A19" w14:textId="4DD13807" w:rsidR="00610BAC" w:rsidRPr="00880D43" w:rsidRDefault="00610BAC" w:rsidP="00780D02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</w:rPr>
      </w:pPr>
      <w:r w:rsidRPr="00880D43">
        <w:rPr>
          <w:rFonts w:ascii="Arial" w:eastAsia="Times New Roman" w:hAnsi="Arial" w:cs="Arial"/>
          <w:sz w:val="24"/>
          <w:szCs w:val="24"/>
        </w:rPr>
        <w:t>W wyniku rozpoznania skargi sąd może:</w:t>
      </w:r>
    </w:p>
    <w:p w14:paraId="6A791303" w14:textId="77777777" w:rsidR="00610BAC" w:rsidRPr="00880D43" w:rsidRDefault="00610BAC" w:rsidP="00780D02">
      <w:pPr>
        <w:numPr>
          <w:ilvl w:val="0"/>
          <w:numId w:val="29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uwzględnić skargę, stwierdzając, że:</w:t>
      </w:r>
    </w:p>
    <w:p w14:paraId="41DB4370" w14:textId="1CCC1D0D" w:rsidR="00610BAC" w:rsidRPr="00880D43" w:rsidRDefault="00610BAC" w:rsidP="00780D02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1701" w:hanging="567"/>
        <w:contextualSpacing w:val="0"/>
        <w:rPr>
          <w:rFonts w:ascii="Arial" w:eastAsia="Times New Roman" w:hAnsi="Arial" w:cs="Arial"/>
          <w:sz w:val="24"/>
          <w:szCs w:val="24"/>
        </w:rPr>
      </w:pPr>
      <w:r w:rsidRPr="00880D43">
        <w:rPr>
          <w:rFonts w:ascii="Arial" w:eastAsia="Times New Roman" w:hAnsi="Arial" w:cs="Arial"/>
          <w:sz w:val="24"/>
          <w:szCs w:val="24"/>
        </w:rPr>
        <w:t xml:space="preserve">ocena projektu została przeprowadzona w sposób naruszający prawo i naruszenie to miało istotny wpływ na wynik oceny, przekazując jednocześnie sprawę do ponownego rozpatrzenia przez </w:t>
      </w:r>
      <w:r w:rsidR="00A501A8">
        <w:rPr>
          <w:rFonts w:ascii="Arial" w:eastAsia="Times New Roman" w:hAnsi="Arial" w:cs="Arial"/>
          <w:sz w:val="24"/>
          <w:szCs w:val="24"/>
        </w:rPr>
        <w:t>IP</w:t>
      </w:r>
      <w:r w:rsidRPr="00880D43">
        <w:rPr>
          <w:rFonts w:ascii="Arial" w:eastAsia="Times New Roman" w:hAnsi="Arial" w:cs="Arial"/>
          <w:sz w:val="24"/>
          <w:szCs w:val="24"/>
        </w:rPr>
        <w:t>;</w:t>
      </w:r>
    </w:p>
    <w:p w14:paraId="13B7085E" w14:textId="5D833F28" w:rsidR="00610BAC" w:rsidRPr="00880D43" w:rsidRDefault="00610BAC" w:rsidP="00780D02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1701" w:hanging="567"/>
        <w:contextualSpacing w:val="0"/>
        <w:rPr>
          <w:rFonts w:ascii="Arial" w:eastAsia="Times New Roman" w:hAnsi="Arial" w:cs="Arial"/>
          <w:sz w:val="24"/>
          <w:szCs w:val="24"/>
        </w:rPr>
      </w:pPr>
      <w:r w:rsidRPr="00880D43">
        <w:rPr>
          <w:rFonts w:ascii="Arial" w:eastAsia="Times New Roman" w:hAnsi="Arial" w:cs="Arial"/>
          <w:sz w:val="24"/>
          <w:szCs w:val="24"/>
        </w:rPr>
        <w:t xml:space="preserve">pozostawienie protestu bez rozpatrzenia było nieuzasadnione, przekazując sprawę do rozpatrzenia przez </w:t>
      </w:r>
      <w:r w:rsidR="00A501A8">
        <w:rPr>
          <w:rFonts w:ascii="Arial" w:eastAsia="Times New Roman" w:hAnsi="Arial" w:cs="Arial"/>
          <w:sz w:val="24"/>
          <w:szCs w:val="24"/>
        </w:rPr>
        <w:t>IP</w:t>
      </w:r>
      <w:r w:rsidRPr="00880D43">
        <w:rPr>
          <w:rFonts w:ascii="Arial" w:eastAsia="Times New Roman" w:hAnsi="Arial" w:cs="Arial"/>
          <w:sz w:val="24"/>
          <w:szCs w:val="24"/>
        </w:rPr>
        <w:t>;</w:t>
      </w:r>
    </w:p>
    <w:p w14:paraId="6FC8A81B" w14:textId="77777777" w:rsidR="00610BAC" w:rsidRPr="00880D43" w:rsidRDefault="00610BAC" w:rsidP="00780D02">
      <w:pPr>
        <w:numPr>
          <w:ilvl w:val="0"/>
          <w:numId w:val="29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oddalić skargę w przypadku jej nieuwzględnienia;</w:t>
      </w:r>
    </w:p>
    <w:p w14:paraId="7FE60938" w14:textId="77777777" w:rsidR="00610BAC" w:rsidRPr="00880D43" w:rsidRDefault="00610BAC" w:rsidP="00780D02">
      <w:pPr>
        <w:numPr>
          <w:ilvl w:val="0"/>
          <w:numId w:val="29"/>
        </w:numPr>
        <w:spacing w:before="120" w:after="120" w:line="360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880D43">
        <w:rPr>
          <w:rFonts w:ascii="Arial" w:eastAsia="Times New Roman" w:hAnsi="Arial" w:cs="Arial"/>
          <w:sz w:val="24"/>
          <w:szCs w:val="24"/>
          <w:lang w:eastAsia="pl-PL"/>
        </w:rPr>
        <w:t>umorzyć postępowanie w sprawie, jeżeli jest ono bezprzedmiotowe.</w:t>
      </w:r>
    </w:p>
    <w:p w14:paraId="36FC9B76" w14:textId="3024BAC9" w:rsidR="00610BAC" w:rsidRPr="00B67AD4" w:rsidRDefault="00A501A8" w:rsidP="00780D02">
      <w:pPr>
        <w:pStyle w:val="Akapitzlist"/>
        <w:numPr>
          <w:ilvl w:val="0"/>
          <w:numId w:val="6"/>
        </w:numPr>
        <w:kinsoku w:val="0"/>
        <w:overflowPunct w:val="0"/>
        <w:spacing w:before="120"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pl-PL"/>
        </w:rPr>
        <w:lastRenderedPageBreak/>
        <w:t>IP</w:t>
      </w:r>
      <w:r w:rsidR="00610BAC" w:rsidRPr="00880D43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po otrzymaniu 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in</w:t>
      </w:r>
      <w:r w:rsidR="00610BAC" w:rsidRPr="00880D43">
        <w:rPr>
          <w:rFonts w:ascii="Arial" w:eastAsia="Times New Roman" w:hAnsi="Arial" w:cs="Arial"/>
          <w:spacing w:val="3"/>
          <w:sz w:val="24"/>
          <w:szCs w:val="24"/>
          <w:lang w:eastAsia="pl-PL"/>
        </w:rPr>
        <w:t>f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o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1"/>
          <w:sz w:val="24"/>
          <w:szCs w:val="24"/>
          <w:lang w:eastAsia="pl-PL"/>
        </w:rPr>
        <w:t>m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a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610BAC" w:rsidRPr="00880D43">
        <w:rPr>
          <w:rFonts w:ascii="Arial" w:eastAsia="Times New Roman" w:hAnsi="Arial" w:cs="Arial"/>
          <w:spacing w:val="1"/>
          <w:sz w:val="24"/>
          <w:szCs w:val="24"/>
          <w:lang w:eastAsia="pl-PL"/>
        </w:rPr>
        <w:t>j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10BAC" w:rsidRPr="00880D43">
        <w:rPr>
          <w:rFonts w:ascii="Arial" w:eastAsia="Times New Roman" w:hAnsi="Arial" w:cs="Arial"/>
          <w:spacing w:val="9"/>
          <w:sz w:val="24"/>
          <w:szCs w:val="24"/>
          <w:lang w:eastAsia="pl-PL"/>
        </w:rPr>
        <w:t xml:space="preserve"> 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10BAC" w:rsidRPr="00880D43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uw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z</w:t>
      </w:r>
      <w:r w:rsidR="00610BAC" w:rsidRPr="00880D43">
        <w:rPr>
          <w:rFonts w:ascii="Arial" w:eastAsia="Times New Roman" w:hAnsi="Arial" w:cs="Arial"/>
          <w:spacing w:val="2"/>
          <w:sz w:val="24"/>
          <w:szCs w:val="24"/>
          <w:lang w:eastAsia="pl-PL"/>
        </w:rPr>
        <w:t>g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lędnieni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610BAC" w:rsidRPr="00880D43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10BAC" w:rsidRPr="00880D43">
        <w:rPr>
          <w:rFonts w:ascii="Arial" w:eastAsia="Times New Roman" w:hAnsi="Arial" w:cs="Arial"/>
          <w:spacing w:val="2"/>
          <w:sz w:val="24"/>
          <w:szCs w:val="24"/>
          <w:lang w:eastAsia="pl-PL"/>
        </w:rPr>
        <w:t>k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a</w:t>
      </w:r>
      <w:r w:rsidR="00610BAC" w:rsidRPr="00880D43">
        <w:rPr>
          <w:rFonts w:ascii="Arial" w:eastAsia="Times New Roman" w:hAnsi="Arial" w:cs="Arial"/>
          <w:spacing w:val="-2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2"/>
          <w:sz w:val="24"/>
          <w:szCs w:val="24"/>
          <w:lang w:eastAsia="pl-PL"/>
        </w:rPr>
        <w:t>g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p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z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e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z s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ą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d 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ad</w:t>
      </w:r>
      <w:r w:rsidR="00610BAC" w:rsidRPr="00880D43">
        <w:rPr>
          <w:rFonts w:ascii="Arial" w:eastAsia="Times New Roman" w:hAnsi="Arial" w:cs="Arial"/>
          <w:spacing w:val="1"/>
          <w:sz w:val="24"/>
          <w:szCs w:val="24"/>
          <w:lang w:eastAsia="pl-PL"/>
        </w:rPr>
        <w:t>m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ini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10BAC" w:rsidRPr="00880D43">
        <w:rPr>
          <w:rFonts w:ascii="Arial" w:eastAsia="Times New Roman" w:hAnsi="Arial" w:cs="Arial"/>
          <w:spacing w:val="1"/>
          <w:sz w:val="24"/>
          <w:szCs w:val="24"/>
          <w:lang w:eastAsia="pl-PL"/>
        </w:rPr>
        <w:t>t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a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cy</w:t>
      </w:r>
      <w:r w:rsidR="00610BAC" w:rsidRPr="00880D43">
        <w:rPr>
          <w:rFonts w:ascii="Arial" w:eastAsia="Times New Roman" w:hAnsi="Arial" w:cs="Arial"/>
          <w:spacing w:val="1"/>
          <w:sz w:val="24"/>
          <w:szCs w:val="24"/>
          <w:lang w:eastAsia="pl-PL"/>
        </w:rPr>
        <w:t>j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n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p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z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ep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2"/>
          <w:sz w:val="24"/>
          <w:szCs w:val="24"/>
          <w:lang w:eastAsia="pl-PL"/>
        </w:rPr>
        <w:t>o</w:t>
      </w:r>
      <w:r w:rsidR="00610BAC" w:rsidRPr="00880D43">
        <w:rPr>
          <w:rFonts w:ascii="Arial" w:eastAsia="Times New Roman" w:hAnsi="Arial" w:cs="Arial"/>
          <w:spacing w:val="-4"/>
          <w:sz w:val="24"/>
          <w:szCs w:val="24"/>
          <w:lang w:eastAsia="pl-PL"/>
        </w:rPr>
        <w:t>w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a</w:t>
      </w:r>
      <w:r w:rsidR="00610BAC" w:rsidRPr="00880D43">
        <w:rPr>
          <w:rFonts w:ascii="Arial" w:eastAsia="Times New Roman" w:hAnsi="Arial" w:cs="Arial"/>
          <w:spacing w:val="2"/>
          <w:sz w:val="24"/>
          <w:szCs w:val="24"/>
          <w:lang w:eastAsia="pl-PL"/>
        </w:rPr>
        <w:t>d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z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p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o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e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10BAC" w:rsidRPr="00880D43">
        <w:rPr>
          <w:rFonts w:ascii="Arial" w:eastAsia="Times New Roman" w:hAnsi="Arial" w:cs="Arial"/>
          <w:spacing w:val="3"/>
          <w:sz w:val="24"/>
          <w:szCs w:val="24"/>
          <w:lang w:eastAsia="pl-PL"/>
        </w:rPr>
        <w:t xml:space="preserve"> 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pono</w:t>
      </w:r>
      <w:r w:rsidR="00610BAC" w:rsidRPr="00880D43">
        <w:rPr>
          <w:rFonts w:ascii="Arial" w:eastAsia="Times New Roman" w:hAnsi="Arial" w:cs="Arial"/>
          <w:spacing w:val="-4"/>
          <w:sz w:val="24"/>
          <w:szCs w:val="24"/>
          <w:lang w:eastAsia="pl-PL"/>
        </w:rPr>
        <w:t>w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ne</w:t>
      </w:r>
      <w:r w:rsidR="00610BAC" w:rsidRPr="00880D43">
        <w:rPr>
          <w:rFonts w:ascii="Arial" w:eastAsia="Times New Roman" w:hAnsi="Arial" w:cs="Arial"/>
          <w:spacing w:val="2"/>
          <w:sz w:val="24"/>
          <w:szCs w:val="24"/>
          <w:lang w:eastAsia="pl-PL"/>
        </w:rPr>
        <w:t>g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o r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o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z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pa</w:t>
      </w:r>
      <w:r w:rsidR="00610BAC" w:rsidRPr="00880D43">
        <w:rPr>
          <w:rFonts w:ascii="Arial" w:eastAsia="Times New Roman" w:hAnsi="Arial" w:cs="Arial"/>
          <w:spacing w:val="1"/>
          <w:sz w:val="24"/>
          <w:szCs w:val="24"/>
          <w:lang w:eastAsia="pl-PL"/>
        </w:rPr>
        <w:t>t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-3"/>
          <w:sz w:val="24"/>
          <w:szCs w:val="24"/>
          <w:lang w:eastAsia="pl-PL"/>
        </w:rPr>
        <w:t>z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eni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10BAC" w:rsidRPr="00880D43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p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880D43">
        <w:rPr>
          <w:rFonts w:ascii="Arial" w:eastAsia="Times New Roman" w:hAnsi="Arial" w:cs="Arial"/>
          <w:spacing w:val="-1"/>
          <w:sz w:val="24"/>
          <w:szCs w:val="24"/>
          <w:lang w:eastAsia="pl-PL"/>
        </w:rPr>
        <w:t>aw</w:t>
      </w:r>
      <w:r w:rsidR="00610BAC" w:rsidRPr="00880D43">
        <w:rPr>
          <w:rFonts w:ascii="Arial" w:eastAsia="Times New Roman" w:hAnsi="Arial" w:cs="Arial"/>
          <w:sz w:val="24"/>
          <w:szCs w:val="24"/>
          <w:lang w:eastAsia="pl-PL"/>
        </w:rPr>
        <w:t>y i</w:t>
      </w:r>
      <w:r w:rsidR="001255C9" w:rsidRPr="00880D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0BAC" w:rsidRPr="00B67AD4">
        <w:rPr>
          <w:rFonts w:ascii="Arial" w:eastAsia="Times New Roman" w:hAnsi="Arial" w:cs="Arial"/>
          <w:spacing w:val="-1"/>
          <w:sz w:val="24"/>
          <w:szCs w:val="24"/>
          <w:lang w:eastAsia="pl-PL"/>
        </w:rPr>
        <w:t>in</w:t>
      </w:r>
      <w:r w:rsidR="00610BAC" w:rsidRPr="00B67AD4">
        <w:rPr>
          <w:rFonts w:ascii="Arial" w:eastAsia="Times New Roman" w:hAnsi="Arial" w:cs="Arial"/>
          <w:spacing w:val="3"/>
          <w:sz w:val="24"/>
          <w:szCs w:val="24"/>
          <w:lang w:eastAsia="pl-PL"/>
        </w:rPr>
        <w:t>f</w:t>
      </w:r>
      <w:r w:rsidR="00610BAC" w:rsidRPr="00B67AD4">
        <w:rPr>
          <w:rFonts w:ascii="Arial" w:eastAsia="Times New Roman" w:hAnsi="Arial" w:cs="Arial"/>
          <w:spacing w:val="-3"/>
          <w:sz w:val="24"/>
          <w:szCs w:val="24"/>
          <w:lang w:eastAsia="pl-PL"/>
        </w:rPr>
        <w:t>o</w:t>
      </w:r>
      <w:r w:rsidR="00610BAC" w:rsidRPr="00B67AD4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10BAC" w:rsidRPr="00B67AD4">
        <w:rPr>
          <w:rFonts w:ascii="Arial" w:eastAsia="Times New Roman" w:hAnsi="Arial" w:cs="Arial"/>
          <w:spacing w:val="1"/>
          <w:sz w:val="24"/>
          <w:szCs w:val="24"/>
          <w:lang w:eastAsia="pl-PL"/>
        </w:rPr>
        <w:t>m</w:t>
      </w:r>
      <w:r w:rsidR="00610BAC" w:rsidRPr="00B67AD4">
        <w:rPr>
          <w:rFonts w:ascii="Arial" w:eastAsia="Times New Roman" w:hAnsi="Arial" w:cs="Arial"/>
          <w:spacing w:val="-3"/>
          <w:sz w:val="24"/>
          <w:szCs w:val="24"/>
          <w:lang w:eastAsia="pl-PL"/>
        </w:rPr>
        <w:t>u</w:t>
      </w:r>
      <w:r w:rsidR="00610BAC" w:rsidRPr="00B67AD4">
        <w:rPr>
          <w:rFonts w:ascii="Arial" w:eastAsia="Times New Roman" w:hAnsi="Arial" w:cs="Arial"/>
          <w:spacing w:val="1"/>
          <w:sz w:val="24"/>
          <w:szCs w:val="24"/>
          <w:lang w:eastAsia="pl-PL"/>
        </w:rPr>
        <w:t>j</w:t>
      </w:r>
      <w:r w:rsidR="00610BAC" w:rsidRPr="00B67AD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10BAC" w:rsidRPr="00B67AD4">
        <w:rPr>
          <w:rFonts w:ascii="Arial" w:eastAsia="Times New Roman" w:hAnsi="Arial" w:cs="Arial"/>
          <w:spacing w:val="-7"/>
          <w:sz w:val="24"/>
          <w:szCs w:val="24"/>
          <w:lang w:eastAsia="pl-PL"/>
        </w:rPr>
        <w:t xml:space="preserve"> </w:t>
      </w:r>
      <w:r w:rsidR="00AE4F22" w:rsidRPr="00B67AD4">
        <w:rPr>
          <w:rFonts w:ascii="Arial" w:eastAsia="Times New Roman" w:hAnsi="Arial" w:cs="Arial"/>
          <w:spacing w:val="7"/>
          <w:sz w:val="24"/>
          <w:szCs w:val="24"/>
          <w:lang w:eastAsia="pl-PL"/>
        </w:rPr>
        <w:t>w</w:t>
      </w:r>
      <w:r w:rsidR="00610BAC" w:rsidRPr="00B67AD4">
        <w:rPr>
          <w:rFonts w:ascii="Arial" w:eastAsia="Times New Roman" w:hAnsi="Arial" w:cs="Arial"/>
          <w:spacing w:val="7"/>
          <w:sz w:val="24"/>
          <w:szCs w:val="24"/>
          <w:lang w:eastAsia="pl-PL"/>
        </w:rPr>
        <w:t>nioskodawcę</w:t>
      </w:r>
      <w:r w:rsidR="00610BAC" w:rsidRPr="00B67AD4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610BAC" w:rsidRPr="00B67AD4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610BAC" w:rsidRPr="00B67AD4">
        <w:rPr>
          <w:rFonts w:ascii="Arial" w:eastAsia="Times New Roman" w:hAnsi="Arial" w:cs="Arial"/>
          <w:spacing w:val="1"/>
          <w:sz w:val="24"/>
          <w:szCs w:val="24"/>
          <w:lang w:eastAsia="pl-PL"/>
        </w:rPr>
        <w:t>j</w:t>
      </w:r>
      <w:r w:rsidR="00610BAC" w:rsidRPr="00B67AD4">
        <w:rPr>
          <w:rFonts w:ascii="Arial" w:eastAsia="Times New Roman" w:hAnsi="Arial" w:cs="Arial"/>
          <w:spacing w:val="-3"/>
          <w:sz w:val="24"/>
          <w:szCs w:val="24"/>
          <w:lang w:eastAsia="pl-PL"/>
        </w:rPr>
        <w:t>e</w:t>
      </w:r>
      <w:r w:rsidR="00610BAC" w:rsidRPr="00B67AD4">
        <w:rPr>
          <w:rFonts w:ascii="Arial" w:eastAsia="Times New Roman" w:hAnsi="Arial" w:cs="Arial"/>
          <w:spacing w:val="2"/>
          <w:sz w:val="24"/>
          <w:szCs w:val="24"/>
          <w:lang w:eastAsia="pl-PL"/>
        </w:rPr>
        <w:t>g</w:t>
      </w:r>
      <w:r w:rsidR="00610BAC" w:rsidRPr="00B67AD4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610BAC" w:rsidRPr="00B67A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w</w:t>
      </w:r>
      <w:r w:rsidR="00610BAC" w:rsidRPr="00B67AD4">
        <w:rPr>
          <w:rFonts w:ascii="Arial" w:eastAsia="Times New Roman" w:hAnsi="Arial" w:cs="Arial"/>
          <w:spacing w:val="-3"/>
          <w:sz w:val="24"/>
          <w:szCs w:val="24"/>
          <w:lang w:eastAsia="pl-PL"/>
        </w:rPr>
        <w:t>y</w:t>
      </w:r>
      <w:r w:rsidR="00610BAC" w:rsidRPr="00B67AD4">
        <w:rPr>
          <w:rFonts w:ascii="Arial" w:eastAsia="Times New Roman" w:hAnsi="Arial" w:cs="Arial"/>
          <w:spacing w:val="-1"/>
          <w:sz w:val="24"/>
          <w:szCs w:val="24"/>
          <w:lang w:eastAsia="pl-PL"/>
        </w:rPr>
        <w:t>ni</w:t>
      </w:r>
      <w:r w:rsidR="00610BAC" w:rsidRPr="00B67AD4">
        <w:rPr>
          <w:rFonts w:ascii="Arial" w:eastAsia="Times New Roman" w:hAnsi="Arial" w:cs="Arial"/>
          <w:spacing w:val="2"/>
          <w:sz w:val="24"/>
          <w:szCs w:val="24"/>
          <w:lang w:eastAsia="pl-PL"/>
        </w:rPr>
        <w:t>k</w:t>
      </w:r>
      <w:r w:rsidR="00610BAC" w:rsidRPr="00B67AD4">
        <w:rPr>
          <w:rFonts w:ascii="Arial" w:eastAsia="Times New Roman" w:hAnsi="Arial" w:cs="Arial"/>
          <w:spacing w:val="-1"/>
          <w:sz w:val="24"/>
          <w:szCs w:val="24"/>
          <w:lang w:eastAsia="pl-PL"/>
        </w:rPr>
        <w:t>a</w:t>
      </w:r>
      <w:r w:rsidR="00610BAC" w:rsidRPr="00B67AD4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610BAC" w:rsidRPr="00B67AD4">
        <w:rPr>
          <w:rFonts w:ascii="Arial" w:eastAsia="Times New Roman" w:hAnsi="Arial" w:cs="Arial"/>
          <w:spacing w:val="-1"/>
          <w:sz w:val="24"/>
          <w:szCs w:val="24"/>
          <w:lang w:eastAsia="pl-PL"/>
        </w:rPr>
        <w:t>h</w:t>
      </w:r>
      <w:r w:rsidR="00610BAC" w:rsidRPr="00B67A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E4C9EC" w14:textId="39CEAA36" w:rsidR="00610BAC" w:rsidRPr="00B67AD4" w:rsidRDefault="00610BAC" w:rsidP="00780D02">
      <w:pPr>
        <w:pStyle w:val="Akapitzlist"/>
        <w:numPr>
          <w:ilvl w:val="0"/>
          <w:numId w:val="6"/>
        </w:numPr>
        <w:kinsoku w:val="0"/>
        <w:overflowPunct w:val="0"/>
        <w:spacing w:before="120"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67AD4">
        <w:rPr>
          <w:rFonts w:ascii="Arial" w:hAnsi="Arial" w:cs="Arial"/>
          <w:sz w:val="24"/>
          <w:szCs w:val="24"/>
        </w:rPr>
        <w:t>Od rozstrzygnięcia Wojewódzkiego Sądu Administracyjnego w Łodzi – w</w:t>
      </w:r>
      <w:r w:rsidR="003660A3">
        <w:rPr>
          <w:rFonts w:ascii="Arial" w:hAnsi="Arial" w:cs="Arial"/>
          <w:sz w:val="24"/>
          <w:szCs w:val="24"/>
        </w:rPr>
        <w:t> </w:t>
      </w:r>
      <w:r w:rsidRPr="00B67AD4">
        <w:rPr>
          <w:rFonts w:ascii="Arial" w:hAnsi="Arial" w:cs="Arial"/>
          <w:sz w:val="24"/>
          <w:szCs w:val="24"/>
        </w:rPr>
        <w:t xml:space="preserve">terminie 14 dni od dnia jego doręczenia – </w:t>
      </w:r>
      <w:r w:rsidR="00AE4F22" w:rsidRPr="00B67AD4">
        <w:rPr>
          <w:rFonts w:ascii="Arial" w:hAnsi="Arial" w:cs="Arial"/>
          <w:sz w:val="24"/>
          <w:szCs w:val="24"/>
        </w:rPr>
        <w:t>w</w:t>
      </w:r>
      <w:r w:rsidRPr="00B67AD4">
        <w:rPr>
          <w:rFonts w:ascii="Arial" w:hAnsi="Arial" w:cs="Arial"/>
          <w:sz w:val="24"/>
          <w:szCs w:val="24"/>
        </w:rPr>
        <w:t>nioskodawcy</w:t>
      </w:r>
      <w:r w:rsidR="00304F85" w:rsidRPr="00B67AD4">
        <w:rPr>
          <w:rFonts w:ascii="Arial" w:hAnsi="Arial" w:cs="Arial"/>
          <w:sz w:val="24"/>
          <w:szCs w:val="24"/>
        </w:rPr>
        <w:t>,</w:t>
      </w:r>
      <w:r w:rsidR="00463F66" w:rsidRPr="00B67AD4">
        <w:rPr>
          <w:rFonts w:ascii="Arial" w:hAnsi="Arial" w:cs="Arial"/>
          <w:sz w:val="24"/>
          <w:szCs w:val="24"/>
        </w:rPr>
        <w:t xml:space="preserve"> </w:t>
      </w:r>
      <w:r w:rsidR="00304F85" w:rsidRPr="00B67AD4">
        <w:rPr>
          <w:rFonts w:ascii="Arial" w:hAnsi="Arial" w:cs="Arial"/>
          <w:sz w:val="24"/>
          <w:szCs w:val="24"/>
        </w:rPr>
        <w:t xml:space="preserve">IP </w:t>
      </w:r>
      <w:r w:rsidRPr="00B67AD4">
        <w:rPr>
          <w:rFonts w:ascii="Arial" w:hAnsi="Arial" w:cs="Arial"/>
          <w:sz w:val="24"/>
          <w:szCs w:val="24"/>
        </w:rPr>
        <w:t>przysługuje prawo do wniesienia skargi kasacyjnej, bezpośrednio do Naczelnego Sądu Administracyjnego. Skarga kasacyjna rozpatrywana jest w terminie 30 dni od</w:t>
      </w:r>
      <w:r w:rsidR="003660A3">
        <w:rPr>
          <w:rFonts w:ascii="Arial" w:hAnsi="Arial" w:cs="Arial"/>
          <w:sz w:val="24"/>
          <w:szCs w:val="24"/>
        </w:rPr>
        <w:t> </w:t>
      </w:r>
      <w:r w:rsidRPr="00B67AD4">
        <w:rPr>
          <w:rFonts w:ascii="Arial" w:hAnsi="Arial" w:cs="Arial"/>
          <w:sz w:val="24"/>
          <w:szCs w:val="24"/>
        </w:rPr>
        <w:t>jej</w:t>
      </w:r>
      <w:r w:rsidR="003660A3">
        <w:rPr>
          <w:rFonts w:ascii="Arial" w:hAnsi="Arial" w:cs="Arial"/>
          <w:sz w:val="24"/>
          <w:szCs w:val="24"/>
        </w:rPr>
        <w:t> </w:t>
      </w:r>
      <w:r w:rsidRPr="00B67AD4">
        <w:rPr>
          <w:rFonts w:ascii="Arial" w:hAnsi="Arial" w:cs="Arial"/>
          <w:sz w:val="24"/>
          <w:szCs w:val="24"/>
        </w:rPr>
        <w:t>wniesienia.</w:t>
      </w:r>
    </w:p>
    <w:p w14:paraId="5A5D9FD9" w14:textId="06E9EA00" w:rsidR="00610BAC" w:rsidRPr="00880D43" w:rsidRDefault="00610BAC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67AD4">
        <w:rPr>
          <w:rFonts w:ascii="Arial" w:hAnsi="Arial" w:cs="Arial"/>
          <w:sz w:val="24"/>
          <w:szCs w:val="24"/>
        </w:rPr>
        <w:t xml:space="preserve">Prawomocne rozstrzygnięcie sądu administracyjnego polegające na oddaleniu skargi </w:t>
      </w:r>
      <w:r w:rsidR="00AE4F22" w:rsidRPr="00B67AD4">
        <w:rPr>
          <w:rFonts w:ascii="Arial" w:hAnsi="Arial" w:cs="Arial"/>
          <w:sz w:val="24"/>
          <w:szCs w:val="24"/>
        </w:rPr>
        <w:t>w</w:t>
      </w:r>
      <w:r w:rsidRPr="00B67AD4">
        <w:rPr>
          <w:rFonts w:ascii="Arial" w:hAnsi="Arial" w:cs="Arial"/>
          <w:sz w:val="24"/>
          <w:szCs w:val="24"/>
        </w:rPr>
        <w:t>nioskodawcy</w:t>
      </w:r>
      <w:r w:rsidRPr="00880D43">
        <w:rPr>
          <w:rFonts w:ascii="Arial" w:hAnsi="Arial" w:cs="Arial"/>
          <w:sz w:val="24"/>
          <w:szCs w:val="24"/>
        </w:rPr>
        <w:t>, odrzuceniu skargi albo pozostawieniu jej bez rozpatrzenia kończy procedurę odwoławczą oraz procedurę wyboru projektu.</w:t>
      </w:r>
    </w:p>
    <w:p w14:paraId="56A4A4C8" w14:textId="40580F67" w:rsidR="00E405E6" w:rsidRDefault="005E2D9B" w:rsidP="00780D02">
      <w:pPr>
        <w:pStyle w:val="Akapitzlist"/>
        <w:keepNext/>
        <w:numPr>
          <w:ilvl w:val="0"/>
          <w:numId w:val="6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Procedura odwoławcza nie wstrzymuje zawierania umów o dofinansowanie z</w:t>
      </w:r>
      <w:r w:rsidR="003660A3">
        <w:rPr>
          <w:rFonts w:ascii="Arial" w:hAnsi="Arial" w:cs="Arial"/>
          <w:sz w:val="24"/>
          <w:szCs w:val="24"/>
        </w:rPr>
        <w:t> </w:t>
      </w:r>
      <w:r w:rsidR="001D68FB" w:rsidRPr="00880D43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nioskodawcami, których projekty zostały wybrane do dofinansowania w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naborze.</w:t>
      </w:r>
    </w:p>
    <w:p w14:paraId="3F4E5F0F" w14:textId="77777777" w:rsidR="00FB2006" w:rsidRDefault="00FB2006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5FD1D083" w14:textId="33A44095" w:rsidR="006D2FED" w:rsidRPr="00880D43" w:rsidRDefault="006D2FED" w:rsidP="00780D02">
      <w:pPr>
        <w:spacing w:before="120"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CF0A90" w:rsidRPr="00880D4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682A153E" w14:textId="6E84F8EC" w:rsidR="00B56270" w:rsidRPr="00880D43" w:rsidRDefault="0036022F" w:rsidP="00780D02">
      <w:pPr>
        <w:pStyle w:val="Nagwek1"/>
        <w:spacing w:line="360" w:lineRule="auto"/>
      </w:pPr>
      <w:bookmarkStart w:id="51" w:name="_Toc190779100"/>
      <w:r w:rsidRPr="00880D43">
        <w:t>Podpisanie umowy</w:t>
      </w:r>
      <w:r w:rsidR="006D2FED" w:rsidRPr="00880D43">
        <w:t xml:space="preserve"> o dofinansowanie projektu</w:t>
      </w:r>
      <w:bookmarkEnd w:id="51"/>
    </w:p>
    <w:bookmarkEnd w:id="44"/>
    <w:p w14:paraId="4ED43154" w14:textId="1631FBD7" w:rsidR="00BA5D4E" w:rsidRPr="00880D43" w:rsidRDefault="00BA5D4E" w:rsidP="00780D02">
      <w:pPr>
        <w:pStyle w:val="Akapitzlist"/>
        <w:numPr>
          <w:ilvl w:val="0"/>
          <w:numId w:val="3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Podstawą zobowiązania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nioskodawcy do realizacji projektu w ramach </w:t>
      </w:r>
      <w:r w:rsidR="000A0C86" w:rsidRPr="00880D43">
        <w:rPr>
          <w:rFonts w:ascii="Arial" w:hAnsi="Arial" w:cs="Arial"/>
          <w:sz w:val="24"/>
          <w:szCs w:val="24"/>
        </w:rPr>
        <w:t>programu regionalnego</w:t>
      </w:r>
      <w:r w:rsidRPr="00880D43">
        <w:rPr>
          <w:rFonts w:ascii="Arial" w:hAnsi="Arial" w:cs="Arial"/>
          <w:sz w:val="24"/>
          <w:szCs w:val="24"/>
        </w:rPr>
        <w:t xml:space="preserve"> Fundusze Europejskie dla Łódzkiego 2021-2027 jest </w:t>
      </w:r>
      <w:r w:rsidR="00D42B6C" w:rsidRPr="00880D43">
        <w:rPr>
          <w:rFonts w:ascii="Arial" w:hAnsi="Arial" w:cs="Arial"/>
          <w:sz w:val="24"/>
          <w:szCs w:val="24"/>
        </w:rPr>
        <w:t>umowa</w:t>
      </w:r>
      <w:r w:rsidR="008A496F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o dofinansowanie projektu, której załącznikiem jest wniosek o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dofinansowanie projektu.</w:t>
      </w:r>
    </w:p>
    <w:p w14:paraId="28E881C1" w14:textId="50E607EE" w:rsidR="00B27C1E" w:rsidRDefault="00BA5D4E" w:rsidP="00780D02">
      <w:pPr>
        <w:pStyle w:val="Akapitzlist"/>
        <w:numPr>
          <w:ilvl w:val="0"/>
          <w:numId w:val="3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Wzór umowy o dofinansowanie projektu, którą </w:t>
      </w:r>
      <w:r w:rsidR="00AE4F22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nioskodawca podpisuje z</w:t>
      </w:r>
      <w:r w:rsidR="003660A3">
        <w:rPr>
          <w:rFonts w:ascii="Arial" w:hAnsi="Arial" w:cs="Arial"/>
          <w:sz w:val="24"/>
          <w:szCs w:val="24"/>
        </w:rPr>
        <w:t> </w:t>
      </w:r>
      <w:r w:rsidR="00097D0D" w:rsidRPr="00880D43">
        <w:rPr>
          <w:rFonts w:ascii="Arial" w:hAnsi="Arial" w:cs="Arial"/>
          <w:sz w:val="24"/>
          <w:szCs w:val="24"/>
        </w:rPr>
        <w:t>IP</w:t>
      </w:r>
      <w:r w:rsidR="003660A3">
        <w:rPr>
          <w:rFonts w:ascii="Arial" w:hAnsi="Arial" w:cs="Arial"/>
          <w:sz w:val="24"/>
          <w:szCs w:val="24"/>
        </w:rPr>
        <w:t> </w:t>
      </w:r>
      <w:r w:rsidR="00811589" w:rsidRPr="002932DA">
        <w:rPr>
          <w:rFonts w:ascii="Arial" w:hAnsi="Arial" w:cs="Arial"/>
          <w:sz w:val="24"/>
          <w:szCs w:val="24"/>
        </w:rPr>
        <w:t xml:space="preserve">stanowi </w:t>
      </w:r>
      <w:r w:rsidR="00567FE3" w:rsidRPr="002932DA">
        <w:rPr>
          <w:rFonts w:ascii="Arial" w:hAnsi="Arial" w:cs="Arial"/>
          <w:sz w:val="24"/>
          <w:szCs w:val="24"/>
        </w:rPr>
        <w:t>załącznik</w:t>
      </w:r>
      <w:r w:rsidR="000569DC">
        <w:rPr>
          <w:rFonts w:ascii="Arial" w:hAnsi="Arial" w:cs="Arial"/>
          <w:sz w:val="24"/>
          <w:szCs w:val="24"/>
        </w:rPr>
        <w:t xml:space="preserve"> </w:t>
      </w:r>
      <w:r w:rsidR="00811589" w:rsidRPr="002932DA">
        <w:rPr>
          <w:rFonts w:ascii="Arial" w:hAnsi="Arial" w:cs="Arial"/>
          <w:sz w:val="24"/>
          <w:szCs w:val="24"/>
        </w:rPr>
        <w:t xml:space="preserve">nr </w:t>
      </w:r>
      <w:r w:rsidR="000C2F58">
        <w:rPr>
          <w:rFonts w:ascii="Arial" w:hAnsi="Arial" w:cs="Arial"/>
          <w:sz w:val="24"/>
          <w:szCs w:val="24"/>
        </w:rPr>
        <w:t>3</w:t>
      </w:r>
      <w:r w:rsidRPr="00880D43">
        <w:rPr>
          <w:rFonts w:ascii="Arial" w:hAnsi="Arial" w:cs="Arial"/>
          <w:sz w:val="24"/>
          <w:szCs w:val="24"/>
        </w:rPr>
        <w:t>.</w:t>
      </w:r>
      <w:r w:rsidR="00EB3CF6" w:rsidRPr="00880D43">
        <w:rPr>
          <w:rFonts w:ascii="Arial" w:hAnsi="Arial" w:cs="Arial"/>
          <w:sz w:val="24"/>
          <w:szCs w:val="24"/>
        </w:rPr>
        <w:t xml:space="preserve"> Wzór umowy o</w:t>
      </w:r>
      <w:r w:rsidR="003660A3">
        <w:rPr>
          <w:rFonts w:ascii="Arial" w:hAnsi="Arial" w:cs="Arial"/>
          <w:sz w:val="24"/>
          <w:szCs w:val="24"/>
        </w:rPr>
        <w:t> </w:t>
      </w:r>
      <w:r w:rsidR="00EB3CF6" w:rsidRPr="00880D43">
        <w:rPr>
          <w:rFonts w:ascii="Arial" w:hAnsi="Arial" w:cs="Arial"/>
          <w:sz w:val="24"/>
          <w:szCs w:val="24"/>
        </w:rPr>
        <w:t xml:space="preserve">dofinansowanie może być uzupełniany przez </w:t>
      </w:r>
      <w:r w:rsidR="00097D0D" w:rsidRPr="00880D43">
        <w:rPr>
          <w:rFonts w:ascii="Arial" w:hAnsi="Arial" w:cs="Arial"/>
          <w:sz w:val="24"/>
          <w:szCs w:val="24"/>
        </w:rPr>
        <w:t xml:space="preserve">IP </w:t>
      </w:r>
      <w:r w:rsidR="00EB3CF6" w:rsidRPr="00880D43">
        <w:rPr>
          <w:rFonts w:ascii="Arial" w:hAnsi="Arial" w:cs="Arial"/>
          <w:sz w:val="24"/>
          <w:szCs w:val="24"/>
        </w:rPr>
        <w:t>o postanowienia niez</w:t>
      </w:r>
      <w:r w:rsidR="003F0CCD">
        <w:rPr>
          <w:rFonts w:ascii="Arial" w:hAnsi="Arial" w:cs="Arial"/>
          <w:sz w:val="24"/>
          <w:szCs w:val="24"/>
        </w:rPr>
        <w:t>b</w:t>
      </w:r>
      <w:r w:rsidR="00EB3CF6" w:rsidRPr="00880D43">
        <w:rPr>
          <w:rFonts w:ascii="Arial" w:hAnsi="Arial" w:cs="Arial"/>
          <w:sz w:val="24"/>
          <w:szCs w:val="24"/>
        </w:rPr>
        <w:t>ę</w:t>
      </w:r>
      <w:r w:rsidR="00CD09F0">
        <w:rPr>
          <w:rFonts w:ascii="Arial" w:hAnsi="Arial" w:cs="Arial"/>
          <w:sz w:val="24"/>
          <w:szCs w:val="24"/>
        </w:rPr>
        <w:t>d</w:t>
      </w:r>
      <w:r w:rsidR="00EB3CF6" w:rsidRPr="00880D43">
        <w:rPr>
          <w:rFonts w:ascii="Arial" w:hAnsi="Arial" w:cs="Arial"/>
          <w:sz w:val="24"/>
          <w:szCs w:val="24"/>
        </w:rPr>
        <w:t xml:space="preserve">ne do prawidłowej realizacji projektu oraz ze względu na konieczność wprowadzania zmian wynikających z realizacji programu regionalnego FEŁ2027 w trakcie trwania procedury </w:t>
      </w:r>
      <w:r w:rsidR="00FB3B8C" w:rsidRPr="00880D43">
        <w:rPr>
          <w:rFonts w:ascii="Arial" w:hAnsi="Arial" w:cs="Arial"/>
          <w:sz w:val="24"/>
          <w:szCs w:val="24"/>
        </w:rPr>
        <w:t>naboru projektów</w:t>
      </w:r>
      <w:r w:rsidR="00B27C1E" w:rsidRPr="00880D43">
        <w:rPr>
          <w:rFonts w:ascii="Arial" w:hAnsi="Arial" w:cs="Arial"/>
          <w:sz w:val="24"/>
          <w:szCs w:val="24"/>
        </w:rPr>
        <w:t xml:space="preserve"> tj.:</w:t>
      </w:r>
    </w:p>
    <w:p w14:paraId="1FD0D7A0" w14:textId="6CD7864C" w:rsidR="008B6572" w:rsidRPr="008B6572" w:rsidRDefault="008B6572" w:rsidP="00813660">
      <w:pPr>
        <w:pStyle w:val="Tekstpodstawowy"/>
        <w:numPr>
          <w:ilvl w:val="1"/>
          <w:numId w:val="72"/>
        </w:numPr>
        <w:suppressAutoHyphens/>
        <w:autoSpaceDE w:val="0"/>
        <w:spacing w:before="12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bookmarkStart w:id="52" w:name="_Hlk140148571"/>
      <w:r w:rsidRPr="008B6572">
        <w:rPr>
          <w:rFonts w:ascii="Arial" w:hAnsi="Arial" w:cs="Arial"/>
          <w:sz w:val="24"/>
          <w:szCs w:val="24"/>
        </w:rPr>
        <w:t xml:space="preserve">do współpracy i wymiany informacji w zakresie wsparcia udzielanego uczestnikom lub potencjalnym uczestnikom z podmiotami realizującymi projekty </w:t>
      </w:r>
      <w:bookmarkEnd w:id="52"/>
      <w:r w:rsidRPr="008B6572">
        <w:rPr>
          <w:rFonts w:ascii="Arial" w:hAnsi="Arial" w:cs="Arial"/>
          <w:sz w:val="24"/>
          <w:szCs w:val="24"/>
        </w:rPr>
        <w:t xml:space="preserve">na danym obszarze w szczególności w ramach Działań: </w:t>
      </w:r>
      <w:r w:rsidRPr="008B6572">
        <w:rPr>
          <w:rFonts w:ascii="Arial" w:hAnsi="Arial" w:cs="Arial"/>
          <w:sz w:val="24"/>
          <w:szCs w:val="24"/>
        </w:rPr>
        <w:lastRenderedPageBreak/>
        <w:t xml:space="preserve">FELD.07.05, FELD.07.06, FELD.07.07, </w:t>
      </w:r>
      <w:bookmarkStart w:id="53" w:name="_Hlk163730433"/>
      <w:r w:rsidRPr="008B6572">
        <w:rPr>
          <w:rFonts w:ascii="Arial" w:hAnsi="Arial" w:cs="Arial"/>
          <w:sz w:val="24"/>
          <w:szCs w:val="24"/>
        </w:rPr>
        <w:t>FELD.07.09</w:t>
      </w:r>
      <w:bookmarkEnd w:id="53"/>
      <w:r w:rsidRPr="008B6572">
        <w:rPr>
          <w:rFonts w:ascii="Arial" w:hAnsi="Arial" w:cs="Arial"/>
          <w:sz w:val="24"/>
          <w:szCs w:val="24"/>
        </w:rPr>
        <w:t xml:space="preserve">, </w:t>
      </w:r>
      <w:r w:rsidR="0026299A">
        <w:rPr>
          <w:rFonts w:ascii="Arial" w:hAnsi="Arial" w:cs="Arial"/>
          <w:sz w:val="24"/>
          <w:szCs w:val="24"/>
        </w:rPr>
        <w:t xml:space="preserve">FELD.07.10, </w:t>
      </w:r>
      <w:r w:rsidRPr="008B6572">
        <w:rPr>
          <w:rFonts w:ascii="Arial" w:hAnsi="Arial" w:cs="Arial"/>
          <w:sz w:val="24"/>
          <w:szCs w:val="24"/>
        </w:rPr>
        <w:t xml:space="preserve">FELD.07.12, FELD.07.13 w ramach FEŁ2027; </w:t>
      </w:r>
    </w:p>
    <w:p w14:paraId="29ECDEEE" w14:textId="77777777" w:rsidR="008B6572" w:rsidRPr="008B6572" w:rsidRDefault="008B6572" w:rsidP="00813660">
      <w:pPr>
        <w:pStyle w:val="Tekstpodstawowy"/>
        <w:numPr>
          <w:ilvl w:val="1"/>
          <w:numId w:val="72"/>
        </w:numPr>
        <w:suppressAutoHyphens/>
        <w:autoSpaceDE w:val="0"/>
        <w:spacing w:before="12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do uwzględnienia preferencji dla PES przy udzielaniu zamówień m.in. poprzez:</w:t>
      </w:r>
    </w:p>
    <w:p w14:paraId="7F312713" w14:textId="77777777" w:rsidR="008B6572" w:rsidRPr="008B6572" w:rsidRDefault="008B6572" w:rsidP="00813660">
      <w:pPr>
        <w:pStyle w:val="Tekstpodstawowy"/>
        <w:numPr>
          <w:ilvl w:val="2"/>
          <w:numId w:val="73"/>
        </w:numPr>
        <w:suppressAutoHyphens/>
        <w:autoSpaceDE w:val="0"/>
        <w:spacing w:before="120" w:line="360" w:lineRule="auto"/>
        <w:ind w:left="1701" w:hanging="567"/>
        <w:rPr>
          <w:rFonts w:ascii="Arial" w:hAnsi="Arial" w:cs="Arial"/>
          <w:iCs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lub stosowania innych przewidzianych prawem trybów, w tym art. 26 ustawy z dnia 5 sierpnia 2022 r. o ekonomii społecznej i art. 15a ustawy z dnia 27 kwietnia 2006 r. o spółdzielniach socjalnych; albo</w:t>
      </w:r>
    </w:p>
    <w:p w14:paraId="1BB50335" w14:textId="77777777" w:rsidR="008B6572" w:rsidRPr="008B6572" w:rsidRDefault="008B6572" w:rsidP="00813660">
      <w:pPr>
        <w:pStyle w:val="Tekstpodstawowy"/>
        <w:numPr>
          <w:ilvl w:val="2"/>
          <w:numId w:val="73"/>
        </w:numPr>
        <w:suppressAutoHyphens/>
        <w:autoSpaceDE w:val="0"/>
        <w:spacing w:before="120" w:line="360" w:lineRule="auto"/>
        <w:ind w:left="1701" w:hanging="567"/>
        <w:rPr>
          <w:rFonts w:ascii="Arial" w:hAnsi="Arial" w:cs="Arial"/>
          <w:iCs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zlecanie zadań na podstawie ustawy z dnia 11 września 2019 r. – Prawo zamówień publicznych (jeśli beneficjent jest zobowiązany do stosowania tej ustawy) z wykorzystaniem klauzul społecznych, w szczególności klauzuli z art. 94 ust. 1 i 2 oraz z art. 361;</w:t>
      </w:r>
    </w:p>
    <w:p w14:paraId="0B618244" w14:textId="2B2170EF" w:rsidR="008B6572" w:rsidRPr="008B6572" w:rsidRDefault="008B6572" w:rsidP="00813660">
      <w:pPr>
        <w:pStyle w:val="Akapitzlist"/>
        <w:numPr>
          <w:ilvl w:val="0"/>
          <w:numId w:val="7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 xml:space="preserve">do stosowania na etapie realizacji projektu zapisów Załącznik nr </w:t>
      </w:r>
      <w:r w:rsidR="0071776D">
        <w:rPr>
          <w:rFonts w:ascii="Arial" w:hAnsi="Arial" w:cs="Arial"/>
          <w:sz w:val="24"/>
          <w:szCs w:val="24"/>
        </w:rPr>
        <w:t>2</w:t>
      </w:r>
      <w:r w:rsidRPr="008B6572">
        <w:rPr>
          <w:rFonts w:ascii="Arial" w:hAnsi="Arial" w:cs="Arial"/>
          <w:sz w:val="24"/>
          <w:szCs w:val="24"/>
        </w:rPr>
        <w:t xml:space="preserve"> do Regulaminu wyboru projektów.</w:t>
      </w:r>
    </w:p>
    <w:p w14:paraId="0081066B" w14:textId="1C1A8A67" w:rsidR="00BA5D4E" w:rsidRPr="00045708" w:rsidRDefault="00BA5D4E" w:rsidP="00780D02">
      <w:pPr>
        <w:pStyle w:val="Akapitzlist"/>
        <w:keepNext/>
        <w:numPr>
          <w:ilvl w:val="0"/>
          <w:numId w:val="3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45708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097D0D" w:rsidRPr="00045708">
        <w:rPr>
          <w:rFonts w:ascii="Arial" w:hAnsi="Arial" w:cs="Arial"/>
          <w:sz w:val="24"/>
          <w:szCs w:val="24"/>
        </w:rPr>
        <w:t xml:space="preserve">IP </w:t>
      </w:r>
      <w:r w:rsidRPr="00045708">
        <w:rPr>
          <w:rFonts w:ascii="Arial" w:hAnsi="Arial" w:cs="Arial"/>
          <w:sz w:val="24"/>
          <w:szCs w:val="24"/>
        </w:rPr>
        <w:t>będzi</w:t>
      </w:r>
      <w:r w:rsidR="008A496F" w:rsidRPr="00045708">
        <w:rPr>
          <w:rFonts w:ascii="Arial" w:hAnsi="Arial" w:cs="Arial"/>
          <w:sz w:val="24"/>
          <w:szCs w:val="24"/>
        </w:rPr>
        <w:t xml:space="preserve">e wymagać od ubiegającego się o </w:t>
      </w:r>
      <w:r w:rsidRPr="00045708">
        <w:rPr>
          <w:rFonts w:ascii="Arial" w:hAnsi="Arial" w:cs="Arial"/>
          <w:sz w:val="24"/>
          <w:szCs w:val="24"/>
        </w:rPr>
        <w:t>dofinansowanie złożenia następujących dokumentów:</w:t>
      </w:r>
    </w:p>
    <w:p w14:paraId="535DF9A3" w14:textId="2ABA97E0" w:rsidR="003459E3" w:rsidRPr="00036863" w:rsidRDefault="0026299A" w:rsidP="00780D02">
      <w:pPr>
        <w:widowControl w:val="0"/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Podpisanego</w:t>
      </w:r>
      <w:r w:rsidR="003459E3"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wniosku o dofinansowanie w wersji papierowej </w:t>
      </w:r>
      <w:r w:rsidR="00484244" w:rsidRPr="0003686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3459E3" w:rsidRPr="00036863">
        <w:rPr>
          <w:rFonts w:ascii="Arial" w:hAnsi="Arial" w:cs="Arial"/>
          <w:color w:val="000000" w:themeColor="text1"/>
          <w:sz w:val="24"/>
          <w:szCs w:val="24"/>
        </w:rPr>
        <w:t>(o sumie kontrolnej zatwierdzonej przez KOP).</w:t>
      </w:r>
    </w:p>
    <w:p w14:paraId="59EB8234" w14:textId="7E42EE54" w:rsidR="00C2658C" w:rsidRPr="00036863" w:rsidRDefault="00C2658C" w:rsidP="00036863">
      <w:pPr>
        <w:widowControl w:val="0"/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513EF">
        <w:rPr>
          <w:rFonts w:ascii="Arial" w:hAnsi="Arial" w:cs="Arial"/>
          <w:b/>
          <w:bCs/>
          <w:sz w:val="24"/>
          <w:szCs w:val="24"/>
        </w:rPr>
        <w:t>Uchwałę właściwego organu</w:t>
      </w:r>
      <w:r w:rsidRPr="008513EF">
        <w:rPr>
          <w:rFonts w:ascii="Arial" w:hAnsi="Arial" w:cs="Arial"/>
          <w:bCs/>
          <w:sz w:val="24"/>
          <w:szCs w:val="24"/>
        </w:rPr>
        <w:t xml:space="preserve"> jednostki samorządu terytorialnego, który dysponuje budżetem Beneficjenta (zgodnie z przepisami o finansach publicznych), zatwierdzającego projekt lub udzielającego pełnomocnictwa do zatwierdzania projektów.</w:t>
      </w:r>
    </w:p>
    <w:p w14:paraId="64E23693" w14:textId="2D43D777" w:rsidR="003459E3" w:rsidRPr="00036863" w:rsidRDefault="00734E79" w:rsidP="00780D02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>Szczegółowego h</w:t>
      </w:r>
      <w:r w:rsidR="003459E3" w:rsidRPr="00036863">
        <w:rPr>
          <w:rFonts w:ascii="Arial" w:hAnsi="Arial" w:cs="Arial"/>
          <w:b/>
          <w:color w:val="000000" w:themeColor="text1"/>
          <w:sz w:val="24"/>
          <w:szCs w:val="24"/>
        </w:rPr>
        <w:t>armonogramu płatności</w:t>
      </w:r>
      <w:r w:rsidR="005B7731"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7731" w:rsidRPr="00036863">
        <w:rPr>
          <w:rFonts w:ascii="Arial" w:hAnsi="Arial" w:cs="Arial"/>
          <w:bCs/>
          <w:color w:val="000000" w:themeColor="text1"/>
          <w:sz w:val="24"/>
          <w:szCs w:val="24"/>
        </w:rPr>
        <w:t>przesłanego w</w:t>
      </w:r>
      <w:r w:rsidR="005B7731"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7731" w:rsidRPr="00036863">
        <w:rPr>
          <w:rFonts w:ascii="Arial" w:hAnsi="Arial" w:cs="Arial"/>
          <w:sz w:val="24"/>
          <w:szCs w:val="24"/>
        </w:rPr>
        <w:t xml:space="preserve">aplikacji </w:t>
      </w:r>
      <w:r w:rsidR="005B7731" w:rsidRPr="00036863">
        <w:rPr>
          <w:rFonts w:ascii="Arial" w:hAnsi="Arial" w:cs="Arial"/>
          <w:b/>
          <w:sz w:val="24"/>
          <w:szCs w:val="24"/>
        </w:rPr>
        <w:t>SOWA EFS</w:t>
      </w:r>
      <w:r w:rsidR="003459E3" w:rsidRPr="0003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E9FEE4" w14:textId="61DE96C5" w:rsidR="00C8675F" w:rsidRPr="00952B51" w:rsidRDefault="00C8675F" w:rsidP="00C8675F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2B5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Oświadczenia </w:t>
      </w:r>
      <w:r w:rsidRPr="00952B51">
        <w:rPr>
          <w:rFonts w:ascii="Arial" w:hAnsi="Arial" w:cs="Arial"/>
          <w:b/>
          <w:sz w:val="24"/>
          <w:szCs w:val="24"/>
        </w:rPr>
        <w:t>dotyczące</w:t>
      </w:r>
      <w:r w:rsidR="0026299A">
        <w:rPr>
          <w:rFonts w:ascii="Arial" w:hAnsi="Arial" w:cs="Arial"/>
          <w:b/>
          <w:sz w:val="24"/>
          <w:szCs w:val="24"/>
        </w:rPr>
        <w:t>go wyodrębnionego</w:t>
      </w:r>
      <w:r w:rsidRPr="00952B51">
        <w:rPr>
          <w:rFonts w:ascii="Arial" w:hAnsi="Arial" w:cs="Arial"/>
          <w:b/>
          <w:sz w:val="24"/>
          <w:szCs w:val="24"/>
        </w:rPr>
        <w:t xml:space="preserve">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transferowego oraz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do wyłącznej obsługi projektu</w:t>
      </w:r>
      <w:r>
        <w:rPr>
          <w:rFonts w:ascii="Arial" w:hAnsi="Arial" w:cs="Arial"/>
          <w:b/>
          <w:sz w:val="24"/>
          <w:szCs w:val="24"/>
        </w:rPr>
        <w:t>.</w:t>
      </w:r>
      <w:r w:rsidRPr="00952B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44735DF" w14:textId="32ED793E" w:rsidR="003459E3" w:rsidRPr="00036863" w:rsidRDefault="003459E3" w:rsidP="00780D02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>Oświadczenia dotyczącego klasyfikacji budżetowej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 xml:space="preserve"> przekazywanej transzy dofinansowania.</w:t>
      </w:r>
    </w:p>
    <w:p w14:paraId="4AEA7F55" w14:textId="5FF0F469" w:rsidR="003459E3" w:rsidRPr="00287C04" w:rsidRDefault="003459E3" w:rsidP="00780D02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b/>
          <w:sz w:val="24"/>
          <w:szCs w:val="24"/>
        </w:rPr>
        <w:t xml:space="preserve">Wniosku o dodanie osoby zarządzającej projektem w systemie SL2021 Projekty </w:t>
      </w:r>
      <w:r w:rsidRPr="00287C04">
        <w:rPr>
          <w:rFonts w:ascii="Arial" w:hAnsi="Arial" w:cs="Arial"/>
          <w:sz w:val="24"/>
          <w:szCs w:val="24"/>
        </w:rPr>
        <w:t>po stronie beneficjenta.</w:t>
      </w:r>
    </w:p>
    <w:p w14:paraId="2123B91F" w14:textId="77777777" w:rsidR="003459E3" w:rsidRPr="00036863" w:rsidRDefault="003459E3" w:rsidP="00780D02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lastRenderedPageBreak/>
        <w:t xml:space="preserve">Kopii umowy o partnerstwie na rzecz realizacji Projektu </w:t>
      </w:r>
      <w:r w:rsidRPr="00036863">
        <w:rPr>
          <w:rFonts w:ascii="Arial" w:hAnsi="Arial" w:cs="Arial"/>
          <w:bCs/>
          <w:sz w:val="24"/>
          <w:szCs w:val="24"/>
        </w:rPr>
        <w:t>(jeśli dotyczy)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72819A8C" w14:textId="77777777" w:rsidR="003459E3" w:rsidRPr="00036863" w:rsidRDefault="003459E3" w:rsidP="00780D02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Oświadczenia dotyczącego warunków niezbędnych do podpisania umowy o dofinansowanie i realizacji projektu, w szczególności dotyczącego:</w:t>
      </w:r>
    </w:p>
    <w:p w14:paraId="7112E737" w14:textId="77777777" w:rsidR="003459E3" w:rsidRPr="00287C04" w:rsidRDefault="003459E3" w:rsidP="00813660">
      <w:pPr>
        <w:numPr>
          <w:ilvl w:val="0"/>
          <w:numId w:val="54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7D3D1AA5" w14:textId="77777777" w:rsidR="003459E3" w:rsidRPr="00287C04" w:rsidRDefault="003459E3" w:rsidP="00813660">
      <w:pPr>
        <w:numPr>
          <w:ilvl w:val="0"/>
          <w:numId w:val="54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kryteriów,</w:t>
      </w:r>
    </w:p>
    <w:p w14:paraId="2C341AE9" w14:textId="77777777" w:rsidR="003459E3" w:rsidRPr="00287C04" w:rsidRDefault="003459E3" w:rsidP="00813660">
      <w:pPr>
        <w:numPr>
          <w:ilvl w:val="0"/>
          <w:numId w:val="54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braku podwójnego finansowania,</w:t>
      </w:r>
    </w:p>
    <w:p w14:paraId="65F936EE" w14:textId="77777777" w:rsidR="003459E3" w:rsidRPr="00287C04" w:rsidRDefault="003459E3" w:rsidP="00813660">
      <w:pPr>
        <w:numPr>
          <w:ilvl w:val="0"/>
          <w:numId w:val="54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zgodności z przepisami prawa,</w:t>
      </w:r>
    </w:p>
    <w:p w14:paraId="24BD43F2" w14:textId="77777777" w:rsidR="003459E3" w:rsidRPr="00287C04" w:rsidRDefault="003459E3" w:rsidP="00813660">
      <w:pPr>
        <w:numPr>
          <w:ilvl w:val="0"/>
          <w:numId w:val="54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kwalifikowalności projektu,</w:t>
      </w:r>
    </w:p>
    <w:p w14:paraId="0BE45B95" w14:textId="77777777" w:rsidR="003459E3" w:rsidRPr="00287C04" w:rsidRDefault="003459E3" w:rsidP="00813660">
      <w:pPr>
        <w:numPr>
          <w:ilvl w:val="0"/>
          <w:numId w:val="54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wymogów dotyczących partnerstwa (jeśli dotyczy)</w:t>
      </w:r>
    </w:p>
    <w:p w14:paraId="529A0D3D" w14:textId="77777777" w:rsidR="003459E3" w:rsidRPr="00287C04" w:rsidRDefault="003459E3" w:rsidP="00813660">
      <w:pPr>
        <w:numPr>
          <w:ilvl w:val="0"/>
          <w:numId w:val="54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pomocy publicznej (jeśli dotyczy).</w:t>
      </w:r>
    </w:p>
    <w:p w14:paraId="6958A3C6" w14:textId="77777777" w:rsidR="0026299A" w:rsidRPr="0026299A" w:rsidRDefault="003459E3" w:rsidP="00780D02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iCs/>
          <w:sz w:val="24"/>
          <w:szCs w:val="24"/>
        </w:rPr>
        <w:t xml:space="preserve">Oświadczenia </w:t>
      </w:r>
      <w:r w:rsidR="007F1921" w:rsidRPr="00036863">
        <w:rPr>
          <w:rFonts w:ascii="Arial" w:hAnsi="Arial" w:cs="Arial"/>
          <w:b/>
          <w:iCs/>
          <w:sz w:val="24"/>
          <w:szCs w:val="24"/>
        </w:rPr>
        <w:t>dotyczące</w:t>
      </w:r>
      <w:r w:rsidR="00C3171B" w:rsidRPr="00036863">
        <w:rPr>
          <w:rFonts w:ascii="Arial" w:hAnsi="Arial" w:cs="Arial"/>
          <w:b/>
          <w:iCs/>
          <w:sz w:val="24"/>
          <w:szCs w:val="24"/>
        </w:rPr>
        <w:t>go</w:t>
      </w:r>
      <w:r w:rsidR="007F1921" w:rsidRPr="00036863">
        <w:rPr>
          <w:rFonts w:ascii="Arial" w:hAnsi="Arial" w:cs="Arial"/>
          <w:b/>
          <w:iCs/>
          <w:sz w:val="24"/>
          <w:szCs w:val="24"/>
        </w:rPr>
        <w:t xml:space="preserve"> przestrzegania zasad niedyskryminacji</w:t>
      </w:r>
      <w:r w:rsidR="003D0C39" w:rsidRPr="00036863">
        <w:rPr>
          <w:rFonts w:ascii="Arial" w:hAnsi="Arial" w:cs="Arial"/>
          <w:b/>
          <w:iCs/>
          <w:sz w:val="24"/>
          <w:szCs w:val="24"/>
        </w:rPr>
        <w:t xml:space="preserve"> </w:t>
      </w:r>
      <w:r w:rsidR="008B6572" w:rsidRPr="00036863">
        <w:rPr>
          <w:rFonts w:ascii="Arial" w:hAnsi="Arial" w:cs="Arial"/>
          <w:bCs/>
          <w:iCs/>
          <w:sz w:val="24"/>
          <w:szCs w:val="24"/>
        </w:rPr>
        <w:t>(dotyczy JST i podmiotów powiązanych z JST)</w:t>
      </w:r>
      <w:r w:rsidR="004325DC" w:rsidRPr="00036863">
        <w:rPr>
          <w:rFonts w:ascii="Arial" w:hAnsi="Arial" w:cs="Arial"/>
          <w:sz w:val="24"/>
          <w:szCs w:val="24"/>
        </w:rPr>
        <w:t>.</w:t>
      </w:r>
    </w:p>
    <w:p w14:paraId="7FC4073D" w14:textId="46B6AEB1" w:rsidR="003459E3" w:rsidRPr="00036863" w:rsidRDefault="003459E3" w:rsidP="0026299A">
      <w:pPr>
        <w:autoSpaceDE w:val="0"/>
        <w:autoSpaceDN w:val="0"/>
        <w:adjustRightInd w:val="0"/>
        <w:spacing w:before="120" w:after="120" w:line="360" w:lineRule="auto"/>
        <w:ind w:left="1134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W przypadku projektów realizowanych w partnerstwie, odrębne oświadczenie składa każdy z partnerów.</w:t>
      </w:r>
    </w:p>
    <w:p w14:paraId="22509473" w14:textId="77777777" w:rsidR="0026299A" w:rsidRDefault="003459E3" w:rsidP="001E05D6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Pełnomocnictwa szczegółowego</w:t>
      </w:r>
      <w:r w:rsidRPr="00036863">
        <w:rPr>
          <w:rFonts w:ascii="Arial" w:hAnsi="Arial" w:cs="Arial"/>
          <w:sz w:val="24"/>
          <w:szCs w:val="24"/>
        </w:rPr>
        <w:t xml:space="preserve"> do reprezentowania podmiotu ubiegającego się o dofinansowanie (dokument wymagany, gdy umowa i pozostałe załączniki do umowy będą podpisywane przez osobę/y nie posiadającą/ce statutowych uprawnień do reprezentowania Wnioskodawcy</w:t>
      </w:r>
      <w:r w:rsidR="001E05D6" w:rsidRPr="00036863">
        <w:rPr>
          <w:rFonts w:ascii="Arial" w:hAnsi="Arial" w:cs="Arial"/>
          <w:sz w:val="24"/>
          <w:szCs w:val="24"/>
        </w:rPr>
        <w:t>).</w:t>
      </w:r>
      <w:r w:rsidRPr="00036863">
        <w:rPr>
          <w:rFonts w:ascii="Arial" w:hAnsi="Arial" w:cs="Arial"/>
          <w:sz w:val="24"/>
          <w:szCs w:val="24"/>
        </w:rPr>
        <w:t xml:space="preserve"> </w:t>
      </w:r>
    </w:p>
    <w:p w14:paraId="23227077" w14:textId="16E9CC55" w:rsidR="001E05D6" w:rsidRPr="00036863" w:rsidRDefault="001E05D6" w:rsidP="0026299A">
      <w:pPr>
        <w:spacing w:before="120" w:after="12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Pełnomocnictwo powinno umocowywać do podejmowania wszelkich czynności cywilno-prawnych związanych z realizacją projektu.</w:t>
      </w:r>
    </w:p>
    <w:p w14:paraId="22BF236D" w14:textId="14798E20" w:rsidR="004464EE" w:rsidRPr="0026299A" w:rsidRDefault="003459E3" w:rsidP="00486CCA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i/>
          <w:vanish/>
          <w:sz w:val="24"/>
          <w:szCs w:val="24"/>
        </w:rPr>
      </w:pPr>
      <w:r w:rsidRPr="0026299A">
        <w:rPr>
          <w:rFonts w:ascii="Arial" w:hAnsi="Arial" w:cs="Arial"/>
          <w:b/>
          <w:sz w:val="24"/>
          <w:szCs w:val="24"/>
        </w:rPr>
        <w:t>Formularza informacji przedstawianych przy ubieganiu się o pomoc de </w:t>
      </w:r>
      <w:proofErr w:type="spellStart"/>
      <w:r w:rsidRPr="0026299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, będącym załącznikiem do Rozporządzenie Rady Ministrów z dnia 29 marca 2010 r.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 w wersji obowiązującej od 15.11.2014 r. zgodnie z załącznikiem do nowelizacji tj. Rozporządzenie Rady Ministrów z dnia 24 października 2014 r. zmieniające rozporządzenie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="0026299A" w:rsidRPr="0026299A">
        <w:rPr>
          <w:rFonts w:ascii="Arial" w:hAnsi="Arial" w:cs="Arial"/>
          <w:sz w:val="24"/>
          <w:szCs w:val="24"/>
        </w:rPr>
        <w:t>.</w:t>
      </w:r>
      <w:r w:rsidR="0026299A">
        <w:rPr>
          <w:rFonts w:ascii="Arial" w:hAnsi="Arial" w:cs="Arial"/>
          <w:sz w:val="24"/>
          <w:szCs w:val="24"/>
        </w:rPr>
        <w:t xml:space="preserve"> </w:t>
      </w:r>
      <w:r w:rsidRPr="0026299A">
        <w:rPr>
          <w:rFonts w:ascii="Arial" w:hAnsi="Arial" w:cs="Arial"/>
          <w:i/>
          <w:sz w:val="24"/>
          <w:szCs w:val="24"/>
        </w:rPr>
        <w:t xml:space="preserve">(dotyczy projektów w których występuje pomoc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 xml:space="preserve"> i </w:t>
      </w:r>
      <w:r w:rsidR="0026299A">
        <w:rPr>
          <w:rFonts w:ascii="Arial" w:hAnsi="Arial" w:cs="Arial"/>
          <w:i/>
          <w:sz w:val="24"/>
          <w:szCs w:val="24"/>
        </w:rPr>
        <w:t>w</w:t>
      </w:r>
      <w:r w:rsidRPr="0026299A">
        <w:rPr>
          <w:rFonts w:ascii="Arial" w:hAnsi="Arial" w:cs="Arial"/>
          <w:i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>).</w:t>
      </w:r>
    </w:p>
    <w:p w14:paraId="06E8C41F" w14:textId="6C62F2D6" w:rsidR="003459E3" w:rsidRPr="00036863" w:rsidRDefault="003459E3" w:rsidP="00780D02">
      <w:pPr>
        <w:numPr>
          <w:ilvl w:val="0"/>
          <w:numId w:val="31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lastRenderedPageBreak/>
        <w:t xml:space="preserve">Zaświadczenia/ń o udzielonej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b/>
          <w:sz w:val="24"/>
          <w:szCs w:val="24"/>
        </w:rPr>
        <w:t xml:space="preserve"> albo oświadczenia (w formie listy) wyszczególniającego liczbę przypadków otrzymanej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podaniem: daty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, podmiotu udzielającego pomocy oraz wartości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okresu bieżącego roku kalendarzowego oraz dwóch poprzedzających go latach kalendarzowych albo oświadczenie o braku otrzymania pomocy de 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w bieżącym roku kalendarzowym oraz dwóch poprzedzających go latach kalendarzowych (</w:t>
      </w:r>
      <w:r w:rsidRPr="0026299A">
        <w:rPr>
          <w:rFonts w:ascii="Arial" w:hAnsi="Arial" w:cs="Arial"/>
          <w:i/>
          <w:iCs/>
          <w:sz w:val="24"/>
          <w:szCs w:val="24"/>
        </w:rPr>
        <w:t>dotyczy projektów w których występuje pomoc de 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 xml:space="preserve"> i </w:t>
      </w:r>
      <w:r w:rsidR="0026299A">
        <w:rPr>
          <w:rFonts w:ascii="Arial" w:hAnsi="Arial" w:cs="Arial"/>
          <w:i/>
          <w:iCs/>
          <w:sz w:val="24"/>
          <w:szCs w:val="24"/>
        </w:rPr>
        <w:t>w</w:t>
      </w:r>
      <w:r w:rsidRPr="0026299A">
        <w:rPr>
          <w:rFonts w:ascii="Arial" w:hAnsi="Arial" w:cs="Arial"/>
          <w:i/>
          <w:iCs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>).</w:t>
      </w:r>
    </w:p>
    <w:p w14:paraId="289CD8E7" w14:textId="644F6100" w:rsidR="00E772D3" w:rsidRPr="00880D43" w:rsidRDefault="00097D0D" w:rsidP="00780D02">
      <w:pPr>
        <w:pStyle w:val="Akapitzlist"/>
        <w:numPr>
          <w:ilvl w:val="0"/>
          <w:numId w:val="3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IP </w:t>
      </w:r>
      <w:r w:rsidR="00E772D3" w:rsidRPr="00880D43">
        <w:rPr>
          <w:rFonts w:ascii="Arial" w:hAnsi="Arial" w:cs="Arial"/>
          <w:sz w:val="24"/>
          <w:szCs w:val="24"/>
        </w:rPr>
        <w:t xml:space="preserve">może wezwać pisemnie </w:t>
      </w:r>
      <w:r w:rsidR="002A65EF">
        <w:rPr>
          <w:rFonts w:ascii="Arial" w:hAnsi="Arial" w:cs="Arial"/>
          <w:sz w:val="24"/>
          <w:szCs w:val="24"/>
        </w:rPr>
        <w:t>w</w:t>
      </w:r>
      <w:r w:rsidR="00E772D3" w:rsidRPr="00880D43">
        <w:rPr>
          <w:rFonts w:ascii="Arial" w:hAnsi="Arial" w:cs="Arial"/>
          <w:sz w:val="24"/>
          <w:szCs w:val="24"/>
        </w:rPr>
        <w:t xml:space="preserve">nioskodawcę do złożenia innych, niż wymienione w niniejszym ustępie dokumentów, jeśli ze względu na specyfikę projektu i/lub </w:t>
      </w:r>
      <w:r w:rsidR="002A65EF">
        <w:rPr>
          <w:rFonts w:ascii="Arial" w:hAnsi="Arial" w:cs="Arial"/>
          <w:sz w:val="24"/>
          <w:szCs w:val="24"/>
        </w:rPr>
        <w:t>w</w:t>
      </w:r>
      <w:r w:rsidR="00E772D3" w:rsidRPr="00880D43">
        <w:rPr>
          <w:rFonts w:ascii="Arial" w:hAnsi="Arial" w:cs="Arial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3B6ADD5C" w:rsidR="00BA5D4E" w:rsidRPr="00880D43" w:rsidRDefault="00BA5D4E" w:rsidP="00780D02">
      <w:pPr>
        <w:pStyle w:val="Akapitzlist"/>
        <w:widowControl w:val="0"/>
        <w:numPr>
          <w:ilvl w:val="0"/>
          <w:numId w:val="3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</w:t>
      </w:r>
      <w:r w:rsidR="00097D0D" w:rsidRPr="00880D43">
        <w:rPr>
          <w:rFonts w:ascii="Arial" w:hAnsi="Arial" w:cs="Arial"/>
          <w:sz w:val="24"/>
          <w:szCs w:val="24"/>
        </w:rPr>
        <w:t xml:space="preserve">IP </w:t>
      </w:r>
      <w:r w:rsidR="00811589" w:rsidRPr="00880D43">
        <w:rPr>
          <w:rFonts w:ascii="Arial" w:hAnsi="Arial" w:cs="Arial"/>
          <w:sz w:val="24"/>
          <w:szCs w:val="24"/>
        </w:rPr>
        <w:t xml:space="preserve">terminie </w:t>
      </w:r>
      <w:r w:rsidR="00F1673F" w:rsidRPr="00880D43">
        <w:rPr>
          <w:rFonts w:ascii="Arial" w:hAnsi="Arial" w:cs="Arial"/>
          <w:sz w:val="24"/>
          <w:szCs w:val="24"/>
        </w:rPr>
        <w:t xml:space="preserve">14 </w:t>
      </w:r>
      <w:r w:rsidRPr="00880D43">
        <w:rPr>
          <w:rFonts w:ascii="Arial" w:hAnsi="Arial" w:cs="Arial"/>
          <w:sz w:val="24"/>
          <w:szCs w:val="24"/>
        </w:rPr>
        <w:t xml:space="preserve">dni od dnia otrzymania </w:t>
      </w:r>
      <w:r w:rsidR="00867161" w:rsidRPr="00880D43">
        <w:rPr>
          <w:rFonts w:ascii="Arial" w:hAnsi="Arial" w:cs="Arial"/>
          <w:sz w:val="24"/>
          <w:szCs w:val="24"/>
        </w:rPr>
        <w:t xml:space="preserve">pisemnej </w:t>
      </w:r>
      <w:r w:rsidRPr="00880D43">
        <w:rPr>
          <w:rFonts w:ascii="Arial" w:hAnsi="Arial" w:cs="Arial"/>
          <w:sz w:val="24"/>
          <w:szCs w:val="24"/>
        </w:rPr>
        <w:t xml:space="preserve">informacji oznacza rezygnację z ubiegania się o dofinansowanie umożliwiającą </w:t>
      </w:r>
      <w:r w:rsidR="00097D0D" w:rsidRPr="00880D43">
        <w:rPr>
          <w:rFonts w:ascii="Arial" w:hAnsi="Arial" w:cs="Arial"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>odstąpienie od</w:t>
      </w:r>
      <w:r w:rsidR="003F0753">
        <w:rPr>
          <w:rFonts w:ascii="Arial" w:hAnsi="Arial" w:cs="Arial"/>
          <w:sz w:val="24"/>
          <w:szCs w:val="24"/>
        </w:rPr>
        <w:t> </w:t>
      </w:r>
      <w:r w:rsidR="00847410" w:rsidRPr="00880D43">
        <w:rPr>
          <w:rFonts w:ascii="Arial" w:hAnsi="Arial" w:cs="Arial"/>
          <w:sz w:val="24"/>
          <w:szCs w:val="24"/>
        </w:rPr>
        <w:t xml:space="preserve">podpisania </w:t>
      </w:r>
      <w:r w:rsidRPr="00880D43">
        <w:rPr>
          <w:rFonts w:ascii="Arial" w:hAnsi="Arial" w:cs="Arial"/>
          <w:sz w:val="24"/>
          <w:szCs w:val="24"/>
        </w:rPr>
        <w:t xml:space="preserve">umowy o dofinansowanie projektu </w:t>
      </w:r>
      <w:r w:rsidR="00443310" w:rsidRPr="00880D43">
        <w:rPr>
          <w:rFonts w:ascii="Arial" w:hAnsi="Arial" w:cs="Arial"/>
          <w:sz w:val="24"/>
          <w:szCs w:val="24"/>
        </w:rPr>
        <w:t>w postę</w:t>
      </w:r>
      <w:r w:rsidRPr="00880D43">
        <w:rPr>
          <w:rFonts w:ascii="Arial" w:hAnsi="Arial" w:cs="Arial"/>
          <w:sz w:val="24"/>
          <w:szCs w:val="24"/>
        </w:rPr>
        <w:t>powaniu konkurencyjnym. W przypadku braku możliwości dostarczenia dokumentów w</w:t>
      </w:r>
      <w:r w:rsidR="003F075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wyznaczonym terminie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 xml:space="preserve">nioskodawca musi poinformować o tym </w:t>
      </w:r>
      <w:r w:rsidR="00097D0D" w:rsidRPr="00880D43">
        <w:rPr>
          <w:rFonts w:ascii="Arial" w:hAnsi="Arial" w:cs="Arial"/>
          <w:sz w:val="24"/>
          <w:szCs w:val="24"/>
        </w:rPr>
        <w:t>IP</w:t>
      </w:r>
      <w:r w:rsidRPr="00880D43">
        <w:rPr>
          <w:rFonts w:ascii="Arial" w:hAnsi="Arial" w:cs="Arial"/>
          <w:sz w:val="24"/>
          <w:szCs w:val="24"/>
        </w:rPr>
        <w:t>.</w:t>
      </w:r>
    </w:p>
    <w:p w14:paraId="6F4B078A" w14:textId="0F63CA23" w:rsidR="00A26EEF" w:rsidRPr="00880D43" w:rsidRDefault="00A26EEF" w:rsidP="00780D02">
      <w:pPr>
        <w:pStyle w:val="Akapitzlist"/>
        <w:widowControl w:val="0"/>
        <w:numPr>
          <w:ilvl w:val="0"/>
          <w:numId w:val="34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Jeżeli </w:t>
      </w:r>
      <w:r w:rsidR="00097D0D" w:rsidRPr="00880D43">
        <w:rPr>
          <w:rFonts w:ascii="Arial" w:hAnsi="Arial" w:cs="Arial"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>po wybraniu projektu do dofinansowania, a przed zawarciem umowy o</w:t>
      </w:r>
      <w:r w:rsidR="003660A3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dofinansowanie projektu albo podjęciem decyzji o dofinansowaniu projektu poweźmie wiedzę o okolicznościach mogących mieć negatywny wpływ na wynik oceny projektu, ponownie kieruje projekt do oceny w stosownym zakresie, o czym informuje </w:t>
      </w:r>
      <w:r w:rsidR="002A65EF">
        <w:rPr>
          <w:rFonts w:ascii="Arial" w:hAnsi="Arial" w:cs="Arial"/>
          <w:sz w:val="24"/>
          <w:szCs w:val="24"/>
        </w:rPr>
        <w:t>w</w:t>
      </w:r>
      <w:r w:rsidRPr="00880D43">
        <w:rPr>
          <w:rFonts w:ascii="Arial" w:hAnsi="Arial" w:cs="Arial"/>
          <w:sz w:val="24"/>
          <w:szCs w:val="24"/>
        </w:rPr>
        <w:t>nioskodawcę.</w:t>
      </w:r>
    </w:p>
    <w:p w14:paraId="076DB1DB" w14:textId="7CB08115" w:rsidR="0017768A" w:rsidRPr="00880D43" w:rsidRDefault="0017768A" w:rsidP="00780D02">
      <w:pPr>
        <w:tabs>
          <w:tab w:val="center" w:pos="4535"/>
          <w:tab w:val="left" w:pos="5400"/>
        </w:tabs>
        <w:spacing w:before="120" w:after="120" w:line="36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880D43">
        <w:rPr>
          <w:rFonts w:ascii="Arial" w:hAnsi="Arial" w:cs="Arial"/>
          <w:b/>
          <w:color w:val="365F91" w:themeColor="accent1" w:themeShade="BF"/>
          <w:sz w:val="24"/>
          <w:szCs w:val="24"/>
        </w:rPr>
        <w:t>§ 23</w:t>
      </w:r>
    </w:p>
    <w:p w14:paraId="164CDEB3" w14:textId="40AEACBF" w:rsidR="0017768A" w:rsidRPr="00880D43" w:rsidRDefault="0017768A" w:rsidP="00780D02">
      <w:pPr>
        <w:pStyle w:val="Nagwek1"/>
        <w:spacing w:line="360" w:lineRule="auto"/>
      </w:pPr>
      <w:bookmarkStart w:id="54" w:name="_Toc190779101"/>
      <w:r w:rsidRPr="00880D43">
        <w:t>Autorskie prawa majątkowe</w:t>
      </w:r>
      <w:bookmarkEnd w:id="54"/>
    </w:p>
    <w:p w14:paraId="39C24B01" w14:textId="01C42C8B" w:rsidR="0017768A" w:rsidRDefault="009621B6" w:rsidP="00780D02">
      <w:pPr>
        <w:tabs>
          <w:tab w:val="center" w:pos="4535"/>
          <w:tab w:val="left" w:pos="5400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Jeśli w wyniku realizacji projektu współfinansowanego ze środków </w:t>
      </w:r>
      <w:r w:rsidR="00611CCB" w:rsidRPr="00880D43">
        <w:rPr>
          <w:rFonts w:ascii="Arial" w:hAnsi="Arial" w:cs="Arial"/>
          <w:sz w:val="24"/>
          <w:szCs w:val="24"/>
        </w:rPr>
        <w:t xml:space="preserve">EFS+ </w:t>
      </w:r>
      <w:r w:rsidRPr="00880D43">
        <w:rPr>
          <w:rFonts w:ascii="Arial" w:hAnsi="Arial" w:cs="Arial"/>
          <w:sz w:val="24"/>
          <w:szCs w:val="24"/>
        </w:rPr>
        <w:t xml:space="preserve">w ramach </w:t>
      </w:r>
      <w:r w:rsidR="0038625B" w:rsidRPr="00880D43">
        <w:rPr>
          <w:rFonts w:ascii="Arial" w:hAnsi="Arial" w:cs="Arial"/>
          <w:sz w:val="24"/>
          <w:szCs w:val="24"/>
        </w:rPr>
        <w:t xml:space="preserve">programu regionalnego </w:t>
      </w:r>
      <w:r w:rsidR="00611CCB" w:rsidRPr="00880D43">
        <w:rPr>
          <w:rFonts w:ascii="Arial" w:hAnsi="Arial" w:cs="Arial"/>
          <w:sz w:val="24"/>
          <w:szCs w:val="24"/>
        </w:rPr>
        <w:t>FEŁ2027</w:t>
      </w:r>
      <w:r w:rsidRPr="00880D43">
        <w:rPr>
          <w:rFonts w:ascii="Arial" w:hAnsi="Arial" w:cs="Arial"/>
          <w:sz w:val="24"/>
          <w:szCs w:val="24"/>
        </w:rPr>
        <w:t xml:space="preserve"> powstanie utwór w </w:t>
      </w:r>
      <w:r w:rsidRPr="00B70BCF">
        <w:rPr>
          <w:rFonts w:ascii="Arial" w:hAnsi="Arial" w:cs="Arial"/>
          <w:sz w:val="24"/>
          <w:szCs w:val="24"/>
        </w:rPr>
        <w:t>rozumieniu Ustawy o prawie autorskim i prawach pokrewnych</w:t>
      </w:r>
      <w:r w:rsidR="00611CCB" w:rsidRPr="00B70BCF">
        <w:rPr>
          <w:rFonts w:ascii="Arial" w:hAnsi="Arial" w:cs="Arial"/>
          <w:sz w:val="24"/>
          <w:szCs w:val="24"/>
        </w:rPr>
        <w:t xml:space="preserve"> z dnia 4 lutego 1994 r.</w:t>
      </w:r>
      <w:r w:rsidRPr="00B70BCF">
        <w:rPr>
          <w:rFonts w:ascii="Arial" w:hAnsi="Arial" w:cs="Arial"/>
          <w:sz w:val="24"/>
          <w:szCs w:val="24"/>
        </w:rPr>
        <w:t>, któr</w:t>
      </w:r>
      <w:r w:rsidRPr="00880D43">
        <w:rPr>
          <w:rFonts w:ascii="Arial" w:hAnsi="Arial" w:cs="Arial"/>
          <w:sz w:val="24"/>
          <w:szCs w:val="24"/>
        </w:rPr>
        <w:t xml:space="preserve">y podlega ochronie praw autorskich, wówczas </w:t>
      </w:r>
      <w:r w:rsidR="000F1E48">
        <w:rPr>
          <w:rFonts w:ascii="Arial" w:hAnsi="Arial" w:cs="Arial"/>
          <w:sz w:val="24"/>
          <w:szCs w:val="24"/>
        </w:rPr>
        <w:t>b</w:t>
      </w:r>
      <w:r w:rsidRPr="00880D43">
        <w:rPr>
          <w:rFonts w:ascii="Arial" w:hAnsi="Arial" w:cs="Arial"/>
          <w:sz w:val="24"/>
          <w:szCs w:val="24"/>
        </w:rPr>
        <w:t>eneficjent zobowiązany jest do przenies</w:t>
      </w:r>
      <w:r w:rsidR="00611CCB" w:rsidRPr="00880D43">
        <w:rPr>
          <w:rFonts w:ascii="Arial" w:hAnsi="Arial" w:cs="Arial"/>
          <w:sz w:val="24"/>
          <w:szCs w:val="24"/>
        </w:rPr>
        <w:t xml:space="preserve">ienia na </w:t>
      </w:r>
      <w:r w:rsidR="00097D0D" w:rsidRPr="00880D43">
        <w:rPr>
          <w:rFonts w:ascii="Arial" w:hAnsi="Arial" w:cs="Arial"/>
          <w:sz w:val="24"/>
          <w:szCs w:val="24"/>
        </w:rPr>
        <w:t xml:space="preserve">IP </w:t>
      </w:r>
      <w:r w:rsidR="00611CCB" w:rsidRPr="00880D43">
        <w:rPr>
          <w:rFonts w:ascii="Arial" w:hAnsi="Arial" w:cs="Arial"/>
          <w:sz w:val="24"/>
          <w:szCs w:val="24"/>
        </w:rPr>
        <w:t>w</w:t>
      </w:r>
      <w:r w:rsidR="00B3057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całości autorskich praw majątkowych. Przeniesienie autorskich praw majątkowych </w:t>
      </w:r>
      <w:r w:rsidRPr="00880D43">
        <w:rPr>
          <w:rFonts w:ascii="Arial" w:hAnsi="Arial" w:cs="Arial"/>
          <w:sz w:val="24"/>
          <w:szCs w:val="24"/>
        </w:rPr>
        <w:lastRenderedPageBreak/>
        <w:t>odbywa się zgodnie z zapisami umowy o przeniesieniu autorskich praw majątkowych i umowy licencyjnej.</w:t>
      </w:r>
    </w:p>
    <w:p w14:paraId="2C9FAF9A" w14:textId="027FF76D" w:rsidR="00397299" w:rsidRPr="00880D43" w:rsidRDefault="00266D04" w:rsidP="00780D02">
      <w:pPr>
        <w:tabs>
          <w:tab w:val="center" w:pos="4535"/>
          <w:tab w:val="left" w:pos="5400"/>
        </w:tabs>
        <w:spacing w:before="120" w:after="120" w:line="36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880D43">
        <w:rPr>
          <w:rFonts w:ascii="Arial" w:hAnsi="Arial" w:cs="Arial"/>
          <w:b/>
          <w:color w:val="365F91" w:themeColor="accent1" w:themeShade="BF"/>
          <w:sz w:val="24"/>
          <w:szCs w:val="24"/>
        </w:rPr>
        <w:t>§ 2</w:t>
      </w:r>
      <w:r w:rsidR="0017768A" w:rsidRPr="00880D43">
        <w:rPr>
          <w:rFonts w:ascii="Arial" w:hAnsi="Arial" w:cs="Arial"/>
          <w:b/>
          <w:color w:val="365F91" w:themeColor="accent1" w:themeShade="BF"/>
          <w:sz w:val="24"/>
          <w:szCs w:val="24"/>
        </w:rPr>
        <w:t>4</w:t>
      </w:r>
    </w:p>
    <w:p w14:paraId="7CF89D78" w14:textId="440DC058" w:rsidR="00B56270" w:rsidRPr="00880D43" w:rsidRDefault="00266D04" w:rsidP="00780D02">
      <w:pPr>
        <w:pStyle w:val="Nagwek1"/>
        <w:spacing w:line="360" w:lineRule="auto"/>
      </w:pPr>
      <w:bookmarkStart w:id="55" w:name="_Hlk117063065"/>
      <w:bookmarkStart w:id="56" w:name="_Toc190779102"/>
      <w:r w:rsidRPr="00880D43">
        <w:t>Postanowienia końcowe</w:t>
      </w:r>
      <w:bookmarkEnd w:id="56"/>
    </w:p>
    <w:bookmarkEnd w:id="55"/>
    <w:p w14:paraId="7C805509" w14:textId="16AE2E22" w:rsidR="00BA5D4E" w:rsidRPr="00880D43" w:rsidRDefault="00BA5D4E" w:rsidP="00780D02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Regulamin wyboru projektów w </w:t>
      </w:r>
      <w:r w:rsidR="005916BB" w:rsidRPr="00880D43">
        <w:rPr>
          <w:rFonts w:ascii="Arial" w:hAnsi="Arial" w:cs="Arial"/>
          <w:sz w:val="24"/>
          <w:szCs w:val="24"/>
        </w:rPr>
        <w:t>sposób konkurencyjny</w:t>
      </w:r>
      <w:r w:rsidRPr="00880D43">
        <w:rPr>
          <w:rFonts w:ascii="Arial" w:hAnsi="Arial" w:cs="Arial"/>
          <w:sz w:val="24"/>
          <w:szCs w:val="24"/>
        </w:rPr>
        <w:t>, wchodzi w życie z</w:t>
      </w:r>
      <w:r w:rsidR="00B3057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dniem podjęcia uchwały Zarządu Województwa Łódzkiego </w:t>
      </w:r>
      <w:r w:rsidRPr="00FB2006">
        <w:rPr>
          <w:rFonts w:ascii="Arial" w:hAnsi="Arial" w:cs="Arial"/>
          <w:sz w:val="24"/>
          <w:szCs w:val="24"/>
        </w:rPr>
        <w:t xml:space="preserve">w sprawie </w:t>
      </w:r>
      <w:r w:rsidR="002271A3" w:rsidRPr="00FB2006">
        <w:rPr>
          <w:rFonts w:ascii="Arial" w:hAnsi="Arial" w:cs="Arial"/>
          <w:sz w:val="24"/>
          <w:szCs w:val="24"/>
        </w:rPr>
        <w:t>zatwierdzenia</w:t>
      </w:r>
      <w:r w:rsidRPr="00FB2006">
        <w:rPr>
          <w:rFonts w:ascii="Arial" w:hAnsi="Arial" w:cs="Arial"/>
          <w:sz w:val="24"/>
          <w:szCs w:val="24"/>
        </w:rPr>
        <w:t xml:space="preserve"> </w:t>
      </w:r>
      <w:r w:rsidR="002271A3" w:rsidRPr="00FB2006">
        <w:rPr>
          <w:rFonts w:ascii="Arial" w:hAnsi="Arial" w:cs="Arial"/>
          <w:sz w:val="24"/>
          <w:szCs w:val="24"/>
        </w:rPr>
        <w:t>postanowień</w:t>
      </w:r>
      <w:r w:rsidR="002271A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 xml:space="preserve">Regulaminu </w:t>
      </w:r>
      <w:r w:rsidR="0037539B" w:rsidRPr="00880D43">
        <w:rPr>
          <w:rFonts w:ascii="Arial" w:hAnsi="Arial" w:cs="Arial"/>
          <w:sz w:val="24"/>
          <w:szCs w:val="24"/>
        </w:rPr>
        <w:t>w</w:t>
      </w:r>
      <w:r w:rsidR="00331DDA" w:rsidRPr="00880D43">
        <w:rPr>
          <w:rFonts w:ascii="Arial" w:hAnsi="Arial" w:cs="Arial"/>
          <w:sz w:val="24"/>
          <w:szCs w:val="24"/>
        </w:rPr>
        <w:t xml:space="preserve">yboru </w:t>
      </w:r>
      <w:r w:rsidR="0037539B" w:rsidRPr="00880D43">
        <w:rPr>
          <w:rFonts w:ascii="Arial" w:hAnsi="Arial" w:cs="Arial"/>
          <w:sz w:val="24"/>
          <w:szCs w:val="24"/>
        </w:rPr>
        <w:t>p</w:t>
      </w:r>
      <w:r w:rsidRPr="00880D43">
        <w:rPr>
          <w:rFonts w:ascii="Arial" w:hAnsi="Arial" w:cs="Arial"/>
          <w:sz w:val="24"/>
          <w:szCs w:val="24"/>
        </w:rPr>
        <w:t>rojektów.</w:t>
      </w:r>
    </w:p>
    <w:p w14:paraId="624B30F4" w14:textId="4BFDF16A" w:rsidR="00BA5D4E" w:rsidRPr="00880D43" w:rsidRDefault="00BA5D4E" w:rsidP="00780D02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880D43">
        <w:rPr>
          <w:rFonts w:ascii="Arial" w:hAnsi="Arial" w:cs="Arial"/>
          <w:sz w:val="24"/>
          <w:szCs w:val="24"/>
        </w:rPr>
        <w:t xml:space="preserve"> wdrożeniowej</w:t>
      </w:r>
      <w:r w:rsidRPr="00880D43">
        <w:rPr>
          <w:rFonts w:ascii="Arial" w:hAnsi="Arial" w:cs="Arial"/>
          <w:i/>
          <w:sz w:val="24"/>
          <w:szCs w:val="24"/>
        </w:rPr>
        <w:t xml:space="preserve"> </w:t>
      </w:r>
      <w:r w:rsidR="00097D0D" w:rsidRPr="00880D43">
        <w:rPr>
          <w:rFonts w:ascii="Arial" w:hAnsi="Arial" w:cs="Arial"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>zastrzega sobie prawo do unieważnienia postępowania w zakresie wyboru projektów do</w:t>
      </w:r>
      <w:r w:rsidR="008A36C5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dofinansowania.</w:t>
      </w:r>
    </w:p>
    <w:p w14:paraId="79A1F60D" w14:textId="58FBB40F" w:rsidR="00BA5D4E" w:rsidRPr="00880D43" w:rsidRDefault="00BA5D4E" w:rsidP="00780D02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W przypadku unieważnienia postępowania w zakresie wyboru projektów do</w:t>
      </w:r>
      <w:r w:rsidR="008A36C5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dofinansowania </w:t>
      </w:r>
      <w:r w:rsidR="00097D0D" w:rsidRPr="00880D43">
        <w:rPr>
          <w:rFonts w:ascii="Arial" w:hAnsi="Arial" w:cs="Arial"/>
          <w:sz w:val="24"/>
          <w:szCs w:val="24"/>
        </w:rPr>
        <w:t xml:space="preserve">IP </w:t>
      </w:r>
      <w:r w:rsidRPr="00880D43">
        <w:rPr>
          <w:rFonts w:ascii="Arial" w:hAnsi="Arial" w:cs="Arial"/>
          <w:sz w:val="24"/>
          <w:szCs w:val="24"/>
        </w:rPr>
        <w:t>przekaże do publicznej wiadomości informację o</w:t>
      </w:r>
      <w:r w:rsidR="00B3057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 xml:space="preserve">unieważnieniu oraz zamieści na stronie internetowej </w:t>
      </w:r>
      <w:hyperlink r:id="rId33" w:history="1">
        <w:r w:rsidR="00B26E1F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212D67">
        <w:rPr>
          <w:rFonts w:ascii="Arial" w:hAnsi="Arial" w:cs="Arial"/>
          <w:sz w:val="24"/>
          <w:szCs w:val="24"/>
        </w:rPr>
        <w:t xml:space="preserve">, </w:t>
      </w:r>
      <w:hyperlink r:id="rId34" w:history="1">
        <w:r w:rsidR="00395388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8513D" w:rsidRPr="00880D43"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oraz na portalu informację o unieważnieniu postępowania w zakresie wyboru projektów do</w:t>
      </w:r>
      <w:r w:rsidR="00B3057D">
        <w:rPr>
          <w:rFonts w:ascii="Arial" w:hAnsi="Arial" w:cs="Arial"/>
          <w:sz w:val="24"/>
          <w:szCs w:val="24"/>
        </w:rPr>
        <w:t> </w:t>
      </w:r>
      <w:r w:rsidRPr="00880D43">
        <w:rPr>
          <w:rFonts w:ascii="Arial" w:hAnsi="Arial" w:cs="Arial"/>
          <w:sz w:val="24"/>
          <w:szCs w:val="24"/>
        </w:rPr>
        <w:t>dofinansowania wraz z podaniem przyczyny.</w:t>
      </w:r>
    </w:p>
    <w:p w14:paraId="556942C3" w14:textId="50553F16" w:rsidR="00BA5D4E" w:rsidRPr="00880D43" w:rsidRDefault="00BA5D4E" w:rsidP="00780D02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</w:t>
      </w:r>
      <w:bookmarkStart w:id="57" w:name="_Hlk131591268"/>
      <w:r w:rsidR="000A0C86" w:rsidRPr="00880D43">
        <w:rPr>
          <w:rFonts w:ascii="Arial" w:hAnsi="Arial" w:cs="Arial"/>
          <w:sz w:val="24"/>
          <w:szCs w:val="24"/>
        </w:rPr>
        <w:t>programu regionalnego</w:t>
      </w:r>
      <w:r w:rsidRPr="00880D43">
        <w:rPr>
          <w:rFonts w:ascii="Arial" w:hAnsi="Arial" w:cs="Arial"/>
          <w:sz w:val="24"/>
          <w:szCs w:val="24"/>
        </w:rPr>
        <w:t xml:space="preserve"> Fundusze Europejskie dla Łódzkiego 2021-2027</w:t>
      </w:r>
      <w:bookmarkEnd w:id="57"/>
      <w:r w:rsidRPr="00880D43">
        <w:rPr>
          <w:rFonts w:ascii="Arial" w:hAnsi="Arial" w:cs="Arial"/>
          <w:sz w:val="24"/>
          <w:szCs w:val="24"/>
        </w:rPr>
        <w:t xml:space="preserve">, Szczegółowego Opisu Priorytetów </w:t>
      </w:r>
      <w:r w:rsidR="00867161" w:rsidRPr="00880D43">
        <w:rPr>
          <w:rFonts w:ascii="Arial" w:hAnsi="Arial" w:cs="Arial"/>
          <w:sz w:val="24"/>
          <w:szCs w:val="24"/>
        </w:rPr>
        <w:t xml:space="preserve">Programu </w:t>
      </w:r>
      <w:r w:rsidRPr="00880D43">
        <w:rPr>
          <w:rFonts w:ascii="Arial" w:hAnsi="Arial" w:cs="Arial"/>
          <w:sz w:val="24"/>
          <w:szCs w:val="24"/>
        </w:rPr>
        <w:t>Fundusze Europejskie dla Łódzkiego 2021-2027, a także odpowiednich przepisów prawa wspólnotowego i krajowego.</w:t>
      </w:r>
    </w:p>
    <w:p w14:paraId="1BCE6A74" w14:textId="20D75D6C" w:rsidR="00514E17" w:rsidRPr="00880D43" w:rsidRDefault="00514E17" w:rsidP="00780D02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color w:val="365F91" w:themeColor="accent1" w:themeShade="BF"/>
          <w:sz w:val="24"/>
          <w:szCs w:val="24"/>
        </w:rPr>
        <w:t>§ 2</w:t>
      </w:r>
      <w:r w:rsidR="0017768A" w:rsidRPr="00880D43">
        <w:rPr>
          <w:rFonts w:ascii="Arial" w:hAnsi="Arial" w:cs="Arial"/>
          <w:b/>
          <w:color w:val="365F91" w:themeColor="accent1" w:themeShade="BF"/>
          <w:sz w:val="24"/>
          <w:szCs w:val="24"/>
        </w:rPr>
        <w:t>5</w:t>
      </w:r>
    </w:p>
    <w:p w14:paraId="5218F859" w14:textId="196CF069" w:rsidR="004353C7" w:rsidRPr="00880D43" w:rsidRDefault="00266D04" w:rsidP="00780D02">
      <w:pPr>
        <w:pStyle w:val="Nagwek1"/>
        <w:spacing w:line="360" w:lineRule="auto"/>
      </w:pPr>
      <w:bookmarkStart w:id="58" w:name="_Hlk117063102"/>
      <w:bookmarkStart w:id="59" w:name="_Toc190779103"/>
      <w:r w:rsidRPr="00880D43">
        <w:t>Spis załączników</w:t>
      </w:r>
      <w:bookmarkEnd w:id="58"/>
      <w:bookmarkEnd w:id="59"/>
    </w:p>
    <w:bookmarkEnd w:id="0"/>
    <w:p w14:paraId="17C962E3" w14:textId="77777777" w:rsidR="0071776D" w:rsidRPr="00BF658E" w:rsidRDefault="0071776D" w:rsidP="00780D02">
      <w:pPr>
        <w:tabs>
          <w:tab w:val="left" w:pos="142"/>
        </w:tabs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F658E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F658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Pr="00BF658E">
        <w:rPr>
          <w:rFonts w:ascii="Arial" w:eastAsia="Times New Roman" w:hAnsi="Arial" w:cs="Arial"/>
          <w:sz w:val="24"/>
          <w:szCs w:val="24"/>
          <w:lang w:eastAsia="pl-PL"/>
        </w:rPr>
        <w:t>Kryteria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E34AAD" w14:textId="77777777" w:rsidR="0071776D" w:rsidRPr="00BF658E" w:rsidRDefault="0071776D" w:rsidP="00780D02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BF658E">
        <w:rPr>
          <w:rFonts w:ascii="Arial" w:hAnsi="Arial" w:cs="Arial"/>
          <w:b/>
          <w:sz w:val="24"/>
          <w:szCs w:val="24"/>
        </w:rPr>
        <w:t xml:space="preserve"> </w:t>
      </w:r>
      <w:r w:rsidRPr="00BF658E">
        <w:rPr>
          <w:rFonts w:ascii="Arial" w:hAnsi="Arial" w:cs="Arial"/>
          <w:bCs/>
          <w:sz w:val="24"/>
          <w:szCs w:val="24"/>
        </w:rPr>
        <w:t>– Wymagania dotyczące wsparcia.</w:t>
      </w:r>
    </w:p>
    <w:p w14:paraId="65EFB0B3" w14:textId="662F6D16" w:rsidR="0071776D" w:rsidRDefault="0071776D" w:rsidP="00780D02">
      <w:pPr>
        <w:tabs>
          <w:tab w:val="left" w:pos="14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 w:rsidR="000C2F58">
        <w:rPr>
          <w:rFonts w:ascii="Arial" w:hAnsi="Arial" w:cs="Arial"/>
          <w:b/>
          <w:sz w:val="24"/>
          <w:szCs w:val="24"/>
        </w:rPr>
        <w:t>3</w:t>
      </w:r>
      <w:r w:rsidRPr="00BF658E">
        <w:rPr>
          <w:rFonts w:ascii="Arial" w:hAnsi="Arial" w:cs="Arial"/>
          <w:sz w:val="24"/>
          <w:szCs w:val="24"/>
        </w:rPr>
        <w:t xml:space="preserve"> – Wzór umowy o dofinansowanie projektu.</w:t>
      </w:r>
    </w:p>
    <w:p w14:paraId="4478D3BC" w14:textId="444FE100" w:rsidR="00602208" w:rsidRPr="002271A3" w:rsidRDefault="00350279" w:rsidP="00780D02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2271A3">
        <w:rPr>
          <w:rFonts w:ascii="Arial" w:hAnsi="Arial" w:cs="Arial"/>
          <w:b/>
          <w:bCs/>
          <w:iCs/>
          <w:color w:val="000000"/>
          <w:sz w:val="24"/>
          <w:szCs w:val="24"/>
        </w:rPr>
        <w:t>Załącznik nr 4</w:t>
      </w:r>
      <w:r w:rsidRPr="002271A3">
        <w:rPr>
          <w:rFonts w:ascii="Arial" w:hAnsi="Arial" w:cs="Arial"/>
          <w:bCs/>
          <w:iCs/>
          <w:color w:val="000000"/>
          <w:sz w:val="24"/>
          <w:szCs w:val="24"/>
        </w:rPr>
        <w:t xml:space="preserve"> – Wzór karty oceny merytorycznej.</w:t>
      </w:r>
    </w:p>
    <w:p w14:paraId="47779A10" w14:textId="62C5217B" w:rsidR="00350279" w:rsidRPr="002271A3" w:rsidRDefault="00350279" w:rsidP="00780D02">
      <w:pPr>
        <w:tabs>
          <w:tab w:val="left" w:pos="142"/>
        </w:tabs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2271A3">
        <w:rPr>
          <w:rFonts w:ascii="Arial" w:hAnsi="Arial" w:cs="Arial"/>
          <w:b/>
          <w:color w:val="000000"/>
          <w:sz w:val="24"/>
          <w:szCs w:val="24"/>
        </w:rPr>
        <w:t>Załącznik nr 5</w:t>
      </w:r>
      <w:r w:rsidRPr="002271A3">
        <w:rPr>
          <w:rFonts w:ascii="Arial" w:hAnsi="Arial" w:cs="Arial"/>
          <w:color w:val="000000"/>
          <w:sz w:val="24"/>
          <w:szCs w:val="24"/>
        </w:rPr>
        <w:t xml:space="preserve"> – Instrukcja wypełniania wniosku o dofinansowanie projektu.</w:t>
      </w:r>
    </w:p>
    <w:sectPr w:rsidR="00350279" w:rsidRPr="002271A3" w:rsidSect="004464EE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57BB" w14:textId="77777777" w:rsidR="00C2658C" w:rsidRDefault="00C2658C" w:rsidP="002F734E">
      <w:pPr>
        <w:spacing w:after="0" w:line="240" w:lineRule="auto"/>
      </w:pPr>
      <w:r>
        <w:separator/>
      </w:r>
    </w:p>
  </w:endnote>
  <w:endnote w:type="continuationSeparator" w:id="0">
    <w:p w14:paraId="4ABD6E1F" w14:textId="77777777" w:rsidR="00C2658C" w:rsidRDefault="00C2658C" w:rsidP="002F734E">
      <w:pPr>
        <w:spacing w:after="0" w:line="240" w:lineRule="auto"/>
      </w:pPr>
      <w:r>
        <w:continuationSeparator/>
      </w:r>
    </w:p>
  </w:endnote>
  <w:endnote w:type="continuationNotice" w:id="1">
    <w:p w14:paraId="262B619E" w14:textId="77777777" w:rsidR="00C2658C" w:rsidRDefault="00C26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145012D3" w:rsidR="00C2658C" w:rsidRPr="00177037" w:rsidRDefault="00C2658C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 w:rsidRPr="00177037">
          <w:rPr>
            <w:rFonts w:ascii="Arial" w:hAnsi="Arial" w:cs="Arial"/>
            <w:sz w:val="20"/>
            <w:szCs w:val="20"/>
          </w:rPr>
          <w:fldChar w:fldCharType="begin"/>
        </w:r>
        <w:r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DD3DFB">
          <w:rPr>
            <w:rFonts w:ascii="Arial" w:hAnsi="Arial" w:cs="Arial"/>
            <w:noProof/>
            <w:sz w:val="20"/>
            <w:szCs w:val="20"/>
          </w:rPr>
          <w:t>59</w:t>
        </w:r>
        <w:r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186A977" w:rsidR="00C2658C" w:rsidRDefault="0090652A" w:rsidP="0054239C">
    <w:pPr>
      <w:pStyle w:val="Stopka"/>
      <w:jc w:val="center"/>
    </w:pPr>
    <w:r>
      <w:rPr>
        <w:noProof/>
      </w:rPr>
      <w:drawing>
        <wp:inline distT="0" distB="0" distL="0" distR="0" wp14:anchorId="60A77A1A" wp14:editId="4550AE72">
          <wp:extent cx="5761355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C042" w14:textId="0B970EC5" w:rsidR="00C2658C" w:rsidRDefault="0090652A">
    <w:pPr>
      <w:pStyle w:val="Stopka"/>
    </w:pPr>
    <w:r>
      <w:rPr>
        <w:noProof/>
      </w:rPr>
      <w:drawing>
        <wp:inline distT="0" distB="0" distL="0" distR="0" wp14:anchorId="4337D7BE" wp14:editId="336A1379">
          <wp:extent cx="5761355" cy="57912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22208" w14:textId="77777777" w:rsidR="00C2658C" w:rsidRDefault="00C2658C" w:rsidP="002F734E">
      <w:pPr>
        <w:spacing w:after="0" w:line="240" w:lineRule="auto"/>
      </w:pPr>
      <w:r>
        <w:separator/>
      </w:r>
    </w:p>
  </w:footnote>
  <w:footnote w:type="continuationSeparator" w:id="0">
    <w:p w14:paraId="20C2E07C" w14:textId="77777777" w:rsidR="00C2658C" w:rsidRDefault="00C2658C" w:rsidP="002F734E">
      <w:pPr>
        <w:spacing w:after="0" w:line="240" w:lineRule="auto"/>
      </w:pPr>
      <w:r>
        <w:continuationSeparator/>
      </w:r>
    </w:p>
  </w:footnote>
  <w:footnote w:type="continuationNotice" w:id="1">
    <w:p w14:paraId="538A0319" w14:textId="77777777" w:rsidR="00C2658C" w:rsidRDefault="00C2658C">
      <w:pPr>
        <w:spacing w:after="0" w:line="240" w:lineRule="auto"/>
      </w:pPr>
    </w:p>
  </w:footnote>
  <w:footnote w:id="2">
    <w:p w14:paraId="63BE53B4" w14:textId="7550E387" w:rsidR="00C2658C" w:rsidRPr="004F0442" w:rsidRDefault="00C2658C" w:rsidP="00DF0612">
      <w:pPr>
        <w:pStyle w:val="Tekstprzypisudolnego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4F0442">
        <w:rPr>
          <w:rFonts w:ascii="Arial" w:hAnsi="Arial" w:cs="Arial"/>
          <w:sz w:val="16"/>
          <w:szCs w:val="16"/>
        </w:rPr>
        <w:t>Wytycznych dotyczących realizacji zasad równościowych w ramach funduszy unijnych na lata 2021-2027.</w:t>
      </w:r>
    </w:p>
  </w:footnote>
  <w:footnote w:id="3">
    <w:p w14:paraId="179E06D2" w14:textId="77777777" w:rsidR="00C2658C" w:rsidRPr="00520157" w:rsidRDefault="00C2658C" w:rsidP="008B3C98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4">
    <w:p w14:paraId="24786561" w14:textId="77777777" w:rsidR="00C2658C" w:rsidRPr="00520157" w:rsidRDefault="00C2658C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39D611D5" w14:textId="77777777" w:rsidR="00C2658C" w:rsidRPr="00520157" w:rsidRDefault="00C2658C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000001C"/>
    <w:multiLevelType w:val="multilevel"/>
    <w:tmpl w:val="25FA4C8E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535F02"/>
    <w:multiLevelType w:val="hybridMultilevel"/>
    <w:tmpl w:val="13B8DB7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B404777"/>
    <w:multiLevelType w:val="hybridMultilevel"/>
    <w:tmpl w:val="D4402E02"/>
    <w:lvl w:ilvl="0" w:tplc="42AAE27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B2CC5"/>
    <w:multiLevelType w:val="hybridMultilevel"/>
    <w:tmpl w:val="27B81756"/>
    <w:lvl w:ilvl="0" w:tplc="13FA9B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94C7C"/>
    <w:multiLevelType w:val="hybridMultilevel"/>
    <w:tmpl w:val="09BE1F1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BF148FB"/>
    <w:multiLevelType w:val="hybridMultilevel"/>
    <w:tmpl w:val="A4C0C5BE"/>
    <w:lvl w:ilvl="0" w:tplc="A67C7A88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0EFF7B23"/>
    <w:multiLevelType w:val="hybridMultilevel"/>
    <w:tmpl w:val="C052B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B088A"/>
    <w:multiLevelType w:val="hybridMultilevel"/>
    <w:tmpl w:val="3A90337A"/>
    <w:lvl w:ilvl="0" w:tplc="53542CA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2A46A8"/>
    <w:multiLevelType w:val="hybridMultilevel"/>
    <w:tmpl w:val="B4EA0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F1ADA"/>
    <w:multiLevelType w:val="hybridMultilevel"/>
    <w:tmpl w:val="C1DC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24932"/>
    <w:multiLevelType w:val="hybridMultilevel"/>
    <w:tmpl w:val="B5B226DC"/>
    <w:lvl w:ilvl="0" w:tplc="1A88545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0A54A3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A061684"/>
    <w:multiLevelType w:val="hybridMultilevel"/>
    <w:tmpl w:val="F2182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1B1209"/>
    <w:multiLevelType w:val="hybridMultilevel"/>
    <w:tmpl w:val="3A042E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F24F60"/>
    <w:multiLevelType w:val="multilevel"/>
    <w:tmpl w:val="153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D922E51"/>
    <w:multiLevelType w:val="hybridMultilevel"/>
    <w:tmpl w:val="0E8EC2AA"/>
    <w:lvl w:ilvl="0" w:tplc="6BBEB8A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1E015063"/>
    <w:multiLevelType w:val="multilevel"/>
    <w:tmpl w:val="3AC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E376773"/>
    <w:multiLevelType w:val="hybridMultilevel"/>
    <w:tmpl w:val="0290A026"/>
    <w:lvl w:ilvl="0" w:tplc="7A70A75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4633CB"/>
    <w:multiLevelType w:val="hybridMultilevel"/>
    <w:tmpl w:val="BF7A1B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0317F8"/>
    <w:multiLevelType w:val="hybridMultilevel"/>
    <w:tmpl w:val="F3047BC0"/>
    <w:lvl w:ilvl="0" w:tplc="98EE4CDE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223E6580"/>
    <w:multiLevelType w:val="hybridMultilevel"/>
    <w:tmpl w:val="6AA22CC6"/>
    <w:lvl w:ilvl="0" w:tplc="A0FC5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D64CE"/>
    <w:multiLevelType w:val="hybridMultilevel"/>
    <w:tmpl w:val="0B5AF3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24A74A93"/>
    <w:multiLevelType w:val="multilevel"/>
    <w:tmpl w:val="3DFE87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4E76788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4" w15:restartNumberingAfterBreak="0">
    <w:nsid w:val="251D0B2E"/>
    <w:multiLevelType w:val="hybridMultilevel"/>
    <w:tmpl w:val="13B8DB7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2553086F"/>
    <w:multiLevelType w:val="hybridMultilevel"/>
    <w:tmpl w:val="73587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277C0895"/>
    <w:multiLevelType w:val="hybridMultilevel"/>
    <w:tmpl w:val="05781C54"/>
    <w:lvl w:ilvl="0" w:tplc="251E726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E778C3"/>
    <w:multiLevelType w:val="hybridMultilevel"/>
    <w:tmpl w:val="F856C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F76FA6"/>
    <w:multiLevelType w:val="hybridMultilevel"/>
    <w:tmpl w:val="E16A53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3230FF1"/>
    <w:multiLevelType w:val="hybridMultilevel"/>
    <w:tmpl w:val="B1662B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E1420"/>
    <w:multiLevelType w:val="hybridMultilevel"/>
    <w:tmpl w:val="19CA986A"/>
    <w:lvl w:ilvl="0" w:tplc="A4CE018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D01B77"/>
    <w:multiLevelType w:val="hybridMultilevel"/>
    <w:tmpl w:val="BE80B0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B6314D2"/>
    <w:multiLevelType w:val="hybridMultilevel"/>
    <w:tmpl w:val="FED26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6A0656"/>
    <w:multiLevelType w:val="hybridMultilevel"/>
    <w:tmpl w:val="6FB0229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3C8E53FD"/>
    <w:multiLevelType w:val="hybridMultilevel"/>
    <w:tmpl w:val="FBA47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E226222"/>
    <w:multiLevelType w:val="hybridMultilevel"/>
    <w:tmpl w:val="683430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E310DDD"/>
    <w:multiLevelType w:val="hybridMultilevel"/>
    <w:tmpl w:val="01268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6201E"/>
    <w:multiLevelType w:val="hybridMultilevel"/>
    <w:tmpl w:val="981E47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42B90413"/>
    <w:multiLevelType w:val="hybridMultilevel"/>
    <w:tmpl w:val="17D8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2F2BDC"/>
    <w:multiLevelType w:val="hybridMultilevel"/>
    <w:tmpl w:val="2910C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3887320"/>
    <w:multiLevelType w:val="hybridMultilevel"/>
    <w:tmpl w:val="EB7230F0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2" w15:restartNumberingAfterBreak="0">
    <w:nsid w:val="450056DB"/>
    <w:multiLevelType w:val="hybridMultilevel"/>
    <w:tmpl w:val="9B9AE840"/>
    <w:lvl w:ilvl="0" w:tplc="ED80D0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453D30"/>
    <w:multiLevelType w:val="hybridMultilevel"/>
    <w:tmpl w:val="7D64DDD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4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8E65C71"/>
    <w:multiLevelType w:val="hybridMultilevel"/>
    <w:tmpl w:val="94BC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6C33FC"/>
    <w:multiLevelType w:val="multilevel"/>
    <w:tmpl w:val="681A2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D532185"/>
    <w:multiLevelType w:val="hybridMultilevel"/>
    <w:tmpl w:val="2B9685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62539E"/>
    <w:multiLevelType w:val="hybridMultilevel"/>
    <w:tmpl w:val="53AA3104"/>
    <w:lvl w:ilvl="0" w:tplc="618EEBE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46A7D"/>
    <w:multiLevelType w:val="hybridMultilevel"/>
    <w:tmpl w:val="3B3250C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4F4F4397"/>
    <w:multiLevelType w:val="hybridMultilevel"/>
    <w:tmpl w:val="C456C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F646F91"/>
    <w:multiLevelType w:val="hybridMultilevel"/>
    <w:tmpl w:val="28A81A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FD55F3F"/>
    <w:multiLevelType w:val="hybridMultilevel"/>
    <w:tmpl w:val="9286AB52"/>
    <w:lvl w:ilvl="0" w:tplc="3B48BA7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4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54267A4A"/>
    <w:multiLevelType w:val="hybridMultilevel"/>
    <w:tmpl w:val="DA36D13A"/>
    <w:lvl w:ilvl="0" w:tplc="2EB686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54E5147D"/>
    <w:multiLevelType w:val="hybridMultilevel"/>
    <w:tmpl w:val="A724A6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4564F"/>
    <w:multiLevelType w:val="hybridMultilevel"/>
    <w:tmpl w:val="5DFCE264"/>
    <w:lvl w:ilvl="0" w:tplc="85EAE2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8" w15:restartNumberingAfterBreak="0">
    <w:nsid w:val="5ED435C8"/>
    <w:multiLevelType w:val="multilevel"/>
    <w:tmpl w:val="E662D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680A274C"/>
    <w:multiLevelType w:val="hybridMultilevel"/>
    <w:tmpl w:val="A2528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A687523"/>
    <w:multiLevelType w:val="hybridMultilevel"/>
    <w:tmpl w:val="82E62F62"/>
    <w:lvl w:ilvl="0" w:tplc="DB3E7F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6AB168BC"/>
    <w:multiLevelType w:val="hybridMultilevel"/>
    <w:tmpl w:val="9306BC36"/>
    <w:lvl w:ilvl="0" w:tplc="AFB687D0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2351A8"/>
    <w:multiLevelType w:val="hybridMultilevel"/>
    <w:tmpl w:val="CC849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866BFF"/>
    <w:multiLevelType w:val="hybridMultilevel"/>
    <w:tmpl w:val="AEC0687A"/>
    <w:lvl w:ilvl="0" w:tplc="CA6E7FFA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A91391"/>
    <w:multiLevelType w:val="hybridMultilevel"/>
    <w:tmpl w:val="B40CD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3D2949"/>
    <w:multiLevelType w:val="hybridMultilevel"/>
    <w:tmpl w:val="95265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010CA"/>
    <w:multiLevelType w:val="hybridMultilevel"/>
    <w:tmpl w:val="17D8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DA5B43"/>
    <w:multiLevelType w:val="hybridMultilevel"/>
    <w:tmpl w:val="54B86CB0"/>
    <w:lvl w:ilvl="0" w:tplc="429A8B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72DB13CE"/>
    <w:multiLevelType w:val="hybridMultilevel"/>
    <w:tmpl w:val="D95419A0"/>
    <w:lvl w:ilvl="0" w:tplc="6FF45F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3D91E08"/>
    <w:multiLevelType w:val="hybridMultilevel"/>
    <w:tmpl w:val="7D0E2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4E0297"/>
    <w:multiLevelType w:val="hybridMultilevel"/>
    <w:tmpl w:val="0F2EDC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001FF2"/>
    <w:multiLevelType w:val="hybridMultilevel"/>
    <w:tmpl w:val="2D380EB0"/>
    <w:lvl w:ilvl="0" w:tplc="DFA42EFA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D7F6A"/>
    <w:multiLevelType w:val="hybridMultilevel"/>
    <w:tmpl w:val="BA666A52"/>
    <w:lvl w:ilvl="0" w:tplc="9F0632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533836"/>
    <w:multiLevelType w:val="hybridMultilevel"/>
    <w:tmpl w:val="13B8DB7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6" w15:restartNumberingAfterBreak="0">
    <w:nsid w:val="7E0C6261"/>
    <w:multiLevelType w:val="multilevel"/>
    <w:tmpl w:val="FA88E4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num w:numId="1">
    <w:abstractNumId w:val="24"/>
  </w:num>
  <w:num w:numId="2">
    <w:abstractNumId w:val="37"/>
  </w:num>
  <w:num w:numId="3">
    <w:abstractNumId w:val="33"/>
  </w:num>
  <w:num w:numId="4">
    <w:abstractNumId w:val="25"/>
  </w:num>
  <w:num w:numId="5">
    <w:abstractNumId w:val="51"/>
  </w:num>
  <w:num w:numId="6">
    <w:abstractNumId w:val="78"/>
  </w:num>
  <w:num w:numId="7">
    <w:abstractNumId w:val="36"/>
  </w:num>
  <w:num w:numId="8">
    <w:abstractNumId w:val="27"/>
  </w:num>
  <w:num w:numId="9">
    <w:abstractNumId w:val="70"/>
  </w:num>
  <w:num w:numId="10">
    <w:abstractNumId w:val="41"/>
  </w:num>
  <w:num w:numId="11">
    <w:abstractNumId w:val="50"/>
  </w:num>
  <w:num w:numId="12">
    <w:abstractNumId w:val="16"/>
  </w:num>
  <w:num w:numId="13">
    <w:abstractNumId w:val="11"/>
  </w:num>
  <w:num w:numId="14">
    <w:abstractNumId w:val="13"/>
  </w:num>
  <w:num w:numId="15">
    <w:abstractNumId w:val="10"/>
  </w:num>
  <w:num w:numId="16">
    <w:abstractNumId w:val="29"/>
  </w:num>
  <w:num w:numId="17">
    <w:abstractNumId w:val="20"/>
  </w:num>
  <w:num w:numId="18">
    <w:abstractNumId w:val="19"/>
  </w:num>
  <w:num w:numId="19">
    <w:abstractNumId w:val="31"/>
  </w:num>
  <w:num w:numId="20">
    <w:abstractNumId w:val="67"/>
  </w:num>
  <w:num w:numId="21">
    <w:abstractNumId w:val="14"/>
  </w:num>
  <w:num w:numId="22">
    <w:abstractNumId w:val="43"/>
  </w:num>
  <w:num w:numId="23">
    <w:abstractNumId w:val="59"/>
  </w:num>
  <w:num w:numId="24">
    <w:abstractNumId w:val="5"/>
  </w:num>
  <w:num w:numId="25">
    <w:abstractNumId w:val="85"/>
  </w:num>
  <w:num w:numId="26">
    <w:abstractNumId w:val="12"/>
  </w:num>
  <w:num w:numId="27">
    <w:abstractNumId w:val="34"/>
  </w:num>
  <w:num w:numId="28">
    <w:abstractNumId w:val="49"/>
  </w:num>
  <w:num w:numId="29">
    <w:abstractNumId w:val="77"/>
  </w:num>
  <w:num w:numId="30">
    <w:abstractNumId w:val="73"/>
  </w:num>
  <w:num w:numId="31">
    <w:abstractNumId w:val="83"/>
  </w:num>
  <w:num w:numId="32">
    <w:abstractNumId w:val="60"/>
  </w:num>
  <w:num w:numId="33">
    <w:abstractNumId w:val="53"/>
  </w:num>
  <w:num w:numId="34">
    <w:abstractNumId w:val="71"/>
  </w:num>
  <w:num w:numId="35">
    <w:abstractNumId w:val="63"/>
  </w:num>
  <w:num w:numId="36">
    <w:abstractNumId w:val="6"/>
  </w:num>
  <w:num w:numId="37">
    <w:abstractNumId w:val="22"/>
  </w:num>
  <w:num w:numId="38">
    <w:abstractNumId w:val="35"/>
  </w:num>
  <w:num w:numId="39">
    <w:abstractNumId w:val="15"/>
  </w:num>
  <w:num w:numId="40">
    <w:abstractNumId w:val="39"/>
  </w:num>
  <w:num w:numId="41">
    <w:abstractNumId w:val="75"/>
  </w:num>
  <w:num w:numId="42">
    <w:abstractNumId w:val="52"/>
  </w:num>
  <w:num w:numId="43">
    <w:abstractNumId w:val="28"/>
  </w:num>
  <w:num w:numId="44">
    <w:abstractNumId w:val="86"/>
  </w:num>
  <w:num w:numId="45">
    <w:abstractNumId w:val="68"/>
  </w:num>
  <w:num w:numId="46">
    <w:abstractNumId w:val="42"/>
  </w:num>
  <w:num w:numId="47">
    <w:abstractNumId w:val="57"/>
  </w:num>
  <w:num w:numId="48">
    <w:abstractNumId w:val="9"/>
  </w:num>
  <w:num w:numId="49">
    <w:abstractNumId w:val="79"/>
  </w:num>
  <w:num w:numId="50">
    <w:abstractNumId w:val="84"/>
  </w:num>
  <w:num w:numId="51">
    <w:abstractNumId w:val="38"/>
  </w:num>
  <w:num w:numId="52">
    <w:abstractNumId w:val="82"/>
  </w:num>
  <w:num w:numId="53">
    <w:abstractNumId w:val="17"/>
  </w:num>
  <w:num w:numId="54">
    <w:abstractNumId w:val="4"/>
  </w:num>
  <w:num w:numId="55">
    <w:abstractNumId w:val="45"/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</w:num>
  <w:num w:numId="58">
    <w:abstractNumId w:val="66"/>
  </w:num>
  <w:num w:numId="59">
    <w:abstractNumId w:val="65"/>
  </w:num>
  <w:num w:numId="60">
    <w:abstractNumId w:val="18"/>
  </w:num>
  <w:num w:numId="61">
    <w:abstractNumId w:val="55"/>
  </w:num>
  <w:num w:numId="62">
    <w:abstractNumId w:val="54"/>
  </w:num>
  <w:num w:numId="63">
    <w:abstractNumId w:val="69"/>
  </w:num>
  <w:num w:numId="64">
    <w:abstractNumId w:val="44"/>
  </w:num>
  <w:num w:numId="65">
    <w:abstractNumId w:val="61"/>
  </w:num>
  <w:num w:numId="66">
    <w:abstractNumId w:val="30"/>
  </w:num>
  <w:num w:numId="67">
    <w:abstractNumId w:val="46"/>
  </w:num>
  <w:num w:numId="68">
    <w:abstractNumId w:val="74"/>
  </w:num>
  <w:num w:numId="69">
    <w:abstractNumId w:val="8"/>
  </w:num>
  <w:num w:numId="70">
    <w:abstractNumId w:val="62"/>
  </w:num>
  <w:num w:numId="71">
    <w:abstractNumId w:val="72"/>
  </w:num>
  <w:num w:numId="72">
    <w:abstractNumId w:val="56"/>
  </w:num>
  <w:num w:numId="73">
    <w:abstractNumId w:val="21"/>
  </w:num>
  <w:num w:numId="74">
    <w:abstractNumId w:val="58"/>
  </w:num>
  <w:num w:numId="75">
    <w:abstractNumId w:val="47"/>
  </w:num>
  <w:num w:numId="76">
    <w:abstractNumId w:val="76"/>
  </w:num>
  <w:num w:numId="77">
    <w:abstractNumId w:val="80"/>
  </w:num>
  <w:num w:numId="78">
    <w:abstractNumId w:val="81"/>
  </w:num>
  <w:num w:numId="79">
    <w:abstractNumId w:val="26"/>
  </w:num>
  <w:num w:numId="80">
    <w:abstractNumId w:val="64"/>
  </w:num>
  <w:num w:numId="81">
    <w:abstractNumId w:val="32"/>
  </w:num>
  <w:num w:numId="82">
    <w:abstractNumId w:val="48"/>
  </w:num>
  <w:num w:numId="83">
    <w:abstractNumId w:val="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7"/>
    <w:rsid w:val="0000002F"/>
    <w:rsid w:val="000001C4"/>
    <w:rsid w:val="000017D3"/>
    <w:rsid w:val="00001FD6"/>
    <w:rsid w:val="000025E1"/>
    <w:rsid w:val="00002DC4"/>
    <w:rsid w:val="0000396E"/>
    <w:rsid w:val="00003A30"/>
    <w:rsid w:val="0000412E"/>
    <w:rsid w:val="00004730"/>
    <w:rsid w:val="00005DA9"/>
    <w:rsid w:val="0000651D"/>
    <w:rsid w:val="00007590"/>
    <w:rsid w:val="00007778"/>
    <w:rsid w:val="000079D1"/>
    <w:rsid w:val="00007C94"/>
    <w:rsid w:val="00007E74"/>
    <w:rsid w:val="00007F6B"/>
    <w:rsid w:val="00010FDA"/>
    <w:rsid w:val="00012AD1"/>
    <w:rsid w:val="00012CEB"/>
    <w:rsid w:val="00012E43"/>
    <w:rsid w:val="00013057"/>
    <w:rsid w:val="0001352B"/>
    <w:rsid w:val="00013ABE"/>
    <w:rsid w:val="00013F24"/>
    <w:rsid w:val="00014131"/>
    <w:rsid w:val="000147C6"/>
    <w:rsid w:val="00014FD5"/>
    <w:rsid w:val="0001506A"/>
    <w:rsid w:val="00015099"/>
    <w:rsid w:val="0001532E"/>
    <w:rsid w:val="00017504"/>
    <w:rsid w:val="0001781B"/>
    <w:rsid w:val="000207DD"/>
    <w:rsid w:val="00020930"/>
    <w:rsid w:val="00020F1A"/>
    <w:rsid w:val="00021CDC"/>
    <w:rsid w:val="0002213F"/>
    <w:rsid w:val="000221B5"/>
    <w:rsid w:val="000221C2"/>
    <w:rsid w:val="00022E6E"/>
    <w:rsid w:val="000233F2"/>
    <w:rsid w:val="00023417"/>
    <w:rsid w:val="0002374B"/>
    <w:rsid w:val="00023814"/>
    <w:rsid w:val="00023B2B"/>
    <w:rsid w:val="00023C6F"/>
    <w:rsid w:val="000247D4"/>
    <w:rsid w:val="000250A4"/>
    <w:rsid w:val="000261CE"/>
    <w:rsid w:val="0002652F"/>
    <w:rsid w:val="00027E38"/>
    <w:rsid w:val="00030099"/>
    <w:rsid w:val="00030528"/>
    <w:rsid w:val="00030B8A"/>
    <w:rsid w:val="00030FF1"/>
    <w:rsid w:val="000310E3"/>
    <w:rsid w:val="000313A0"/>
    <w:rsid w:val="00031498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A27"/>
    <w:rsid w:val="00036178"/>
    <w:rsid w:val="0003639F"/>
    <w:rsid w:val="000364CB"/>
    <w:rsid w:val="00036863"/>
    <w:rsid w:val="00037633"/>
    <w:rsid w:val="0003774F"/>
    <w:rsid w:val="00040A9F"/>
    <w:rsid w:val="00040E60"/>
    <w:rsid w:val="000411E4"/>
    <w:rsid w:val="0004147F"/>
    <w:rsid w:val="0004161F"/>
    <w:rsid w:val="000416D0"/>
    <w:rsid w:val="0004190D"/>
    <w:rsid w:val="00041FC9"/>
    <w:rsid w:val="000422DA"/>
    <w:rsid w:val="000429DB"/>
    <w:rsid w:val="00042CBF"/>
    <w:rsid w:val="00042E97"/>
    <w:rsid w:val="00042F7D"/>
    <w:rsid w:val="00043353"/>
    <w:rsid w:val="0004344C"/>
    <w:rsid w:val="00043969"/>
    <w:rsid w:val="00043DD7"/>
    <w:rsid w:val="000452AC"/>
    <w:rsid w:val="000452F3"/>
    <w:rsid w:val="00045708"/>
    <w:rsid w:val="00045B7C"/>
    <w:rsid w:val="00046E41"/>
    <w:rsid w:val="00046EB6"/>
    <w:rsid w:val="0004711C"/>
    <w:rsid w:val="00047280"/>
    <w:rsid w:val="000509D0"/>
    <w:rsid w:val="00050D5E"/>
    <w:rsid w:val="00050D78"/>
    <w:rsid w:val="000515A5"/>
    <w:rsid w:val="000515F4"/>
    <w:rsid w:val="0005178C"/>
    <w:rsid w:val="00051C3D"/>
    <w:rsid w:val="0005208E"/>
    <w:rsid w:val="00052425"/>
    <w:rsid w:val="00053DD7"/>
    <w:rsid w:val="00053E07"/>
    <w:rsid w:val="00054240"/>
    <w:rsid w:val="00054388"/>
    <w:rsid w:val="00054396"/>
    <w:rsid w:val="000545EB"/>
    <w:rsid w:val="00054FD5"/>
    <w:rsid w:val="0005538C"/>
    <w:rsid w:val="000557A3"/>
    <w:rsid w:val="000559A1"/>
    <w:rsid w:val="00055D21"/>
    <w:rsid w:val="000563F3"/>
    <w:rsid w:val="000569DC"/>
    <w:rsid w:val="00057BF8"/>
    <w:rsid w:val="00057F49"/>
    <w:rsid w:val="000605FF"/>
    <w:rsid w:val="00061D11"/>
    <w:rsid w:val="000621D5"/>
    <w:rsid w:val="000623BF"/>
    <w:rsid w:val="000629C9"/>
    <w:rsid w:val="00062A9E"/>
    <w:rsid w:val="0006399B"/>
    <w:rsid w:val="000646EE"/>
    <w:rsid w:val="00064A61"/>
    <w:rsid w:val="00064B9B"/>
    <w:rsid w:val="0006532C"/>
    <w:rsid w:val="00067C60"/>
    <w:rsid w:val="00067DF9"/>
    <w:rsid w:val="00070636"/>
    <w:rsid w:val="000706DA"/>
    <w:rsid w:val="0007071C"/>
    <w:rsid w:val="0007133A"/>
    <w:rsid w:val="00071379"/>
    <w:rsid w:val="000718E2"/>
    <w:rsid w:val="00071B8C"/>
    <w:rsid w:val="00071BC8"/>
    <w:rsid w:val="00071D43"/>
    <w:rsid w:val="00072476"/>
    <w:rsid w:val="000726D8"/>
    <w:rsid w:val="00072DE3"/>
    <w:rsid w:val="000734BF"/>
    <w:rsid w:val="00074595"/>
    <w:rsid w:val="00074631"/>
    <w:rsid w:val="000749A8"/>
    <w:rsid w:val="000751A0"/>
    <w:rsid w:val="00075490"/>
    <w:rsid w:val="00075844"/>
    <w:rsid w:val="00075950"/>
    <w:rsid w:val="00075ADF"/>
    <w:rsid w:val="00076100"/>
    <w:rsid w:val="00076755"/>
    <w:rsid w:val="0007683E"/>
    <w:rsid w:val="000769CE"/>
    <w:rsid w:val="00076D2C"/>
    <w:rsid w:val="000775EF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EA2"/>
    <w:rsid w:val="000831F2"/>
    <w:rsid w:val="000835FA"/>
    <w:rsid w:val="000838F8"/>
    <w:rsid w:val="00084170"/>
    <w:rsid w:val="0008422F"/>
    <w:rsid w:val="00084677"/>
    <w:rsid w:val="00084E71"/>
    <w:rsid w:val="0008532A"/>
    <w:rsid w:val="0008598C"/>
    <w:rsid w:val="00085AB6"/>
    <w:rsid w:val="00085FCD"/>
    <w:rsid w:val="000863BF"/>
    <w:rsid w:val="000864F3"/>
    <w:rsid w:val="0008651E"/>
    <w:rsid w:val="000866E7"/>
    <w:rsid w:val="00086F4B"/>
    <w:rsid w:val="000874B3"/>
    <w:rsid w:val="0008779E"/>
    <w:rsid w:val="00087869"/>
    <w:rsid w:val="0009131F"/>
    <w:rsid w:val="00091CAD"/>
    <w:rsid w:val="00091E65"/>
    <w:rsid w:val="00091E9C"/>
    <w:rsid w:val="000922BA"/>
    <w:rsid w:val="000928EF"/>
    <w:rsid w:val="0009335E"/>
    <w:rsid w:val="00093521"/>
    <w:rsid w:val="00093679"/>
    <w:rsid w:val="0009369D"/>
    <w:rsid w:val="00093714"/>
    <w:rsid w:val="000938A9"/>
    <w:rsid w:val="00093E1B"/>
    <w:rsid w:val="000947C1"/>
    <w:rsid w:val="000947D9"/>
    <w:rsid w:val="00094CD7"/>
    <w:rsid w:val="00095C54"/>
    <w:rsid w:val="00095FF1"/>
    <w:rsid w:val="00096370"/>
    <w:rsid w:val="00096750"/>
    <w:rsid w:val="000967AE"/>
    <w:rsid w:val="000968B5"/>
    <w:rsid w:val="00096937"/>
    <w:rsid w:val="00096C04"/>
    <w:rsid w:val="00096C9D"/>
    <w:rsid w:val="00097459"/>
    <w:rsid w:val="000977BC"/>
    <w:rsid w:val="00097D0D"/>
    <w:rsid w:val="000A051C"/>
    <w:rsid w:val="000A0C3B"/>
    <w:rsid w:val="000A0C86"/>
    <w:rsid w:val="000A1211"/>
    <w:rsid w:val="000A13F9"/>
    <w:rsid w:val="000A147F"/>
    <w:rsid w:val="000A1627"/>
    <w:rsid w:val="000A1D9E"/>
    <w:rsid w:val="000A21A4"/>
    <w:rsid w:val="000A24A3"/>
    <w:rsid w:val="000A26B7"/>
    <w:rsid w:val="000A2A2A"/>
    <w:rsid w:val="000A2B98"/>
    <w:rsid w:val="000A2D6E"/>
    <w:rsid w:val="000A2E2C"/>
    <w:rsid w:val="000A309A"/>
    <w:rsid w:val="000A34AB"/>
    <w:rsid w:val="000A380F"/>
    <w:rsid w:val="000A3FB3"/>
    <w:rsid w:val="000A41F5"/>
    <w:rsid w:val="000A473B"/>
    <w:rsid w:val="000A4CAA"/>
    <w:rsid w:val="000A53BF"/>
    <w:rsid w:val="000A5A11"/>
    <w:rsid w:val="000A5A18"/>
    <w:rsid w:val="000A6FBC"/>
    <w:rsid w:val="000A7125"/>
    <w:rsid w:val="000A7205"/>
    <w:rsid w:val="000A77E7"/>
    <w:rsid w:val="000A7B00"/>
    <w:rsid w:val="000A7EC3"/>
    <w:rsid w:val="000B05E2"/>
    <w:rsid w:val="000B07E7"/>
    <w:rsid w:val="000B0DA6"/>
    <w:rsid w:val="000B2753"/>
    <w:rsid w:val="000B2984"/>
    <w:rsid w:val="000B4815"/>
    <w:rsid w:val="000B4985"/>
    <w:rsid w:val="000B51D1"/>
    <w:rsid w:val="000B5247"/>
    <w:rsid w:val="000B54A5"/>
    <w:rsid w:val="000B54D8"/>
    <w:rsid w:val="000B55B0"/>
    <w:rsid w:val="000B5C87"/>
    <w:rsid w:val="000B632A"/>
    <w:rsid w:val="000B6A2F"/>
    <w:rsid w:val="000B6A54"/>
    <w:rsid w:val="000B6BC9"/>
    <w:rsid w:val="000B6EC8"/>
    <w:rsid w:val="000B7007"/>
    <w:rsid w:val="000B718E"/>
    <w:rsid w:val="000B77CA"/>
    <w:rsid w:val="000B7A43"/>
    <w:rsid w:val="000B7ACF"/>
    <w:rsid w:val="000B7AE3"/>
    <w:rsid w:val="000B7D44"/>
    <w:rsid w:val="000B7DB0"/>
    <w:rsid w:val="000B7ECB"/>
    <w:rsid w:val="000C010C"/>
    <w:rsid w:val="000C078E"/>
    <w:rsid w:val="000C0D24"/>
    <w:rsid w:val="000C1ACA"/>
    <w:rsid w:val="000C1FB3"/>
    <w:rsid w:val="000C2485"/>
    <w:rsid w:val="000C2DB3"/>
    <w:rsid w:val="000C2E34"/>
    <w:rsid w:val="000C2F58"/>
    <w:rsid w:val="000C36E0"/>
    <w:rsid w:val="000C3B36"/>
    <w:rsid w:val="000C4125"/>
    <w:rsid w:val="000C59B9"/>
    <w:rsid w:val="000C5EAE"/>
    <w:rsid w:val="000C663D"/>
    <w:rsid w:val="000C6F13"/>
    <w:rsid w:val="000C729D"/>
    <w:rsid w:val="000C73EC"/>
    <w:rsid w:val="000C76ED"/>
    <w:rsid w:val="000C7FD2"/>
    <w:rsid w:val="000D08C9"/>
    <w:rsid w:val="000D0922"/>
    <w:rsid w:val="000D174E"/>
    <w:rsid w:val="000D1C93"/>
    <w:rsid w:val="000D1D4B"/>
    <w:rsid w:val="000D2106"/>
    <w:rsid w:val="000D256A"/>
    <w:rsid w:val="000D26B1"/>
    <w:rsid w:val="000D2892"/>
    <w:rsid w:val="000D2B0B"/>
    <w:rsid w:val="000D3239"/>
    <w:rsid w:val="000D43AD"/>
    <w:rsid w:val="000D47BE"/>
    <w:rsid w:val="000D47CB"/>
    <w:rsid w:val="000D4AFC"/>
    <w:rsid w:val="000D4E6C"/>
    <w:rsid w:val="000D578C"/>
    <w:rsid w:val="000D5BE3"/>
    <w:rsid w:val="000D648F"/>
    <w:rsid w:val="000D64C6"/>
    <w:rsid w:val="000D6BFA"/>
    <w:rsid w:val="000D6DB0"/>
    <w:rsid w:val="000D6EE6"/>
    <w:rsid w:val="000D701C"/>
    <w:rsid w:val="000D7C4E"/>
    <w:rsid w:val="000E06AE"/>
    <w:rsid w:val="000E0D1D"/>
    <w:rsid w:val="000E0DED"/>
    <w:rsid w:val="000E2565"/>
    <w:rsid w:val="000E2974"/>
    <w:rsid w:val="000E2A65"/>
    <w:rsid w:val="000E2B1A"/>
    <w:rsid w:val="000E2BD6"/>
    <w:rsid w:val="000E36AB"/>
    <w:rsid w:val="000E36F0"/>
    <w:rsid w:val="000E4052"/>
    <w:rsid w:val="000E420C"/>
    <w:rsid w:val="000E45F1"/>
    <w:rsid w:val="000E49D6"/>
    <w:rsid w:val="000E50E8"/>
    <w:rsid w:val="000E5D8E"/>
    <w:rsid w:val="000E64CD"/>
    <w:rsid w:val="000E64D2"/>
    <w:rsid w:val="000E64FE"/>
    <w:rsid w:val="000E66BC"/>
    <w:rsid w:val="000E6ACE"/>
    <w:rsid w:val="000E6E47"/>
    <w:rsid w:val="000E7A8B"/>
    <w:rsid w:val="000E7C49"/>
    <w:rsid w:val="000E7D7E"/>
    <w:rsid w:val="000F042E"/>
    <w:rsid w:val="000F0545"/>
    <w:rsid w:val="000F0B3F"/>
    <w:rsid w:val="000F0E63"/>
    <w:rsid w:val="000F1CE7"/>
    <w:rsid w:val="000F1E48"/>
    <w:rsid w:val="000F209E"/>
    <w:rsid w:val="000F2773"/>
    <w:rsid w:val="000F2CDB"/>
    <w:rsid w:val="000F2FD6"/>
    <w:rsid w:val="000F484E"/>
    <w:rsid w:val="000F48FB"/>
    <w:rsid w:val="000F490D"/>
    <w:rsid w:val="000F4956"/>
    <w:rsid w:val="000F4C47"/>
    <w:rsid w:val="000F4EC2"/>
    <w:rsid w:val="000F53D9"/>
    <w:rsid w:val="000F6E0D"/>
    <w:rsid w:val="000F73F1"/>
    <w:rsid w:val="000F74D9"/>
    <w:rsid w:val="000F78B5"/>
    <w:rsid w:val="00100119"/>
    <w:rsid w:val="00100748"/>
    <w:rsid w:val="00100C7E"/>
    <w:rsid w:val="001019FB"/>
    <w:rsid w:val="00101A5F"/>
    <w:rsid w:val="00101B26"/>
    <w:rsid w:val="00101C15"/>
    <w:rsid w:val="00102220"/>
    <w:rsid w:val="001025A8"/>
    <w:rsid w:val="0010299D"/>
    <w:rsid w:val="00102B51"/>
    <w:rsid w:val="001032F3"/>
    <w:rsid w:val="0010345A"/>
    <w:rsid w:val="001042E2"/>
    <w:rsid w:val="00105008"/>
    <w:rsid w:val="001058A3"/>
    <w:rsid w:val="00105B92"/>
    <w:rsid w:val="00105F99"/>
    <w:rsid w:val="001061F6"/>
    <w:rsid w:val="00106BB9"/>
    <w:rsid w:val="00107650"/>
    <w:rsid w:val="001079CE"/>
    <w:rsid w:val="00107E72"/>
    <w:rsid w:val="00107EA8"/>
    <w:rsid w:val="001100D3"/>
    <w:rsid w:val="001104FF"/>
    <w:rsid w:val="001107B6"/>
    <w:rsid w:val="00111132"/>
    <w:rsid w:val="0011144E"/>
    <w:rsid w:val="0011161B"/>
    <w:rsid w:val="001118CB"/>
    <w:rsid w:val="00111C1A"/>
    <w:rsid w:val="00111C44"/>
    <w:rsid w:val="00111CAA"/>
    <w:rsid w:val="00112879"/>
    <w:rsid w:val="001134D8"/>
    <w:rsid w:val="00113603"/>
    <w:rsid w:val="00113974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7C"/>
    <w:rsid w:val="001171E2"/>
    <w:rsid w:val="001173AA"/>
    <w:rsid w:val="00117FC3"/>
    <w:rsid w:val="0012001F"/>
    <w:rsid w:val="00120D3A"/>
    <w:rsid w:val="00120E86"/>
    <w:rsid w:val="00121097"/>
    <w:rsid w:val="001212DB"/>
    <w:rsid w:val="00121587"/>
    <w:rsid w:val="001216DC"/>
    <w:rsid w:val="0012230A"/>
    <w:rsid w:val="0012233F"/>
    <w:rsid w:val="00122F38"/>
    <w:rsid w:val="0012378C"/>
    <w:rsid w:val="00124140"/>
    <w:rsid w:val="00125527"/>
    <w:rsid w:val="001255C9"/>
    <w:rsid w:val="001262BD"/>
    <w:rsid w:val="001267F9"/>
    <w:rsid w:val="001277C9"/>
    <w:rsid w:val="001278E8"/>
    <w:rsid w:val="00127B60"/>
    <w:rsid w:val="0013051B"/>
    <w:rsid w:val="00131B0E"/>
    <w:rsid w:val="00131F40"/>
    <w:rsid w:val="00133F6E"/>
    <w:rsid w:val="001342E8"/>
    <w:rsid w:val="0013492D"/>
    <w:rsid w:val="00134948"/>
    <w:rsid w:val="00134BB7"/>
    <w:rsid w:val="00134C54"/>
    <w:rsid w:val="00134E11"/>
    <w:rsid w:val="001352A1"/>
    <w:rsid w:val="00135664"/>
    <w:rsid w:val="001356B1"/>
    <w:rsid w:val="00135B93"/>
    <w:rsid w:val="00135D6C"/>
    <w:rsid w:val="00135E64"/>
    <w:rsid w:val="00136206"/>
    <w:rsid w:val="00136F92"/>
    <w:rsid w:val="00137394"/>
    <w:rsid w:val="0013798A"/>
    <w:rsid w:val="0014034F"/>
    <w:rsid w:val="00140558"/>
    <w:rsid w:val="00140A1E"/>
    <w:rsid w:val="001411E8"/>
    <w:rsid w:val="00141DF1"/>
    <w:rsid w:val="00142337"/>
    <w:rsid w:val="00142D10"/>
    <w:rsid w:val="001436D5"/>
    <w:rsid w:val="00143851"/>
    <w:rsid w:val="00143B86"/>
    <w:rsid w:val="001448E9"/>
    <w:rsid w:val="00144910"/>
    <w:rsid w:val="001452D1"/>
    <w:rsid w:val="00145634"/>
    <w:rsid w:val="00145C38"/>
    <w:rsid w:val="00145CFF"/>
    <w:rsid w:val="00145EB9"/>
    <w:rsid w:val="0014606C"/>
    <w:rsid w:val="00146208"/>
    <w:rsid w:val="0014672F"/>
    <w:rsid w:val="00147904"/>
    <w:rsid w:val="00147973"/>
    <w:rsid w:val="00147EF6"/>
    <w:rsid w:val="00151E08"/>
    <w:rsid w:val="00152279"/>
    <w:rsid w:val="0015243C"/>
    <w:rsid w:val="00152CFA"/>
    <w:rsid w:val="001530DD"/>
    <w:rsid w:val="00153249"/>
    <w:rsid w:val="00153CAF"/>
    <w:rsid w:val="001541A7"/>
    <w:rsid w:val="00154394"/>
    <w:rsid w:val="00154B91"/>
    <w:rsid w:val="00154C8D"/>
    <w:rsid w:val="00155081"/>
    <w:rsid w:val="00156A6F"/>
    <w:rsid w:val="001574C9"/>
    <w:rsid w:val="00157B46"/>
    <w:rsid w:val="00157CD2"/>
    <w:rsid w:val="00157DAC"/>
    <w:rsid w:val="001602D7"/>
    <w:rsid w:val="0016050B"/>
    <w:rsid w:val="001607D8"/>
    <w:rsid w:val="001609E3"/>
    <w:rsid w:val="00160ABA"/>
    <w:rsid w:val="00161745"/>
    <w:rsid w:val="0016191F"/>
    <w:rsid w:val="00161C08"/>
    <w:rsid w:val="001622D5"/>
    <w:rsid w:val="0016265D"/>
    <w:rsid w:val="00162EB8"/>
    <w:rsid w:val="00164173"/>
    <w:rsid w:val="0016448D"/>
    <w:rsid w:val="00164AF7"/>
    <w:rsid w:val="00164CFF"/>
    <w:rsid w:val="00164F91"/>
    <w:rsid w:val="001651BB"/>
    <w:rsid w:val="001651CF"/>
    <w:rsid w:val="00165212"/>
    <w:rsid w:val="001652A9"/>
    <w:rsid w:val="00165B2C"/>
    <w:rsid w:val="0016659A"/>
    <w:rsid w:val="00166BB2"/>
    <w:rsid w:val="00166C38"/>
    <w:rsid w:val="00166C96"/>
    <w:rsid w:val="00167457"/>
    <w:rsid w:val="00167890"/>
    <w:rsid w:val="00167A9A"/>
    <w:rsid w:val="00167F0A"/>
    <w:rsid w:val="001709E1"/>
    <w:rsid w:val="00170DAB"/>
    <w:rsid w:val="00171B37"/>
    <w:rsid w:val="001726A3"/>
    <w:rsid w:val="00172AE0"/>
    <w:rsid w:val="00172D32"/>
    <w:rsid w:val="001739B5"/>
    <w:rsid w:val="00173A44"/>
    <w:rsid w:val="00173C75"/>
    <w:rsid w:val="00173F51"/>
    <w:rsid w:val="001748F7"/>
    <w:rsid w:val="001751F5"/>
    <w:rsid w:val="00175574"/>
    <w:rsid w:val="00175B95"/>
    <w:rsid w:val="00176425"/>
    <w:rsid w:val="00177037"/>
    <w:rsid w:val="001770C0"/>
    <w:rsid w:val="0017768A"/>
    <w:rsid w:val="00177B80"/>
    <w:rsid w:val="00177D65"/>
    <w:rsid w:val="00177EE2"/>
    <w:rsid w:val="001804B1"/>
    <w:rsid w:val="00180814"/>
    <w:rsid w:val="00180CD9"/>
    <w:rsid w:val="001813FD"/>
    <w:rsid w:val="001822AE"/>
    <w:rsid w:val="0018386A"/>
    <w:rsid w:val="00183A5B"/>
    <w:rsid w:val="00183D87"/>
    <w:rsid w:val="00183F8C"/>
    <w:rsid w:val="00185551"/>
    <w:rsid w:val="0018603B"/>
    <w:rsid w:val="001862C0"/>
    <w:rsid w:val="00186738"/>
    <w:rsid w:val="00186A43"/>
    <w:rsid w:val="00186F7B"/>
    <w:rsid w:val="001872B6"/>
    <w:rsid w:val="00187751"/>
    <w:rsid w:val="001877F5"/>
    <w:rsid w:val="00187D95"/>
    <w:rsid w:val="0019018F"/>
    <w:rsid w:val="0019024C"/>
    <w:rsid w:val="001905CD"/>
    <w:rsid w:val="001909EF"/>
    <w:rsid w:val="00190DC5"/>
    <w:rsid w:val="0019150A"/>
    <w:rsid w:val="00191C32"/>
    <w:rsid w:val="001921DC"/>
    <w:rsid w:val="00192B26"/>
    <w:rsid w:val="00192B83"/>
    <w:rsid w:val="00192E34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A1848"/>
    <w:rsid w:val="001A1F2B"/>
    <w:rsid w:val="001A2212"/>
    <w:rsid w:val="001A2818"/>
    <w:rsid w:val="001A286C"/>
    <w:rsid w:val="001A37F5"/>
    <w:rsid w:val="001A381A"/>
    <w:rsid w:val="001A3EC9"/>
    <w:rsid w:val="001A5B00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B0BB4"/>
    <w:rsid w:val="001B0FF1"/>
    <w:rsid w:val="001B11B9"/>
    <w:rsid w:val="001B1EC1"/>
    <w:rsid w:val="001B2844"/>
    <w:rsid w:val="001B2A4A"/>
    <w:rsid w:val="001B2A7A"/>
    <w:rsid w:val="001B2C5A"/>
    <w:rsid w:val="001B2C8E"/>
    <w:rsid w:val="001B2CB0"/>
    <w:rsid w:val="001B425E"/>
    <w:rsid w:val="001B4772"/>
    <w:rsid w:val="001B48BB"/>
    <w:rsid w:val="001B50CB"/>
    <w:rsid w:val="001B6D48"/>
    <w:rsid w:val="001B6F11"/>
    <w:rsid w:val="001B7170"/>
    <w:rsid w:val="001B7180"/>
    <w:rsid w:val="001B7574"/>
    <w:rsid w:val="001B78C5"/>
    <w:rsid w:val="001B7B01"/>
    <w:rsid w:val="001B7E17"/>
    <w:rsid w:val="001C072E"/>
    <w:rsid w:val="001C11C7"/>
    <w:rsid w:val="001C14B0"/>
    <w:rsid w:val="001C1600"/>
    <w:rsid w:val="001C17F2"/>
    <w:rsid w:val="001C19C8"/>
    <w:rsid w:val="001C23CB"/>
    <w:rsid w:val="001C2668"/>
    <w:rsid w:val="001C2AA6"/>
    <w:rsid w:val="001C3542"/>
    <w:rsid w:val="001C38FE"/>
    <w:rsid w:val="001C3C8A"/>
    <w:rsid w:val="001C4216"/>
    <w:rsid w:val="001C4A75"/>
    <w:rsid w:val="001C4B6D"/>
    <w:rsid w:val="001C4DE6"/>
    <w:rsid w:val="001C51CD"/>
    <w:rsid w:val="001C55CE"/>
    <w:rsid w:val="001C6469"/>
    <w:rsid w:val="001C69D0"/>
    <w:rsid w:val="001C6E16"/>
    <w:rsid w:val="001C71EE"/>
    <w:rsid w:val="001C7F30"/>
    <w:rsid w:val="001D025A"/>
    <w:rsid w:val="001D0975"/>
    <w:rsid w:val="001D0B60"/>
    <w:rsid w:val="001D0CE7"/>
    <w:rsid w:val="001D0D54"/>
    <w:rsid w:val="001D188B"/>
    <w:rsid w:val="001D1A00"/>
    <w:rsid w:val="001D1B61"/>
    <w:rsid w:val="001D1D59"/>
    <w:rsid w:val="001D29D5"/>
    <w:rsid w:val="001D2A95"/>
    <w:rsid w:val="001D2C33"/>
    <w:rsid w:val="001D2E3D"/>
    <w:rsid w:val="001D37D4"/>
    <w:rsid w:val="001D4A09"/>
    <w:rsid w:val="001D4D0D"/>
    <w:rsid w:val="001D4DF7"/>
    <w:rsid w:val="001D5E6E"/>
    <w:rsid w:val="001D62FE"/>
    <w:rsid w:val="001D6403"/>
    <w:rsid w:val="001D65CC"/>
    <w:rsid w:val="001D68FB"/>
    <w:rsid w:val="001D6AEC"/>
    <w:rsid w:val="001D6DAE"/>
    <w:rsid w:val="001D7831"/>
    <w:rsid w:val="001D7AD2"/>
    <w:rsid w:val="001E03C2"/>
    <w:rsid w:val="001E04CC"/>
    <w:rsid w:val="001E05D0"/>
    <w:rsid w:val="001E05D6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77E"/>
    <w:rsid w:val="001E427A"/>
    <w:rsid w:val="001E4AA8"/>
    <w:rsid w:val="001E4BB1"/>
    <w:rsid w:val="001E51B1"/>
    <w:rsid w:val="001E53B0"/>
    <w:rsid w:val="001E5BB7"/>
    <w:rsid w:val="001E63AB"/>
    <w:rsid w:val="001E665D"/>
    <w:rsid w:val="001E68E8"/>
    <w:rsid w:val="001E6C3E"/>
    <w:rsid w:val="001E709E"/>
    <w:rsid w:val="001E71BB"/>
    <w:rsid w:val="001E78E0"/>
    <w:rsid w:val="001E7CEC"/>
    <w:rsid w:val="001F018F"/>
    <w:rsid w:val="001F0505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972"/>
    <w:rsid w:val="001F69A7"/>
    <w:rsid w:val="001F6B46"/>
    <w:rsid w:val="001F6F04"/>
    <w:rsid w:val="001F7165"/>
    <w:rsid w:val="001F72C4"/>
    <w:rsid w:val="001F75D9"/>
    <w:rsid w:val="001F7979"/>
    <w:rsid w:val="001F79F2"/>
    <w:rsid w:val="002009E5"/>
    <w:rsid w:val="00200D44"/>
    <w:rsid w:val="00200D66"/>
    <w:rsid w:val="002021CC"/>
    <w:rsid w:val="00202213"/>
    <w:rsid w:val="00202628"/>
    <w:rsid w:val="002026E5"/>
    <w:rsid w:val="00203685"/>
    <w:rsid w:val="002036F9"/>
    <w:rsid w:val="00203849"/>
    <w:rsid w:val="00203B18"/>
    <w:rsid w:val="00203EF6"/>
    <w:rsid w:val="002042F3"/>
    <w:rsid w:val="0020586F"/>
    <w:rsid w:val="002058DC"/>
    <w:rsid w:val="00205D58"/>
    <w:rsid w:val="00205DEF"/>
    <w:rsid w:val="002064EB"/>
    <w:rsid w:val="002065DA"/>
    <w:rsid w:val="00207044"/>
    <w:rsid w:val="002074F9"/>
    <w:rsid w:val="002110AB"/>
    <w:rsid w:val="00211A2A"/>
    <w:rsid w:val="00211C6A"/>
    <w:rsid w:val="00211FAA"/>
    <w:rsid w:val="002129AD"/>
    <w:rsid w:val="00212D67"/>
    <w:rsid w:val="00212E5E"/>
    <w:rsid w:val="00213B8A"/>
    <w:rsid w:val="00213E96"/>
    <w:rsid w:val="00213FB4"/>
    <w:rsid w:val="00214407"/>
    <w:rsid w:val="002155E7"/>
    <w:rsid w:val="00215750"/>
    <w:rsid w:val="00215DE7"/>
    <w:rsid w:val="002160D0"/>
    <w:rsid w:val="00216ECB"/>
    <w:rsid w:val="002171E3"/>
    <w:rsid w:val="00217500"/>
    <w:rsid w:val="00217B9C"/>
    <w:rsid w:val="00217CBB"/>
    <w:rsid w:val="00217ECC"/>
    <w:rsid w:val="00217F1C"/>
    <w:rsid w:val="00220A01"/>
    <w:rsid w:val="00221786"/>
    <w:rsid w:val="00221AC3"/>
    <w:rsid w:val="00222F76"/>
    <w:rsid w:val="0022306A"/>
    <w:rsid w:val="002232DB"/>
    <w:rsid w:val="00223A65"/>
    <w:rsid w:val="00223DDB"/>
    <w:rsid w:val="00224391"/>
    <w:rsid w:val="00224487"/>
    <w:rsid w:val="00224F94"/>
    <w:rsid w:val="0022536C"/>
    <w:rsid w:val="00225391"/>
    <w:rsid w:val="00225537"/>
    <w:rsid w:val="00225B31"/>
    <w:rsid w:val="0022687D"/>
    <w:rsid w:val="002271A3"/>
    <w:rsid w:val="002274DD"/>
    <w:rsid w:val="0022776B"/>
    <w:rsid w:val="00227E1D"/>
    <w:rsid w:val="00231059"/>
    <w:rsid w:val="00231565"/>
    <w:rsid w:val="00231CF4"/>
    <w:rsid w:val="0023223D"/>
    <w:rsid w:val="00232817"/>
    <w:rsid w:val="002328C5"/>
    <w:rsid w:val="002332E1"/>
    <w:rsid w:val="0023372A"/>
    <w:rsid w:val="00234918"/>
    <w:rsid w:val="00234E59"/>
    <w:rsid w:val="00235FAD"/>
    <w:rsid w:val="00236111"/>
    <w:rsid w:val="002362F4"/>
    <w:rsid w:val="002364EA"/>
    <w:rsid w:val="002369D9"/>
    <w:rsid w:val="00236E10"/>
    <w:rsid w:val="002400C0"/>
    <w:rsid w:val="0024023D"/>
    <w:rsid w:val="00242070"/>
    <w:rsid w:val="00242E6B"/>
    <w:rsid w:val="00243CC4"/>
    <w:rsid w:val="00243D0C"/>
    <w:rsid w:val="002441B3"/>
    <w:rsid w:val="002441D2"/>
    <w:rsid w:val="002442ED"/>
    <w:rsid w:val="00244D14"/>
    <w:rsid w:val="002451B5"/>
    <w:rsid w:val="002454AF"/>
    <w:rsid w:val="0024579B"/>
    <w:rsid w:val="00245937"/>
    <w:rsid w:val="00245C08"/>
    <w:rsid w:val="002467F5"/>
    <w:rsid w:val="0024722F"/>
    <w:rsid w:val="002477E0"/>
    <w:rsid w:val="00250942"/>
    <w:rsid w:val="002524FA"/>
    <w:rsid w:val="00252E8C"/>
    <w:rsid w:val="00252FDB"/>
    <w:rsid w:val="002538A1"/>
    <w:rsid w:val="002540E1"/>
    <w:rsid w:val="00254181"/>
    <w:rsid w:val="00254AE3"/>
    <w:rsid w:val="00255407"/>
    <w:rsid w:val="00256796"/>
    <w:rsid w:val="00257223"/>
    <w:rsid w:val="00257BF9"/>
    <w:rsid w:val="00260CAD"/>
    <w:rsid w:val="00260EFB"/>
    <w:rsid w:val="0026119A"/>
    <w:rsid w:val="0026175D"/>
    <w:rsid w:val="00261E6F"/>
    <w:rsid w:val="0026205D"/>
    <w:rsid w:val="0026299A"/>
    <w:rsid w:val="00262A6B"/>
    <w:rsid w:val="00262CD2"/>
    <w:rsid w:val="0026393E"/>
    <w:rsid w:val="002639FE"/>
    <w:rsid w:val="00263B15"/>
    <w:rsid w:val="00263CFF"/>
    <w:rsid w:val="002647B0"/>
    <w:rsid w:val="002649DB"/>
    <w:rsid w:val="00264B01"/>
    <w:rsid w:val="00264F62"/>
    <w:rsid w:val="00265037"/>
    <w:rsid w:val="00265DE3"/>
    <w:rsid w:val="00265F41"/>
    <w:rsid w:val="0026637D"/>
    <w:rsid w:val="00266C0B"/>
    <w:rsid w:val="00266D04"/>
    <w:rsid w:val="00266E85"/>
    <w:rsid w:val="0026718E"/>
    <w:rsid w:val="002671FA"/>
    <w:rsid w:val="0027027B"/>
    <w:rsid w:val="00270302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058"/>
    <w:rsid w:val="0027431C"/>
    <w:rsid w:val="00274A16"/>
    <w:rsid w:val="00274A87"/>
    <w:rsid w:val="0027526D"/>
    <w:rsid w:val="002752FD"/>
    <w:rsid w:val="00275BF5"/>
    <w:rsid w:val="00276109"/>
    <w:rsid w:val="002770BF"/>
    <w:rsid w:val="00280375"/>
    <w:rsid w:val="002809E4"/>
    <w:rsid w:val="00280A24"/>
    <w:rsid w:val="00280F77"/>
    <w:rsid w:val="00281830"/>
    <w:rsid w:val="002819C1"/>
    <w:rsid w:val="002824A3"/>
    <w:rsid w:val="0028340A"/>
    <w:rsid w:val="00283654"/>
    <w:rsid w:val="00283F01"/>
    <w:rsid w:val="00284D38"/>
    <w:rsid w:val="00284E3E"/>
    <w:rsid w:val="00285109"/>
    <w:rsid w:val="002853E8"/>
    <w:rsid w:val="00285F9D"/>
    <w:rsid w:val="002860A4"/>
    <w:rsid w:val="002862AC"/>
    <w:rsid w:val="00286409"/>
    <w:rsid w:val="00286E7F"/>
    <w:rsid w:val="00287527"/>
    <w:rsid w:val="002879C5"/>
    <w:rsid w:val="00287A1A"/>
    <w:rsid w:val="00287C04"/>
    <w:rsid w:val="00287FCA"/>
    <w:rsid w:val="00290392"/>
    <w:rsid w:val="002906D7"/>
    <w:rsid w:val="0029110A"/>
    <w:rsid w:val="0029117E"/>
    <w:rsid w:val="002911CC"/>
    <w:rsid w:val="0029177D"/>
    <w:rsid w:val="00291A1C"/>
    <w:rsid w:val="00292113"/>
    <w:rsid w:val="002922CF"/>
    <w:rsid w:val="00293223"/>
    <w:rsid w:val="002932DA"/>
    <w:rsid w:val="00294615"/>
    <w:rsid w:val="002946DF"/>
    <w:rsid w:val="00294DC9"/>
    <w:rsid w:val="00294F35"/>
    <w:rsid w:val="00295CAC"/>
    <w:rsid w:val="00295D7B"/>
    <w:rsid w:val="00296454"/>
    <w:rsid w:val="0029774E"/>
    <w:rsid w:val="00297D5C"/>
    <w:rsid w:val="00297F46"/>
    <w:rsid w:val="002A0A7E"/>
    <w:rsid w:val="002A13D4"/>
    <w:rsid w:val="002A1679"/>
    <w:rsid w:val="002A171B"/>
    <w:rsid w:val="002A1F1B"/>
    <w:rsid w:val="002A2611"/>
    <w:rsid w:val="002A2DAB"/>
    <w:rsid w:val="002A3CC7"/>
    <w:rsid w:val="002A3D52"/>
    <w:rsid w:val="002A3E92"/>
    <w:rsid w:val="002A4311"/>
    <w:rsid w:val="002A4CB9"/>
    <w:rsid w:val="002A4FA7"/>
    <w:rsid w:val="002A50A4"/>
    <w:rsid w:val="002A5C2A"/>
    <w:rsid w:val="002A5D3B"/>
    <w:rsid w:val="002A5D86"/>
    <w:rsid w:val="002A5E9A"/>
    <w:rsid w:val="002A602A"/>
    <w:rsid w:val="002A642D"/>
    <w:rsid w:val="002A65EF"/>
    <w:rsid w:val="002A72AE"/>
    <w:rsid w:val="002A7429"/>
    <w:rsid w:val="002A7947"/>
    <w:rsid w:val="002A79F4"/>
    <w:rsid w:val="002B079C"/>
    <w:rsid w:val="002B0A1C"/>
    <w:rsid w:val="002B0FA1"/>
    <w:rsid w:val="002B1124"/>
    <w:rsid w:val="002B16A9"/>
    <w:rsid w:val="002B16E8"/>
    <w:rsid w:val="002B188D"/>
    <w:rsid w:val="002B2277"/>
    <w:rsid w:val="002B26D9"/>
    <w:rsid w:val="002B2941"/>
    <w:rsid w:val="002B2AC7"/>
    <w:rsid w:val="002B2BF2"/>
    <w:rsid w:val="002B2FA4"/>
    <w:rsid w:val="002B3118"/>
    <w:rsid w:val="002B3908"/>
    <w:rsid w:val="002B3F6B"/>
    <w:rsid w:val="002B403F"/>
    <w:rsid w:val="002B46D7"/>
    <w:rsid w:val="002B4AF0"/>
    <w:rsid w:val="002B4BFF"/>
    <w:rsid w:val="002B4CA3"/>
    <w:rsid w:val="002B5DA3"/>
    <w:rsid w:val="002B6560"/>
    <w:rsid w:val="002B669C"/>
    <w:rsid w:val="002B7345"/>
    <w:rsid w:val="002B73DA"/>
    <w:rsid w:val="002B79F6"/>
    <w:rsid w:val="002C0231"/>
    <w:rsid w:val="002C0770"/>
    <w:rsid w:val="002C12C0"/>
    <w:rsid w:val="002C1A69"/>
    <w:rsid w:val="002C28FC"/>
    <w:rsid w:val="002C298C"/>
    <w:rsid w:val="002C2994"/>
    <w:rsid w:val="002C2BE4"/>
    <w:rsid w:val="002C41A0"/>
    <w:rsid w:val="002C41A2"/>
    <w:rsid w:val="002C42FF"/>
    <w:rsid w:val="002C47E4"/>
    <w:rsid w:val="002C577D"/>
    <w:rsid w:val="002C5CCF"/>
    <w:rsid w:val="002C665C"/>
    <w:rsid w:val="002C6B64"/>
    <w:rsid w:val="002C776F"/>
    <w:rsid w:val="002D0115"/>
    <w:rsid w:val="002D0C17"/>
    <w:rsid w:val="002D132A"/>
    <w:rsid w:val="002D217B"/>
    <w:rsid w:val="002D29FE"/>
    <w:rsid w:val="002D2F38"/>
    <w:rsid w:val="002D30B0"/>
    <w:rsid w:val="002D30B1"/>
    <w:rsid w:val="002D4B05"/>
    <w:rsid w:val="002D50F9"/>
    <w:rsid w:val="002D535C"/>
    <w:rsid w:val="002D5C04"/>
    <w:rsid w:val="002D5C85"/>
    <w:rsid w:val="002D763A"/>
    <w:rsid w:val="002D7868"/>
    <w:rsid w:val="002E008D"/>
    <w:rsid w:val="002E12DF"/>
    <w:rsid w:val="002E1306"/>
    <w:rsid w:val="002E1648"/>
    <w:rsid w:val="002E22E9"/>
    <w:rsid w:val="002E252F"/>
    <w:rsid w:val="002E25C7"/>
    <w:rsid w:val="002E27CA"/>
    <w:rsid w:val="002E2834"/>
    <w:rsid w:val="002E324F"/>
    <w:rsid w:val="002E33CE"/>
    <w:rsid w:val="002E3543"/>
    <w:rsid w:val="002E385F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6BAE"/>
    <w:rsid w:val="002E751A"/>
    <w:rsid w:val="002E77E9"/>
    <w:rsid w:val="002E7AE9"/>
    <w:rsid w:val="002E7BBD"/>
    <w:rsid w:val="002E7DA6"/>
    <w:rsid w:val="002E7DE1"/>
    <w:rsid w:val="002E7E63"/>
    <w:rsid w:val="002E7F09"/>
    <w:rsid w:val="002F1041"/>
    <w:rsid w:val="002F21B2"/>
    <w:rsid w:val="002F25E5"/>
    <w:rsid w:val="002F30B0"/>
    <w:rsid w:val="002F3E36"/>
    <w:rsid w:val="002F432C"/>
    <w:rsid w:val="002F4914"/>
    <w:rsid w:val="002F554B"/>
    <w:rsid w:val="002F606F"/>
    <w:rsid w:val="002F6210"/>
    <w:rsid w:val="002F66B3"/>
    <w:rsid w:val="002F68E5"/>
    <w:rsid w:val="002F6FBA"/>
    <w:rsid w:val="002F734E"/>
    <w:rsid w:val="002F78B8"/>
    <w:rsid w:val="002F7BE7"/>
    <w:rsid w:val="003003FE"/>
    <w:rsid w:val="0030082A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2625"/>
    <w:rsid w:val="00302734"/>
    <w:rsid w:val="003032D6"/>
    <w:rsid w:val="003037BD"/>
    <w:rsid w:val="00303964"/>
    <w:rsid w:val="0030399D"/>
    <w:rsid w:val="003043CC"/>
    <w:rsid w:val="00304ACE"/>
    <w:rsid w:val="00304F85"/>
    <w:rsid w:val="003061B6"/>
    <w:rsid w:val="00306551"/>
    <w:rsid w:val="0030680E"/>
    <w:rsid w:val="00306A6E"/>
    <w:rsid w:val="00306CAB"/>
    <w:rsid w:val="003073F7"/>
    <w:rsid w:val="003079B3"/>
    <w:rsid w:val="003079BA"/>
    <w:rsid w:val="00307A60"/>
    <w:rsid w:val="00307FDB"/>
    <w:rsid w:val="003102B5"/>
    <w:rsid w:val="0031042F"/>
    <w:rsid w:val="003107C0"/>
    <w:rsid w:val="003112B6"/>
    <w:rsid w:val="00311943"/>
    <w:rsid w:val="00312263"/>
    <w:rsid w:val="003133C4"/>
    <w:rsid w:val="00314455"/>
    <w:rsid w:val="00314459"/>
    <w:rsid w:val="003144DC"/>
    <w:rsid w:val="00315113"/>
    <w:rsid w:val="003157FD"/>
    <w:rsid w:val="00315F9A"/>
    <w:rsid w:val="00320625"/>
    <w:rsid w:val="00320943"/>
    <w:rsid w:val="0032098A"/>
    <w:rsid w:val="00320AD3"/>
    <w:rsid w:val="003211D7"/>
    <w:rsid w:val="00321CFF"/>
    <w:rsid w:val="00322596"/>
    <w:rsid w:val="0032304F"/>
    <w:rsid w:val="00323056"/>
    <w:rsid w:val="00323122"/>
    <w:rsid w:val="0032371F"/>
    <w:rsid w:val="00323A9A"/>
    <w:rsid w:val="00323DF5"/>
    <w:rsid w:val="00325610"/>
    <w:rsid w:val="00325C4C"/>
    <w:rsid w:val="00326161"/>
    <w:rsid w:val="0032616D"/>
    <w:rsid w:val="00326AB6"/>
    <w:rsid w:val="00326B52"/>
    <w:rsid w:val="00326D61"/>
    <w:rsid w:val="00326F05"/>
    <w:rsid w:val="00327746"/>
    <w:rsid w:val="00327FE9"/>
    <w:rsid w:val="003314A8"/>
    <w:rsid w:val="00331D4C"/>
    <w:rsid w:val="00331DDA"/>
    <w:rsid w:val="00331FE9"/>
    <w:rsid w:val="003322FB"/>
    <w:rsid w:val="00332B70"/>
    <w:rsid w:val="00333D2D"/>
    <w:rsid w:val="00334782"/>
    <w:rsid w:val="00334B4E"/>
    <w:rsid w:val="00334B77"/>
    <w:rsid w:val="00335184"/>
    <w:rsid w:val="00336BE2"/>
    <w:rsid w:val="0033735C"/>
    <w:rsid w:val="00337607"/>
    <w:rsid w:val="0033761D"/>
    <w:rsid w:val="003377C8"/>
    <w:rsid w:val="00337948"/>
    <w:rsid w:val="00340610"/>
    <w:rsid w:val="00340916"/>
    <w:rsid w:val="00340BFE"/>
    <w:rsid w:val="00341138"/>
    <w:rsid w:val="003414B4"/>
    <w:rsid w:val="00341983"/>
    <w:rsid w:val="00341AF0"/>
    <w:rsid w:val="003422E7"/>
    <w:rsid w:val="00342524"/>
    <w:rsid w:val="003426BB"/>
    <w:rsid w:val="00342A63"/>
    <w:rsid w:val="0034468F"/>
    <w:rsid w:val="003446B1"/>
    <w:rsid w:val="003449BB"/>
    <w:rsid w:val="00344C5D"/>
    <w:rsid w:val="00344DD1"/>
    <w:rsid w:val="003459E3"/>
    <w:rsid w:val="00345AD8"/>
    <w:rsid w:val="003461CF"/>
    <w:rsid w:val="003464E5"/>
    <w:rsid w:val="00346729"/>
    <w:rsid w:val="00346FF2"/>
    <w:rsid w:val="00350279"/>
    <w:rsid w:val="003503BB"/>
    <w:rsid w:val="003506BB"/>
    <w:rsid w:val="00350BCB"/>
    <w:rsid w:val="0035189B"/>
    <w:rsid w:val="003520D0"/>
    <w:rsid w:val="003528CE"/>
    <w:rsid w:val="00352C26"/>
    <w:rsid w:val="003531FB"/>
    <w:rsid w:val="00354563"/>
    <w:rsid w:val="003549AB"/>
    <w:rsid w:val="00354FF4"/>
    <w:rsid w:val="00355866"/>
    <w:rsid w:val="00357294"/>
    <w:rsid w:val="00357321"/>
    <w:rsid w:val="00357A65"/>
    <w:rsid w:val="00357A8B"/>
    <w:rsid w:val="00357D01"/>
    <w:rsid w:val="003600A8"/>
    <w:rsid w:val="0036022F"/>
    <w:rsid w:val="0036047A"/>
    <w:rsid w:val="003604E7"/>
    <w:rsid w:val="00360AA9"/>
    <w:rsid w:val="00360DCF"/>
    <w:rsid w:val="003614E3"/>
    <w:rsid w:val="00361A21"/>
    <w:rsid w:val="00361D04"/>
    <w:rsid w:val="00361FC5"/>
    <w:rsid w:val="0036215F"/>
    <w:rsid w:val="003625CC"/>
    <w:rsid w:val="003633B3"/>
    <w:rsid w:val="00363925"/>
    <w:rsid w:val="00363FF8"/>
    <w:rsid w:val="003640D5"/>
    <w:rsid w:val="00364CE8"/>
    <w:rsid w:val="00365063"/>
    <w:rsid w:val="003650C2"/>
    <w:rsid w:val="00365AEA"/>
    <w:rsid w:val="003660A3"/>
    <w:rsid w:val="00366365"/>
    <w:rsid w:val="00366660"/>
    <w:rsid w:val="00366706"/>
    <w:rsid w:val="003667F2"/>
    <w:rsid w:val="003670A9"/>
    <w:rsid w:val="00367A7A"/>
    <w:rsid w:val="00370370"/>
    <w:rsid w:val="003708C2"/>
    <w:rsid w:val="00370C0D"/>
    <w:rsid w:val="0037111D"/>
    <w:rsid w:val="00371295"/>
    <w:rsid w:val="0037150E"/>
    <w:rsid w:val="00372782"/>
    <w:rsid w:val="0037347E"/>
    <w:rsid w:val="0037356C"/>
    <w:rsid w:val="00373A53"/>
    <w:rsid w:val="00373EF1"/>
    <w:rsid w:val="003743C3"/>
    <w:rsid w:val="003748C7"/>
    <w:rsid w:val="0037539B"/>
    <w:rsid w:val="003753C8"/>
    <w:rsid w:val="003754ED"/>
    <w:rsid w:val="00375821"/>
    <w:rsid w:val="00376615"/>
    <w:rsid w:val="00376619"/>
    <w:rsid w:val="0037688B"/>
    <w:rsid w:val="00376F89"/>
    <w:rsid w:val="003772F0"/>
    <w:rsid w:val="00377775"/>
    <w:rsid w:val="00377DDB"/>
    <w:rsid w:val="00377F23"/>
    <w:rsid w:val="00383075"/>
    <w:rsid w:val="00383258"/>
    <w:rsid w:val="0038328C"/>
    <w:rsid w:val="0038346F"/>
    <w:rsid w:val="00383592"/>
    <w:rsid w:val="00383B38"/>
    <w:rsid w:val="00383F04"/>
    <w:rsid w:val="00384022"/>
    <w:rsid w:val="00384758"/>
    <w:rsid w:val="00384765"/>
    <w:rsid w:val="00384A02"/>
    <w:rsid w:val="0038513D"/>
    <w:rsid w:val="00385448"/>
    <w:rsid w:val="00385628"/>
    <w:rsid w:val="00385ED6"/>
    <w:rsid w:val="0038625B"/>
    <w:rsid w:val="00386B71"/>
    <w:rsid w:val="003870B1"/>
    <w:rsid w:val="00387701"/>
    <w:rsid w:val="00387A58"/>
    <w:rsid w:val="00387AC5"/>
    <w:rsid w:val="0039018D"/>
    <w:rsid w:val="00390622"/>
    <w:rsid w:val="00390916"/>
    <w:rsid w:val="00390F9B"/>
    <w:rsid w:val="003914C8"/>
    <w:rsid w:val="00391733"/>
    <w:rsid w:val="003926A3"/>
    <w:rsid w:val="00392908"/>
    <w:rsid w:val="00392A9B"/>
    <w:rsid w:val="00393450"/>
    <w:rsid w:val="00393845"/>
    <w:rsid w:val="00393BAE"/>
    <w:rsid w:val="00393BF8"/>
    <w:rsid w:val="00394C80"/>
    <w:rsid w:val="00394FB1"/>
    <w:rsid w:val="0039530D"/>
    <w:rsid w:val="00395388"/>
    <w:rsid w:val="0039545F"/>
    <w:rsid w:val="003963BC"/>
    <w:rsid w:val="003965D4"/>
    <w:rsid w:val="003966E7"/>
    <w:rsid w:val="00396743"/>
    <w:rsid w:val="003970C0"/>
    <w:rsid w:val="00397299"/>
    <w:rsid w:val="00397F90"/>
    <w:rsid w:val="003A00C9"/>
    <w:rsid w:val="003A0530"/>
    <w:rsid w:val="003A0E6B"/>
    <w:rsid w:val="003A13E7"/>
    <w:rsid w:val="003A19C5"/>
    <w:rsid w:val="003A1A86"/>
    <w:rsid w:val="003A2D4B"/>
    <w:rsid w:val="003A392D"/>
    <w:rsid w:val="003A407D"/>
    <w:rsid w:val="003A4EB1"/>
    <w:rsid w:val="003A4EC7"/>
    <w:rsid w:val="003A5098"/>
    <w:rsid w:val="003A6070"/>
    <w:rsid w:val="003A7123"/>
    <w:rsid w:val="003A7483"/>
    <w:rsid w:val="003A74E7"/>
    <w:rsid w:val="003A7655"/>
    <w:rsid w:val="003A7698"/>
    <w:rsid w:val="003A777F"/>
    <w:rsid w:val="003A7945"/>
    <w:rsid w:val="003A7B44"/>
    <w:rsid w:val="003A7D6D"/>
    <w:rsid w:val="003A7F75"/>
    <w:rsid w:val="003B0C86"/>
    <w:rsid w:val="003B1808"/>
    <w:rsid w:val="003B1969"/>
    <w:rsid w:val="003B3BCE"/>
    <w:rsid w:val="003B4AB4"/>
    <w:rsid w:val="003B522E"/>
    <w:rsid w:val="003B568D"/>
    <w:rsid w:val="003B5F20"/>
    <w:rsid w:val="003B5F77"/>
    <w:rsid w:val="003B6196"/>
    <w:rsid w:val="003B61E2"/>
    <w:rsid w:val="003B6230"/>
    <w:rsid w:val="003B6950"/>
    <w:rsid w:val="003B6D50"/>
    <w:rsid w:val="003B6E20"/>
    <w:rsid w:val="003B74D5"/>
    <w:rsid w:val="003B7AC9"/>
    <w:rsid w:val="003B7C09"/>
    <w:rsid w:val="003C0173"/>
    <w:rsid w:val="003C069F"/>
    <w:rsid w:val="003C076C"/>
    <w:rsid w:val="003C1254"/>
    <w:rsid w:val="003C1666"/>
    <w:rsid w:val="003C1D6F"/>
    <w:rsid w:val="003C1FD8"/>
    <w:rsid w:val="003C26FC"/>
    <w:rsid w:val="003C2D39"/>
    <w:rsid w:val="003C3086"/>
    <w:rsid w:val="003C3510"/>
    <w:rsid w:val="003C3625"/>
    <w:rsid w:val="003C441A"/>
    <w:rsid w:val="003C471C"/>
    <w:rsid w:val="003C4E80"/>
    <w:rsid w:val="003C5461"/>
    <w:rsid w:val="003C5882"/>
    <w:rsid w:val="003C6125"/>
    <w:rsid w:val="003C6140"/>
    <w:rsid w:val="003C6C5F"/>
    <w:rsid w:val="003C78ED"/>
    <w:rsid w:val="003C796B"/>
    <w:rsid w:val="003C7979"/>
    <w:rsid w:val="003C7AC7"/>
    <w:rsid w:val="003D047B"/>
    <w:rsid w:val="003D0AD5"/>
    <w:rsid w:val="003D0C39"/>
    <w:rsid w:val="003D1132"/>
    <w:rsid w:val="003D16A7"/>
    <w:rsid w:val="003D21C6"/>
    <w:rsid w:val="003D232D"/>
    <w:rsid w:val="003D2FD4"/>
    <w:rsid w:val="003D3BA1"/>
    <w:rsid w:val="003D3C87"/>
    <w:rsid w:val="003D3E11"/>
    <w:rsid w:val="003D4515"/>
    <w:rsid w:val="003D455C"/>
    <w:rsid w:val="003D4888"/>
    <w:rsid w:val="003D48A9"/>
    <w:rsid w:val="003D4946"/>
    <w:rsid w:val="003D567E"/>
    <w:rsid w:val="003D600F"/>
    <w:rsid w:val="003D64C9"/>
    <w:rsid w:val="003D6504"/>
    <w:rsid w:val="003D6BCF"/>
    <w:rsid w:val="003D6D42"/>
    <w:rsid w:val="003D7184"/>
    <w:rsid w:val="003D72C8"/>
    <w:rsid w:val="003D75CC"/>
    <w:rsid w:val="003D7B0F"/>
    <w:rsid w:val="003E0511"/>
    <w:rsid w:val="003E0BF4"/>
    <w:rsid w:val="003E0C57"/>
    <w:rsid w:val="003E0D42"/>
    <w:rsid w:val="003E1B96"/>
    <w:rsid w:val="003E1DD6"/>
    <w:rsid w:val="003E2283"/>
    <w:rsid w:val="003E228C"/>
    <w:rsid w:val="003E2B1B"/>
    <w:rsid w:val="003E2BBF"/>
    <w:rsid w:val="003E430C"/>
    <w:rsid w:val="003E455C"/>
    <w:rsid w:val="003E458A"/>
    <w:rsid w:val="003E459D"/>
    <w:rsid w:val="003E4A2B"/>
    <w:rsid w:val="003E4B36"/>
    <w:rsid w:val="003E50A6"/>
    <w:rsid w:val="003E50D5"/>
    <w:rsid w:val="003E5126"/>
    <w:rsid w:val="003E58AE"/>
    <w:rsid w:val="003E5FAE"/>
    <w:rsid w:val="003E6D9E"/>
    <w:rsid w:val="003E71AA"/>
    <w:rsid w:val="003E744F"/>
    <w:rsid w:val="003E7873"/>
    <w:rsid w:val="003F0753"/>
    <w:rsid w:val="003F08B6"/>
    <w:rsid w:val="003F0CCD"/>
    <w:rsid w:val="003F25D5"/>
    <w:rsid w:val="003F28E0"/>
    <w:rsid w:val="003F3F50"/>
    <w:rsid w:val="003F401A"/>
    <w:rsid w:val="003F46F1"/>
    <w:rsid w:val="003F4DCF"/>
    <w:rsid w:val="003F4E30"/>
    <w:rsid w:val="003F57A2"/>
    <w:rsid w:val="003F5824"/>
    <w:rsid w:val="003F5878"/>
    <w:rsid w:val="003F5BC6"/>
    <w:rsid w:val="003F5CF9"/>
    <w:rsid w:val="003F5D08"/>
    <w:rsid w:val="003F5F21"/>
    <w:rsid w:val="003F637D"/>
    <w:rsid w:val="00400068"/>
    <w:rsid w:val="00400473"/>
    <w:rsid w:val="004013EB"/>
    <w:rsid w:val="0040205F"/>
    <w:rsid w:val="00402BE4"/>
    <w:rsid w:val="00403523"/>
    <w:rsid w:val="00404CE1"/>
    <w:rsid w:val="00404D36"/>
    <w:rsid w:val="00404FC5"/>
    <w:rsid w:val="0040516E"/>
    <w:rsid w:val="00405A56"/>
    <w:rsid w:val="00405AA9"/>
    <w:rsid w:val="0040650C"/>
    <w:rsid w:val="00407BDE"/>
    <w:rsid w:val="0041059A"/>
    <w:rsid w:val="00410837"/>
    <w:rsid w:val="004108D9"/>
    <w:rsid w:val="00411053"/>
    <w:rsid w:val="004118FD"/>
    <w:rsid w:val="00411F4A"/>
    <w:rsid w:val="00412561"/>
    <w:rsid w:val="0041264F"/>
    <w:rsid w:val="004127FB"/>
    <w:rsid w:val="00412DF2"/>
    <w:rsid w:val="0041332C"/>
    <w:rsid w:val="00413DC0"/>
    <w:rsid w:val="004141F8"/>
    <w:rsid w:val="00414481"/>
    <w:rsid w:val="00414492"/>
    <w:rsid w:val="00414516"/>
    <w:rsid w:val="00414FE5"/>
    <w:rsid w:val="00415839"/>
    <w:rsid w:val="00415C3A"/>
    <w:rsid w:val="00415D16"/>
    <w:rsid w:val="00416C27"/>
    <w:rsid w:val="00417684"/>
    <w:rsid w:val="00417821"/>
    <w:rsid w:val="00417F50"/>
    <w:rsid w:val="00420589"/>
    <w:rsid w:val="00420A7B"/>
    <w:rsid w:val="00420D79"/>
    <w:rsid w:val="004211E6"/>
    <w:rsid w:val="0042174D"/>
    <w:rsid w:val="0042179A"/>
    <w:rsid w:val="00422017"/>
    <w:rsid w:val="004225A6"/>
    <w:rsid w:val="00422791"/>
    <w:rsid w:val="004228E4"/>
    <w:rsid w:val="00422D63"/>
    <w:rsid w:val="004232C5"/>
    <w:rsid w:val="004234E2"/>
    <w:rsid w:val="00423561"/>
    <w:rsid w:val="00423602"/>
    <w:rsid w:val="00423FB1"/>
    <w:rsid w:val="00424098"/>
    <w:rsid w:val="00424548"/>
    <w:rsid w:val="00424AEC"/>
    <w:rsid w:val="00424B03"/>
    <w:rsid w:val="00424CAC"/>
    <w:rsid w:val="00425319"/>
    <w:rsid w:val="00425335"/>
    <w:rsid w:val="00425455"/>
    <w:rsid w:val="004258F3"/>
    <w:rsid w:val="00425A3D"/>
    <w:rsid w:val="00425EAD"/>
    <w:rsid w:val="00426118"/>
    <w:rsid w:val="00426536"/>
    <w:rsid w:val="004270F0"/>
    <w:rsid w:val="0042760B"/>
    <w:rsid w:val="00427721"/>
    <w:rsid w:val="00427ABF"/>
    <w:rsid w:val="00427C89"/>
    <w:rsid w:val="00427D07"/>
    <w:rsid w:val="00430AD5"/>
    <w:rsid w:val="00430F77"/>
    <w:rsid w:val="00431061"/>
    <w:rsid w:val="0043129C"/>
    <w:rsid w:val="004315A5"/>
    <w:rsid w:val="0043186C"/>
    <w:rsid w:val="004322CF"/>
    <w:rsid w:val="004325DC"/>
    <w:rsid w:val="00433021"/>
    <w:rsid w:val="00433BD7"/>
    <w:rsid w:val="00434A2D"/>
    <w:rsid w:val="004350FC"/>
    <w:rsid w:val="00435140"/>
    <w:rsid w:val="004353C7"/>
    <w:rsid w:val="0043549F"/>
    <w:rsid w:val="00435576"/>
    <w:rsid w:val="004357CE"/>
    <w:rsid w:val="0043591E"/>
    <w:rsid w:val="00435AF6"/>
    <w:rsid w:val="00437484"/>
    <w:rsid w:val="00437743"/>
    <w:rsid w:val="004379AC"/>
    <w:rsid w:val="0044043D"/>
    <w:rsid w:val="00440C76"/>
    <w:rsid w:val="00441766"/>
    <w:rsid w:val="00442BB9"/>
    <w:rsid w:val="00443310"/>
    <w:rsid w:val="004433FF"/>
    <w:rsid w:val="0044392A"/>
    <w:rsid w:val="00443B12"/>
    <w:rsid w:val="00443CD9"/>
    <w:rsid w:val="00443FE7"/>
    <w:rsid w:val="00444B83"/>
    <w:rsid w:val="00444F73"/>
    <w:rsid w:val="0044557F"/>
    <w:rsid w:val="004457DA"/>
    <w:rsid w:val="00445B9F"/>
    <w:rsid w:val="00445E43"/>
    <w:rsid w:val="0044620A"/>
    <w:rsid w:val="004464EE"/>
    <w:rsid w:val="0044657F"/>
    <w:rsid w:val="00446B87"/>
    <w:rsid w:val="00447AAE"/>
    <w:rsid w:val="00447C1D"/>
    <w:rsid w:val="00450077"/>
    <w:rsid w:val="00450375"/>
    <w:rsid w:val="00450DE0"/>
    <w:rsid w:val="00450E37"/>
    <w:rsid w:val="00451011"/>
    <w:rsid w:val="00451919"/>
    <w:rsid w:val="00451A63"/>
    <w:rsid w:val="00452DD0"/>
    <w:rsid w:val="00453702"/>
    <w:rsid w:val="0045496D"/>
    <w:rsid w:val="00454DA4"/>
    <w:rsid w:val="00454FAB"/>
    <w:rsid w:val="0045530E"/>
    <w:rsid w:val="00455875"/>
    <w:rsid w:val="00455BE5"/>
    <w:rsid w:val="00456B3B"/>
    <w:rsid w:val="00456F3E"/>
    <w:rsid w:val="004572A5"/>
    <w:rsid w:val="00457E4B"/>
    <w:rsid w:val="004601B9"/>
    <w:rsid w:val="00460EDF"/>
    <w:rsid w:val="004610CE"/>
    <w:rsid w:val="0046113A"/>
    <w:rsid w:val="00461570"/>
    <w:rsid w:val="00461DE6"/>
    <w:rsid w:val="0046217A"/>
    <w:rsid w:val="004628D6"/>
    <w:rsid w:val="00462CA6"/>
    <w:rsid w:val="00462D80"/>
    <w:rsid w:val="00462F22"/>
    <w:rsid w:val="004630B1"/>
    <w:rsid w:val="00463528"/>
    <w:rsid w:val="0046372B"/>
    <w:rsid w:val="00463C68"/>
    <w:rsid w:val="00463F66"/>
    <w:rsid w:val="004646B2"/>
    <w:rsid w:val="004651D7"/>
    <w:rsid w:val="00465561"/>
    <w:rsid w:val="004655F1"/>
    <w:rsid w:val="004657CE"/>
    <w:rsid w:val="0046631C"/>
    <w:rsid w:val="004663BE"/>
    <w:rsid w:val="004669F7"/>
    <w:rsid w:val="00466EAA"/>
    <w:rsid w:val="00467139"/>
    <w:rsid w:val="00467824"/>
    <w:rsid w:val="00467973"/>
    <w:rsid w:val="00467BEF"/>
    <w:rsid w:val="00470B86"/>
    <w:rsid w:val="00470D73"/>
    <w:rsid w:val="00471AC2"/>
    <w:rsid w:val="00471C83"/>
    <w:rsid w:val="004726CE"/>
    <w:rsid w:val="0047288F"/>
    <w:rsid w:val="00472D9A"/>
    <w:rsid w:val="00473531"/>
    <w:rsid w:val="004749AB"/>
    <w:rsid w:val="00474C64"/>
    <w:rsid w:val="00475A03"/>
    <w:rsid w:val="00475B53"/>
    <w:rsid w:val="00475B78"/>
    <w:rsid w:val="00475EBF"/>
    <w:rsid w:val="004777DB"/>
    <w:rsid w:val="00477AF5"/>
    <w:rsid w:val="00477D2E"/>
    <w:rsid w:val="00481173"/>
    <w:rsid w:val="004812E4"/>
    <w:rsid w:val="00481349"/>
    <w:rsid w:val="004814F8"/>
    <w:rsid w:val="00481551"/>
    <w:rsid w:val="004816D3"/>
    <w:rsid w:val="00481C06"/>
    <w:rsid w:val="00481EA6"/>
    <w:rsid w:val="0048204C"/>
    <w:rsid w:val="0048208D"/>
    <w:rsid w:val="00482292"/>
    <w:rsid w:val="004824ED"/>
    <w:rsid w:val="004827CC"/>
    <w:rsid w:val="00482800"/>
    <w:rsid w:val="004832F3"/>
    <w:rsid w:val="00484244"/>
    <w:rsid w:val="004842B7"/>
    <w:rsid w:val="00484628"/>
    <w:rsid w:val="00484950"/>
    <w:rsid w:val="00484EC0"/>
    <w:rsid w:val="0048521B"/>
    <w:rsid w:val="0048526D"/>
    <w:rsid w:val="00485C25"/>
    <w:rsid w:val="00487A3C"/>
    <w:rsid w:val="0049054D"/>
    <w:rsid w:val="004906CC"/>
    <w:rsid w:val="00492537"/>
    <w:rsid w:val="004929D5"/>
    <w:rsid w:val="00492FC6"/>
    <w:rsid w:val="00493011"/>
    <w:rsid w:val="0049371E"/>
    <w:rsid w:val="00494719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221"/>
    <w:rsid w:val="00497BB3"/>
    <w:rsid w:val="004A0182"/>
    <w:rsid w:val="004A01CA"/>
    <w:rsid w:val="004A0463"/>
    <w:rsid w:val="004A05C1"/>
    <w:rsid w:val="004A0EDB"/>
    <w:rsid w:val="004A14D0"/>
    <w:rsid w:val="004A1A8E"/>
    <w:rsid w:val="004A2B21"/>
    <w:rsid w:val="004A313E"/>
    <w:rsid w:val="004A34A7"/>
    <w:rsid w:val="004A3C16"/>
    <w:rsid w:val="004A3C66"/>
    <w:rsid w:val="004A4FB7"/>
    <w:rsid w:val="004A563E"/>
    <w:rsid w:val="004A5E6B"/>
    <w:rsid w:val="004A6103"/>
    <w:rsid w:val="004A63F5"/>
    <w:rsid w:val="004A640E"/>
    <w:rsid w:val="004A6A2E"/>
    <w:rsid w:val="004A6C6A"/>
    <w:rsid w:val="004A6CDC"/>
    <w:rsid w:val="004A6F99"/>
    <w:rsid w:val="004A7126"/>
    <w:rsid w:val="004B0255"/>
    <w:rsid w:val="004B0506"/>
    <w:rsid w:val="004B094F"/>
    <w:rsid w:val="004B18D4"/>
    <w:rsid w:val="004B1DF2"/>
    <w:rsid w:val="004B22C2"/>
    <w:rsid w:val="004B25E3"/>
    <w:rsid w:val="004B2C80"/>
    <w:rsid w:val="004B2E84"/>
    <w:rsid w:val="004B31CE"/>
    <w:rsid w:val="004B51ED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7C"/>
    <w:rsid w:val="004C01DD"/>
    <w:rsid w:val="004C0637"/>
    <w:rsid w:val="004C0747"/>
    <w:rsid w:val="004C09F0"/>
    <w:rsid w:val="004C09FF"/>
    <w:rsid w:val="004C0BBF"/>
    <w:rsid w:val="004C0D49"/>
    <w:rsid w:val="004C0EA7"/>
    <w:rsid w:val="004C0F21"/>
    <w:rsid w:val="004C18AA"/>
    <w:rsid w:val="004C1B26"/>
    <w:rsid w:val="004C1E3C"/>
    <w:rsid w:val="004C2663"/>
    <w:rsid w:val="004C2F56"/>
    <w:rsid w:val="004C3162"/>
    <w:rsid w:val="004C36F6"/>
    <w:rsid w:val="004C3F7F"/>
    <w:rsid w:val="004C43CF"/>
    <w:rsid w:val="004C4B2C"/>
    <w:rsid w:val="004C545C"/>
    <w:rsid w:val="004C5E11"/>
    <w:rsid w:val="004C62E8"/>
    <w:rsid w:val="004C6403"/>
    <w:rsid w:val="004C6FA4"/>
    <w:rsid w:val="004C721B"/>
    <w:rsid w:val="004C7423"/>
    <w:rsid w:val="004C78FB"/>
    <w:rsid w:val="004D03D8"/>
    <w:rsid w:val="004D10CD"/>
    <w:rsid w:val="004D1141"/>
    <w:rsid w:val="004D15A8"/>
    <w:rsid w:val="004D1A84"/>
    <w:rsid w:val="004D21C3"/>
    <w:rsid w:val="004D2E99"/>
    <w:rsid w:val="004D32CC"/>
    <w:rsid w:val="004D34A3"/>
    <w:rsid w:val="004D37C3"/>
    <w:rsid w:val="004D3838"/>
    <w:rsid w:val="004D3D3E"/>
    <w:rsid w:val="004D4326"/>
    <w:rsid w:val="004D4389"/>
    <w:rsid w:val="004D4D27"/>
    <w:rsid w:val="004D4FD7"/>
    <w:rsid w:val="004D594E"/>
    <w:rsid w:val="004D5CB6"/>
    <w:rsid w:val="004D5E7B"/>
    <w:rsid w:val="004D6222"/>
    <w:rsid w:val="004D64D7"/>
    <w:rsid w:val="004D69C2"/>
    <w:rsid w:val="004D6EF3"/>
    <w:rsid w:val="004D7791"/>
    <w:rsid w:val="004E08E2"/>
    <w:rsid w:val="004E0B46"/>
    <w:rsid w:val="004E1FB8"/>
    <w:rsid w:val="004E22E4"/>
    <w:rsid w:val="004E2651"/>
    <w:rsid w:val="004E27D0"/>
    <w:rsid w:val="004E2C8D"/>
    <w:rsid w:val="004E2F98"/>
    <w:rsid w:val="004E3DCE"/>
    <w:rsid w:val="004E4062"/>
    <w:rsid w:val="004E44E4"/>
    <w:rsid w:val="004E5075"/>
    <w:rsid w:val="004E5446"/>
    <w:rsid w:val="004E583F"/>
    <w:rsid w:val="004E5B12"/>
    <w:rsid w:val="004E6003"/>
    <w:rsid w:val="004E65F5"/>
    <w:rsid w:val="004E7AC7"/>
    <w:rsid w:val="004E7C89"/>
    <w:rsid w:val="004F0442"/>
    <w:rsid w:val="004F047A"/>
    <w:rsid w:val="004F07A2"/>
    <w:rsid w:val="004F101D"/>
    <w:rsid w:val="004F13C6"/>
    <w:rsid w:val="004F14D7"/>
    <w:rsid w:val="004F2935"/>
    <w:rsid w:val="004F47E5"/>
    <w:rsid w:val="004F50A3"/>
    <w:rsid w:val="004F562E"/>
    <w:rsid w:val="004F6140"/>
    <w:rsid w:val="004F7E51"/>
    <w:rsid w:val="005003FD"/>
    <w:rsid w:val="00500A2B"/>
    <w:rsid w:val="00500BE2"/>
    <w:rsid w:val="00501056"/>
    <w:rsid w:val="00501191"/>
    <w:rsid w:val="00501366"/>
    <w:rsid w:val="00501840"/>
    <w:rsid w:val="005019AE"/>
    <w:rsid w:val="005021DD"/>
    <w:rsid w:val="00504552"/>
    <w:rsid w:val="0050461B"/>
    <w:rsid w:val="0050469C"/>
    <w:rsid w:val="00504D09"/>
    <w:rsid w:val="00504D31"/>
    <w:rsid w:val="00504F80"/>
    <w:rsid w:val="00505E4E"/>
    <w:rsid w:val="00506156"/>
    <w:rsid w:val="00506157"/>
    <w:rsid w:val="005076E5"/>
    <w:rsid w:val="00507840"/>
    <w:rsid w:val="00507B68"/>
    <w:rsid w:val="00507D11"/>
    <w:rsid w:val="005105EA"/>
    <w:rsid w:val="0051138A"/>
    <w:rsid w:val="0051153B"/>
    <w:rsid w:val="00512050"/>
    <w:rsid w:val="00512B0C"/>
    <w:rsid w:val="00513304"/>
    <w:rsid w:val="00513C1D"/>
    <w:rsid w:val="00513C56"/>
    <w:rsid w:val="00514592"/>
    <w:rsid w:val="00514617"/>
    <w:rsid w:val="00514E17"/>
    <w:rsid w:val="00515016"/>
    <w:rsid w:val="005157CE"/>
    <w:rsid w:val="00515977"/>
    <w:rsid w:val="0051636B"/>
    <w:rsid w:val="005167AF"/>
    <w:rsid w:val="00516E2B"/>
    <w:rsid w:val="005174A9"/>
    <w:rsid w:val="00517AEC"/>
    <w:rsid w:val="0052032C"/>
    <w:rsid w:val="0052034B"/>
    <w:rsid w:val="00520717"/>
    <w:rsid w:val="00520BCC"/>
    <w:rsid w:val="00521087"/>
    <w:rsid w:val="00521D98"/>
    <w:rsid w:val="0052213F"/>
    <w:rsid w:val="00522141"/>
    <w:rsid w:val="0052252F"/>
    <w:rsid w:val="00522A54"/>
    <w:rsid w:val="005232AA"/>
    <w:rsid w:val="00523B20"/>
    <w:rsid w:val="0052423D"/>
    <w:rsid w:val="00524338"/>
    <w:rsid w:val="005246B5"/>
    <w:rsid w:val="00524ADD"/>
    <w:rsid w:val="00524C9E"/>
    <w:rsid w:val="005275F6"/>
    <w:rsid w:val="00530872"/>
    <w:rsid w:val="0053107C"/>
    <w:rsid w:val="0053193B"/>
    <w:rsid w:val="00531B98"/>
    <w:rsid w:val="00531C33"/>
    <w:rsid w:val="00532AA4"/>
    <w:rsid w:val="00532B75"/>
    <w:rsid w:val="00532C48"/>
    <w:rsid w:val="005335B6"/>
    <w:rsid w:val="00533B17"/>
    <w:rsid w:val="00533FA1"/>
    <w:rsid w:val="0053468E"/>
    <w:rsid w:val="005348C4"/>
    <w:rsid w:val="00535C80"/>
    <w:rsid w:val="0053630E"/>
    <w:rsid w:val="00536675"/>
    <w:rsid w:val="00536DE0"/>
    <w:rsid w:val="00536F6C"/>
    <w:rsid w:val="00537093"/>
    <w:rsid w:val="0053757F"/>
    <w:rsid w:val="005405A1"/>
    <w:rsid w:val="00541805"/>
    <w:rsid w:val="00541923"/>
    <w:rsid w:val="00541CA7"/>
    <w:rsid w:val="00541CCC"/>
    <w:rsid w:val="0054235D"/>
    <w:rsid w:val="0054239C"/>
    <w:rsid w:val="00542537"/>
    <w:rsid w:val="005427D8"/>
    <w:rsid w:val="00542D02"/>
    <w:rsid w:val="00542F67"/>
    <w:rsid w:val="005431D5"/>
    <w:rsid w:val="005432F8"/>
    <w:rsid w:val="00543434"/>
    <w:rsid w:val="00543820"/>
    <w:rsid w:val="00543CD8"/>
    <w:rsid w:val="0054401B"/>
    <w:rsid w:val="00544593"/>
    <w:rsid w:val="00544D74"/>
    <w:rsid w:val="0054516A"/>
    <w:rsid w:val="00545795"/>
    <w:rsid w:val="00545C40"/>
    <w:rsid w:val="005464CE"/>
    <w:rsid w:val="005465C1"/>
    <w:rsid w:val="00546624"/>
    <w:rsid w:val="00546A6C"/>
    <w:rsid w:val="0055007A"/>
    <w:rsid w:val="00551A31"/>
    <w:rsid w:val="00552181"/>
    <w:rsid w:val="00552ABD"/>
    <w:rsid w:val="005533A0"/>
    <w:rsid w:val="00553754"/>
    <w:rsid w:val="00553869"/>
    <w:rsid w:val="00553FE9"/>
    <w:rsid w:val="00554142"/>
    <w:rsid w:val="00554351"/>
    <w:rsid w:val="0055475C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1465"/>
    <w:rsid w:val="0056157C"/>
    <w:rsid w:val="005616D3"/>
    <w:rsid w:val="00562246"/>
    <w:rsid w:val="0056226B"/>
    <w:rsid w:val="00562B2E"/>
    <w:rsid w:val="00562C8F"/>
    <w:rsid w:val="005647DE"/>
    <w:rsid w:val="00564926"/>
    <w:rsid w:val="0056564E"/>
    <w:rsid w:val="00566D0D"/>
    <w:rsid w:val="00567AD2"/>
    <w:rsid w:val="00567FE3"/>
    <w:rsid w:val="005700DA"/>
    <w:rsid w:val="00570655"/>
    <w:rsid w:val="00571077"/>
    <w:rsid w:val="00574C0A"/>
    <w:rsid w:val="00574E84"/>
    <w:rsid w:val="00575688"/>
    <w:rsid w:val="005759A9"/>
    <w:rsid w:val="00575BE3"/>
    <w:rsid w:val="00576F49"/>
    <w:rsid w:val="00577303"/>
    <w:rsid w:val="005802C1"/>
    <w:rsid w:val="005809BE"/>
    <w:rsid w:val="00580A2F"/>
    <w:rsid w:val="00580E1C"/>
    <w:rsid w:val="005814E4"/>
    <w:rsid w:val="00581FBC"/>
    <w:rsid w:val="005829C5"/>
    <w:rsid w:val="00582CE1"/>
    <w:rsid w:val="00582E50"/>
    <w:rsid w:val="00582F13"/>
    <w:rsid w:val="005839FF"/>
    <w:rsid w:val="00583BB0"/>
    <w:rsid w:val="00584828"/>
    <w:rsid w:val="00584BC9"/>
    <w:rsid w:val="0058658B"/>
    <w:rsid w:val="0058675A"/>
    <w:rsid w:val="00586919"/>
    <w:rsid w:val="00586BB2"/>
    <w:rsid w:val="00586CD9"/>
    <w:rsid w:val="00586D6B"/>
    <w:rsid w:val="00590C22"/>
    <w:rsid w:val="0059137E"/>
    <w:rsid w:val="00591402"/>
    <w:rsid w:val="0059142F"/>
    <w:rsid w:val="005916BB"/>
    <w:rsid w:val="00592603"/>
    <w:rsid w:val="00592874"/>
    <w:rsid w:val="00592A84"/>
    <w:rsid w:val="00592FD3"/>
    <w:rsid w:val="005937B3"/>
    <w:rsid w:val="00593A0F"/>
    <w:rsid w:val="00593E03"/>
    <w:rsid w:val="00593EE2"/>
    <w:rsid w:val="00595208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974FD"/>
    <w:rsid w:val="00597A99"/>
    <w:rsid w:val="00597EAF"/>
    <w:rsid w:val="005A0011"/>
    <w:rsid w:val="005A03E1"/>
    <w:rsid w:val="005A0B93"/>
    <w:rsid w:val="005A0EC0"/>
    <w:rsid w:val="005A0F10"/>
    <w:rsid w:val="005A1B74"/>
    <w:rsid w:val="005A2973"/>
    <w:rsid w:val="005A2C33"/>
    <w:rsid w:val="005A3026"/>
    <w:rsid w:val="005A3BE8"/>
    <w:rsid w:val="005A400E"/>
    <w:rsid w:val="005A4044"/>
    <w:rsid w:val="005A443A"/>
    <w:rsid w:val="005A4511"/>
    <w:rsid w:val="005A5768"/>
    <w:rsid w:val="005A5C4A"/>
    <w:rsid w:val="005A6326"/>
    <w:rsid w:val="005A73B7"/>
    <w:rsid w:val="005B0484"/>
    <w:rsid w:val="005B08EE"/>
    <w:rsid w:val="005B0920"/>
    <w:rsid w:val="005B11AA"/>
    <w:rsid w:val="005B196D"/>
    <w:rsid w:val="005B206B"/>
    <w:rsid w:val="005B23E8"/>
    <w:rsid w:val="005B2E4A"/>
    <w:rsid w:val="005B2E9A"/>
    <w:rsid w:val="005B3B84"/>
    <w:rsid w:val="005B3BEA"/>
    <w:rsid w:val="005B3E39"/>
    <w:rsid w:val="005B40C3"/>
    <w:rsid w:val="005B46A9"/>
    <w:rsid w:val="005B4C8A"/>
    <w:rsid w:val="005B4EC9"/>
    <w:rsid w:val="005B5AB3"/>
    <w:rsid w:val="005B6C36"/>
    <w:rsid w:val="005B70DD"/>
    <w:rsid w:val="005B73D0"/>
    <w:rsid w:val="005B7731"/>
    <w:rsid w:val="005B7ADA"/>
    <w:rsid w:val="005C0BD7"/>
    <w:rsid w:val="005C0FE0"/>
    <w:rsid w:val="005C1AC7"/>
    <w:rsid w:val="005C1C4D"/>
    <w:rsid w:val="005C2BDB"/>
    <w:rsid w:val="005C2FC5"/>
    <w:rsid w:val="005C3173"/>
    <w:rsid w:val="005C398E"/>
    <w:rsid w:val="005C39AB"/>
    <w:rsid w:val="005C3D31"/>
    <w:rsid w:val="005C4580"/>
    <w:rsid w:val="005C49EB"/>
    <w:rsid w:val="005C51AD"/>
    <w:rsid w:val="005C54AA"/>
    <w:rsid w:val="005C5BD1"/>
    <w:rsid w:val="005C684C"/>
    <w:rsid w:val="005C6C7E"/>
    <w:rsid w:val="005C6D77"/>
    <w:rsid w:val="005C778F"/>
    <w:rsid w:val="005C7C7F"/>
    <w:rsid w:val="005D007D"/>
    <w:rsid w:val="005D03F8"/>
    <w:rsid w:val="005D0B94"/>
    <w:rsid w:val="005D0ECD"/>
    <w:rsid w:val="005D1F76"/>
    <w:rsid w:val="005D2417"/>
    <w:rsid w:val="005D2576"/>
    <w:rsid w:val="005D3B03"/>
    <w:rsid w:val="005D3E75"/>
    <w:rsid w:val="005D48C3"/>
    <w:rsid w:val="005D4AEF"/>
    <w:rsid w:val="005D518A"/>
    <w:rsid w:val="005D53E4"/>
    <w:rsid w:val="005D578F"/>
    <w:rsid w:val="005D6453"/>
    <w:rsid w:val="005D64B6"/>
    <w:rsid w:val="005D7599"/>
    <w:rsid w:val="005E08D4"/>
    <w:rsid w:val="005E0BA4"/>
    <w:rsid w:val="005E11D2"/>
    <w:rsid w:val="005E1329"/>
    <w:rsid w:val="005E2D9B"/>
    <w:rsid w:val="005E36B9"/>
    <w:rsid w:val="005E3C4C"/>
    <w:rsid w:val="005E4985"/>
    <w:rsid w:val="005E5004"/>
    <w:rsid w:val="005E5178"/>
    <w:rsid w:val="005E55AF"/>
    <w:rsid w:val="005E57BD"/>
    <w:rsid w:val="005E61E7"/>
    <w:rsid w:val="005E64FB"/>
    <w:rsid w:val="005E6E6B"/>
    <w:rsid w:val="005E743E"/>
    <w:rsid w:val="005E7871"/>
    <w:rsid w:val="005E7C74"/>
    <w:rsid w:val="005E7F3D"/>
    <w:rsid w:val="005F06D0"/>
    <w:rsid w:val="005F0B26"/>
    <w:rsid w:val="005F0D48"/>
    <w:rsid w:val="005F0E6A"/>
    <w:rsid w:val="005F1EA8"/>
    <w:rsid w:val="005F257D"/>
    <w:rsid w:val="005F27F0"/>
    <w:rsid w:val="005F28D2"/>
    <w:rsid w:val="005F2A4A"/>
    <w:rsid w:val="005F2D20"/>
    <w:rsid w:val="005F31C8"/>
    <w:rsid w:val="005F3274"/>
    <w:rsid w:val="005F3745"/>
    <w:rsid w:val="005F42AC"/>
    <w:rsid w:val="005F4C9C"/>
    <w:rsid w:val="005F5331"/>
    <w:rsid w:val="005F58AC"/>
    <w:rsid w:val="005F58BB"/>
    <w:rsid w:val="005F61E8"/>
    <w:rsid w:val="005F63D5"/>
    <w:rsid w:val="005F6B09"/>
    <w:rsid w:val="005F70BE"/>
    <w:rsid w:val="00600293"/>
    <w:rsid w:val="0060104A"/>
    <w:rsid w:val="00601128"/>
    <w:rsid w:val="006018DF"/>
    <w:rsid w:val="00601995"/>
    <w:rsid w:val="00601F5D"/>
    <w:rsid w:val="0060215B"/>
    <w:rsid w:val="00602208"/>
    <w:rsid w:val="006024AB"/>
    <w:rsid w:val="00602FF4"/>
    <w:rsid w:val="00604A55"/>
    <w:rsid w:val="00604AAF"/>
    <w:rsid w:val="00604FD6"/>
    <w:rsid w:val="00605326"/>
    <w:rsid w:val="00605542"/>
    <w:rsid w:val="00605A99"/>
    <w:rsid w:val="00606716"/>
    <w:rsid w:val="00607149"/>
    <w:rsid w:val="006076B3"/>
    <w:rsid w:val="0060797D"/>
    <w:rsid w:val="00607CF9"/>
    <w:rsid w:val="00607DAD"/>
    <w:rsid w:val="00610386"/>
    <w:rsid w:val="00610BAC"/>
    <w:rsid w:val="00610E25"/>
    <w:rsid w:val="00611090"/>
    <w:rsid w:val="00611CCB"/>
    <w:rsid w:val="0061207C"/>
    <w:rsid w:val="00612190"/>
    <w:rsid w:val="00612318"/>
    <w:rsid w:val="0061240C"/>
    <w:rsid w:val="0061252F"/>
    <w:rsid w:val="00612D19"/>
    <w:rsid w:val="006136CA"/>
    <w:rsid w:val="00613997"/>
    <w:rsid w:val="00614683"/>
    <w:rsid w:val="006146BE"/>
    <w:rsid w:val="00614B69"/>
    <w:rsid w:val="00614D48"/>
    <w:rsid w:val="00614D83"/>
    <w:rsid w:val="00615451"/>
    <w:rsid w:val="006156DB"/>
    <w:rsid w:val="006159AF"/>
    <w:rsid w:val="00615C1D"/>
    <w:rsid w:val="00615E0C"/>
    <w:rsid w:val="006168D5"/>
    <w:rsid w:val="00616C55"/>
    <w:rsid w:val="00616C63"/>
    <w:rsid w:val="00616DA2"/>
    <w:rsid w:val="00617642"/>
    <w:rsid w:val="00617CC0"/>
    <w:rsid w:val="00620644"/>
    <w:rsid w:val="00621006"/>
    <w:rsid w:val="00621275"/>
    <w:rsid w:val="006212B8"/>
    <w:rsid w:val="0062190E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51A6"/>
    <w:rsid w:val="0062597A"/>
    <w:rsid w:val="006259B8"/>
    <w:rsid w:val="00626277"/>
    <w:rsid w:val="006267BE"/>
    <w:rsid w:val="00626804"/>
    <w:rsid w:val="00626950"/>
    <w:rsid w:val="006270F8"/>
    <w:rsid w:val="0062752A"/>
    <w:rsid w:val="006278C6"/>
    <w:rsid w:val="0063085E"/>
    <w:rsid w:val="00630D61"/>
    <w:rsid w:val="006312D8"/>
    <w:rsid w:val="00631F6A"/>
    <w:rsid w:val="006325D1"/>
    <w:rsid w:val="00633042"/>
    <w:rsid w:val="00633ED1"/>
    <w:rsid w:val="006340B2"/>
    <w:rsid w:val="00634B0C"/>
    <w:rsid w:val="006357D0"/>
    <w:rsid w:val="006366AC"/>
    <w:rsid w:val="006378E6"/>
    <w:rsid w:val="00637EB7"/>
    <w:rsid w:val="006402A6"/>
    <w:rsid w:val="00640D1F"/>
    <w:rsid w:val="00642026"/>
    <w:rsid w:val="0064235B"/>
    <w:rsid w:val="00643205"/>
    <w:rsid w:val="0064321B"/>
    <w:rsid w:val="006432F6"/>
    <w:rsid w:val="0064386B"/>
    <w:rsid w:val="00644831"/>
    <w:rsid w:val="006448AE"/>
    <w:rsid w:val="006449EA"/>
    <w:rsid w:val="00644D51"/>
    <w:rsid w:val="006454A4"/>
    <w:rsid w:val="00646142"/>
    <w:rsid w:val="006461A5"/>
    <w:rsid w:val="006462E7"/>
    <w:rsid w:val="0064719A"/>
    <w:rsid w:val="006474FB"/>
    <w:rsid w:val="00647689"/>
    <w:rsid w:val="0064773F"/>
    <w:rsid w:val="00647F63"/>
    <w:rsid w:val="006509E7"/>
    <w:rsid w:val="00651C80"/>
    <w:rsid w:val="00653249"/>
    <w:rsid w:val="006533C4"/>
    <w:rsid w:val="006538B3"/>
    <w:rsid w:val="00653DEF"/>
    <w:rsid w:val="00654071"/>
    <w:rsid w:val="0065576A"/>
    <w:rsid w:val="006560A5"/>
    <w:rsid w:val="00656338"/>
    <w:rsid w:val="00656B71"/>
    <w:rsid w:val="0065722D"/>
    <w:rsid w:val="00657317"/>
    <w:rsid w:val="006573ED"/>
    <w:rsid w:val="00657556"/>
    <w:rsid w:val="0065766E"/>
    <w:rsid w:val="00657D24"/>
    <w:rsid w:val="00660C75"/>
    <w:rsid w:val="00660D70"/>
    <w:rsid w:val="00661D8C"/>
    <w:rsid w:val="00661F6F"/>
    <w:rsid w:val="00662004"/>
    <w:rsid w:val="0066228C"/>
    <w:rsid w:val="0066244B"/>
    <w:rsid w:val="006627C1"/>
    <w:rsid w:val="006628AF"/>
    <w:rsid w:val="00662E56"/>
    <w:rsid w:val="00663291"/>
    <w:rsid w:val="0066521E"/>
    <w:rsid w:val="0066592A"/>
    <w:rsid w:val="00665A91"/>
    <w:rsid w:val="00666511"/>
    <w:rsid w:val="00666962"/>
    <w:rsid w:val="006669BB"/>
    <w:rsid w:val="00667D0F"/>
    <w:rsid w:val="00667D4E"/>
    <w:rsid w:val="006706E1"/>
    <w:rsid w:val="00670A44"/>
    <w:rsid w:val="00671F8C"/>
    <w:rsid w:val="006723A6"/>
    <w:rsid w:val="00672C04"/>
    <w:rsid w:val="00672C1D"/>
    <w:rsid w:val="00673320"/>
    <w:rsid w:val="00673881"/>
    <w:rsid w:val="00673A6A"/>
    <w:rsid w:val="00673C3D"/>
    <w:rsid w:val="00673CDE"/>
    <w:rsid w:val="00673DC4"/>
    <w:rsid w:val="00674773"/>
    <w:rsid w:val="00675F08"/>
    <w:rsid w:val="0067670E"/>
    <w:rsid w:val="00677238"/>
    <w:rsid w:val="0067746A"/>
    <w:rsid w:val="0067780B"/>
    <w:rsid w:val="00681087"/>
    <w:rsid w:val="00681503"/>
    <w:rsid w:val="00681746"/>
    <w:rsid w:val="00681DAA"/>
    <w:rsid w:val="00681E78"/>
    <w:rsid w:val="00682F47"/>
    <w:rsid w:val="0068364C"/>
    <w:rsid w:val="006839D6"/>
    <w:rsid w:val="00683F78"/>
    <w:rsid w:val="00685082"/>
    <w:rsid w:val="006851BE"/>
    <w:rsid w:val="0068537D"/>
    <w:rsid w:val="006856C8"/>
    <w:rsid w:val="00685CB3"/>
    <w:rsid w:val="006865D8"/>
    <w:rsid w:val="00686A0E"/>
    <w:rsid w:val="00686E8C"/>
    <w:rsid w:val="00686FDE"/>
    <w:rsid w:val="006870E0"/>
    <w:rsid w:val="00687CA6"/>
    <w:rsid w:val="0069048C"/>
    <w:rsid w:val="006905A1"/>
    <w:rsid w:val="006909C1"/>
    <w:rsid w:val="00690ABA"/>
    <w:rsid w:val="00690B37"/>
    <w:rsid w:val="006912E4"/>
    <w:rsid w:val="00691A08"/>
    <w:rsid w:val="0069203F"/>
    <w:rsid w:val="006934DD"/>
    <w:rsid w:val="00693E02"/>
    <w:rsid w:val="00693E1F"/>
    <w:rsid w:val="00694848"/>
    <w:rsid w:val="00694917"/>
    <w:rsid w:val="00694923"/>
    <w:rsid w:val="00695A78"/>
    <w:rsid w:val="00695ADD"/>
    <w:rsid w:val="00695B8E"/>
    <w:rsid w:val="00695FF4"/>
    <w:rsid w:val="00697554"/>
    <w:rsid w:val="00697B3B"/>
    <w:rsid w:val="00697C2B"/>
    <w:rsid w:val="006A083C"/>
    <w:rsid w:val="006A09E0"/>
    <w:rsid w:val="006A09EE"/>
    <w:rsid w:val="006A1681"/>
    <w:rsid w:val="006A1A02"/>
    <w:rsid w:val="006A2072"/>
    <w:rsid w:val="006A23D4"/>
    <w:rsid w:val="006A2F11"/>
    <w:rsid w:val="006A32EC"/>
    <w:rsid w:val="006A332E"/>
    <w:rsid w:val="006A3C98"/>
    <w:rsid w:val="006A4344"/>
    <w:rsid w:val="006A6730"/>
    <w:rsid w:val="006A683B"/>
    <w:rsid w:val="006A6914"/>
    <w:rsid w:val="006A779D"/>
    <w:rsid w:val="006A7CFE"/>
    <w:rsid w:val="006B0465"/>
    <w:rsid w:val="006B0541"/>
    <w:rsid w:val="006B0C9C"/>
    <w:rsid w:val="006B1107"/>
    <w:rsid w:val="006B1CE7"/>
    <w:rsid w:val="006B1CF9"/>
    <w:rsid w:val="006B339D"/>
    <w:rsid w:val="006B387A"/>
    <w:rsid w:val="006B3F36"/>
    <w:rsid w:val="006B429E"/>
    <w:rsid w:val="006B46C3"/>
    <w:rsid w:val="006B4B47"/>
    <w:rsid w:val="006B4B67"/>
    <w:rsid w:val="006B5108"/>
    <w:rsid w:val="006B6EBA"/>
    <w:rsid w:val="006B75FB"/>
    <w:rsid w:val="006B7644"/>
    <w:rsid w:val="006B7AE2"/>
    <w:rsid w:val="006B7F49"/>
    <w:rsid w:val="006C0C29"/>
    <w:rsid w:val="006C0D9E"/>
    <w:rsid w:val="006C0FB8"/>
    <w:rsid w:val="006C1678"/>
    <w:rsid w:val="006C197D"/>
    <w:rsid w:val="006C1A91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525F"/>
    <w:rsid w:val="006C5A5E"/>
    <w:rsid w:val="006C6CAE"/>
    <w:rsid w:val="006C6D14"/>
    <w:rsid w:val="006C6E11"/>
    <w:rsid w:val="006C70DB"/>
    <w:rsid w:val="006C720E"/>
    <w:rsid w:val="006C7E17"/>
    <w:rsid w:val="006C7FAD"/>
    <w:rsid w:val="006D036E"/>
    <w:rsid w:val="006D0659"/>
    <w:rsid w:val="006D09CE"/>
    <w:rsid w:val="006D0AF6"/>
    <w:rsid w:val="006D0DAD"/>
    <w:rsid w:val="006D10EE"/>
    <w:rsid w:val="006D13BB"/>
    <w:rsid w:val="006D16E6"/>
    <w:rsid w:val="006D1772"/>
    <w:rsid w:val="006D1E80"/>
    <w:rsid w:val="006D205A"/>
    <w:rsid w:val="006D2FED"/>
    <w:rsid w:val="006D3161"/>
    <w:rsid w:val="006D3199"/>
    <w:rsid w:val="006D360F"/>
    <w:rsid w:val="006D393D"/>
    <w:rsid w:val="006D3CE4"/>
    <w:rsid w:val="006D41B4"/>
    <w:rsid w:val="006D4DE1"/>
    <w:rsid w:val="006D4EA3"/>
    <w:rsid w:val="006D4F08"/>
    <w:rsid w:val="006D53D5"/>
    <w:rsid w:val="006D5695"/>
    <w:rsid w:val="006D580F"/>
    <w:rsid w:val="006D61D7"/>
    <w:rsid w:val="006D682D"/>
    <w:rsid w:val="006D692E"/>
    <w:rsid w:val="006D7819"/>
    <w:rsid w:val="006D7939"/>
    <w:rsid w:val="006D7A17"/>
    <w:rsid w:val="006D7D8E"/>
    <w:rsid w:val="006E0C3B"/>
    <w:rsid w:val="006E106A"/>
    <w:rsid w:val="006E1420"/>
    <w:rsid w:val="006E164E"/>
    <w:rsid w:val="006E1B82"/>
    <w:rsid w:val="006E1E6D"/>
    <w:rsid w:val="006E2319"/>
    <w:rsid w:val="006E2AA4"/>
    <w:rsid w:val="006E2D06"/>
    <w:rsid w:val="006E2F7B"/>
    <w:rsid w:val="006E3726"/>
    <w:rsid w:val="006E3792"/>
    <w:rsid w:val="006E3902"/>
    <w:rsid w:val="006E3F71"/>
    <w:rsid w:val="006E41E2"/>
    <w:rsid w:val="006E5532"/>
    <w:rsid w:val="006E5698"/>
    <w:rsid w:val="006E59FF"/>
    <w:rsid w:val="006E5D98"/>
    <w:rsid w:val="006E5E6A"/>
    <w:rsid w:val="006E5E95"/>
    <w:rsid w:val="006E6F1A"/>
    <w:rsid w:val="006E7681"/>
    <w:rsid w:val="006E7D33"/>
    <w:rsid w:val="006F086D"/>
    <w:rsid w:val="006F0A87"/>
    <w:rsid w:val="006F130E"/>
    <w:rsid w:val="006F2C3B"/>
    <w:rsid w:val="006F32E9"/>
    <w:rsid w:val="006F3490"/>
    <w:rsid w:val="006F53D5"/>
    <w:rsid w:val="006F5ACA"/>
    <w:rsid w:val="006F5EE7"/>
    <w:rsid w:val="006F60B2"/>
    <w:rsid w:val="006F644F"/>
    <w:rsid w:val="006F654F"/>
    <w:rsid w:val="006F6814"/>
    <w:rsid w:val="006F6A92"/>
    <w:rsid w:val="006F7493"/>
    <w:rsid w:val="006F75C1"/>
    <w:rsid w:val="006F78F6"/>
    <w:rsid w:val="00700471"/>
    <w:rsid w:val="00700A09"/>
    <w:rsid w:val="00700F60"/>
    <w:rsid w:val="007015FD"/>
    <w:rsid w:val="007019FD"/>
    <w:rsid w:val="00701D7F"/>
    <w:rsid w:val="00701ED5"/>
    <w:rsid w:val="00701F5C"/>
    <w:rsid w:val="00702474"/>
    <w:rsid w:val="00702809"/>
    <w:rsid w:val="00703CFE"/>
    <w:rsid w:val="00704445"/>
    <w:rsid w:val="007046AC"/>
    <w:rsid w:val="007059D1"/>
    <w:rsid w:val="00705DEE"/>
    <w:rsid w:val="007062F4"/>
    <w:rsid w:val="00706504"/>
    <w:rsid w:val="007065ED"/>
    <w:rsid w:val="0070664E"/>
    <w:rsid w:val="00706A09"/>
    <w:rsid w:val="00706ECB"/>
    <w:rsid w:val="00707003"/>
    <w:rsid w:val="007070D3"/>
    <w:rsid w:val="00707AD8"/>
    <w:rsid w:val="00707C79"/>
    <w:rsid w:val="007108C8"/>
    <w:rsid w:val="00710B8A"/>
    <w:rsid w:val="00710CD5"/>
    <w:rsid w:val="00711646"/>
    <w:rsid w:val="00711831"/>
    <w:rsid w:val="00711C7E"/>
    <w:rsid w:val="00711F5B"/>
    <w:rsid w:val="007121B6"/>
    <w:rsid w:val="007121E2"/>
    <w:rsid w:val="0071266D"/>
    <w:rsid w:val="0071267B"/>
    <w:rsid w:val="00713594"/>
    <w:rsid w:val="00713D5F"/>
    <w:rsid w:val="0071477F"/>
    <w:rsid w:val="00715852"/>
    <w:rsid w:val="00715A9E"/>
    <w:rsid w:val="00715B1C"/>
    <w:rsid w:val="00716012"/>
    <w:rsid w:val="0071703C"/>
    <w:rsid w:val="00717387"/>
    <w:rsid w:val="0071776D"/>
    <w:rsid w:val="007200A9"/>
    <w:rsid w:val="00720661"/>
    <w:rsid w:val="00720B29"/>
    <w:rsid w:val="00721DCC"/>
    <w:rsid w:val="00721E4A"/>
    <w:rsid w:val="0072228B"/>
    <w:rsid w:val="00722A1D"/>
    <w:rsid w:val="00723609"/>
    <w:rsid w:val="00724D21"/>
    <w:rsid w:val="00724EE1"/>
    <w:rsid w:val="00725217"/>
    <w:rsid w:val="0072533F"/>
    <w:rsid w:val="0072553F"/>
    <w:rsid w:val="0072591B"/>
    <w:rsid w:val="00725FE0"/>
    <w:rsid w:val="00726254"/>
    <w:rsid w:val="007262FB"/>
    <w:rsid w:val="007267BB"/>
    <w:rsid w:val="00726B1B"/>
    <w:rsid w:val="00726E5F"/>
    <w:rsid w:val="00727294"/>
    <w:rsid w:val="0072783C"/>
    <w:rsid w:val="00727FC0"/>
    <w:rsid w:val="0073084C"/>
    <w:rsid w:val="00730900"/>
    <w:rsid w:val="007314E9"/>
    <w:rsid w:val="007316BE"/>
    <w:rsid w:val="00732011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79"/>
    <w:rsid w:val="00734FF0"/>
    <w:rsid w:val="00735201"/>
    <w:rsid w:val="007354C7"/>
    <w:rsid w:val="00735C0B"/>
    <w:rsid w:val="007363A9"/>
    <w:rsid w:val="00736B18"/>
    <w:rsid w:val="00737057"/>
    <w:rsid w:val="0073722F"/>
    <w:rsid w:val="0073742B"/>
    <w:rsid w:val="0074006C"/>
    <w:rsid w:val="007405D9"/>
    <w:rsid w:val="00740849"/>
    <w:rsid w:val="00740B0E"/>
    <w:rsid w:val="00740E1F"/>
    <w:rsid w:val="00741015"/>
    <w:rsid w:val="0074161C"/>
    <w:rsid w:val="00741E2D"/>
    <w:rsid w:val="00741E43"/>
    <w:rsid w:val="00742153"/>
    <w:rsid w:val="00742586"/>
    <w:rsid w:val="0074264E"/>
    <w:rsid w:val="00742961"/>
    <w:rsid w:val="00743162"/>
    <w:rsid w:val="00744201"/>
    <w:rsid w:val="007443C2"/>
    <w:rsid w:val="0074453E"/>
    <w:rsid w:val="00744A48"/>
    <w:rsid w:val="00744FE9"/>
    <w:rsid w:val="00745421"/>
    <w:rsid w:val="00745666"/>
    <w:rsid w:val="00746300"/>
    <w:rsid w:val="00746BB8"/>
    <w:rsid w:val="00746C87"/>
    <w:rsid w:val="007471C5"/>
    <w:rsid w:val="00747F47"/>
    <w:rsid w:val="00750238"/>
    <w:rsid w:val="0075041D"/>
    <w:rsid w:val="007507F4"/>
    <w:rsid w:val="00750AEA"/>
    <w:rsid w:val="007512B6"/>
    <w:rsid w:val="00751B41"/>
    <w:rsid w:val="00751E2E"/>
    <w:rsid w:val="00752103"/>
    <w:rsid w:val="00752D26"/>
    <w:rsid w:val="00754646"/>
    <w:rsid w:val="00755335"/>
    <w:rsid w:val="00755AB1"/>
    <w:rsid w:val="00755ED3"/>
    <w:rsid w:val="00756022"/>
    <w:rsid w:val="0075602B"/>
    <w:rsid w:val="00756B1F"/>
    <w:rsid w:val="00756E40"/>
    <w:rsid w:val="0075748A"/>
    <w:rsid w:val="00757B77"/>
    <w:rsid w:val="00760027"/>
    <w:rsid w:val="00760260"/>
    <w:rsid w:val="0076042D"/>
    <w:rsid w:val="00760ECA"/>
    <w:rsid w:val="00760EDD"/>
    <w:rsid w:val="00761282"/>
    <w:rsid w:val="00761733"/>
    <w:rsid w:val="00761E62"/>
    <w:rsid w:val="00761F4A"/>
    <w:rsid w:val="00762F79"/>
    <w:rsid w:val="00763370"/>
    <w:rsid w:val="00763406"/>
    <w:rsid w:val="00763796"/>
    <w:rsid w:val="00763B37"/>
    <w:rsid w:val="00763C17"/>
    <w:rsid w:val="00764030"/>
    <w:rsid w:val="007649F3"/>
    <w:rsid w:val="00764AE0"/>
    <w:rsid w:val="00764C53"/>
    <w:rsid w:val="00764CFB"/>
    <w:rsid w:val="00764D92"/>
    <w:rsid w:val="00765495"/>
    <w:rsid w:val="00765D8A"/>
    <w:rsid w:val="0076631C"/>
    <w:rsid w:val="00766481"/>
    <w:rsid w:val="007664F9"/>
    <w:rsid w:val="00766578"/>
    <w:rsid w:val="00766C17"/>
    <w:rsid w:val="00767AAB"/>
    <w:rsid w:val="00767DB4"/>
    <w:rsid w:val="00770046"/>
    <w:rsid w:val="007702FE"/>
    <w:rsid w:val="00770D14"/>
    <w:rsid w:val="007711F3"/>
    <w:rsid w:val="00772AD5"/>
    <w:rsid w:val="00772B41"/>
    <w:rsid w:val="00772CAE"/>
    <w:rsid w:val="007730D5"/>
    <w:rsid w:val="00773406"/>
    <w:rsid w:val="00773492"/>
    <w:rsid w:val="007736FA"/>
    <w:rsid w:val="007738CB"/>
    <w:rsid w:val="00774264"/>
    <w:rsid w:val="007751DA"/>
    <w:rsid w:val="007762BD"/>
    <w:rsid w:val="007774AD"/>
    <w:rsid w:val="00777CAA"/>
    <w:rsid w:val="0078088A"/>
    <w:rsid w:val="00780AC2"/>
    <w:rsid w:val="00780C1E"/>
    <w:rsid w:val="00780D02"/>
    <w:rsid w:val="0078121D"/>
    <w:rsid w:val="007818B5"/>
    <w:rsid w:val="00782C0B"/>
    <w:rsid w:val="00782DB2"/>
    <w:rsid w:val="00782DB9"/>
    <w:rsid w:val="0078315C"/>
    <w:rsid w:val="007837A8"/>
    <w:rsid w:val="00783823"/>
    <w:rsid w:val="00783A6E"/>
    <w:rsid w:val="007846B1"/>
    <w:rsid w:val="00784FC4"/>
    <w:rsid w:val="00785005"/>
    <w:rsid w:val="007853CA"/>
    <w:rsid w:val="0078686C"/>
    <w:rsid w:val="00786D39"/>
    <w:rsid w:val="00786F5E"/>
    <w:rsid w:val="00786F7F"/>
    <w:rsid w:val="00787626"/>
    <w:rsid w:val="0078782D"/>
    <w:rsid w:val="0079068A"/>
    <w:rsid w:val="00790B7A"/>
    <w:rsid w:val="00790DA8"/>
    <w:rsid w:val="00791593"/>
    <w:rsid w:val="00791B14"/>
    <w:rsid w:val="00791B3A"/>
    <w:rsid w:val="00792280"/>
    <w:rsid w:val="007922A9"/>
    <w:rsid w:val="00792412"/>
    <w:rsid w:val="00792699"/>
    <w:rsid w:val="00793056"/>
    <w:rsid w:val="007932A9"/>
    <w:rsid w:val="007941DE"/>
    <w:rsid w:val="00794251"/>
    <w:rsid w:val="0079459D"/>
    <w:rsid w:val="007945C8"/>
    <w:rsid w:val="0079468F"/>
    <w:rsid w:val="007949D5"/>
    <w:rsid w:val="0079572C"/>
    <w:rsid w:val="00795D9F"/>
    <w:rsid w:val="0079657B"/>
    <w:rsid w:val="0079791A"/>
    <w:rsid w:val="00797C93"/>
    <w:rsid w:val="007A0643"/>
    <w:rsid w:val="007A11C4"/>
    <w:rsid w:val="007A291F"/>
    <w:rsid w:val="007A2B52"/>
    <w:rsid w:val="007A2D6A"/>
    <w:rsid w:val="007A313A"/>
    <w:rsid w:val="007A3AB7"/>
    <w:rsid w:val="007A4108"/>
    <w:rsid w:val="007A41ED"/>
    <w:rsid w:val="007A48D5"/>
    <w:rsid w:val="007A5358"/>
    <w:rsid w:val="007A6273"/>
    <w:rsid w:val="007A6D64"/>
    <w:rsid w:val="007A7C63"/>
    <w:rsid w:val="007B0160"/>
    <w:rsid w:val="007B04E6"/>
    <w:rsid w:val="007B0769"/>
    <w:rsid w:val="007B0935"/>
    <w:rsid w:val="007B117B"/>
    <w:rsid w:val="007B16B9"/>
    <w:rsid w:val="007B1748"/>
    <w:rsid w:val="007B1DF9"/>
    <w:rsid w:val="007B1EBC"/>
    <w:rsid w:val="007B1F4F"/>
    <w:rsid w:val="007B2163"/>
    <w:rsid w:val="007B2411"/>
    <w:rsid w:val="007B34C8"/>
    <w:rsid w:val="007B4C24"/>
    <w:rsid w:val="007B4DEF"/>
    <w:rsid w:val="007B50DB"/>
    <w:rsid w:val="007B5B0A"/>
    <w:rsid w:val="007B5BB9"/>
    <w:rsid w:val="007B69DC"/>
    <w:rsid w:val="007B6E4E"/>
    <w:rsid w:val="007B6E8F"/>
    <w:rsid w:val="007B7020"/>
    <w:rsid w:val="007B7B76"/>
    <w:rsid w:val="007B7E52"/>
    <w:rsid w:val="007C05B7"/>
    <w:rsid w:val="007C0C38"/>
    <w:rsid w:val="007C1006"/>
    <w:rsid w:val="007C152E"/>
    <w:rsid w:val="007C15EA"/>
    <w:rsid w:val="007C16C3"/>
    <w:rsid w:val="007C2ACC"/>
    <w:rsid w:val="007C2BDE"/>
    <w:rsid w:val="007C2DAA"/>
    <w:rsid w:val="007C3BC4"/>
    <w:rsid w:val="007C51F6"/>
    <w:rsid w:val="007C52D4"/>
    <w:rsid w:val="007C5CB7"/>
    <w:rsid w:val="007C6EB8"/>
    <w:rsid w:val="007C6F15"/>
    <w:rsid w:val="007C7EB2"/>
    <w:rsid w:val="007D011B"/>
    <w:rsid w:val="007D01E9"/>
    <w:rsid w:val="007D0724"/>
    <w:rsid w:val="007D09DD"/>
    <w:rsid w:val="007D0A1F"/>
    <w:rsid w:val="007D0A9B"/>
    <w:rsid w:val="007D0AA8"/>
    <w:rsid w:val="007D1853"/>
    <w:rsid w:val="007D26E0"/>
    <w:rsid w:val="007D310C"/>
    <w:rsid w:val="007D341A"/>
    <w:rsid w:val="007D3702"/>
    <w:rsid w:val="007D3960"/>
    <w:rsid w:val="007D3C71"/>
    <w:rsid w:val="007D47DF"/>
    <w:rsid w:val="007D5024"/>
    <w:rsid w:val="007D52E8"/>
    <w:rsid w:val="007D55B7"/>
    <w:rsid w:val="007D5A59"/>
    <w:rsid w:val="007D5D45"/>
    <w:rsid w:val="007D5DEB"/>
    <w:rsid w:val="007D63F4"/>
    <w:rsid w:val="007D6717"/>
    <w:rsid w:val="007D68CC"/>
    <w:rsid w:val="007D6D5B"/>
    <w:rsid w:val="007D6DCB"/>
    <w:rsid w:val="007D71DE"/>
    <w:rsid w:val="007D74B0"/>
    <w:rsid w:val="007D7AB5"/>
    <w:rsid w:val="007D7BEF"/>
    <w:rsid w:val="007E0569"/>
    <w:rsid w:val="007E0D24"/>
    <w:rsid w:val="007E1369"/>
    <w:rsid w:val="007E2493"/>
    <w:rsid w:val="007E2A56"/>
    <w:rsid w:val="007E2C33"/>
    <w:rsid w:val="007E343A"/>
    <w:rsid w:val="007E355F"/>
    <w:rsid w:val="007E3D36"/>
    <w:rsid w:val="007E448E"/>
    <w:rsid w:val="007E4F02"/>
    <w:rsid w:val="007E5234"/>
    <w:rsid w:val="007E5914"/>
    <w:rsid w:val="007E5A44"/>
    <w:rsid w:val="007E5B26"/>
    <w:rsid w:val="007E5C3A"/>
    <w:rsid w:val="007E6285"/>
    <w:rsid w:val="007E62E6"/>
    <w:rsid w:val="007E6487"/>
    <w:rsid w:val="007E64AC"/>
    <w:rsid w:val="007E6BF1"/>
    <w:rsid w:val="007E6DB7"/>
    <w:rsid w:val="007E73E3"/>
    <w:rsid w:val="007E763A"/>
    <w:rsid w:val="007F06F8"/>
    <w:rsid w:val="007F0FE7"/>
    <w:rsid w:val="007F1921"/>
    <w:rsid w:val="007F1BE8"/>
    <w:rsid w:val="007F251D"/>
    <w:rsid w:val="007F31CB"/>
    <w:rsid w:val="007F3CC5"/>
    <w:rsid w:val="007F465D"/>
    <w:rsid w:val="007F479C"/>
    <w:rsid w:val="007F4AE3"/>
    <w:rsid w:val="007F590C"/>
    <w:rsid w:val="007F5E77"/>
    <w:rsid w:val="007F5F86"/>
    <w:rsid w:val="007F6476"/>
    <w:rsid w:val="007F6CC1"/>
    <w:rsid w:val="007F6D3C"/>
    <w:rsid w:val="007F76C1"/>
    <w:rsid w:val="008000F7"/>
    <w:rsid w:val="008009A3"/>
    <w:rsid w:val="00800A83"/>
    <w:rsid w:val="008012E5"/>
    <w:rsid w:val="00802E71"/>
    <w:rsid w:val="008032C0"/>
    <w:rsid w:val="00803605"/>
    <w:rsid w:val="00803B72"/>
    <w:rsid w:val="00803D11"/>
    <w:rsid w:val="00803E37"/>
    <w:rsid w:val="00803FC2"/>
    <w:rsid w:val="008042C5"/>
    <w:rsid w:val="0080471B"/>
    <w:rsid w:val="008048F2"/>
    <w:rsid w:val="00804B8F"/>
    <w:rsid w:val="00804CDD"/>
    <w:rsid w:val="00804DDC"/>
    <w:rsid w:val="0080580E"/>
    <w:rsid w:val="00805998"/>
    <w:rsid w:val="00805E0E"/>
    <w:rsid w:val="00806003"/>
    <w:rsid w:val="008068D1"/>
    <w:rsid w:val="0080698D"/>
    <w:rsid w:val="00807055"/>
    <w:rsid w:val="008077E6"/>
    <w:rsid w:val="008106C2"/>
    <w:rsid w:val="00810B10"/>
    <w:rsid w:val="00810CAD"/>
    <w:rsid w:val="00810D4F"/>
    <w:rsid w:val="00811589"/>
    <w:rsid w:val="00811F20"/>
    <w:rsid w:val="0081235A"/>
    <w:rsid w:val="0081266D"/>
    <w:rsid w:val="008130F4"/>
    <w:rsid w:val="00813634"/>
    <w:rsid w:val="00813660"/>
    <w:rsid w:val="0081377A"/>
    <w:rsid w:val="00813E97"/>
    <w:rsid w:val="00814578"/>
    <w:rsid w:val="00814837"/>
    <w:rsid w:val="008148D1"/>
    <w:rsid w:val="00814B72"/>
    <w:rsid w:val="00814E9E"/>
    <w:rsid w:val="00815011"/>
    <w:rsid w:val="008153AD"/>
    <w:rsid w:val="00816153"/>
    <w:rsid w:val="008163C3"/>
    <w:rsid w:val="00816F40"/>
    <w:rsid w:val="00816F65"/>
    <w:rsid w:val="00817396"/>
    <w:rsid w:val="00820053"/>
    <w:rsid w:val="0082042F"/>
    <w:rsid w:val="00821657"/>
    <w:rsid w:val="00821FBB"/>
    <w:rsid w:val="0082276C"/>
    <w:rsid w:val="008229E2"/>
    <w:rsid w:val="00823343"/>
    <w:rsid w:val="00824F6D"/>
    <w:rsid w:val="00825013"/>
    <w:rsid w:val="00825015"/>
    <w:rsid w:val="00825A5D"/>
    <w:rsid w:val="00826530"/>
    <w:rsid w:val="008265ED"/>
    <w:rsid w:val="008267A2"/>
    <w:rsid w:val="00826A9E"/>
    <w:rsid w:val="00830549"/>
    <w:rsid w:val="00830656"/>
    <w:rsid w:val="00831B03"/>
    <w:rsid w:val="00831BA3"/>
    <w:rsid w:val="00832548"/>
    <w:rsid w:val="008328EF"/>
    <w:rsid w:val="00832CCA"/>
    <w:rsid w:val="00832D86"/>
    <w:rsid w:val="00832E46"/>
    <w:rsid w:val="00832E4D"/>
    <w:rsid w:val="00833129"/>
    <w:rsid w:val="0083373E"/>
    <w:rsid w:val="0083395E"/>
    <w:rsid w:val="00833DA6"/>
    <w:rsid w:val="00834063"/>
    <w:rsid w:val="00834558"/>
    <w:rsid w:val="00834672"/>
    <w:rsid w:val="00834CF9"/>
    <w:rsid w:val="00834E15"/>
    <w:rsid w:val="0083539E"/>
    <w:rsid w:val="00835AB7"/>
    <w:rsid w:val="00835FD3"/>
    <w:rsid w:val="00836206"/>
    <w:rsid w:val="008362B9"/>
    <w:rsid w:val="0083713C"/>
    <w:rsid w:val="00837268"/>
    <w:rsid w:val="0084009E"/>
    <w:rsid w:val="00840D29"/>
    <w:rsid w:val="008412E4"/>
    <w:rsid w:val="00841C22"/>
    <w:rsid w:val="008421F8"/>
    <w:rsid w:val="008435D3"/>
    <w:rsid w:val="00843D82"/>
    <w:rsid w:val="008442B9"/>
    <w:rsid w:val="00844A62"/>
    <w:rsid w:val="00844BF2"/>
    <w:rsid w:val="00844DD7"/>
    <w:rsid w:val="008450D2"/>
    <w:rsid w:val="008453C6"/>
    <w:rsid w:val="00845408"/>
    <w:rsid w:val="0084556E"/>
    <w:rsid w:val="00845B38"/>
    <w:rsid w:val="00845E2A"/>
    <w:rsid w:val="008465D0"/>
    <w:rsid w:val="00846A6D"/>
    <w:rsid w:val="00846E31"/>
    <w:rsid w:val="00847410"/>
    <w:rsid w:val="0084795D"/>
    <w:rsid w:val="00847A9A"/>
    <w:rsid w:val="00847C02"/>
    <w:rsid w:val="008500AE"/>
    <w:rsid w:val="00850C2F"/>
    <w:rsid w:val="00851E7B"/>
    <w:rsid w:val="00852B3C"/>
    <w:rsid w:val="008530E8"/>
    <w:rsid w:val="00853F0E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6F34"/>
    <w:rsid w:val="00857412"/>
    <w:rsid w:val="00857474"/>
    <w:rsid w:val="008575A8"/>
    <w:rsid w:val="00860024"/>
    <w:rsid w:val="008608A5"/>
    <w:rsid w:val="008609D6"/>
    <w:rsid w:val="00860DDC"/>
    <w:rsid w:val="00860E3E"/>
    <w:rsid w:val="0086186B"/>
    <w:rsid w:val="00862081"/>
    <w:rsid w:val="0086296A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679"/>
    <w:rsid w:val="008662D2"/>
    <w:rsid w:val="00866486"/>
    <w:rsid w:val="00866F45"/>
    <w:rsid w:val="00867161"/>
    <w:rsid w:val="00867968"/>
    <w:rsid w:val="00870B29"/>
    <w:rsid w:val="00870B34"/>
    <w:rsid w:val="00870D18"/>
    <w:rsid w:val="00871668"/>
    <w:rsid w:val="00871691"/>
    <w:rsid w:val="00871B30"/>
    <w:rsid w:val="00871C27"/>
    <w:rsid w:val="00872D8A"/>
    <w:rsid w:val="00873194"/>
    <w:rsid w:val="0087381D"/>
    <w:rsid w:val="008738ED"/>
    <w:rsid w:val="00873BB1"/>
    <w:rsid w:val="00873E91"/>
    <w:rsid w:val="00874068"/>
    <w:rsid w:val="008743B0"/>
    <w:rsid w:val="0087452C"/>
    <w:rsid w:val="00874A88"/>
    <w:rsid w:val="00874AF5"/>
    <w:rsid w:val="00874FAD"/>
    <w:rsid w:val="00875B30"/>
    <w:rsid w:val="00875F47"/>
    <w:rsid w:val="008763AF"/>
    <w:rsid w:val="00876A73"/>
    <w:rsid w:val="00876FE8"/>
    <w:rsid w:val="00877A27"/>
    <w:rsid w:val="00877B98"/>
    <w:rsid w:val="00877CC0"/>
    <w:rsid w:val="0088014A"/>
    <w:rsid w:val="00880616"/>
    <w:rsid w:val="00880D43"/>
    <w:rsid w:val="0088116A"/>
    <w:rsid w:val="008814B7"/>
    <w:rsid w:val="008822B1"/>
    <w:rsid w:val="00882B86"/>
    <w:rsid w:val="0088310B"/>
    <w:rsid w:val="0088344B"/>
    <w:rsid w:val="008840D5"/>
    <w:rsid w:val="00884427"/>
    <w:rsid w:val="008844E4"/>
    <w:rsid w:val="00884A8E"/>
    <w:rsid w:val="00884B51"/>
    <w:rsid w:val="008851DF"/>
    <w:rsid w:val="00885604"/>
    <w:rsid w:val="00885796"/>
    <w:rsid w:val="00885A6E"/>
    <w:rsid w:val="0088683A"/>
    <w:rsid w:val="0088685B"/>
    <w:rsid w:val="00887338"/>
    <w:rsid w:val="00890873"/>
    <w:rsid w:val="00890AD3"/>
    <w:rsid w:val="00890ED3"/>
    <w:rsid w:val="0089102C"/>
    <w:rsid w:val="008924AE"/>
    <w:rsid w:val="00893A65"/>
    <w:rsid w:val="00893ABD"/>
    <w:rsid w:val="008941FC"/>
    <w:rsid w:val="00895484"/>
    <w:rsid w:val="008959D3"/>
    <w:rsid w:val="00895AC0"/>
    <w:rsid w:val="0089673F"/>
    <w:rsid w:val="0089685E"/>
    <w:rsid w:val="00896878"/>
    <w:rsid w:val="00896B09"/>
    <w:rsid w:val="00896D51"/>
    <w:rsid w:val="008A0708"/>
    <w:rsid w:val="008A167C"/>
    <w:rsid w:val="008A17B1"/>
    <w:rsid w:val="008A1B89"/>
    <w:rsid w:val="008A1FFF"/>
    <w:rsid w:val="008A2B4B"/>
    <w:rsid w:val="008A351F"/>
    <w:rsid w:val="008A36C5"/>
    <w:rsid w:val="008A496F"/>
    <w:rsid w:val="008A4B8A"/>
    <w:rsid w:val="008A5534"/>
    <w:rsid w:val="008A7C33"/>
    <w:rsid w:val="008B0E1B"/>
    <w:rsid w:val="008B2153"/>
    <w:rsid w:val="008B2DE3"/>
    <w:rsid w:val="008B323B"/>
    <w:rsid w:val="008B3385"/>
    <w:rsid w:val="008B3739"/>
    <w:rsid w:val="008B391B"/>
    <w:rsid w:val="008B3961"/>
    <w:rsid w:val="008B3C32"/>
    <w:rsid w:val="008B3C65"/>
    <w:rsid w:val="008B3C98"/>
    <w:rsid w:val="008B3E8D"/>
    <w:rsid w:val="008B4791"/>
    <w:rsid w:val="008B4D98"/>
    <w:rsid w:val="008B5043"/>
    <w:rsid w:val="008B51CB"/>
    <w:rsid w:val="008B6148"/>
    <w:rsid w:val="008B6334"/>
    <w:rsid w:val="008B6572"/>
    <w:rsid w:val="008B6CB3"/>
    <w:rsid w:val="008B6FDA"/>
    <w:rsid w:val="008C068F"/>
    <w:rsid w:val="008C13CD"/>
    <w:rsid w:val="008C1553"/>
    <w:rsid w:val="008C2258"/>
    <w:rsid w:val="008C26C6"/>
    <w:rsid w:val="008C2934"/>
    <w:rsid w:val="008C3D14"/>
    <w:rsid w:val="008C526D"/>
    <w:rsid w:val="008C54FA"/>
    <w:rsid w:val="008C5C6F"/>
    <w:rsid w:val="008C637A"/>
    <w:rsid w:val="008C65C6"/>
    <w:rsid w:val="008C669E"/>
    <w:rsid w:val="008C682D"/>
    <w:rsid w:val="008C6EE8"/>
    <w:rsid w:val="008C6F8C"/>
    <w:rsid w:val="008C7254"/>
    <w:rsid w:val="008C7A7C"/>
    <w:rsid w:val="008C7D64"/>
    <w:rsid w:val="008D0828"/>
    <w:rsid w:val="008D172A"/>
    <w:rsid w:val="008D1997"/>
    <w:rsid w:val="008D1B51"/>
    <w:rsid w:val="008D1DC9"/>
    <w:rsid w:val="008D2089"/>
    <w:rsid w:val="008D30C2"/>
    <w:rsid w:val="008D3346"/>
    <w:rsid w:val="008D34B8"/>
    <w:rsid w:val="008D3628"/>
    <w:rsid w:val="008D3DB8"/>
    <w:rsid w:val="008D4320"/>
    <w:rsid w:val="008D4A5E"/>
    <w:rsid w:val="008D4DB1"/>
    <w:rsid w:val="008D5148"/>
    <w:rsid w:val="008D577F"/>
    <w:rsid w:val="008D5E15"/>
    <w:rsid w:val="008D5E79"/>
    <w:rsid w:val="008D6302"/>
    <w:rsid w:val="008D7376"/>
    <w:rsid w:val="008D7B62"/>
    <w:rsid w:val="008E04B9"/>
    <w:rsid w:val="008E19A4"/>
    <w:rsid w:val="008E1A46"/>
    <w:rsid w:val="008E1CEE"/>
    <w:rsid w:val="008E2960"/>
    <w:rsid w:val="008E305D"/>
    <w:rsid w:val="008E354D"/>
    <w:rsid w:val="008E3805"/>
    <w:rsid w:val="008E38B9"/>
    <w:rsid w:val="008E38E5"/>
    <w:rsid w:val="008E3B55"/>
    <w:rsid w:val="008E41EC"/>
    <w:rsid w:val="008E49D6"/>
    <w:rsid w:val="008E4AE7"/>
    <w:rsid w:val="008E5540"/>
    <w:rsid w:val="008E68C4"/>
    <w:rsid w:val="008E6C7E"/>
    <w:rsid w:val="008E7464"/>
    <w:rsid w:val="008E7474"/>
    <w:rsid w:val="008E7E57"/>
    <w:rsid w:val="008F013E"/>
    <w:rsid w:val="008F0B2D"/>
    <w:rsid w:val="008F1370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375"/>
    <w:rsid w:val="008F5500"/>
    <w:rsid w:val="008F57AF"/>
    <w:rsid w:val="008F60CF"/>
    <w:rsid w:val="008F6711"/>
    <w:rsid w:val="008F6735"/>
    <w:rsid w:val="008F6AF0"/>
    <w:rsid w:val="008F7318"/>
    <w:rsid w:val="008F7FBF"/>
    <w:rsid w:val="0090007F"/>
    <w:rsid w:val="00900700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3935"/>
    <w:rsid w:val="00904511"/>
    <w:rsid w:val="009047E5"/>
    <w:rsid w:val="009058FA"/>
    <w:rsid w:val="00906171"/>
    <w:rsid w:val="0090652A"/>
    <w:rsid w:val="00906587"/>
    <w:rsid w:val="00906C29"/>
    <w:rsid w:val="00906DE3"/>
    <w:rsid w:val="00906F56"/>
    <w:rsid w:val="00907EE2"/>
    <w:rsid w:val="00907FCF"/>
    <w:rsid w:val="0091067D"/>
    <w:rsid w:val="00910BF8"/>
    <w:rsid w:val="00910C3B"/>
    <w:rsid w:val="00911B84"/>
    <w:rsid w:val="00912173"/>
    <w:rsid w:val="0091268B"/>
    <w:rsid w:val="00912A7F"/>
    <w:rsid w:val="00912ACA"/>
    <w:rsid w:val="00913D23"/>
    <w:rsid w:val="00913E4A"/>
    <w:rsid w:val="0091564E"/>
    <w:rsid w:val="00915A90"/>
    <w:rsid w:val="00915C35"/>
    <w:rsid w:val="00917097"/>
    <w:rsid w:val="00917282"/>
    <w:rsid w:val="00920168"/>
    <w:rsid w:val="009210ED"/>
    <w:rsid w:val="00921583"/>
    <w:rsid w:val="009217A8"/>
    <w:rsid w:val="00921945"/>
    <w:rsid w:val="00921F07"/>
    <w:rsid w:val="00921FFA"/>
    <w:rsid w:val="009231D8"/>
    <w:rsid w:val="0092354E"/>
    <w:rsid w:val="0092405E"/>
    <w:rsid w:val="009247D0"/>
    <w:rsid w:val="00924EC4"/>
    <w:rsid w:val="009250DF"/>
    <w:rsid w:val="00925106"/>
    <w:rsid w:val="009258DC"/>
    <w:rsid w:val="00926028"/>
    <w:rsid w:val="0092617E"/>
    <w:rsid w:val="009265AC"/>
    <w:rsid w:val="009266B2"/>
    <w:rsid w:val="00926F41"/>
    <w:rsid w:val="00927E95"/>
    <w:rsid w:val="0093040F"/>
    <w:rsid w:val="0093069F"/>
    <w:rsid w:val="00930867"/>
    <w:rsid w:val="00930984"/>
    <w:rsid w:val="00930A88"/>
    <w:rsid w:val="00930B7D"/>
    <w:rsid w:val="00930F15"/>
    <w:rsid w:val="00931A9C"/>
    <w:rsid w:val="0093249C"/>
    <w:rsid w:val="0093251C"/>
    <w:rsid w:val="0093269D"/>
    <w:rsid w:val="00932815"/>
    <w:rsid w:val="00932910"/>
    <w:rsid w:val="00933324"/>
    <w:rsid w:val="00933501"/>
    <w:rsid w:val="00934173"/>
    <w:rsid w:val="009341A2"/>
    <w:rsid w:val="00934290"/>
    <w:rsid w:val="0093430A"/>
    <w:rsid w:val="00934BC7"/>
    <w:rsid w:val="00934F4A"/>
    <w:rsid w:val="00935155"/>
    <w:rsid w:val="0093558B"/>
    <w:rsid w:val="009359BD"/>
    <w:rsid w:val="00935B25"/>
    <w:rsid w:val="009362B1"/>
    <w:rsid w:val="009364E8"/>
    <w:rsid w:val="00936C46"/>
    <w:rsid w:val="00936CBB"/>
    <w:rsid w:val="00936CD6"/>
    <w:rsid w:val="009372FA"/>
    <w:rsid w:val="00937A29"/>
    <w:rsid w:val="00940F89"/>
    <w:rsid w:val="009418F3"/>
    <w:rsid w:val="00941D24"/>
    <w:rsid w:val="00941DE4"/>
    <w:rsid w:val="00941EE2"/>
    <w:rsid w:val="00942C76"/>
    <w:rsid w:val="0094423C"/>
    <w:rsid w:val="0094488B"/>
    <w:rsid w:val="00944A83"/>
    <w:rsid w:val="00945327"/>
    <w:rsid w:val="00945B0C"/>
    <w:rsid w:val="00945F0D"/>
    <w:rsid w:val="00945F8E"/>
    <w:rsid w:val="00945FB1"/>
    <w:rsid w:val="009460DF"/>
    <w:rsid w:val="00946A2A"/>
    <w:rsid w:val="00947957"/>
    <w:rsid w:val="009501F1"/>
    <w:rsid w:val="00951ABE"/>
    <w:rsid w:val="00951DE3"/>
    <w:rsid w:val="00952930"/>
    <w:rsid w:val="009545D4"/>
    <w:rsid w:val="00954E65"/>
    <w:rsid w:val="00954EF0"/>
    <w:rsid w:val="00955676"/>
    <w:rsid w:val="00955801"/>
    <w:rsid w:val="00955B5C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1B32"/>
    <w:rsid w:val="009621B6"/>
    <w:rsid w:val="00962648"/>
    <w:rsid w:val="0096276A"/>
    <w:rsid w:val="00962DF2"/>
    <w:rsid w:val="00962E2D"/>
    <w:rsid w:val="009637AA"/>
    <w:rsid w:val="009648BF"/>
    <w:rsid w:val="0096524F"/>
    <w:rsid w:val="009655F3"/>
    <w:rsid w:val="0096654E"/>
    <w:rsid w:val="00966A32"/>
    <w:rsid w:val="009671FE"/>
    <w:rsid w:val="00967935"/>
    <w:rsid w:val="009679BC"/>
    <w:rsid w:val="00970287"/>
    <w:rsid w:val="00970926"/>
    <w:rsid w:val="0097099F"/>
    <w:rsid w:val="0097104C"/>
    <w:rsid w:val="00971A9B"/>
    <w:rsid w:val="00971B13"/>
    <w:rsid w:val="00971C65"/>
    <w:rsid w:val="009720A2"/>
    <w:rsid w:val="00972B17"/>
    <w:rsid w:val="009734BC"/>
    <w:rsid w:val="00973DA9"/>
    <w:rsid w:val="009748A8"/>
    <w:rsid w:val="009751E4"/>
    <w:rsid w:val="009763ED"/>
    <w:rsid w:val="00976491"/>
    <w:rsid w:val="00976547"/>
    <w:rsid w:val="00976C19"/>
    <w:rsid w:val="00977593"/>
    <w:rsid w:val="00977888"/>
    <w:rsid w:val="009779A0"/>
    <w:rsid w:val="0098013F"/>
    <w:rsid w:val="00980B53"/>
    <w:rsid w:val="00981300"/>
    <w:rsid w:val="00981918"/>
    <w:rsid w:val="00981FEC"/>
    <w:rsid w:val="00982254"/>
    <w:rsid w:val="0098288D"/>
    <w:rsid w:val="009831EE"/>
    <w:rsid w:val="0098342E"/>
    <w:rsid w:val="0098377C"/>
    <w:rsid w:val="009837A1"/>
    <w:rsid w:val="009844DB"/>
    <w:rsid w:val="00985437"/>
    <w:rsid w:val="009856E5"/>
    <w:rsid w:val="009859B7"/>
    <w:rsid w:val="00985C44"/>
    <w:rsid w:val="00985F67"/>
    <w:rsid w:val="00986432"/>
    <w:rsid w:val="00986CAD"/>
    <w:rsid w:val="00986CE7"/>
    <w:rsid w:val="00986D68"/>
    <w:rsid w:val="00987401"/>
    <w:rsid w:val="00987851"/>
    <w:rsid w:val="009904DD"/>
    <w:rsid w:val="009907C2"/>
    <w:rsid w:val="00991115"/>
    <w:rsid w:val="009915CE"/>
    <w:rsid w:val="00991DF2"/>
    <w:rsid w:val="009920DA"/>
    <w:rsid w:val="009923F7"/>
    <w:rsid w:val="009927BC"/>
    <w:rsid w:val="00992C14"/>
    <w:rsid w:val="00992E33"/>
    <w:rsid w:val="009936C0"/>
    <w:rsid w:val="00993D64"/>
    <w:rsid w:val="009940FF"/>
    <w:rsid w:val="00994266"/>
    <w:rsid w:val="00994742"/>
    <w:rsid w:val="00995654"/>
    <w:rsid w:val="00995DA7"/>
    <w:rsid w:val="00996399"/>
    <w:rsid w:val="009965F4"/>
    <w:rsid w:val="00996868"/>
    <w:rsid w:val="00996B84"/>
    <w:rsid w:val="009972A5"/>
    <w:rsid w:val="00997AEB"/>
    <w:rsid w:val="00997EF1"/>
    <w:rsid w:val="009A02B8"/>
    <w:rsid w:val="009A0D4D"/>
    <w:rsid w:val="009A1F08"/>
    <w:rsid w:val="009A2385"/>
    <w:rsid w:val="009A24C9"/>
    <w:rsid w:val="009A2679"/>
    <w:rsid w:val="009A2872"/>
    <w:rsid w:val="009A2F13"/>
    <w:rsid w:val="009A2F9A"/>
    <w:rsid w:val="009A2FC6"/>
    <w:rsid w:val="009A308B"/>
    <w:rsid w:val="009A35A3"/>
    <w:rsid w:val="009A39E7"/>
    <w:rsid w:val="009A3B01"/>
    <w:rsid w:val="009A3B6D"/>
    <w:rsid w:val="009A3C6A"/>
    <w:rsid w:val="009A3D26"/>
    <w:rsid w:val="009A3DBB"/>
    <w:rsid w:val="009A5174"/>
    <w:rsid w:val="009A6AAD"/>
    <w:rsid w:val="009A79E6"/>
    <w:rsid w:val="009A7F26"/>
    <w:rsid w:val="009B0177"/>
    <w:rsid w:val="009B0EA4"/>
    <w:rsid w:val="009B13D2"/>
    <w:rsid w:val="009B1DFD"/>
    <w:rsid w:val="009B1E99"/>
    <w:rsid w:val="009B2129"/>
    <w:rsid w:val="009B244C"/>
    <w:rsid w:val="009B26ED"/>
    <w:rsid w:val="009B2F30"/>
    <w:rsid w:val="009B32F8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616F"/>
    <w:rsid w:val="009B6453"/>
    <w:rsid w:val="009B6E34"/>
    <w:rsid w:val="009B7396"/>
    <w:rsid w:val="009B7847"/>
    <w:rsid w:val="009B790C"/>
    <w:rsid w:val="009B7C8B"/>
    <w:rsid w:val="009C0126"/>
    <w:rsid w:val="009C0495"/>
    <w:rsid w:val="009C17C5"/>
    <w:rsid w:val="009C1972"/>
    <w:rsid w:val="009C1A53"/>
    <w:rsid w:val="009C2205"/>
    <w:rsid w:val="009C2BA3"/>
    <w:rsid w:val="009C2D55"/>
    <w:rsid w:val="009C2E43"/>
    <w:rsid w:val="009C2F71"/>
    <w:rsid w:val="009C3E98"/>
    <w:rsid w:val="009C406A"/>
    <w:rsid w:val="009C4485"/>
    <w:rsid w:val="009C506B"/>
    <w:rsid w:val="009C59E9"/>
    <w:rsid w:val="009C5C05"/>
    <w:rsid w:val="009C5F17"/>
    <w:rsid w:val="009C6333"/>
    <w:rsid w:val="009C7277"/>
    <w:rsid w:val="009D0E19"/>
    <w:rsid w:val="009D0E4A"/>
    <w:rsid w:val="009D192B"/>
    <w:rsid w:val="009D1D05"/>
    <w:rsid w:val="009D3623"/>
    <w:rsid w:val="009D429A"/>
    <w:rsid w:val="009D4ACF"/>
    <w:rsid w:val="009D51AB"/>
    <w:rsid w:val="009D5253"/>
    <w:rsid w:val="009D5272"/>
    <w:rsid w:val="009D53A8"/>
    <w:rsid w:val="009D6887"/>
    <w:rsid w:val="009D6C09"/>
    <w:rsid w:val="009D6E94"/>
    <w:rsid w:val="009D7650"/>
    <w:rsid w:val="009D7690"/>
    <w:rsid w:val="009E0439"/>
    <w:rsid w:val="009E071D"/>
    <w:rsid w:val="009E1932"/>
    <w:rsid w:val="009E1F36"/>
    <w:rsid w:val="009E2229"/>
    <w:rsid w:val="009E30CA"/>
    <w:rsid w:val="009E35BE"/>
    <w:rsid w:val="009E3B08"/>
    <w:rsid w:val="009E447E"/>
    <w:rsid w:val="009E4AA0"/>
    <w:rsid w:val="009E505F"/>
    <w:rsid w:val="009E50F1"/>
    <w:rsid w:val="009E53ED"/>
    <w:rsid w:val="009E5E6F"/>
    <w:rsid w:val="009E634E"/>
    <w:rsid w:val="009E652A"/>
    <w:rsid w:val="009E73E9"/>
    <w:rsid w:val="009E790F"/>
    <w:rsid w:val="009F00B7"/>
    <w:rsid w:val="009F0CCA"/>
    <w:rsid w:val="009F1004"/>
    <w:rsid w:val="009F13D2"/>
    <w:rsid w:val="009F1A9E"/>
    <w:rsid w:val="009F1BD9"/>
    <w:rsid w:val="009F2144"/>
    <w:rsid w:val="009F217D"/>
    <w:rsid w:val="009F2470"/>
    <w:rsid w:val="009F24D8"/>
    <w:rsid w:val="009F3381"/>
    <w:rsid w:val="009F33E3"/>
    <w:rsid w:val="009F33F5"/>
    <w:rsid w:val="009F3886"/>
    <w:rsid w:val="009F3949"/>
    <w:rsid w:val="009F3D76"/>
    <w:rsid w:val="009F42B2"/>
    <w:rsid w:val="009F4974"/>
    <w:rsid w:val="009F4AAC"/>
    <w:rsid w:val="009F4C2B"/>
    <w:rsid w:val="009F4F81"/>
    <w:rsid w:val="009F508A"/>
    <w:rsid w:val="009F58A5"/>
    <w:rsid w:val="009F5B39"/>
    <w:rsid w:val="009F679D"/>
    <w:rsid w:val="009F69B7"/>
    <w:rsid w:val="009F6BB3"/>
    <w:rsid w:val="009F6D68"/>
    <w:rsid w:val="009F6FDD"/>
    <w:rsid w:val="009F71E1"/>
    <w:rsid w:val="009F777F"/>
    <w:rsid w:val="009F7B91"/>
    <w:rsid w:val="009F7E71"/>
    <w:rsid w:val="009F7E8D"/>
    <w:rsid w:val="00A008BA"/>
    <w:rsid w:val="00A013C7"/>
    <w:rsid w:val="00A018B3"/>
    <w:rsid w:val="00A01D9D"/>
    <w:rsid w:val="00A02875"/>
    <w:rsid w:val="00A03243"/>
    <w:rsid w:val="00A0441B"/>
    <w:rsid w:val="00A04694"/>
    <w:rsid w:val="00A04FBC"/>
    <w:rsid w:val="00A052F2"/>
    <w:rsid w:val="00A05B96"/>
    <w:rsid w:val="00A060F4"/>
    <w:rsid w:val="00A069AB"/>
    <w:rsid w:val="00A06C7A"/>
    <w:rsid w:val="00A07173"/>
    <w:rsid w:val="00A073B2"/>
    <w:rsid w:val="00A1037D"/>
    <w:rsid w:val="00A10BF4"/>
    <w:rsid w:val="00A11200"/>
    <w:rsid w:val="00A11983"/>
    <w:rsid w:val="00A11B0F"/>
    <w:rsid w:val="00A120F0"/>
    <w:rsid w:val="00A122F0"/>
    <w:rsid w:val="00A12301"/>
    <w:rsid w:val="00A12418"/>
    <w:rsid w:val="00A12BED"/>
    <w:rsid w:val="00A12EA4"/>
    <w:rsid w:val="00A13175"/>
    <w:rsid w:val="00A13C15"/>
    <w:rsid w:val="00A1403E"/>
    <w:rsid w:val="00A14060"/>
    <w:rsid w:val="00A1435D"/>
    <w:rsid w:val="00A14FBD"/>
    <w:rsid w:val="00A1586E"/>
    <w:rsid w:val="00A158D7"/>
    <w:rsid w:val="00A1625A"/>
    <w:rsid w:val="00A16982"/>
    <w:rsid w:val="00A17E11"/>
    <w:rsid w:val="00A20044"/>
    <w:rsid w:val="00A2076E"/>
    <w:rsid w:val="00A211F3"/>
    <w:rsid w:val="00A21697"/>
    <w:rsid w:val="00A217A1"/>
    <w:rsid w:val="00A21B56"/>
    <w:rsid w:val="00A21C52"/>
    <w:rsid w:val="00A22629"/>
    <w:rsid w:val="00A22863"/>
    <w:rsid w:val="00A22D47"/>
    <w:rsid w:val="00A23693"/>
    <w:rsid w:val="00A238B2"/>
    <w:rsid w:val="00A23955"/>
    <w:rsid w:val="00A24107"/>
    <w:rsid w:val="00A245A8"/>
    <w:rsid w:val="00A2511B"/>
    <w:rsid w:val="00A2544B"/>
    <w:rsid w:val="00A25F7E"/>
    <w:rsid w:val="00A26028"/>
    <w:rsid w:val="00A26434"/>
    <w:rsid w:val="00A26872"/>
    <w:rsid w:val="00A26A46"/>
    <w:rsid w:val="00A26AAE"/>
    <w:rsid w:val="00A26EEF"/>
    <w:rsid w:val="00A272E5"/>
    <w:rsid w:val="00A27488"/>
    <w:rsid w:val="00A27620"/>
    <w:rsid w:val="00A277CB"/>
    <w:rsid w:val="00A27C1E"/>
    <w:rsid w:val="00A27FD5"/>
    <w:rsid w:val="00A30344"/>
    <w:rsid w:val="00A31045"/>
    <w:rsid w:val="00A319A3"/>
    <w:rsid w:val="00A329E1"/>
    <w:rsid w:val="00A32EEC"/>
    <w:rsid w:val="00A33111"/>
    <w:rsid w:val="00A338FA"/>
    <w:rsid w:val="00A345FE"/>
    <w:rsid w:val="00A34A00"/>
    <w:rsid w:val="00A35330"/>
    <w:rsid w:val="00A357C6"/>
    <w:rsid w:val="00A358D5"/>
    <w:rsid w:val="00A35C0B"/>
    <w:rsid w:val="00A35F07"/>
    <w:rsid w:val="00A35F31"/>
    <w:rsid w:val="00A37538"/>
    <w:rsid w:val="00A37FDA"/>
    <w:rsid w:val="00A40302"/>
    <w:rsid w:val="00A41A4E"/>
    <w:rsid w:val="00A4228F"/>
    <w:rsid w:val="00A42B77"/>
    <w:rsid w:val="00A4407D"/>
    <w:rsid w:val="00A444B4"/>
    <w:rsid w:val="00A449CF"/>
    <w:rsid w:val="00A45739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1A8"/>
    <w:rsid w:val="00A504F2"/>
    <w:rsid w:val="00A50683"/>
    <w:rsid w:val="00A506C7"/>
    <w:rsid w:val="00A50B36"/>
    <w:rsid w:val="00A51387"/>
    <w:rsid w:val="00A51F32"/>
    <w:rsid w:val="00A52956"/>
    <w:rsid w:val="00A52A4D"/>
    <w:rsid w:val="00A52BCD"/>
    <w:rsid w:val="00A53420"/>
    <w:rsid w:val="00A540B6"/>
    <w:rsid w:val="00A541F6"/>
    <w:rsid w:val="00A5509F"/>
    <w:rsid w:val="00A5726A"/>
    <w:rsid w:val="00A574F6"/>
    <w:rsid w:val="00A5770F"/>
    <w:rsid w:val="00A605D8"/>
    <w:rsid w:val="00A60F15"/>
    <w:rsid w:val="00A61ED2"/>
    <w:rsid w:val="00A62208"/>
    <w:rsid w:val="00A622E8"/>
    <w:rsid w:val="00A62486"/>
    <w:rsid w:val="00A62D55"/>
    <w:rsid w:val="00A63411"/>
    <w:rsid w:val="00A63842"/>
    <w:rsid w:val="00A63ACE"/>
    <w:rsid w:val="00A64140"/>
    <w:rsid w:val="00A644C7"/>
    <w:rsid w:val="00A647AF"/>
    <w:rsid w:val="00A6557B"/>
    <w:rsid w:val="00A6571E"/>
    <w:rsid w:val="00A665A2"/>
    <w:rsid w:val="00A70354"/>
    <w:rsid w:val="00A70E9A"/>
    <w:rsid w:val="00A70FF4"/>
    <w:rsid w:val="00A71D45"/>
    <w:rsid w:val="00A71F3B"/>
    <w:rsid w:val="00A7233A"/>
    <w:rsid w:val="00A72455"/>
    <w:rsid w:val="00A72E80"/>
    <w:rsid w:val="00A72F17"/>
    <w:rsid w:val="00A736AB"/>
    <w:rsid w:val="00A74A6B"/>
    <w:rsid w:val="00A75519"/>
    <w:rsid w:val="00A75A1A"/>
    <w:rsid w:val="00A75E73"/>
    <w:rsid w:val="00A760E3"/>
    <w:rsid w:val="00A76408"/>
    <w:rsid w:val="00A765D1"/>
    <w:rsid w:val="00A76A0C"/>
    <w:rsid w:val="00A76F5C"/>
    <w:rsid w:val="00A775F6"/>
    <w:rsid w:val="00A77C1C"/>
    <w:rsid w:val="00A809D1"/>
    <w:rsid w:val="00A8118C"/>
    <w:rsid w:val="00A81239"/>
    <w:rsid w:val="00A8158A"/>
    <w:rsid w:val="00A8192A"/>
    <w:rsid w:val="00A81F9E"/>
    <w:rsid w:val="00A820A5"/>
    <w:rsid w:val="00A822FC"/>
    <w:rsid w:val="00A82549"/>
    <w:rsid w:val="00A82585"/>
    <w:rsid w:val="00A830CB"/>
    <w:rsid w:val="00A83233"/>
    <w:rsid w:val="00A83548"/>
    <w:rsid w:val="00A83AE8"/>
    <w:rsid w:val="00A84602"/>
    <w:rsid w:val="00A84C4C"/>
    <w:rsid w:val="00A85ED9"/>
    <w:rsid w:val="00A860B7"/>
    <w:rsid w:val="00A863C6"/>
    <w:rsid w:val="00A86756"/>
    <w:rsid w:val="00A87449"/>
    <w:rsid w:val="00A90011"/>
    <w:rsid w:val="00A90423"/>
    <w:rsid w:val="00A90545"/>
    <w:rsid w:val="00A914BB"/>
    <w:rsid w:val="00A9178E"/>
    <w:rsid w:val="00A9185E"/>
    <w:rsid w:val="00A91CFB"/>
    <w:rsid w:val="00A92386"/>
    <w:rsid w:val="00A9370F"/>
    <w:rsid w:val="00A93DA8"/>
    <w:rsid w:val="00A942FE"/>
    <w:rsid w:val="00A94AC3"/>
    <w:rsid w:val="00A94C8F"/>
    <w:rsid w:val="00A9608C"/>
    <w:rsid w:val="00A96367"/>
    <w:rsid w:val="00A969EB"/>
    <w:rsid w:val="00A96D43"/>
    <w:rsid w:val="00A97070"/>
    <w:rsid w:val="00A975E4"/>
    <w:rsid w:val="00A97AAD"/>
    <w:rsid w:val="00AA05F2"/>
    <w:rsid w:val="00AA0627"/>
    <w:rsid w:val="00AA0AC4"/>
    <w:rsid w:val="00AA0D41"/>
    <w:rsid w:val="00AA0EAC"/>
    <w:rsid w:val="00AA13B3"/>
    <w:rsid w:val="00AA2025"/>
    <w:rsid w:val="00AA257B"/>
    <w:rsid w:val="00AA2645"/>
    <w:rsid w:val="00AA27EA"/>
    <w:rsid w:val="00AA2EBD"/>
    <w:rsid w:val="00AA2F71"/>
    <w:rsid w:val="00AA3C89"/>
    <w:rsid w:val="00AA47CC"/>
    <w:rsid w:val="00AA4FD2"/>
    <w:rsid w:val="00AA5391"/>
    <w:rsid w:val="00AA5C84"/>
    <w:rsid w:val="00AA5EDA"/>
    <w:rsid w:val="00AA74D0"/>
    <w:rsid w:val="00AA759B"/>
    <w:rsid w:val="00AA7B06"/>
    <w:rsid w:val="00AA7E1F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F89"/>
    <w:rsid w:val="00AB4657"/>
    <w:rsid w:val="00AB49E6"/>
    <w:rsid w:val="00AB4E9A"/>
    <w:rsid w:val="00AB56F6"/>
    <w:rsid w:val="00AB5999"/>
    <w:rsid w:val="00AB5B1A"/>
    <w:rsid w:val="00AB5B82"/>
    <w:rsid w:val="00AB5F88"/>
    <w:rsid w:val="00AB6DB6"/>
    <w:rsid w:val="00AB72D4"/>
    <w:rsid w:val="00AB77EB"/>
    <w:rsid w:val="00AB7BDA"/>
    <w:rsid w:val="00AB7E98"/>
    <w:rsid w:val="00AC03B0"/>
    <w:rsid w:val="00AC0C3A"/>
    <w:rsid w:val="00AC12DC"/>
    <w:rsid w:val="00AC1557"/>
    <w:rsid w:val="00AC20E5"/>
    <w:rsid w:val="00AC2DB4"/>
    <w:rsid w:val="00AC2DF9"/>
    <w:rsid w:val="00AC3018"/>
    <w:rsid w:val="00AC361B"/>
    <w:rsid w:val="00AC3A2D"/>
    <w:rsid w:val="00AC45A2"/>
    <w:rsid w:val="00AC5891"/>
    <w:rsid w:val="00AC63E3"/>
    <w:rsid w:val="00AC63FC"/>
    <w:rsid w:val="00AC77CE"/>
    <w:rsid w:val="00AC7BB1"/>
    <w:rsid w:val="00AC7D4F"/>
    <w:rsid w:val="00AD02CB"/>
    <w:rsid w:val="00AD0D69"/>
    <w:rsid w:val="00AD0EB8"/>
    <w:rsid w:val="00AD145D"/>
    <w:rsid w:val="00AD168F"/>
    <w:rsid w:val="00AD1A27"/>
    <w:rsid w:val="00AD26C2"/>
    <w:rsid w:val="00AD36A4"/>
    <w:rsid w:val="00AD3BDB"/>
    <w:rsid w:val="00AD494F"/>
    <w:rsid w:val="00AD496B"/>
    <w:rsid w:val="00AD4A6D"/>
    <w:rsid w:val="00AD4B54"/>
    <w:rsid w:val="00AD53CC"/>
    <w:rsid w:val="00AD59C4"/>
    <w:rsid w:val="00AD5D2C"/>
    <w:rsid w:val="00AD5E59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DD0"/>
    <w:rsid w:val="00AE120F"/>
    <w:rsid w:val="00AE184C"/>
    <w:rsid w:val="00AE1876"/>
    <w:rsid w:val="00AE1BC2"/>
    <w:rsid w:val="00AE1E80"/>
    <w:rsid w:val="00AE35BC"/>
    <w:rsid w:val="00AE3BA9"/>
    <w:rsid w:val="00AE41DE"/>
    <w:rsid w:val="00AE4752"/>
    <w:rsid w:val="00AE4F22"/>
    <w:rsid w:val="00AE5601"/>
    <w:rsid w:val="00AE5620"/>
    <w:rsid w:val="00AE676A"/>
    <w:rsid w:val="00AE6854"/>
    <w:rsid w:val="00AE6969"/>
    <w:rsid w:val="00AE705C"/>
    <w:rsid w:val="00AE72D2"/>
    <w:rsid w:val="00AE7524"/>
    <w:rsid w:val="00AE76B8"/>
    <w:rsid w:val="00AE7F19"/>
    <w:rsid w:val="00AF06DA"/>
    <w:rsid w:val="00AF0935"/>
    <w:rsid w:val="00AF0C32"/>
    <w:rsid w:val="00AF0F6F"/>
    <w:rsid w:val="00AF10CE"/>
    <w:rsid w:val="00AF1941"/>
    <w:rsid w:val="00AF1BFF"/>
    <w:rsid w:val="00AF23B2"/>
    <w:rsid w:val="00AF28D7"/>
    <w:rsid w:val="00AF29C4"/>
    <w:rsid w:val="00AF2D57"/>
    <w:rsid w:val="00AF3351"/>
    <w:rsid w:val="00AF36CF"/>
    <w:rsid w:val="00AF4234"/>
    <w:rsid w:val="00AF4807"/>
    <w:rsid w:val="00AF5313"/>
    <w:rsid w:val="00AF5D0A"/>
    <w:rsid w:val="00AF622B"/>
    <w:rsid w:val="00AF62B7"/>
    <w:rsid w:val="00AF682E"/>
    <w:rsid w:val="00AF68D3"/>
    <w:rsid w:val="00AF7253"/>
    <w:rsid w:val="00AF7859"/>
    <w:rsid w:val="00AF7F59"/>
    <w:rsid w:val="00B00300"/>
    <w:rsid w:val="00B00367"/>
    <w:rsid w:val="00B00B08"/>
    <w:rsid w:val="00B00B7F"/>
    <w:rsid w:val="00B01B54"/>
    <w:rsid w:val="00B02A24"/>
    <w:rsid w:val="00B034F6"/>
    <w:rsid w:val="00B0386F"/>
    <w:rsid w:val="00B03AD9"/>
    <w:rsid w:val="00B0411F"/>
    <w:rsid w:val="00B04ED2"/>
    <w:rsid w:val="00B0543D"/>
    <w:rsid w:val="00B05474"/>
    <w:rsid w:val="00B0573D"/>
    <w:rsid w:val="00B05928"/>
    <w:rsid w:val="00B059D2"/>
    <w:rsid w:val="00B05E52"/>
    <w:rsid w:val="00B069BB"/>
    <w:rsid w:val="00B06B16"/>
    <w:rsid w:val="00B070D8"/>
    <w:rsid w:val="00B07238"/>
    <w:rsid w:val="00B07A86"/>
    <w:rsid w:val="00B112A4"/>
    <w:rsid w:val="00B11442"/>
    <w:rsid w:val="00B116C8"/>
    <w:rsid w:val="00B1199E"/>
    <w:rsid w:val="00B127BE"/>
    <w:rsid w:val="00B12B0F"/>
    <w:rsid w:val="00B12FA8"/>
    <w:rsid w:val="00B13512"/>
    <w:rsid w:val="00B1351F"/>
    <w:rsid w:val="00B143F4"/>
    <w:rsid w:val="00B14AED"/>
    <w:rsid w:val="00B14EB1"/>
    <w:rsid w:val="00B15321"/>
    <w:rsid w:val="00B155F1"/>
    <w:rsid w:val="00B158F5"/>
    <w:rsid w:val="00B15CA1"/>
    <w:rsid w:val="00B16200"/>
    <w:rsid w:val="00B16582"/>
    <w:rsid w:val="00B2112D"/>
    <w:rsid w:val="00B21BEF"/>
    <w:rsid w:val="00B21CDE"/>
    <w:rsid w:val="00B21EC5"/>
    <w:rsid w:val="00B228D4"/>
    <w:rsid w:val="00B23555"/>
    <w:rsid w:val="00B23612"/>
    <w:rsid w:val="00B23F1A"/>
    <w:rsid w:val="00B240A5"/>
    <w:rsid w:val="00B24A38"/>
    <w:rsid w:val="00B2560C"/>
    <w:rsid w:val="00B26152"/>
    <w:rsid w:val="00B2626C"/>
    <w:rsid w:val="00B26D0B"/>
    <w:rsid w:val="00B26E1F"/>
    <w:rsid w:val="00B26F71"/>
    <w:rsid w:val="00B2739F"/>
    <w:rsid w:val="00B277BC"/>
    <w:rsid w:val="00B27C1E"/>
    <w:rsid w:val="00B30069"/>
    <w:rsid w:val="00B3025D"/>
    <w:rsid w:val="00B30433"/>
    <w:rsid w:val="00B3057D"/>
    <w:rsid w:val="00B306D0"/>
    <w:rsid w:val="00B30A31"/>
    <w:rsid w:val="00B30F01"/>
    <w:rsid w:val="00B31FD1"/>
    <w:rsid w:val="00B3254D"/>
    <w:rsid w:val="00B32C42"/>
    <w:rsid w:val="00B32C9C"/>
    <w:rsid w:val="00B32D2A"/>
    <w:rsid w:val="00B32FA3"/>
    <w:rsid w:val="00B332DE"/>
    <w:rsid w:val="00B3397D"/>
    <w:rsid w:val="00B33AC8"/>
    <w:rsid w:val="00B3443B"/>
    <w:rsid w:val="00B357B6"/>
    <w:rsid w:val="00B3586A"/>
    <w:rsid w:val="00B359E7"/>
    <w:rsid w:val="00B36840"/>
    <w:rsid w:val="00B36A2A"/>
    <w:rsid w:val="00B36E21"/>
    <w:rsid w:val="00B36F45"/>
    <w:rsid w:val="00B371E9"/>
    <w:rsid w:val="00B379F7"/>
    <w:rsid w:val="00B40301"/>
    <w:rsid w:val="00B40963"/>
    <w:rsid w:val="00B40F6E"/>
    <w:rsid w:val="00B415F4"/>
    <w:rsid w:val="00B41618"/>
    <w:rsid w:val="00B41C00"/>
    <w:rsid w:val="00B41E98"/>
    <w:rsid w:val="00B42FCA"/>
    <w:rsid w:val="00B434A2"/>
    <w:rsid w:val="00B43766"/>
    <w:rsid w:val="00B43C5B"/>
    <w:rsid w:val="00B4462F"/>
    <w:rsid w:val="00B463C6"/>
    <w:rsid w:val="00B469BB"/>
    <w:rsid w:val="00B47D08"/>
    <w:rsid w:val="00B47DE1"/>
    <w:rsid w:val="00B50BF1"/>
    <w:rsid w:val="00B50CE1"/>
    <w:rsid w:val="00B512C7"/>
    <w:rsid w:val="00B51A67"/>
    <w:rsid w:val="00B51BD6"/>
    <w:rsid w:val="00B52E57"/>
    <w:rsid w:val="00B533C7"/>
    <w:rsid w:val="00B538EF"/>
    <w:rsid w:val="00B53EA1"/>
    <w:rsid w:val="00B540E4"/>
    <w:rsid w:val="00B542A8"/>
    <w:rsid w:val="00B546D5"/>
    <w:rsid w:val="00B548E2"/>
    <w:rsid w:val="00B550B2"/>
    <w:rsid w:val="00B55C48"/>
    <w:rsid w:val="00B56270"/>
    <w:rsid w:val="00B568A8"/>
    <w:rsid w:val="00B568E9"/>
    <w:rsid w:val="00B56A0A"/>
    <w:rsid w:val="00B56D1C"/>
    <w:rsid w:val="00B573EB"/>
    <w:rsid w:val="00B6004C"/>
    <w:rsid w:val="00B606B1"/>
    <w:rsid w:val="00B6074A"/>
    <w:rsid w:val="00B60801"/>
    <w:rsid w:val="00B60F6C"/>
    <w:rsid w:val="00B61795"/>
    <w:rsid w:val="00B61906"/>
    <w:rsid w:val="00B61B93"/>
    <w:rsid w:val="00B61E03"/>
    <w:rsid w:val="00B6215A"/>
    <w:rsid w:val="00B62802"/>
    <w:rsid w:val="00B62E6D"/>
    <w:rsid w:val="00B638EE"/>
    <w:rsid w:val="00B63AD0"/>
    <w:rsid w:val="00B64059"/>
    <w:rsid w:val="00B64764"/>
    <w:rsid w:val="00B6500C"/>
    <w:rsid w:val="00B655F8"/>
    <w:rsid w:val="00B66199"/>
    <w:rsid w:val="00B661CF"/>
    <w:rsid w:val="00B67336"/>
    <w:rsid w:val="00B674F9"/>
    <w:rsid w:val="00B67670"/>
    <w:rsid w:val="00B677C7"/>
    <w:rsid w:val="00B67AD4"/>
    <w:rsid w:val="00B702CF"/>
    <w:rsid w:val="00B704DF"/>
    <w:rsid w:val="00B70781"/>
    <w:rsid w:val="00B70BCF"/>
    <w:rsid w:val="00B71F13"/>
    <w:rsid w:val="00B72063"/>
    <w:rsid w:val="00B72872"/>
    <w:rsid w:val="00B72A1A"/>
    <w:rsid w:val="00B72B55"/>
    <w:rsid w:val="00B7301B"/>
    <w:rsid w:val="00B73589"/>
    <w:rsid w:val="00B7362B"/>
    <w:rsid w:val="00B74264"/>
    <w:rsid w:val="00B74974"/>
    <w:rsid w:val="00B754F2"/>
    <w:rsid w:val="00B759CD"/>
    <w:rsid w:val="00B75E79"/>
    <w:rsid w:val="00B76C23"/>
    <w:rsid w:val="00B77C2E"/>
    <w:rsid w:val="00B803F9"/>
    <w:rsid w:val="00B80C82"/>
    <w:rsid w:val="00B80ED3"/>
    <w:rsid w:val="00B80F69"/>
    <w:rsid w:val="00B812A7"/>
    <w:rsid w:val="00B818FB"/>
    <w:rsid w:val="00B81B68"/>
    <w:rsid w:val="00B81CF7"/>
    <w:rsid w:val="00B8221F"/>
    <w:rsid w:val="00B8269E"/>
    <w:rsid w:val="00B828DF"/>
    <w:rsid w:val="00B82A8B"/>
    <w:rsid w:val="00B832A7"/>
    <w:rsid w:val="00B83315"/>
    <w:rsid w:val="00B8349A"/>
    <w:rsid w:val="00B83825"/>
    <w:rsid w:val="00B83BFD"/>
    <w:rsid w:val="00B83D73"/>
    <w:rsid w:val="00B83FF8"/>
    <w:rsid w:val="00B84211"/>
    <w:rsid w:val="00B8447B"/>
    <w:rsid w:val="00B85534"/>
    <w:rsid w:val="00B85A12"/>
    <w:rsid w:val="00B85B47"/>
    <w:rsid w:val="00B87355"/>
    <w:rsid w:val="00B8798B"/>
    <w:rsid w:val="00B87DDE"/>
    <w:rsid w:val="00B90477"/>
    <w:rsid w:val="00B90555"/>
    <w:rsid w:val="00B91126"/>
    <w:rsid w:val="00B916BA"/>
    <w:rsid w:val="00B91742"/>
    <w:rsid w:val="00B91F6B"/>
    <w:rsid w:val="00B93110"/>
    <w:rsid w:val="00B93884"/>
    <w:rsid w:val="00B94CA9"/>
    <w:rsid w:val="00B958A2"/>
    <w:rsid w:val="00B95C9C"/>
    <w:rsid w:val="00B963E2"/>
    <w:rsid w:val="00B964BF"/>
    <w:rsid w:val="00B96592"/>
    <w:rsid w:val="00B96A29"/>
    <w:rsid w:val="00B97194"/>
    <w:rsid w:val="00B975D0"/>
    <w:rsid w:val="00B97E70"/>
    <w:rsid w:val="00B97F5B"/>
    <w:rsid w:val="00BA0209"/>
    <w:rsid w:val="00BA0263"/>
    <w:rsid w:val="00BA06D6"/>
    <w:rsid w:val="00BA0A79"/>
    <w:rsid w:val="00BA0D56"/>
    <w:rsid w:val="00BA121C"/>
    <w:rsid w:val="00BA13F8"/>
    <w:rsid w:val="00BA1716"/>
    <w:rsid w:val="00BA1AF1"/>
    <w:rsid w:val="00BA1CD1"/>
    <w:rsid w:val="00BA1F6F"/>
    <w:rsid w:val="00BA302C"/>
    <w:rsid w:val="00BA309B"/>
    <w:rsid w:val="00BA3496"/>
    <w:rsid w:val="00BA3CA7"/>
    <w:rsid w:val="00BA46B5"/>
    <w:rsid w:val="00BA50E1"/>
    <w:rsid w:val="00BA5604"/>
    <w:rsid w:val="00BA57FA"/>
    <w:rsid w:val="00BA5D4E"/>
    <w:rsid w:val="00BA61E8"/>
    <w:rsid w:val="00BA6834"/>
    <w:rsid w:val="00BA6D39"/>
    <w:rsid w:val="00BA7238"/>
    <w:rsid w:val="00BA74AF"/>
    <w:rsid w:val="00BA7D2D"/>
    <w:rsid w:val="00BA7FB5"/>
    <w:rsid w:val="00BB0379"/>
    <w:rsid w:val="00BB0BCF"/>
    <w:rsid w:val="00BB1827"/>
    <w:rsid w:val="00BB19D9"/>
    <w:rsid w:val="00BB1D72"/>
    <w:rsid w:val="00BB230C"/>
    <w:rsid w:val="00BB2531"/>
    <w:rsid w:val="00BB3163"/>
    <w:rsid w:val="00BB3295"/>
    <w:rsid w:val="00BB360F"/>
    <w:rsid w:val="00BB4138"/>
    <w:rsid w:val="00BB48EF"/>
    <w:rsid w:val="00BB4C01"/>
    <w:rsid w:val="00BB524D"/>
    <w:rsid w:val="00BB5BE3"/>
    <w:rsid w:val="00BB5C37"/>
    <w:rsid w:val="00BB6D25"/>
    <w:rsid w:val="00BB6DD0"/>
    <w:rsid w:val="00BB6ECD"/>
    <w:rsid w:val="00BB6EE8"/>
    <w:rsid w:val="00BB6FE8"/>
    <w:rsid w:val="00BB70A0"/>
    <w:rsid w:val="00BB73C2"/>
    <w:rsid w:val="00BB7541"/>
    <w:rsid w:val="00BB7601"/>
    <w:rsid w:val="00BB76D7"/>
    <w:rsid w:val="00BB7ABF"/>
    <w:rsid w:val="00BC0465"/>
    <w:rsid w:val="00BC079D"/>
    <w:rsid w:val="00BC12F4"/>
    <w:rsid w:val="00BC148E"/>
    <w:rsid w:val="00BC14C2"/>
    <w:rsid w:val="00BC1624"/>
    <w:rsid w:val="00BC1DDE"/>
    <w:rsid w:val="00BC1E8E"/>
    <w:rsid w:val="00BC24C1"/>
    <w:rsid w:val="00BC256C"/>
    <w:rsid w:val="00BC291E"/>
    <w:rsid w:val="00BC30FC"/>
    <w:rsid w:val="00BC3657"/>
    <w:rsid w:val="00BC4027"/>
    <w:rsid w:val="00BC40B2"/>
    <w:rsid w:val="00BC43D1"/>
    <w:rsid w:val="00BC4869"/>
    <w:rsid w:val="00BC494D"/>
    <w:rsid w:val="00BC4C6A"/>
    <w:rsid w:val="00BC58A1"/>
    <w:rsid w:val="00BC5959"/>
    <w:rsid w:val="00BC5D50"/>
    <w:rsid w:val="00BC63DC"/>
    <w:rsid w:val="00BC65E8"/>
    <w:rsid w:val="00BC6DBD"/>
    <w:rsid w:val="00BC7865"/>
    <w:rsid w:val="00BC7AC0"/>
    <w:rsid w:val="00BD010F"/>
    <w:rsid w:val="00BD0927"/>
    <w:rsid w:val="00BD0972"/>
    <w:rsid w:val="00BD0A83"/>
    <w:rsid w:val="00BD0E5B"/>
    <w:rsid w:val="00BD0E75"/>
    <w:rsid w:val="00BD0E77"/>
    <w:rsid w:val="00BD1364"/>
    <w:rsid w:val="00BD13BB"/>
    <w:rsid w:val="00BD1F0B"/>
    <w:rsid w:val="00BD23AE"/>
    <w:rsid w:val="00BD26E3"/>
    <w:rsid w:val="00BD2A44"/>
    <w:rsid w:val="00BD406E"/>
    <w:rsid w:val="00BD420A"/>
    <w:rsid w:val="00BD4689"/>
    <w:rsid w:val="00BD4B33"/>
    <w:rsid w:val="00BD509E"/>
    <w:rsid w:val="00BD527E"/>
    <w:rsid w:val="00BD57C6"/>
    <w:rsid w:val="00BD5808"/>
    <w:rsid w:val="00BD630A"/>
    <w:rsid w:val="00BD6946"/>
    <w:rsid w:val="00BD72BA"/>
    <w:rsid w:val="00BD738E"/>
    <w:rsid w:val="00BD7A00"/>
    <w:rsid w:val="00BD7E5C"/>
    <w:rsid w:val="00BE065D"/>
    <w:rsid w:val="00BE0FE0"/>
    <w:rsid w:val="00BE1000"/>
    <w:rsid w:val="00BE1168"/>
    <w:rsid w:val="00BE11BC"/>
    <w:rsid w:val="00BE156E"/>
    <w:rsid w:val="00BE1839"/>
    <w:rsid w:val="00BE1D28"/>
    <w:rsid w:val="00BE1D47"/>
    <w:rsid w:val="00BE1EC9"/>
    <w:rsid w:val="00BE207D"/>
    <w:rsid w:val="00BE2968"/>
    <w:rsid w:val="00BE2BA6"/>
    <w:rsid w:val="00BE33BE"/>
    <w:rsid w:val="00BE3552"/>
    <w:rsid w:val="00BE3900"/>
    <w:rsid w:val="00BE39C5"/>
    <w:rsid w:val="00BE3C16"/>
    <w:rsid w:val="00BE515E"/>
    <w:rsid w:val="00BE5B92"/>
    <w:rsid w:val="00BE5DB2"/>
    <w:rsid w:val="00BE5EB4"/>
    <w:rsid w:val="00BE619E"/>
    <w:rsid w:val="00BE67AF"/>
    <w:rsid w:val="00BE6D1A"/>
    <w:rsid w:val="00BE6FBD"/>
    <w:rsid w:val="00BE7F08"/>
    <w:rsid w:val="00BF0221"/>
    <w:rsid w:val="00BF0B73"/>
    <w:rsid w:val="00BF0D28"/>
    <w:rsid w:val="00BF118D"/>
    <w:rsid w:val="00BF169F"/>
    <w:rsid w:val="00BF1941"/>
    <w:rsid w:val="00BF1960"/>
    <w:rsid w:val="00BF1C49"/>
    <w:rsid w:val="00BF27FB"/>
    <w:rsid w:val="00BF3BCF"/>
    <w:rsid w:val="00BF4040"/>
    <w:rsid w:val="00BF4289"/>
    <w:rsid w:val="00BF5077"/>
    <w:rsid w:val="00BF514D"/>
    <w:rsid w:val="00BF5D81"/>
    <w:rsid w:val="00BF6517"/>
    <w:rsid w:val="00BF658E"/>
    <w:rsid w:val="00BF6965"/>
    <w:rsid w:val="00BF724E"/>
    <w:rsid w:val="00BF7C8D"/>
    <w:rsid w:val="00BF7FDE"/>
    <w:rsid w:val="00C000D9"/>
    <w:rsid w:val="00C00C88"/>
    <w:rsid w:val="00C01C2F"/>
    <w:rsid w:val="00C024F5"/>
    <w:rsid w:val="00C027DF"/>
    <w:rsid w:val="00C02E78"/>
    <w:rsid w:val="00C037BA"/>
    <w:rsid w:val="00C03BA3"/>
    <w:rsid w:val="00C03FAD"/>
    <w:rsid w:val="00C040DA"/>
    <w:rsid w:val="00C04944"/>
    <w:rsid w:val="00C04DBE"/>
    <w:rsid w:val="00C050DA"/>
    <w:rsid w:val="00C052B3"/>
    <w:rsid w:val="00C05585"/>
    <w:rsid w:val="00C059EC"/>
    <w:rsid w:val="00C05B93"/>
    <w:rsid w:val="00C06DDB"/>
    <w:rsid w:val="00C06ECC"/>
    <w:rsid w:val="00C0796D"/>
    <w:rsid w:val="00C10BD9"/>
    <w:rsid w:val="00C10EA1"/>
    <w:rsid w:val="00C10EA8"/>
    <w:rsid w:val="00C10EF2"/>
    <w:rsid w:val="00C10F70"/>
    <w:rsid w:val="00C11114"/>
    <w:rsid w:val="00C11B80"/>
    <w:rsid w:val="00C120CA"/>
    <w:rsid w:val="00C12402"/>
    <w:rsid w:val="00C12D7A"/>
    <w:rsid w:val="00C131E4"/>
    <w:rsid w:val="00C136E8"/>
    <w:rsid w:val="00C138BA"/>
    <w:rsid w:val="00C13986"/>
    <w:rsid w:val="00C1503C"/>
    <w:rsid w:val="00C153CC"/>
    <w:rsid w:val="00C153D2"/>
    <w:rsid w:val="00C15723"/>
    <w:rsid w:val="00C15E16"/>
    <w:rsid w:val="00C165F9"/>
    <w:rsid w:val="00C16A18"/>
    <w:rsid w:val="00C16F95"/>
    <w:rsid w:val="00C17229"/>
    <w:rsid w:val="00C1761B"/>
    <w:rsid w:val="00C202DE"/>
    <w:rsid w:val="00C20600"/>
    <w:rsid w:val="00C20905"/>
    <w:rsid w:val="00C209A2"/>
    <w:rsid w:val="00C209E9"/>
    <w:rsid w:val="00C20D4D"/>
    <w:rsid w:val="00C21C37"/>
    <w:rsid w:val="00C226B2"/>
    <w:rsid w:val="00C2342A"/>
    <w:rsid w:val="00C23466"/>
    <w:rsid w:val="00C2549E"/>
    <w:rsid w:val="00C2587E"/>
    <w:rsid w:val="00C2658C"/>
    <w:rsid w:val="00C26CE2"/>
    <w:rsid w:val="00C277B9"/>
    <w:rsid w:val="00C27CDF"/>
    <w:rsid w:val="00C30F4D"/>
    <w:rsid w:val="00C314BF"/>
    <w:rsid w:val="00C3171B"/>
    <w:rsid w:val="00C319AE"/>
    <w:rsid w:val="00C31BC6"/>
    <w:rsid w:val="00C31C38"/>
    <w:rsid w:val="00C32195"/>
    <w:rsid w:val="00C32702"/>
    <w:rsid w:val="00C33933"/>
    <w:rsid w:val="00C33DA2"/>
    <w:rsid w:val="00C33F2E"/>
    <w:rsid w:val="00C34072"/>
    <w:rsid w:val="00C34370"/>
    <w:rsid w:val="00C34E03"/>
    <w:rsid w:val="00C350C8"/>
    <w:rsid w:val="00C350F9"/>
    <w:rsid w:val="00C35A1C"/>
    <w:rsid w:val="00C3605C"/>
    <w:rsid w:val="00C362DB"/>
    <w:rsid w:val="00C36F5F"/>
    <w:rsid w:val="00C370F1"/>
    <w:rsid w:val="00C37F39"/>
    <w:rsid w:val="00C40C35"/>
    <w:rsid w:val="00C4117D"/>
    <w:rsid w:val="00C41315"/>
    <w:rsid w:val="00C41AC9"/>
    <w:rsid w:val="00C41EB5"/>
    <w:rsid w:val="00C41F1C"/>
    <w:rsid w:val="00C429EC"/>
    <w:rsid w:val="00C42E0A"/>
    <w:rsid w:val="00C42FB3"/>
    <w:rsid w:val="00C440AA"/>
    <w:rsid w:val="00C44354"/>
    <w:rsid w:val="00C44424"/>
    <w:rsid w:val="00C44797"/>
    <w:rsid w:val="00C44CD3"/>
    <w:rsid w:val="00C4521E"/>
    <w:rsid w:val="00C45E89"/>
    <w:rsid w:val="00C46333"/>
    <w:rsid w:val="00C47523"/>
    <w:rsid w:val="00C47719"/>
    <w:rsid w:val="00C47A96"/>
    <w:rsid w:val="00C50C08"/>
    <w:rsid w:val="00C50E87"/>
    <w:rsid w:val="00C51223"/>
    <w:rsid w:val="00C51647"/>
    <w:rsid w:val="00C51FED"/>
    <w:rsid w:val="00C521B3"/>
    <w:rsid w:val="00C52486"/>
    <w:rsid w:val="00C52631"/>
    <w:rsid w:val="00C53104"/>
    <w:rsid w:val="00C53590"/>
    <w:rsid w:val="00C54553"/>
    <w:rsid w:val="00C54AD1"/>
    <w:rsid w:val="00C54C14"/>
    <w:rsid w:val="00C553E9"/>
    <w:rsid w:val="00C55589"/>
    <w:rsid w:val="00C555A3"/>
    <w:rsid w:val="00C5572B"/>
    <w:rsid w:val="00C56328"/>
    <w:rsid w:val="00C56CCB"/>
    <w:rsid w:val="00C574E6"/>
    <w:rsid w:val="00C5797B"/>
    <w:rsid w:val="00C57CC3"/>
    <w:rsid w:val="00C60888"/>
    <w:rsid w:val="00C60B1B"/>
    <w:rsid w:val="00C614BA"/>
    <w:rsid w:val="00C6202B"/>
    <w:rsid w:val="00C62223"/>
    <w:rsid w:val="00C628C1"/>
    <w:rsid w:val="00C63927"/>
    <w:rsid w:val="00C642A0"/>
    <w:rsid w:val="00C642FF"/>
    <w:rsid w:val="00C64C09"/>
    <w:rsid w:val="00C64DD9"/>
    <w:rsid w:val="00C65BED"/>
    <w:rsid w:val="00C66802"/>
    <w:rsid w:val="00C67AED"/>
    <w:rsid w:val="00C70088"/>
    <w:rsid w:val="00C70143"/>
    <w:rsid w:val="00C70166"/>
    <w:rsid w:val="00C70494"/>
    <w:rsid w:val="00C70C89"/>
    <w:rsid w:val="00C70EF4"/>
    <w:rsid w:val="00C71634"/>
    <w:rsid w:val="00C71914"/>
    <w:rsid w:val="00C71CC2"/>
    <w:rsid w:val="00C72DA4"/>
    <w:rsid w:val="00C7355D"/>
    <w:rsid w:val="00C73618"/>
    <w:rsid w:val="00C73D86"/>
    <w:rsid w:val="00C73FA1"/>
    <w:rsid w:val="00C7407A"/>
    <w:rsid w:val="00C74307"/>
    <w:rsid w:val="00C74BF4"/>
    <w:rsid w:val="00C74C8C"/>
    <w:rsid w:val="00C75AC9"/>
    <w:rsid w:val="00C75B7A"/>
    <w:rsid w:val="00C75BD8"/>
    <w:rsid w:val="00C7615A"/>
    <w:rsid w:val="00C766CE"/>
    <w:rsid w:val="00C76C95"/>
    <w:rsid w:val="00C7783C"/>
    <w:rsid w:val="00C80646"/>
    <w:rsid w:val="00C807BE"/>
    <w:rsid w:val="00C807F5"/>
    <w:rsid w:val="00C81052"/>
    <w:rsid w:val="00C81CFB"/>
    <w:rsid w:val="00C81E5B"/>
    <w:rsid w:val="00C82315"/>
    <w:rsid w:val="00C84EF6"/>
    <w:rsid w:val="00C85510"/>
    <w:rsid w:val="00C85F87"/>
    <w:rsid w:val="00C8675F"/>
    <w:rsid w:val="00C8685F"/>
    <w:rsid w:val="00C878D9"/>
    <w:rsid w:val="00C87A6B"/>
    <w:rsid w:val="00C87BC1"/>
    <w:rsid w:val="00C90244"/>
    <w:rsid w:val="00C90337"/>
    <w:rsid w:val="00C90859"/>
    <w:rsid w:val="00C91547"/>
    <w:rsid w:val="00C91AF7"/>
    <w:rsid w:val="00C91ECE"/>
    <w:rsid w:val="00C92E4E"/>
    <w:rsid w:val="00C94D27"/>
    <w:rsid w:val="00C94E32"/>
    <w:rsid w:val="00C94E5F"/>
    <w:rsid w:val="00C9576A"/>
    <w:rsid w:val="00C96054"/>
    <w:rsid w:val="00C964D9"/>
    <w:rsid w:val="00C96838"/>
    <w:rsid w:val="00C96AF0"/>
    <w:rsid w:val="00C972D0"/>
    <w:rsid w:val="00C977E9"/>
    <w:rsid w:val="00CA028A"/>
    <w:rsid w:val="00CA0814"/>
    <w:rsid w:val="00CA12C7"/>
    <w:rsid w:val="00CA2242"/>
    <w:rsid w:val="00CA2A86"/>
    <w:rsid w:val="00CA2AA5"/>
    <w:rsid w:val="00CA2BD0"/>
    <w:rsid w:val="00CA3136"/>
    <w:rsid w:val="00CA3FC9"/>
    <w:rsid w:val="00CA4472"/>
    <w:rsid w:val="00CA516B"/>
    <w:rsid w:val="00CA6308"/>
    <w:rsid w:val="00CA63E4"/>
    <w:rsid w:val="00CA6A81"/>
    <w:rsid w:val="00CA6C50"/>
    <w:rsid w:val="00CA6CC6"/>
    <w:rsid w:val="00CA6DFC"/>
    <w:rsid w:val="00CA6E32"/>
    <w:rsid w:val="00CA7FD5"/>
    <w:rsid w:val="00CB10F6"/>
    <w:rsid w:val="00CB137A"/>
    <w:rsid w:val="00CB13CE"/>
    <w:rsid w:val="00CB1B65"/>
    <w:rsid w:val="00CB1DB6"/>
    <w:rsid w:val="00CB258D"/>
    <w:rsid w:val="00CB2B6D"/>
    <w:rsid w:val="00CB2C78"/>
    <w:rsid w:val="00CB2D5D"/>
    <w:rsid w:val="00CB2E15"/>
    <w:rsid w:val="00CB31EC"/>
    <w:rsid w:val="00CB3804"/>
    <w:rsid w:val="00CB3BD6"/>
    <w:rsid w:val="00CB436A"/>
    <w:rsid w:val="00CB494A"/>
    <w:rsid w:val="00CB4D80"/>
    <w:rsid w:val="00CB4E10"/>
    <w:rsid w:val="00CB4F45"/>
    <w:rsid w:val="00CB5466"/>
    <w:rsid w:val="00CB58D9"/>
    <w:rsid w:val="00CB5B72"/>
    <w:rsid w:val="00CB6262"/>
    <w:rsid w:val="00CB6573"/>
    <w:rsid w:val="00CB6FD5"/>
    <w:rsid w:val="00CB763F"/>
    <w:rsid w:val="00CB780C"/>
    <w:rsid w:val="00CB7C14"/>
    <w:rsid w:val="00CC05A8"/>
    <w:rsid w:val="00CC0673"/>
    <w:rsid w:val="00CC07BA"/>
    <w:rsid w:val="00CC0D9B"/>
    <w:rsid w:val="00CC139A"/>
    <w:rsid w:val="00CC1728"/>
    <w:rsid w:val="00CC1DE6"/>
    <w:rsid w:val="00CC1F4E"/>
    <w:rsid w:val="00CC2232"/>
    <w:rsid w:val="00CC2378"/>
    <w:rsid w:val="00CC3102"/>
    <w:rsid w:val="00CC34CD"/>
    <w:rsid w:val="00CC3536"/>
    <w:rsid w:val="00CC5AC4"/>
    <w:rsid w:val="00CC6241"/>
    <w:rsid w:val="00CC6316"/>
    <w:rsid w:val="00CC6944"/>
    <w:rsid w:val="00CC76FD"/>
    <w:rsid w:val="00CC78BC"/>
    <w:rsid w:val="00CC7F0A"/>
    <w:rsid w:val="00CD0756"/>
    <w:rsid w:val="00CD09F0"/>
    <w:rsid w:val="00CD15E0"/>
    <w:rsid w:val="00CD16FA"/>
    <w:rsid w:val="00CD1959"/>
    <w:rsid w:val="00CD19A8"/>
    <w:rsid w:val="00CD1D5C"/>
    <w:rsid w:val="00CD1E65"/>
    <w:rsid w:val="00CD28DE"/>
    <w:rsid w:val="00CD2E79"/>
    <w:rsid w:val="00CD3A74"/>
    <w:rsid w:val="00CD4476"/>
    <w:rsid w:val="00CD5AD7"/>
    <w:rsid w:val="00CD5D58"/>
    <w:rsid w:val="00CD65FF"/>
    <w:rsid w:val="00CD6EDF"/>
    <w:rsid w:val="00CD6F77"/>
    <w:rsid w:val="00CD7626"/>
    <w:rsid w:val="00CD7E4E"/>
    <w:rsid w:val="00CE0046"/>
    <w:rsid w:val="00CE0AEC"/>
    <w:rsid w:val="00CE125D"/>
    <w:rsid w:val="00CE1281"/>
    <w:rsid w:val="00CE12F9"/>
    <w:rsid w:val="00CE1F87"/>
    <w:rsid w:val="00CE2566"/>
    <w:rsid w:val="00CE2FAD"/>
    <w:rsid w:val="00CE34C5"/>
    <w:rsid w:val="00CE35B0"/>
    <w:rsid w:val="00CE3A48"/>
    <w:rsid w:val="00CE42EC"/>
    <w:rsid w:val="00CE4365"/>
    <w:rsid w:val="00CE4A75"/>
    <w:rsid w:val="00CE4D87"/>
    <w:rsid w:val="00CE558B"/>
    <w:rsid w:val="00CE5A70"/>
    <w:rsid w:val="00CE6A04"/>
    <w:rsid w:val="00CE6D7E"/>
    <w:rsid w:val="00CE7627"/>
    <w:rsid w:val="00CE7BB9"/>
    <w:rsid w:val="00CF02DF"/>
    <w:rsid w:val="00CF059E"/>
    <w:rsid w:val="00CF079F"/>
    <w:rsid w:val="00CF07B2"/>
    <w:rsid w:val="00CF0A90"/>
    <w:rsid w:val="00CF0AF9"/>
    <w:rsid w:val="00CF0B6F"/>
    <w:rsid w:val="00CF1518"/>
    <w:rsid w:val="00CF2847"/>
    <w:rsid w:val="00CF3833"/>
    <w:rsid w:val="00CF4641"/>
    <w:rsid w:val="00CF4B8C"/>
    <w:rsid w:val="00CF4DD7"/>
    <w:rsid w:val="00CF4DFC"/>
    <w:rsid w:val="00CF4EE2"/>
    <w:rsid w:val="00CF5AB3"/>
    <w:rsid w:val="00CF5D50"/>
    <w:rsid w:val="00CF5E75"/>
    <w:rsid w:val="00CF69F1"/>
    <w:rsid w:val="00CF70DA"/>
    <w:rsid w:val="00CF741C"/>
    <w:rsid w:val="00CF794D"/>
    <w:rsid w:val="00D004B4"/>
    <w:rsid w:val="00D008AC"/>
    <w:rsid w:val="00D01026"/>
    <w:rsid w:val="00D01515"/>
    <w:rsid w:val="00D015EC"/>
    <w:rsid w:val="00D02B68"/>
    <w:rsid w:val="00D02C86"/>
    <w:rsid w:val="00D02D1B"/>
    <w:rsid w:val="00D03348"/>
    <w:rsid w:val="00D038DC"/>
    <w:rsid w:val="00D03FE4"/>
    <w:rsid w:val="00D04576"/>
    <w:rsid w:val="00D04C26"/>
    <w:rsid w:val="00D05536"/>
    <w:rsid w:val="00D05716"/>
    <w:rsid w:val="00D05720"/>
    <w:rsid w:val="00D05C96"/>
    <w:rsid w:val="00D05D27"/>
    <w:rsid w:val="00D05E42"/>
    <w:rsid w:val="00D0655D"/>
    <w:rsid w:val="00D0664D"/>
    <w:rsid w:val="00D07823"/>
    <w:rsid w:val="00D07A6A"/>
    <w:rsid w:val="00D07EAF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EB9"/>
    <w:rsid w:val="00D136FC"/>
    <w:rsid w:val="00D138F8"/>
    <w:rsid w:val="00D1391E"/>
    <w:rsid w:val="00D1425D"/>
    <w:rsid w:val="00D14E55"/>
    <w:rsid w:val="00D15055"/>
    <w:rsid w:val="00D1545D"/>
    <w:rsid w:val="00D154EA"/>
    <w:rsid w:val="00D163D3"/>
    <w:rsid w:val="00D16734"/>
    <w:rsid w:val="00D167DA"/>
    <w:rsid w:val="00D179CC"/>
    <w:rsid w:val="00D20329"/>
    <w:rsid w:val="00D20587"/>
    <w:rsid w:val="00D21374"/>
    <w:rsid w:val="00D21971"/>
    <w:rsid w:val="00D21A04"/>
    <w:rsid w:val="00D21F21"/>
    <w:rsid w:val="00D22148"/>
    <w:rsid w:val="00D22218"/>
    <w:rsid w:val="00D2240E"/>
    <w:rsid w:val="00D22B38"/>
    <w:rsid w:val="00D22ED0"/>
    <w:rsid w:val="00D233EF"/>
    <w:rsid w:val="00D236B2"/>
    <w:rsid w:val="00D24916"/>
    <w:rsid w:val="00D24990"/>
    <w:rsid w:val="00D24BA6"/>
    <w:rsid w:val="00D258E1"/>
    <w:rsid w:val="00D259F0"/>
    <w:rsid w:val="00D25D28"/>
    <w:rsid w:val="00D2660A"/>
    <w:rsid w:val="00D26628"/>
    <w:rsid w:val="00D266C9"/>
    <w:rsid w:val="00D26B25"/>
    <w:rsid w:val="00D2708D"/>
    <w:rsid w:val="00D27241"/>
    <w:rsid w:val="00D27297"/>
    <w:rsid w:val="00D2763F"/>
    <w:rsid w:val="00D27833"/>
    <w:rsid w:val="00D27B58"/>
    <w:rsid w:val="00D27B84"/>
    <w:rsid w:val="00D306AA"/>
    <w:rsid w:val="00D3081D"/>
    <w:rsid w:val="00D30AB4"/>
    <w:rsid w:val="00D3145F"/>
    <w:rsid w:val="00D31869"/>
    <w:rsid w:val="00D31C32"/>
    <w:rsid w:val="00D32804"/>
    <w:rsid w:val="00D32E72"/>
    <w:rsid w:val="00D32EBF"/>
    <w:rsid w:val="00D33407"/>
    <w:rsid w:val="00D33449"/>
    <w:rsid w:val="00D34B86"/>
    <w:rsid w:val="00D3536E"/>
    <w:rsid w:val="00D35775"/>
    <w:rsid w:val="00D35C41"/>
    <w:rsid w:val="00D35CA3"/>
    <w:rsid w:val="00D360E1"/>
    <w:rsid w:val="00D372A6"/>
    <w:rsid w:val="00D405C7"/>
    <w:rsid w:val="00D40D72"/>
    <w:rsid w:val="00D41135"/>
    <w:rsid w:val="00D415E7"/>
    <w:rsid w:val="00D416CB"/>
    <w:rsid w:val="00D421E6"/>
    <w:rsid w:val="00D424B0"/>
    <w:rsid w:val="00D42663"/>
    <w:rsid w:val="00D42699"/>
    <w:rsid w:val="00D42B6C"/>
    <w:rsid w:val="00D42F3E"/>
    <w:rsid w:val="00D431EE"/>
    <w:rsid w:val="00D43630"/>
    <w:rsid w:val="00D4374B"/>
    <w:rsid w:val="00D44336"/>
    <w:rsid w:val="00D4453E"/>
    <w:rsid w:val="00D451A0"/>
    <w:rsid w:val="00D458CF"/>
    <w:rsid w:val="00D4600D"/>
    <w:rsid w:val="00D46B84"/>
    <w:rsid w:val="00D46F70"/>
    <w:rsid w:val="00D4716A"/>
    <w:rsid w:val="00D47AAE"/>
    <w:rsid w:val="00D47F18"/>
    <w:rsid w:val="00D50FD9"/>
    <w:rsid w:val="00D51880"/>
    <w:rsid w:val="00D51AD8"/>
    <w:rsid w:val="00D52CCD"/>
    <w:rsid w:val="00D52DC4"/>
    <w:rsid w:val="00D52DC7"/>
    <w:rsid w:val="00D5347D"/>
    <w:rsid w:val="00D5378B"/>
    <w:rsid w:val="00D53937"/>
    <w:rsid w:val="00D53C9C"/>
    <w:rsid w:val="00D5487B"/>
    <w:rsid w:val="00D54A1D"/>
    <w:rsid w:val="00D55081"/>
    <w:rsid w:val="00D55579"/>
    <w:rsid w:val="00D55869"/>
    <w:rsid w:val="00D561A9"/>
    <w:rsid w:val="00D56B44"/>
    <w:rsid w:val="00D56FAC"/>
    <w:rsid w:val="00D57643"/>
    <w:rsid w:val="00D576DA"/>
    <w:rsid w:val="00D57892"/>
    <w:rsid w:val="00D578C8"/>
    <w:rsid w:val="00D6099D"/>
    <w:rsid w:val="00D609AA"/>
    <w:rsid w:val="00D616FE"/>
    <w:rsid w:val="00D62F5B"/>
    <w:rsid w:val="00D63964"/>
    <w:rsid w:val="00D639A6"/>
    <w:rsid w:val="00D63ACD"/>
    <w:rsid w:val="00D63F5E"/>
    <w:rsid w:val="00D65295"/>
    <w:rsid w:val="00D65331"/>
    <w:rsid w:val="00D656FC"/>
    <w:rsid w:val="00D65FBA"/>
    <w:rsid w:val="00D663BF"/>
    <w:rsid w:val="00D666F6"/>
    <w:rsid w:val="00D66749"/>
    <w:rsid w:val="00D669A0"/>
    <w:rsid w:val="00D6707C"/>
    <w:rsid w:val="00D674D3"/>
    <w:rsid w:val="00D67FD1"/>
    <w:rsid w:val="00D70F8C"/>
    <w:rsid w:val="00D70FC3"/>
    <w:rsid w:val="00D712CE"/>
    <w:rsid w:val="00D71AE2"/>
    <w:rsid w:val="00D71C40"/>
    <w:rsid w:val="00D71CC6"/>
    <w:rsid w:val="00D72569"/>
    <w:rsid w:val="00D7272F"/>
    <w:rsid w:val="00D72A97"/>
    <w:rsid w:val="00D737BF"/>
    <w:rsid w:val="00D737F9"/>
    <w:rsid w:val="00D73ECB"/>
    <w:rsid w:val="00D740AF"/>
    <w:rsid w:val="00D745DE"/>
    <w:rsid w:val="00D74B07"/>
    <w:rsid w:val="00D74D72"/>
    <w:rsid w:val="00D75446"/>
    <w:rsid w:val="00D755AA"/>
    <w:rsid w:val="00D75CCD"/>
    <w:rsid w:val="00D760DC"/>
    <w:rsid w:val="00D76110"/>
    <w:rsid w:val="00D76225"/>
    <w:rsid w:val="00D76576"/>
    <w:rsid w:val="00D76B08"/>
    <w:rsid w:val="00D771BF"/>
    <w:rsid w:val="00D772A7"/>
    <w:rsid w:val="00D77364"/>
    <w:rsid w:val="00D77A8C"/>
    <w:rsid w:val="00D77C9F"/>
    <w:rsid w:val="00D80077"/>
    <w:rsid w:val="00D8012B"/>
    <w:rsid w:val="00D80785"/>
    <w:rsid w:val="00D815C3"/>
    <w:rsid w:val="00D816D9"/>
    <w:rsid w:val="00D81EC6"/>
    <w:rsid w:val="00D81F90"/>
    <w:rsid w:val="00D8364D"/>
    <w:rsid w:val="00D836A2"/>
    <w:rsid w:val="00D83BEA"/>
    <w:rsid w:val="00D83E86"/>
    <w:rsid w:val="00D84FD9"/>
    <w:rsid w:val="00D85592"/>
    <w:rsid w:val="00D85954"/>
    <w:rsid w:val="00D85C77"/>
    <w:rsid w:val="00D85FB7"/>
    <w:rsid w:val="00D8671D"/>
    <w:rsid w:val="00D8689F"/>
    <w:rsid w:val="00D86D60"/>
    <w:rsid w:val="00D86F20"/>
    <w:rsid w:val="00D86FD0"/>
    <w:rsid w:val="00D8749C"/>
    <w:rsid w:val="00D9031C"/>
    <w:rsid w:val="00D90CC1"/>
    <w:rsid w:val="00D914B1"/>
    <w:rsid w:val="00D915A8"/>
    <w:rsid w:val="00D91F6A"/>
    <w:rsid w:val="00D92C42"/>
    <w:rsid w:val="00D92EEA"/>
    <w:rsid w:val="00D93454"/>
    <w:rsid w:val="00D93ECA"/>
    <w:rsid w:val="00D9449C"/>
    <w:rsid w:val="00D94EB3"/>
    <w:rsid w:val="00D94EEE"/>
    <w:rsid w:val="00D95AA9"/>
    <w:rsid w:val="00D9607B"/>
    <w:rsid w:val="00D9624D"/>
    <w:rsid w:val="00D96E20"/>
    <w:rsid w:val="00D96EFC"/>
    <w:rsid w:val="00D9759F"/>
    <w:rsid w:val="00D97B70"/>
    <w:rsid w:val="00D97EAF"/>
    <w:rsid w:val="00DA040F"/>
    <w:rsid w:val="00DA08B4"/>
    <w:rsid w:val="00DA0D20"/>
    <w:rsid w:val="00DA1419"/>
    <w:rsid w:val="00DA1B3A"/>
    <w:rsid w:val="00DA1BF9"/>
    <w:rsid w:val="00DA1D2F"/>
    <w:rsid w:val="00DA23A6"/>
    <w:rsid w:val="00DA2AE5"/>
    <w:rsid w:val="00DA327A"/>
    <w:rsid w:val="00DA35F1"/>
    <w:rsid w:val="00DA368D"/>
    <w:rsid w:val="00DA386E"/>
    <w:rsid w:val="00DA3DB1"/>
    <w:rsid w:val="00DA4094"/>
    <w:rsid w:val="00DA43F1"/>
    <w:rsid w:val="00DA4826"/>
    <w:rsid w:val="00DA4B10"/>
    <w:rsid w:val="00DA7C3E"/>
    <w:rsid w:val="00DA7D40"/>
    <w:rsid w:val="00DA7D89"/>
    <w:rsid w:val="00DB0C30"/>
    <w:rsid w:val="00DB0DAE"/>
    <w:rsid w:val="00DB17F4"/>
    <w:rsid w:val="00DB1EC8"/>
    <w:rsid w:val="00DB2405"/>
    <w:rsid w:val="00DB24BD"/>
    <w:rsid w:val="00DB250D"/>
    <w:rsid w:val="00DB2FD1"/>
    <w:rsid w:val="00DB3BB7"/>
    <w:rsid w:val="00DB3CE7"/>
    <w:rsid w:val="00DB3F1F"/>
    <w:rsid w:val="00DB4A71"/>
    <w:rsid w:val="00DB5D81"/>
    <w:rsid w:val="00DB613F"/>
    <w:rsid w:val="00DB6A8F"/>
    <w:rsid w:val="00DB796C"/>
    <w:rsid w:val="00DB7B10"/>
    <w:rsid w:val="00DB7BA3"/>
    <w:rsid w:val="00DB7C1B"/>
    <w:rsid w:val="00DB7C4C"/>
    <w:rsid w:val="00DB7D7F"/>
    <w:rsid w:val="00DB7E8A"/>
    <w:rsid w:val="00DC0056"/>
    <w:rsid w:val="00DC0984"/>
    <w:rsid w:val="00DC0E07"/>
    <w:rsid w:val="00DC0E42"/>
    <w:rsid w:val="00DC1771"/>
    <w:rsid w:val="00DC1C2D"/>
    <w:rsid w:val="00DC2384"/>
    <w:rsid w:val="00DC272D"/>
    <w:rsid w:val="00DC2D4C"/>
    <w:rsid w:val="00DC30B5"/>
    <w:rsid w:val="00DC3679"/>
    <w:rsid w:val="00DC3AB4"/>
    <w:rsid w:val="00DC4969"/>
    <w:rsid w:val="00DC4D78"/>
    <w:rsid w:val="00DC5214"/>
    <w:rsid w:val="00DC52CE"/>
    <w:rsid w:val="00DC5E1E"/>
    <w:rsid w:val="00DC5F90"/>
    <w:rsid w:val="00DC6E44"/>
    <w:rsid w:val="00DC7C95"/>
    <w:rsid w:val="00DC7FA7"/>
    <w:rsid w:val="00DC7FF0"/>
    <w:rsid w:val="00DD0894"/>
    <w:rsid w:val="00DD0D37"/>
    <w:rsid w:val="00DD1269"/>
    <w:rsid w:val="00DD1B41"/>
    <w:rsid w:val="00DD1CC0"/>
    <w:rsid w:val="00DD1CCC"/>
    <w:rsid w:val="00DD2202"/>
    <w:rsid w:val="00DD24A3"/>
    <w:rsid w:val="00DD311D"/>
    <w:rsid w:val="00DD3DFB"/>
    <w:rsid w:val="00DD441D"/>
    <w:rsid w:val="00DD4F03"/>
    <w:rsid w:val="00DD5526"/>
    <w:rsid w:val="00DD5763"/>
    <w:rsid w:val="00DD5A07"/>
    <w:rsid w:val="00DD6923"/>
    <w:rsid w:val="00DD69DA"/>
    <w:rsid w:val="00DD71DB"/>
    <w:rsid w:val="00DD7604"/>
    <w:rsid w:val="00DD7FB4"/>
    <w:rsid w:val="00DE1A9E"/>
    <w:rsid w:val="00DE1BA7"/>
    <w:rsid w:val="00DE2DDB"/>
    <w:rsid w:val="00DE2FCF"/>
    <w:rsid w:val="00DE334B"/>
    <w:rsid w:val="00DE3766"/>
    <w:rsid w:val="00DE4BBE"/>
    <w:rsid w:val="00DE5036"/>
    <w:rsid w:val="00DE52CE"/>
    <w:rsid w:val="00DE5B22"/>
    <w:rsid w:val="00DE7839"/>
    <w:rsid w:val="00DF0302"/>
    <w:rsid w:val="00DF03AC"/>
    <w:rsid w:val="00DF0612"/>
    <w:rsid w:val="00DF12CE"/>
    <w:rsid w:val="00DF2159"/>
    <w:rsid w:val="00DF268F"/>
    <w:rsid w:val="00DF26AA"/>
    <w:rsid w:val="00DF28C4"/>
    <w:rsid w:val="00DF324E"/>
    <w:rsid w:val="00DF4373"/>
    <w:rsid w:val="00DF4F8B"/>
    <w:rsid w:val="00DF5488"/>
    <w:rsid w:val="00DF595D"/>
    <w:rsid w:val="00DF6CBD"/>
    <w:rsid w:val="00DF6E40"/>
    <w:rsid w:val="00DF6FC1"/>
    <w:rsid w:val="00DF779A"/>
    <w:rsid w:val="00DF7BF6"/>
    <w:rsid w:val="00DF7DDA"/>
    <w:rsid w:val="00E008B0"/>
    <w:rsid w:val="00E00D1A"/>
    <w:rsid w:val="00E01632"/>
    <w:rsid w:val="00E01F60"/>
    <w:rsid w:val="00E01FF8"/>
    <w:rsid w:val="00E02325"/>
    <w:rsid w:val="00E02495"/>
    <w:rsid w:val="00E02C69"/>
    <w:rsid w:val="00E034ED"/>
    <w:rsid w:val="00E042FB"/>
    <w:rsid w:val="00E04963"/>
    <w:rsid w:val="00E0590F"/>
    <w:rsid w:val="00E05C39"/>
    <w:rsid w:val="00E069C6"/>
    <w:rsid w:val="00E06B9F"/>
    <w:rsid w:val="00E06F77"/>
    <w:rsid w:val="00E073B1"/>
    <w:rsid w:val="00E07617"/>
    <w:rsid w:val="00E07782"/>
    <w:rsid w:val="00E077F2"/>
    <w:rsid w:val="00E07FF7"/>
    <w:rsid w:val="00E1001B"/>
    <w:rsid w:val="00E1004F"/>
    <w:rsid w:val="00E101D9"/>
    <w:rsid w:val="00E10704"/>
    <w:rsid w:val="00E10A16"/>
    <w:rsid w:val="00E11FEC"/>
    <w:rsid w:val="00E12C7B"/>
    <w:rsid w:val="00E1306B"/>
    <w:rsid w:val="00E13504"/>
    <w:rsid w:val="00E136E9"/>
    <w:rsid w:val="00E13D28"/>
    <w:rsid w:val="00E142BE"/>
    <w:rsid w:val="00E144CD"/>
    <w:rsid w:val="00E148C6"/>
    <w:rsid w:val="00E14C39"/>
    <w:rsid w:val="00E15202"/>
    <w:rsid w:val="00E17408"/>
    <w:rsid w:val="00E17542"/>
    <w:rsid w:val="00E178B7"/>
    <w:rsid w:val="00E20A02"/>
    <w:rsid w:val="00E20C08"/>
    <w:rsid w:val="00E20D49"/>
    <w:rsid w:val="00E20F9F"/>
    <w:rsid w:val="00E21D0C"/>
    <w:rsid w:val="00E21DD3"/>
    <w:rsid w:val="00E22173"/>
    <w:rsid w:val="00E22322"/>
    <w:rsid w:val="00E22767"/>
    <w:rsid w:val="00E22A6A"/>
    <w:rsid w:val="00E234BE"/>
    <w:rsid w:val="00E23BAE"/>
    <w:rsid w:val="00E23CFA"/>
    <w:rsid w:val="00E24545"/>
    <w:rsid w:val="00E250E3"/>
    <w:rsid w:val="00E25D89"/>
    <w:rsid w:val="00E2613B"/>
    <w:rsid w:val="00E2651D"/>
    <w:rsid w:val="00E26FC2"/>
    <w:rsid w:val="00E27196"/>
    <w:rsid w:val="00E2722E"/>
    <w:rsid w:val="00E30040"/>
    <w:rsid w:val="00E30B1A"/>
    <w:rsid w:val="00E30FB3"/>
    <w:rsid w:val="00E31C2E"/>
    <w:rsid w:val="00E32C07"/>
    <w:rsid w:val="00E33548"/>
    <w:rsid w:val="00E3407C"/>
    <w:rsid w:val="00E34B99"/>
    <w:rsid w:val="00E34C89"/>
    <w:rsid w:val="00E353C6"/>
    <w:rsid w:val="00E355F8"/>
    <w:rsid w:val="00E3580C"/>
    <w:rsid w:val="00E35DC5"/>
    <w:rsid w:val="00E35E15"/>
    <w:rsid w:val="00E360C9"/>
    <w:rsid w:val="00E3619A"/>
    <w:rsid w:val="00E366CC"/>
    <w:rsid w:val="00E36A56"/>
    <w:rsid w:val="00E37064"/>
    <w:rsid w:val="00E37123"/>
    <w:rsid w:val="00E405E6"/>
    <w:rsid w:val="00E40705"/>
    <w:rsid w:val="00E40ABA"/>
    <w:rsid w:val="00E40AD2"/>
    <w:rsid w:val="00E4148C"/>
    <w:rsid w:val="00E4160E"/>
    <w:rsid w:val="00E425AF"/>
    <w:rsid w:val="00E43CCD"/>
    <w:rsid w:val="00E446C6"/>
    <w:rsid w:val="00E44F5D"/>
    <w:rsid w:val="00E45399"/>
    <w:rsid w:val="00E45E60"/>
    <w:rsid w:val="00E466FB"/>
    <w:rsid w:val="00E4708C"/>
    <w:rsid w:val="00E47B9A"/>
    <w:rsid w:val="00E50128"/>
    <w:rsid w:val="00E503F7"/>
    <w:rsid w:val="00E50584"/>
    <w:rsid w:val="00E50EA1"/>
    <w:rsid w:val="00E50EF8"/>
    <w:rsid w:val="00E511ED"/>
    <w:rsid w:val="00E51B83"/>
    <w:rsid w:val="00E51E62"/>
    <w:rsid w:val="00E5227C"/>
    <w:rsid w:val="00E52B1A"/>
    <w:rsid w:val="00E53A28"/>
    <w:rsid w:val="00E53BF8"/>
    <w:rsid w:val="00E542DC"/>
    <w:rsid w:val="00E54300"/>
    <w:rsid w:val="00E5478A"/>
    <w:rsid w:val="00E54984"/>
    <w:rsid w:val="00E549F2"/>
    <w:rsid w:val="00E54DE8"/>
    <w:rsid w:val="00E55D32"/>
    <w:rsid w:val="00E55F6B"/>
    <w:rsid w:val="00E565F4"/>
    <w:rsid w:val="00E56C8C"/>
    <w:rsid w:val="00E56F0C"/>
    <w:rsid w:val="00E57CE3"/>
    <w:rsid w:val="00E61CFC"/>
    <w:rsid w:val="00E61F37"/>
    <w:rsid w:val="00E6216A"/>
    <w:rsid w:val="00E622C8"/>
    <w:rsid w:val="00E62AC8"/>
    <w:rsid w:val="00E63A25"/>
    <w:rsid w:val="00E63B1B"/>
    <w:rsid w:val="00E63B29"/>
    <w:rsid w:val="00E645DF"/>
    <w:rsid w:val="00E64996"/>
    <w:rsid w:val="00E64D9B"/>
    <w:rsid w:val="00E657FB"/>
    <w:rsid w:val="00E65986"/>
    <w:rsid w:val="00E65A6A"/>
    <w:rsid w:val="00E65AAE"/>
    <w:rsid w:val="00E65CE4"/>
    <w:rsid w:val="00E65EA0"/>
    <w:rsid w:val="00E65FC3"/>
    <w:rsid w:val="00E66D9B"/>
    <w:rsid w:val="00E67622"/>
    <w:rsid w:val="00E67875"/>
    <w:rsid w:val="00E67A94"/>
    <w:rsid w:val="00E67FB6"/>
    <w:rsid w:val="00E70494"/>
    <w:rsid w:val="00E70578"/>
    <w:rsid w:val="00E705A9"/>
    <w:rsid w:val="00E70DDA"/>
    <w:rsid w:val="00E7141C"/>
    <w:rsid w:val="00E71590"/>
    <w:rsid w:val="00E71959"/>
    <w:rsid w:val="00E731CE"/>
    <w:rsid w:val="00E733E7"/>
    <w:rsid w:val="00E73A96"/>
    <w:rsid w:val="00E73D35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D7B"/>
    <w:rsid w:val="00E772D3"/>
    <w:rsid w:val="00E775DA"/>
    <w:rsid w:val="00E801DA"/>
    <w:rsid w:val="00E80E01"/>
    <w:rsid w:val="00E81A12"/>
    <w:rsid w:val="00E82282"/>
    <w:rsid w:val="00E8273D"/>
    <w:rsid w:val="00E83282"/>
    <w:rsid w:val="00E833F7"/>
    <w:rsid w:val="00E8391D"/>
    <w:rsid w:val="00E83D43"/>
    <w:rsid w:val="00E83D89"/>
    <w:rsid w:val="00E83FE6"/>
    <w:rsid w:val="00E843C8"/>
    <w:rsid w:val="00E84FF7"/>
    <w:rsid w:val="00E85758"/>
    <w:rsid w:val="00E85CFE"/>
    <w:rsid w:val="00E86244"/>
    <w:rsid w:val="00E863D5"/>
    <w:rsid w:val="00E86971"/>
    <w:rsid w:val="00E86C0A"/>
    <w:rsid w:val="00E86C9C"/>
    <w:rsid w:val="00E86DB7"/>
    <w:rsid w:val="00E8726A"/>
    <w:rsid w:val="00E8791E"/>
    <w:rsid w:val="00E9002C"/>
    <w:rsid w:val="00E911D7"/>
    <w:rsid w:val="00E91497"/>
    <w:rsid w:val="00E91572"/>
    <w:rsid w:val="00E9173D"/>
    <w:rsid w:val="00E91CD3"/>
    <w:rsid w:val="00E91F2A"/>
    <w:rsid w:val="00E93247"/>
    <w:rsid w:val="00E932E8"/>
    <w:rsid w:val="00E936D0"/>
    <w:rsid w:val="00E94FD9"/>
    <w:rsid w:val="00E95A5B"/>
    <w:rsid w:val="00E95DF5"/>
    <w:rsid w:val="00E961C4"/>
    <w:rsid w:val="00E96C2F"/>
    <w:rsid w:val="00E96CD3"/>
    <w:rsid w:val="00E96F95"/>
    <w:rsid w:val="00E97A8F"/>
    <w:rsid w:val="00E97E4A"/>
    <w:rsid w:val="00EA017F"/>
    <w:rsid w:val="00EA09A7"/>
    <w:rsid w:val="00EA0F35"/>
    <w:rsid w:val="00EA11EE"/>
    <w:rsid w:val="00EA2803"/>
    <w:rsid w:val="00EA2BC4"/>
    <w:rsid w:val="00EA2E7C"/>
    <w:rsid w:val="00EA45D2"/>
    <w:rsid w:val="00EA4A46"/>
    <w:rsid w:val="00EA4AD1"/>
    <w:rsid w:val="00EA4B15"/>
    <w:rsid w:val="00EA54CC"/>
    <w:rsid w:val="00EA5509"/>
    <w:rsid w:val="00EA67A3"/>
    <w:rsid w:val="00EA7450"/>
    <w:rsid w:val="00EB00DE"/>
    <w:rsid w:val="00EB019C"/>
    <w:rsid w:val="00EB02BE"/>
    <w:rsid w:val="00EB10C3"/>
    <w:rsid w:val="00EB11A7"/>
    <w:rsid w:val="00EB1812"/>
    <w:rsid w:val="00EB218C"/>
    <w:rsid w:val="00EB2CB7"/>
    <w:rsid w:val="00EB2D08"/>
    <w:rsid w:val="00EB3205"/>
    <w:rsid w:val="00EB35F5"/>
    <w:rsid w:val="00EB384E"/>
    <w:rsid w:val="00EB3BCC"/>
    <w:rsid w:val="00EB3CF6"/>
    <w:rsid w:val="00EB43AA"/>
    <w:rsid w:val="00EB4D72"/>
    <w:rsid w:val="00EB4F8C"/>
    <w:rsid w:val="00EB505B"/>
    <w:rsid w:val="00EB54E3"/>
    <w:rsid w:val="00EB585A"/>
    <w:rsid w:val="00EB6207"/>
    <w:rsid w:val="00EB6B80"/>
    <w:rsid w:val="00EB7355"/>
    <w:rsid w:val="00EB757A"/>
    <w:rsid w:val="00EB7F9E"/>
    <w:rsid w:val="00EC0385"/>
    <w:rsid w:val="00EC0683"/>
    <w:rsid w:val="00EC07DD"/>
    <w:rsid w:val="00EC0FDC"/>
    <w:rsid w:val="00EC1197"/>
    <w:rsid w:val="00EC17CE"/>
    <w:rsid w:val="00EC2565"/>
    <w:rsid w:val="00EC28CE"/>
    <w:rsid w:val="00EC332A"/>
    <w:rsid w:val="00EC36BF"/>
    <w:rsid w:val="00EC3CDE"/>
    <w:rsid w:val="00EC3D03"/>
    <w:rsid w:val="00EC481D"/>
    <w:rsid w:val="00EC5D80"/>
    <w:rsid w:val="00EC5EBE"/>
    <w:rsid w:val="00EC619D"/>
    <w:rsid w:val="00EC6C5D"/>
    <w:rsid w:val="00EC758B"/>
    <w:rsid w:val="00EC7B02"/>
    <w:rsid w:val="00ED0976"/>
    <w:rsid w:val="00ED0A56"/>
    <w:rsid w:val="00ED0B5F"/>
    <w:rsid w:val="00ED0F68"/>
    <w:rsid w:val="00ED101E"/>
    <w:rsid w:val="00ED2401"/>
    <w:rsid w:val="00ED3273"/>
    <w:rsid w:val="00ED32BA"/>
    <w:rsid w:val="00ED393C"/>
    <w:rsid w:val="00ED4949"/>
    <w:rsid w:val="00ED5699"/>
    <w:rsid w:val="00ED56DE"/>
    <w:rsid w:val="00ED58E6"/>
    <w:rsid w:val="00ED5AEC"/>
    <w:rsid w:val="00ED60AA"/>
    <w:rsid w:val="00ED67F9"/>
    <w:rsid w:val="00ED736B"/>
    <w:rsid w:val="00ED75FE"/>
    <w:rsid w:val="00ED7B0C"/>
    <w:rsid w:val="00EE04C0"/>
    <w:rsid w:val="00EE07B9"/>
    <w:rsid w:val="00EE0FE4"/>
    <w:rsid w:val="00EE11ED"/>
    <w:rsid w:val="00EE1C6B"/>
    <w:rsid w:val="00EE2465"/>
    <w:rsid w:val="00EE28F1"/>
    <w:rsid w:val="00EE2E34"/>
    <w:rsid w:val="00EE3654"/>
    <w:rsid w:val="00EE3C9D"/>
    <w:rsid w:val="00EE43CE"/>
    <w:rsid w:val="00EE4A1A"/>
    <w:rsid w:val="00EE4DD0"/>
    <w:rsid w:val="00EE4E3C"/>
    <w:rsid w:val="00EE531A"/>
    <w:rsid w:val="00EE5D69"/>
    <w:rsid w:val="00EE673B"/>
    <w:rsid w:val="00EE677D"/>
    <w:rsid w:val="00EE6AF2"/>
    <w:rsid w:val="00EE6C06"/>
    <w:rsid w:val="00EE6D30"/>
    <w:rsid w:val="00EE7228"/>
    <w:rsid w:val="00EF006B"/>
    <w:rsid w:val="00EF0286"/>
    <w:rsid w:val="00EF0735"/>
    <w:rsid w:val="00EF14BD"/>
    <w:rsid w:val="00EF16B0"/>
    <w:rsid w:val="00EF291E"/>
    <w:rsid w:val="00EF4092"/>
    <w:rsid w:val="00EF4152"/>
    <w:rsid w:val="00EF4AEC"/>
    <w:rsid w:val="00EF5697"/>
    <w:rsid w:val="00EF572D"/>
    <w:rsid w:val="00EF65F6"/>
    <w:rsid w:val="00EF6B4C"/>
    <w:rsid w:val="00EF76BE"/>
    <w:rsid w:val="00EF7719"/>
    <w:rsid w:val="00EF772F"/>
    <w:rsid w:val="00F008A7"/>
    <w:rsid w:val="00F00FAD"/>
    <w:rsid w:val="00F013E9"/>
    <w:rsid w:val="00F01687"/>
    <w:rsid w:val="00F01BA0"/>
    <w:rsid w:val="00F0200E"/>
    <w:rsid w:val="00F02C23"/>
    <w:rsid w:val="00F02F30"/>
    <w:rsid w:val="00F03A50"/>
    <w:rsid w:val="00F03BED"/>
    <w:rsid w:val="00F04E13"/>
    <w:rsid w:val="00F04FF9"/>
    <w:rsid w:val="00F05BB1"/>
    <w:rsid w:val="00F05F78"/>
    <w:rsid w:val="00F060A3"/>
    <w:rsid w:val="00F07F21"/>
    <w:rsid w:val="00F1150D"/>
    <w:rsid w:val="00F12322"/>
    <w:rsid w:val="00F12715"/>
    <w:rsid w:val="00F127A1"/>
    <w:rsid w:val="00F128B9"/>
    <w:rsid w:val="00F1319B"/>
    <w:rsid w:val="00F132A2"/>
    <w:rsid w:val="00F1381B"/>
    <w:rsid w:val="00F1415B"/>
    <w:rsid w:val="00F1467A"/>
    <w:rsid w:val="00F14B6E"/>
    <w:rsid w:val="00F152AE"/>
    <w:rsid w:val="00F155C3"/>
    <w:rsid w:val="00F15B36"/>
    <w:rsid w:val="00F15FC3"/>
    <w:rsid w:val="00F163D7"/>
    <w:rsid w:val="00F1673F"/>
    <w:rsid w:val="00F1794E"/>
    <w:rsid w:val="00F2016F"/>
    <w:rsid w:val="00F20493"/>
    <w:rsid w:val="00F20556"/>
    <w:rsid w:val="00F20612"/>
    <w:rsid w:val="00F208E0"/>
    <w:rsid w:val="00F20AAB"/>
    <w:rsid w:val="00F21431"/>
    <w:rsid w:val="00F222ED"/>
    <w:rsid w:val="00F22575"/>
    <w:rsid w:val="00F22AF0"/>
    <w:rsid w:val="00F22B74"/>
    <w:rsid w:val="00F230CC"/>
    <w:rsid w:val="00F2326E"/>
    <w:rsid w:val="00F233F0"/>
    <w:rsid w:val="00F23485"/>
    <w:rsid w:val="00F2414D"/>
    <w:rsid w:val="00F245B8"/>
    <w:rsid w:val="00F246BE"/>
    <w:rsid w:val="00F24974"/>
    <w:rsid w:val="00F266D6"/>
    <w:rsid w:val="00F30787"/>
    <w:rsid w:val="00F308FD"/>
    <w:rsid w:val="00F3097A"/>
    <w:rsid w:val="00F30ED5"/>
    <w:rsid w:val="00F313FE"/>
    <w:rsid w:val="00F3197F"/>
    <w:rsid w:val="00F33F9E"/>
    <w:rsid w:val="00F34097"/>
    <w:rsid w:val="00F341AD"/>
    <w:rsid w:val="00F34668"/>
    <w:rsid w:val="00F34869"/>
    <w:rsid w:val="00F3499F"/>
    <w:rsid w:val="00F34B1A"/>
    <w:rsid w:val="00F35DA5"/>
    <w:rsid w:val="00F36103"/>
    <w:rsid w:val="00F361A6"/>
    <w:rsid w:val="00F361D2"/>
    <w:rsid w:val="00F362FF"/>
    <w:rsid w:val="00F3630D"/>
    <w:rsid w:val="00F36AFC"/>
    <w:rsid w:val="00F36C8D"/>
    <w:rsid w:val="00F36C97"/>
    <w:rsid w:val="00F372CB"/>
    <w:rsid w:val="00F400CB"/>
    <w:rsid w:val="00F4078A"/>
    <w:rsid w:val="00F40CD0"/>
    <w:rsid w:val="00F4157D"/>
    <w:rsid w:val="00F41917"/>
    <w:rsid w:val="00F421D2"/>
    <w:rsid w:val="00F422F3"/>
    <w:rsid w:val="00F42330"/>
    <w:rsid w:val="00F42F90"/>
    <w:rsid w:val="00F434DE"/>
    <w:rsid w:val="00F4360B"/>
    <w:rsid w:val="00F43895"/>
    <w:rsid w:val="00F44D4F"/>
    <w:rsid w:val="00F4524E"/>
    <w:rsid w:val="00F45C15"/>
    <w:rsid w:val="00F4624F"/>
    <w:rsid w:val="00F465FD"/>
    <w:rsid w:val="00F46D10"/>
    <w:rsid w:val="00F46D52"/>
    <w:rsid w:val="00F47308"/>
    <w:rsid w:val="00F47FF1"/>
    <w:rsid w:val="00F50571"/>
    <w:rsid w:val="00F50891"/>
    <w:rsid w:val="00F51766"/>
    <w:rsid w:val="00F51AF3"/>
    <w:rsid w:val="00F51BA0"/>
    <w:rsid w:val="00F51F7B"/>
    <w:rsid w:val="00F520EA"/>
    <w:rsid w:val="00F53D06"/>
    <w:rsid w:val="00F55EFD"/>
    <w:rsid w:val="00F56081"/>
    <w:rsid w:val="00F561CB"/>
    <w:rsid w:val="00F56B7F"/>
    <w:rsid w:val="00F572F9"/>
    <w:rsid w:val="00F5732E"/>
    <w:rsid w:val="00F57420"/>
    <w:rsid w:val="00F575F7"/>
    <w:rsid w:val="00F57CBC"/>
    <w:rsid w:val="00F60493"/>
    <w:rsid w:val="00F609B4"/>
    <w:rsid w:val="00F6113F"/>
    <w:rsid w:val="00F62205"/>
    <w:rsid w:val="00F63330"/>
    <w:rsid w:val="00F63467"/>
    <w:rsid w:val="00F643B1"/>
    <w:rsid w:val="00F6440B"/>
    <w:rsid w:val="00F64FC2"/>
    <w:rsid w:val="00F6504E"/>
    <w:rsid w:val="00F653C1"/>
    <w:rsid w:val="00F66605"/>
    <w:rsid w:val="00F668D7"/>
    <w:rsid w:val="00F66FD4"/>
    <w:rsid w:val="00F67000"/>
    <w:rsid w:val="00F67C5D"/>
    <w:rsid w:val="00F67DD3"/>
    <w:rsid w:val="00F701C2"/>
    <w:rsid w:val="00F712DB"/>
    <w:rsid w:val="00F71E18"/>
    <w:rsid w:val="00F722B1"/>
    <w:rsid w:val="00F72834"/>
    <w:rsid w:val="00F72BFF"/>
    <w:rsid w:val="00F72D38"/>
    <w:rsid w:val="00F7317E"/>
    <w:rsid w:val="00F73187"/>
    <w:rsid w:val="00F738F7"/>
    <w:rsid w:val="00F73A10"/>
    <w:rsid w:val="00F73AE2"/>
    <w:rsid w:val="00F743BA"/>
    <w:rsid w:val="00F7472B"/>
    <w:rsid w:val="00F74AB8"/>
    <w:rsid w:val="00F759AB"/>
    <w:rsid w:val="00F766C9"/>
    <w:rsid w:val="00F766CA"/>
    <w:rsid w:val="00F77A36"/>
    <w:rsid w:val="00F808DC"/>
    <w:rsid w:val="00F80A39"/>
    <w:rsid w:val="00F80C5D"/>
    <w:rsid w:val="00F80FF5"/>
    <w:rsid w:val="00F81094"/>
    <w:rsid w:val="00F819CD"/>
    <w:rsid w:val="00F83256"/>
    <w:rsid w:val="00F837BA"/>
    <w:rsid w:val="00F83D8A"/>
    <w:rsid w:val="00F84D00"/>
    <w:rsid w:val="00F8523C"/>
    <w:rsid w:val="00F85477"/>
    <w:rsid w:val="00F8594A"/>
    <w:rsid w:val="00F85D09"/>
    <w:rsid w:val="00F862E2"/>
    <w:rsid w:val="00F87222"/>
    <w:rsid w:val="00F87DA7"/>
    <w:rsid w:val="00F87DC0"/>
    <w:rsid w:val="00F90624"/>
    <w:rsid w:val="00F90A4B"/>
    <w:rsid w:val="00F90F80"/>
    <w:rsid w:val="00F9101E"/>
    <w:rsid w:val="00F916F7"/>
    <w:rsid w:val="00F91977"/>
    <w:rsid w:val="00F91B21"/>
    <w:rsid w:val="00F91B6A"/>
    <w:rsid w:val="00F91C13"/>
    <w:rsid w:val="00F91D27"/>
    <w:rsid w:val="00F91E4A"/>
    <w:rsid w:val="00F9202E"/>
    <w:rsid w:val="00F92C4C"/>
    <w:rsid w:val="00F93CC1"/>
    <w:rsid w:val="00F94654"/>
    <w:rsid w:val="00F949B0"/>
    <w:rsid w:val="00F94DF7"/>
    <w:rsid w:val="00F95071"/>
    <w:rsid w:val="00F95618"/>
    <w:rsid w:val="00F9593F"/>
    <w:rsid w:val="00F95959"/>
    <w:rsid w:val="00F9692A"/>
    <w:rsid w:val="00F96B63"/>
    <w:rsid w:val="00F971F3"/>
    <w:rsid w:val="00FA1C25"/>
    <w:rsid w:val="00FA1C27"/>
    <w:rsid w:val="00FA1F06"/>
    <w:rsid w:val="00FA235F"/>
    <w:rsid w:val="00FA24BE"/>
    <w:rsid w:val="00FA2560"/>
    <w:rsid w:val="00FA308F"/>
    <w:rsid w:val="00FA32A8"/>
    <w:rsid w:val="00FA42A8"/>
    <w:rsid w:val="00FA4353"/>
    <w:rsid w:val="00FA49F7"/>
    <w:rsid w:val="00FA4E7C"/>
    <w:rsid w:val="00FA5287"/>
    <w:rsid w:val="00FA6E5A"/>
    <w:rsid w:val="00FA7C23"/>
    <w:rsid w:val="00FA7FFE"/>
    <w:rsid w:val="00FB0576"/>
    <w:rsid w:val="00FB098F"/>
    <w:rsid w:val="00FB0A8A"/>
    <w:rsid w:val="00FB0ACF"/>
    <w:rsid w:val="00FB1428"/>
    <w:rsid w:val="00FB1786"/>
    <w:rsid w:val="00FB1A01"/>
    <w:rsid w:val="00FB1FE1"/>
    <w:rsid w:val="00FB2006"/>
    <w:rsid w:val="00FB23BD"/>
    <w:rsid w:val="00FB269C"/>
    <w:rsid w:val="00FB2B59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5107"/>
    <w:rsid w:val="00FB51D3"/>
    <w:rsid w:val="00FB54CC"/>
    <w:rsid w:val="00FB5899"/>
    <w:rsid w:val="00FB5D72"/>
    <w:rsid w:val="00FB62A7"/>
    <w:rsid w:val="00FB6623"/>
    <w:rsid w:val="00FB6907"/>
    <w:rsid w:val="00FB6BED"/>
    <w:rsid w:val="00FB7758"/>
    <w:rsid w:val="00FB77BF"/>
    <w:rsid w:val="00FB7E75"/>
    <w:rsid w:val="00FC0385"/>
    <w:rsid w:val="00FC0549"/>
    <w:rsid w:val="00FC0B0E"/>
    <w:rsid w:val="00FC0B73"/>
    <w:rsid w:val="00FC0E1D"/>
    <w:rsid w:val="00FC163F"/>
    <w:rsid w:val="00FC1734"/>
    <w:rsid w:val="00FC2045"/>
    <w:rsid w:val="00FC364A"/>
    <w:rsid w:val="00FC559B"/>
    <w:rsid w:val="00FC58AA"/>
    <w:rsid w:val="00FC59AD"/>
    <w:rsid w:val="00FC60B3"/>
    <w:rsid w:val="00FC620E"/>
    <w:rsid w:val="00FC62D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1005"/>
    <w:rsid w:val="00FD1198"/>
    <w:rsid w:val="00FD28D4"/>
    <w:rsid w:val="00FD30AD"/>
    <w:rsid w:val="00FD34DD"/>
    <w:rsid w:val="00FD3503"/>
    <w:rsid w:val="00FD3530"/>
    <w:rsid w:val="00FD38AD"/>
    <w:rsid w:val="00FD39AD"/>
    <w:rsid w:val="00FD3EFD"/>
    <w:rsid w:val="00FD4343"/>
    <w:rsid w:val="00FD490D"/>
    <w:rsid w:val="00FD49F6"/>
    <w:rsid w:val="00FD66D9"/>
    <w:rsid w:val="00FD6E7B"/>
    <w:rsid w:val="00FD6F31"/>
    <w:rsid w:val="00FD6F35"/>
    <w:rsid w:val="00FD7307"/>
    <w:rsid w:val="00FD7991"/>
    <w:rsid w:val="00FE0EB1"/>
    <w:rsid w:val="00FE0F3E"/>
    <w:rsid w:val="00FE2302"/>
    <w:rsid w:val="00FE23A2"/>
    <w:rsid w:val="00FE29B4"/>
    <w:rsid w:val="00FE2AC7"/>
    <w:rsid w:val="00FE2D87"/>
    <w:rsid w:val="00FE34C3"/>
    <w:rsid w:val="00FE34E4"/>
    <w:rsid w:val="00FE3A25"/>
    <w:rsid w:val="00FE3B15"/>
    <w:rsid w:val="00FE4386"/>
    <w:rsid w:val="00FE4B66"/>
    <w:rsid w:val="00FE4BFE"/>
    <w:rsid w:val="00FE4C1B"/>
    <w:rsid w:val="00FE4C62"/>
    <w:rsid w:val="00FE4CA4"/>
    <w:rsid w:val="00FE52C7"/>
    <w:rsid w:val="00FE5AFD"/>
    <w:rsid w:val="00FE617F"/>
    <w:rsid w:val="00FE66E6"/>
    <w:rsid w:val="00FE6887"/>
    <w:rsid w:val="00FE6D6C"/>
    <w:rsid w:val="00FE77B9"/>
    <w:rsid w:val="00FF02BE"/>
    <w:rsid w:val="00FF06AF"/>
    <w:rsid w:val="00FF1625"/>
    <w:rsid w:val="00FF190B"/>
    <w:rsid w:val="00FF1FBD"/>
    <w:rsid w:val="00FF35D5"/>
    <w:rsid w:val="00FF457D"/>
    <w:rsid w:val="00FF4829"/>
    <w:rsid w:val="00FF4998"/>
    <w:rsid w:val="00FF4E2D"/>
    <w:rsid w:val="00FF519B"/>
    <w:rsid w:val="00FF5BE8"/>
    <w:rsid w:val="00FF5D71"/>
    <w:rsid w:val="00FF5F2A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57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7E4B"/>
    <w:pPr>
      <w:spacing w:before="120" w:after="120" w:line="312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57E4B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21BEF"/>
    <w:pPr>
      <w:tabs>
        <w:tab w:val="right" w:leader="dot" w:pos="9060"/>
      </w:tabs>
      <w:spacing w:before="120" w:after="120" w:line="312" w:lineRule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table" w:customStyle="1" w:styleId="TableNormal">
    <w:name w:val="Table Normal"/>
    <w:uiPriority w:val="59"/>
    <w:unhideWhenUsed/>
    <w:qFormat/>
    <w:rsid w:val="00B50C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32E72"/>
    <w:rPr>
      <w:color w:val="605E5C"/>
      <w:shd w:val="clear" w:color="auto" w:fill="E1DFDD"/>
    </w:rPr>
  </w:style>
  <w:style w:type="paragraph" w:customStyle="1" w:styleId="Nag2">
    <w:name w:val="Nag2"/>
    <w:basedOn w:val="Nagwek2"/>
    <w:rsid w:val="0009335E"/>
    <w:pPr>
      <w:keepLines w:val="0"/>
      <w:tabs>
        <w:tab w:val="left" w:pos="0"/>
      </w:tabs>
      <w:suppressAutoHyphens/>
      <w:spacing w:before="340" w:after="170" w:line="240" w:lineRule="auto"/>
      <w:ind w:left="576" w:hanging="576"/>
      <w:jc w:val="both"/>
    </w:pPr>
    <w:rPr>
      <w:rFonts w:ascii="Arial" w:eastAsia="Times New Roman" w:hAnsi="Arial" w:cs="Arial"/>
      <w:b/>
      <w:bCs/>
      <w:iCs/>
      <w:color w:val="auto"/>
      <w:sz w:val="22"/>
      <w:szCs w:val="28"/>
      <w:lang w:eastAsia="ar-SA"/>
    </w:rPr>
  </w:style>
  <w:style w:type="paragraph" w:customStyle="1" w:styleId="Nag1">
    <w:name w:val="Nag1"/>
    <w:basedOn w:val="Nagwek1"/>
    <w:next w:val="Nag2"/>
    <w:rsid w:val="0009335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jc w:val="both"/>
    </w:pPr>
    <w:rPr>
      <w:rFonts w:eastAsia="Times New Roman"/>
      <w:color w:val="auto"/>
      <w:kern w:val="1"/>
      <w:szCs w:val="32"/>
      <w:lang w:eastAsia="ar-SA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C13CD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29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A27EA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3660A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65731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65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6572"/>
  </w:style>
  <w:style w:type="character" w:customStyle="1" w:styleId="Nagwek1Znak1">
    <w:name w:val="Nagłówek 1 Znak1"/>
    <w:uiPriority w:val="99"/>
    <w:locked/>
    <w:rsid w:val="008B6572"/>
    <w:rPr>
      <w:rFonts w:ascii="Cambria" w:hAnsi="Cambria" w:cs="Cambria"/>
      <w:b/>
      <w:bCs/>
      <w:kern w:val="32"/>
      <w:sz w:val="32"/>
      <w:szCs w:val="3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nduszeUE.wup.lodz.pl" TargetMode="External"/><Relationship Id="rId18" Type="http://schemas.openxmlformats.org/officeDocument/2006/relationships/hyperlink" Target="https://sowa2021.efs.gov.pl/" TargetMode="External"/><Relationship Id="rId26" Type="http://schemas.openxmlformats.org/officeDocument/2006/relationships/hyperlink" Target="http://funduszeue.lodzkie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nduszeue.lodzkie.pl/" TargetMode="External"/><Relationship Id="rId34" Type="http://schemas.openxmlformats.org/officeDocument/2006/relationships/hyperlink" Target="http://www.funduszeUE.wup.lod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lodzkie.pl/" TargetMode="External"/><Relationship Id="rId17" Type="http://schemas.openxmlformats.org/officeDocument/2006/relationships/hyperlink" Target="mailto:generator.sowa@wup.lodz.pl" TargetMode="External"/><Relationship Id="rId25" Type="http://schemas.openxmlformats.org/officeDocument/2006/relationships/hyperlink" Target="http://www.funduszeeuropejskie.gov.pl" TargetMode="External"/><Relationship Id="rId33" Type="http://schemas.openxmlformats.org/officeDocument/2006/relationships/hyperlink" Target="http://funduszeue.lodzkie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nduszeUE.wup.lodz.pl" TargetMode="External"/><Relationship Id="rId20" Type="http://schemas.openxmlformats.org/officeDocument/2006/relationships/hyperlink" Target="mailto:" TargetMode="External"/><Relationship Id="rId29" Type="http://schemas.openxmlformats.org/officeDocument/2006/relationships/hyperlink" Target="http://www.rpo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hyperlink" Target="http://funduszeUE.wup.lodz.pl" TargetMode="External"/><Relationship Id="rId32" Type="http://schemas.openxmlformats.org/officeDocument/2006/relationships/hyperlink" Target="https://wuplodz.praca.gov.pl/web/funduszeue/-/22651859-wzor-protes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ue.lodzkie.pl/" TargetMode="External"/><Relationship Id="rId23" Type="http://schemas.openxmlformats.org/officeDocument/2006/relationships/hyperlink" Target="http://funduszeue.lodzkie.pl/" TargetMode="External"/><Relationship Id="rId28" Type="http://schemas.openxmlformats.org/officeDocument/2006/relationships/hyperlink" Target="http://funduszeue.lodzkie.pl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generator.sowa@wup.lodz.pl" TargetMode="External"/><Relationship Id="rId31" Type="http://schemas.openxmlformats.org/officeDocument/2006/relationships/hyperlink" Target="http://www.rpo.lodz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abory2@wup.lodz.pl" TargetMode="External"/><Relationship Id="rId22" Type="http://schemas.openxmlformats.org/officeDocument/2006/relationships/hyperlink" Target="http://www.funduszeUE.wup.lodz.pl" TargetMode="External"/><Relationship Id="rId27" Type="http://schemas.openxmlformats.org/officeDocument/2006/relationships/hyperlink" Target="http://www.funduszeUE.wup.lodz.pl" TargetMode="External"/><Relationship Id="rId30" Type="http://schemas.openxmlformats.org/officeDocument/2006/relationships/hyperlink" Target="http://funduszeue.lodzkie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9021-60F4-470E-82FA-584AF8FE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14653</Words>
  <Characters>87921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Marcin Kozieł</cp:lastModifiedBy>
  <cp:revision>2</cp:revision>
  <cp:lastPrinted>2024-10-29T11:32:00Z</cp:lastPrinted>
  <dcterms:created xsi:type="dcterms:W3CDTF">2025-02-18T12:56:00Z</dcterms:created>
  <dcterms:modified xsi:type="dcterms:W3CDTF">2025-02-18T12:56:00Z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1315359984</vt:i4>
  </property>
</Properties>
</file>