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51B97" w14:textId="0C185960" w:rsidR="00D80075" w:rsidRDefault="00466194">
      <w:r>
        <w:rPr>
          <w:noProof/>
        </w:rPr>
        <w:drawing>
          <wp:inline distT="0" distB="0" distL="0" distR="0" wp14:anchorId="67F8B610" wp14:editId="64871A1E">
            <wp:extent cx="6181090" cy="5429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1090" cy="542925"/>
                    </a:xfrm>
                    <a:prstGeom prst="rect">
                      <a:avLst/>
                    </a:prstGeom>
                    <a:noFill/>
                  </pic:spPr>
                </pic:pic>
              </a:graphicData>
            </a:graphic>
          </wp:inline>
        </w:drawing>
      </w:r>
    </w:p>
    <w:p w14:paraId="1D29740B" w14:textId="5A559E5D" w:rsidR="00466194" w:rsidRDefault="00466194"/>
    <w:p w14:paraId="17E636A2" w14:textId="77777777" w:rsidR="00545F3F" w:rsidRDefault="00545F3F" w:rsidP="00466194">
      <w:pPr>
        <w:spacing w:after="0" w:line="240" w:lineRule="auto"/>
        <w:jc w:val="center"/>
        <w:rPr>
          <w:rFonts w:ascii="Times New Roman" w:eastAsia="Calibri" w:hAnsi="Times New Roman" w:cs="Times New Roman"/>
          <w:noProof/>
          <w:sz w:val="32"/>
          <w:szCs w:val="32"/>
        </w:rPr>
      </w:pPr>
    </w:p>
    <w:p w14:paraId="76F0558A" w14:textId="77777777" w:rsidR="00545F3F" w:rsidRPr="00946006" w:rsidRDefault="00545F3F" w:rsidP="00946006">
      <w:pPr>
        <w:spacing w:after="0" w:line="240" w:lineRule="auto"/>
        <w:rPr>
          <w:rFonts w:ascii="Arial" w:eastAsia="Calibri" w:hAnsi="Arial" w:cs="Arial"/>
          <w:noProof/>
          <w:sz w:val="32"/>
          <w:szCs w:val="32"/>
        </w:rPr>
      </w:pPr>
      <w:r w:rsidRPr="00946006">
        <w:rPr>
          <w:rFonts w:ascii="Arial" w:eastAsia="Calibri" w:hAnsi="Arial" w:cs="Arial"/>
          <w:noProof/>
          <w:sz w:val="32"/>
          <w:szCs w:val="32"/>
        </w:rPr>
        <w:t>Instytucja Pośrednicząca Regionalnym Programem Operacyjnym Województwa Podlaskiego na lata 2014-2020</w:t>
      </w:r>
    </w:p>
    <w:p w14:paraId="7D0E982C" w14:textId="77777777" w:rsidR="00545F3F" w:rsidRPr="00946006" w:rsidRDefault="00545F3F" w:rsidP="00946006">
      <w:pPr>
        <w:spacing w:after="0" w:line="240" w:lineRule="auto"/>
        <w:rPr>
          <w:rFonts w:ascii="Arial" w:eastAsia="Calibri" w:hAnsi="Arial" w:cs="Arial"/>
          <w:noProof/>
          <w:sz w:val="32"/>
          <w:szCs w:val="32"/>
        </w:rPr>
      </w:pPr>
      <w:r w:rsidRPr="00946006">
        <w:rPr>
          <w:rFonts w:ascii="Arial" w:eastAsia="Calibri" w:hAnsi="Arial" w:cs="Arial"/>
          <w:noProof/>
          <w:sz w:val="32"/>
          <w:szCs w:val="32"/>
        </w:rPr>
        <w:t>Wojewódzki Urząd Pracy w Białymstoku</w:t>
      </w:r>
    </w:p>
    <w:p w14:paraId="7CB7CCD7" w14:textId="77777777" w:rsidR="00545F3F" w:rsidRPr="00946006" w:rsidRDefault="00545F3F" w:rsidP="00946006">
      <w:pPr>
        <w:spacing w:after="0" w:line="240" w:lineRule="auto"/>
        <w:rPr>
          <w:rFonts w:ascii="Arial" w:eastAsia="Calibri" w:hAnsi="Arial" w:cs="Arial"/>
          <w:noProof/>
          <w:sz w:val="32"/>
          <w:szCs w:val="32"/>
        </w:rPr>
      </w:pPr>
    </w:p>
    <w:p w14:paraId="1AA16118" w14:textId="77777777" w:rsidR="00466194" w:rsidRPr="00946006" w:rsidRDefault="00466194" w:rsidP="00946006">
      <w:pPr>
        <w:spacing w:after="0" w:line="240" w:lineRule="auto"/>
        <w:rPr>
          <w:rFonts w:ascii="Arial" w:eastAsia="Calibri" w:hAnsi="Arial" w:cs="Arial"/>
          <w:bCs/>
          <w:sz w:val="32"/>
          <w:szCs w:val="32"/>
        </w:rPr>
      </w:pPr>
    </w:p>
    <w:p w14:paraId="3C16969C" w14:textId="77777777" w:rsidR="00466194" w:rsidRPr="00946006" w:rsidRDefault="00466194" w:rsidP="00946006">
      <w:pPr>
        <w:spacing w:after="0" w:line="240" w:lineRule="auto"/>
        <w:rPr>
          <w:rFonts w:ascii="Arial" w:eastAsia="Calibri" w:hAnsi="Arial" w:cs="Arial"/>
          <w:bCs/>
          <w:sz w:val="32"/>
          <w:szCs w:val="32"/>
        </w:rPr>
      </w:pPr>
    </w:p>
    <w:p w14:paraId="3CA35FB3" w14:textId="5EAFF31F" w:rsidR="00080005" w:rsidRPr="00946006" w:rsidRDefault="00466194" w:rsidP="00946006">
      <w:pPr>
        <w:spacing w:after="0" w:line="240" w:lineRule="auto"/>
        <w:contextualSpacing/>
        <w:rPr>
          <w:rFonts w:ascii="Arial" w:eastAsia="Times New Roman" w:hAnsi="Arial" w:cs="Arial"/>
          <w:b/>
          <w:sz w:val="32"/>
          <w:szCs w:val="32"/>
          <w:lang w:val="x-none" w:eastAsia="pl-PL"/>
        </w:rPr>
      </w:pPr>
      <w:r w:rsidRPr="00946006">
        <w:rPr>
          <w:rFonts w:ascii="Arial" w:eastAsia="Times New Roman" w:hAnsi="Arial" w:cs="Arial"/>
          <w:b/>
          <w:sz w:val="32"/>
          <w:szCs w:val="32"/>
          <w:lang w:val="x-none" w:eastAsia="pl-PL"/>
        </w:rPr>
        <w:t xml:space="preserve">REGULAMIN KONKURSU </w:t>
      </w:r>
    </w:p>
    <w:p w14:paraId="1A8168C9" w14:textId="08A3B4E4" w:rsidR="00466194" w:rsidRPr="00946006" w:rsidRDefault="00466194" w:rsidP="00946006">
      <w:pPr>
        <w:spacing w:after="0" w:line="240" w:lineRule="auto"/>
        <w:contextualSpacing/>
        <w:rPr>
          <w:rFonts w:ascii="Arial" w:eastAsia="Times New Roman" w:hAnsi="Arial" w:cs="Arial"/>
          <w:b/>
          <w:sz w:val="32"/>
          <w:szCs w:val="32"/>
          <w:lang w:eastAsia="pl-PL"/>
        </w:rPr>
      </w:pPr>
      <w:r w:rsidRPr="00946006">
        <w:rPr>
          <w:rFonts w:ascii="Arial" w:eastAsia="Times New Roman" w:hAnsi="Arial" w:cs="Arial"/>
          <w:b/>
          <w:sz w:val="32"/>
          <w:szCs w:val="32"/>
          <w:lang w:val="x-none" w:eastAsia="pl-PL"/>
        </w:rPr>
        <w:t>nr RPPD.03.02.0</w:t>
      </w:r>
      <w:r w:rsidR="002B78F6" w:rsidRPr="00946006">
        <w:rPr>
          <w:rFonts w:ascii="Arial" w:eastAsia="Times New Roman" w:hAnsi="Arial" w:cs="Arial"/>
          <w:b/>
          <w:sz w:val="32"/>
          <w:szCs w:val="32"/>
          <w:lang w:eastAsia="pl-PL"/>
        </w:rPr>
        <w:t>1</w:t>
      </w:r>
      <w:r w:rsidR="00080005" w:rsidRPr="00946006">
        <w:rPr>
          <w:rFonts w:ascii="Arial" w:eastAsia="Times New Roman" w:hAnsi="Arial" w:cs="Arial"/>
          <w:b/>
          <w:sz w:val="32"/>
          <w:szCs w:val="32"/>
          <w:lang w:eastAsia="pl-PL"/>
        </w:rPr>
        <w:t>_</w:t>
      </w:r>
      <w:r w:rsidRPr="00946006">
        <w:rPr>
          <w:rFonts w:ascii="Arial" w:eastAsia="Times New Roman" w:hAnsi="Arial" w:cs="Arial"/>
          <w:b/>
          <w:sz w:val="32"/>
          <w:szCs w:val="32"/>
          <w:lang w:val="x-none" w:eastAsia="pl-PL"/>
        </w:rPr>
        <w:t>03.02.02-IP.01-20-001/19</w:t>
      </w:r>
    </w:p>
    <w:p w14:paraId="719D965F" w14:textId="77777777" w:rsidR="00466194" w:rsidRPr="00946006" w:rsidRDefault="00466194" w:rsidP="00946006">
      <w:pPr>
        <w:spacing w:after="0" w:line="240" w:lineRule="auto"/>
        <w:contextualSpacing/>
        <w:rPr>
          <w:rFonts w:ascii="Arial" w:eastAsia="Times New Roman" w:hAnsi="Arial" w:cs="Arial"/>
          <w:b/>
          <w:sz w:val="32"/>
          <w:szCs w:val="32"/>
          <w:lang w:val="x-none" w:eastAsia="pl-PL"/>
        </w:rPr>
      </w:pPr>
    </w:p>
    <w:p w14:paraId="21A943DB" w14:textId="4FA65EAE" w:rsidR="00466194" w:rsidRPr="00946006" w:rsidRDefault="00466194" w:rsidP="00946006">
      <w:pPr>
        <w:rPr>
          <w:rFonts w:ascii="Arial" w:hAnsi="Arial" w:cs="Arial"/>
        </w:rPr>
      </w:pPr>
    </w:p>
    <w:p w14:paraId="2277BFFB" w14:textId="4440AE21" w:rsidR="00466194" w:rsidRPr="00946006" w:rsidRDefault="00466194" w:rsidP="00946006">
      <w:pPr>
        <w:rPr>
          <w:rFonts w:ascii="Arial" w:hAnsi="Arial" w:cs="Arial"/>
        </w:rPr>
      </w:pPr>
    </w:p>
    <w:p w14:paraId="0064F0AC" w14:textId="3B71B14E" w:rsidR="00466194" w:rsidRPr="00946006" w:rsidRDefault="00466194" w:rsidP="00946006">
      <w:pPr>
        <w:rPr>
          <w:rFonts w:ascii="Arial" w:hAnsi="Arial" w:cs="Arial"/>
        </w:rPr>
      </w:pPr>
    </w:p>
    <w:p w14:paraId="42046F17" w14:textId="77777777" w:rsidR="00466194" w:rsidRPr="00946006" w:rsidRDefault="00466194" w:rsidP="00946006">
      <w:pPr>
        <w:spacing w:after="0" w:line="240" w:lineRule="auto"/>
        <w:ind w:right="-141"/>
        <w:rPr>
          <w:rFonts w:ascii="Arial" w:eastAsia="Times New Roman" w:hAnsi="Arial" w:cs="Arial"/>
          <w:sz w:val="32"/>
          <w:szCs w:val="32"/>
          <w:lang w:eastAsia="pl-PL"/>
        </w:rPr>
      </w:pPr>
      <w:r w:rsidRPr="00946006">
        <w:rPr>
          <w:rFonts w:ascii="Arial" w:eastAsia="Times New Roman" w:hAnsi="Arial" w:cs="Arial"/>
          <w:sz w:val="32"/>
          <w:szCs w:val="32"/>
          <w:lang w:eastAsia="pl-PL"/>
        </w:rPr>
        <w:t>OŚ PRIORYTETOWA III KOMPETENCJE I KWALIFIKACJE</w:t>
      </w:r>
    </w:p>
    <w:p w14:paraId="3F26A244" w14:textId="77777777" w:rsidR="00466194" w:rsidRPr="00946006" w:rsidRDefault="00466194" w:rsidP="00946006">
      <w:pPr>
        <w:spacing w:after="0" w:line="240" w:lineRule="auto"/>
        <w:ind w:right="-141"/>
        <w:rPr>
          <w:rFonts w:ascii="Arial" w:eastAsia="Times New Roman" w:hAnsi="Arial" w:cs="Arial"/>
          <w:sz w:val="32"/>
          <w:szCs w:val="32"/>
          <w:lang w:eastAsia="pl-PL"/>
        </w:rPr>
      </w:pPr>
    </w:p>
    <w:p w14:paraId="482BED89" w14:textId="77777777" w:rsidR="00466194" w:rsidRPr="00946006" w:rsidRDefault="00466194" w:rsidP="00946006">
      <w:pPr>
        <w:spacing w:after="0" w:line="240" w:lineRule="auto"/>
        <w:ind w:right="-141"/>
        <w:rPr>
          <w:rFonts w:ascii="Arial" w:eastAsia="Times New Roman" w:hAnsi="Arial" w:cs="Arial"/>
          <w:sz w:val="32"/>
          <w:szCs w:val="32"/>
          <w:lang w:eastAsia="pl-PL"/>
        </w:rPr>
      </w:pPr>
    </w:p>
    <w:p w14:paraId="58446AA6" w14:textId="77777777" w:rsidR="00466194" w:rsidRPr="00946006" w:rsidRDefault="00466194" w:rsidP="00946006">
      <w:pPr>
        <w:spacing w:after="0" w:line="240" w:lineRule="auto"/>
        <w:ind w:right="-141"/>
        <w:rPr>
          <w:rFonts w:ascii="Arial" w:eastAsia="Times New Roman" w:hAnsi="Arial" w:cs="Arial"/>
          <w:sz w:val="32"/>
          <w:szCs w:val="32"/>
          <w:lang w:eastAsia="pl-PL"/>
        </w:rPr>
      </w:pPr>
      <w:r w:rsidRPr="00946006">
        <w:rPr>
          <w:rFonts w:ascii="Arial" w:eastAsia="Times New Roman" w:hAnsi="Arial" w:cs="Arial"/>
          <w:sz w:val="32"/>
          <w:szCs w:val="32"/>
          <w:lang w:eastAsia="pl-PL"/>
        </w:rPr>
        <w:t>DZIAŁANIE 3.2 Kształtowanie i rozwój kompetencji kadr regionu</w:t>
      </w:r>
    </w:p>
    <w:p w14:paraId="53BC3FE4" w14:textId="77777777" w:rsidR="00466194" w:rsidRPr="00946006" w:rsidRDefault="00466194" w:rsidP="00946006">
      <w:pPr>
        <w:spacing w:after="0" w:line="240" w:lineRule="auto"/>
        <w:ind w:right="-141"/>
        <w:rPr>
          <w:rFonts w:ascii="Arial" w:eastAsia="Times New Roman" w:hAnsi="Arial" w:cs="Arial"/>
          <w:sz w:val="32"/>
          <w:szCs w:val="32"/>
          <w:lang w:eastAsia="pl-PL"/>
        </w:rPr>
      </w:pPr>
    </w:p>
    <w:p w14:paraId="77EBE2A5" w14:textId="77777777" w:rsidR="00466194" w:rsidRPr="00946006" w:rsidRDefault="00466194" w:rsidP="00946006">
      <w:pPr>
        <w:spacing w:after="0" w:line="240" w:lineRule="auto"/>
        <w:ind w:right="-141"/>
        <w:rPr>
          <w:rFonts w:ascii="Arial" w:eastAsia="Times New Roman" w:hAnsi="Arial" w:cs="Arial"/>
          <w:sz w:val="32"/>
          <w:szCs w:val="32"/>
          <w:lang w:eastAsia="pl-PL"/>
        </w:rPr>
      </w:pPr>
    </w:p>
    <w:p w14:paraId="2F62C576" w14:textId="77777777" w:rsidR="00466194" w:rsidRPr="00946006" w:rsidRDefault="00466194" w:rsidP="00946006">
      <w:pPr>
        <w:spacing w:after="0" w:line="240" w:lineRule="auto"/>
        <w:ind w:right="-141"/>
        <w:rPr>
          <w:rFonts w:ascii="Arial" w:eastAsia="Times New Roman" w:hAnsi="Arial" w:cs="Arial"/>
          <w:sz w:val="32"/>
          <w:szCs w:val="32"/>
          <w:lang w:eastAsia="pl-PL"/>
        </w:rPr>
      </w:pPr>
      <w:r w:rsidRPr="00946006">
        <w:rPr>
          <w:rFonts w:ascii="Arial" w:eastAsia="Times New Roman" w:hAnsi="Arial" w:cs="Arial"/>
          <w:sz w:val="32"/>
          <w:szCs w:val="32"/>
          <w:lang w:eastAsia="pl-PL"/>
        </w:rPr>
        <w:t>Poddziałanie 3.2.1 Rozwój kompetencji językowych i TIK oraz wsparcie wybranych form kształcenia ustawicznego zgodnie z potrzebami regionalnej gospodarki</w:t>
      </w:r>
    </w:p>
    <w:p w14:paraId="7B3DFA88" w14:textId="77777777" w:rsidR="00466194" w:rsidRPr="00946006" w:rsidRDefault="00466194" w:rsidP="00946006">
      <w:pPr>
        <w:spacing w:after="0" w:line="240" w:lineRule="auto"/>
        <w:ind w:right="-141"/>
        <w:rPr>
          <w:rFonts w:ascii="Arial" w:eastAsia="Times New Roman" w:hAnsi="Arial" w:cs="Arial"/>
          <w:sz w:val="32"/>
          <w:szCs w:val="32"/>
          <w:lang w:eastAsia="pl-PL"/>
        </w:rPr>
      </w:pPr>
      <w:r w:rsidRPr="00946006">
        <w:rPr>
          <w:rFonts w:ascii="Arial" w:eastAsia="Times New Roman" w:hAnsi="Arial" w:cs="Arial"/>
          <w:sz w:val="32"/>
          <w:szCs w:val="32"/>
          <w:lang w:eastAsia="pl-PL"/>
        </w:rPr>
        <w:t>Poddziałanie 3.2.2 Pozaszkolne formy kształcenia dorosłych</w:t>
      </w:r>
    </w:p>
    <w:p w14:paraId="13ABC75F" w14:textId="12AB8F87" w:rsidR="00466194" w:rsidRPr="00946006" w:rsidRDefault="00466194" w:rsidP="00946006">
      <w:pPr>
        <w:rPr>
          <w:rFonts w:ascii="Arial" w:hAnsi="Arial" w:cs="Arial"/>
        </w:rPr>
      </w:pPr>
    </w:p>
    <w:p w14:paraId="5AADF8E5" w14:textId="2DE28C86" w:rsidR="00466194" w:rsidRPr="00946006" w:rsidRDefault="00466194" w:rsidP="00946006">
      <w:pPr>
        <w:rPr>
          <w:rFonts w:ascii="Arial" w:hAnsi="Arial" w:cs="Arial"/>
        </w:rPr>
      </w:pPr>
    </w:p>
    <w:p w14:paraId="6735BCF4" w14:textId="139ED966" w:rsidR="00466194" w:rsidRPr="00946006" w:rsidRDefault="00466194" w:rsidP="00946006">
      <w:pPr>
        <w:rPr>
          <w:rFonts w:ascii="Arial" w:hAnsi="Arial" w:cs="Arial"/>
        </w:rPr>
      </w:pPr>
    </w:p>
    <w:p w14:paraId="5006E217" w14:textId="331C6380" w:rsidR="00466194" w:rsidRPr="00946006" w:rsidRDefault="00466194" w:rsidP="00946006">
      <w:pPr>
        <w:rPr>
          <w:rFonts w:ascii="Arial" w:hAnsi="Arial" w:cs="Arial"/>
        </w:rPr>
      </w:pPr>
    </w:p>
    <w:p w14:paraId="220D0347" w14:textId="77777777" w:rsidR="00466194" w:rsidRPr="00946006" w:rsidRDefault="00466194" w:rsidP="00946006">
      <w:pPr>
        <w:rPr>
          <w:rFonts w:ascii="Arial" w:hAnsi="Arial" w:cs="Arial"/>
        </w:rPr>
      </w:pPr>
    </w:p>
    <w:p w14:paraId="5F22E1FD" w14:textId="55DFF127" w:rsidR="00466194" w:rsidRPr="00946006" w:rsidRDefault="00466194" w:rsidP="00946006">
      <w:pPr>
        <w:spacing w:after="0" w:line="240" w:lineRule="auto"/>
        <w:rPr>
          <w:rFonts w:ascii="Arial" w:eastAsia="Calibri" w:hAnsi="Arial" w:cs="Arial"/>
          <w:b/>
          <w:sz w:val="32"/>
          <w:szCs w:val="32"/>
        </w:rPr>
      </w:pPr>
      <w:r w:rsidRPr="00946006">
        <w:rPr>
          <w:rFonts w:ascii="Arial" w:eastAsia="Calibri" w:hAnsi="Arial" w:cs="Arial"/>
          <w:b/>
          <w:sz w:val="32"/>
          <w:szCs w:val="32"/>
        </w:rPr>
        <w:t xml:space="preserve">wersja </w:t>
      </w:r>
      <w:r w:rsidR="00CB0460">
        <w:rPr>
          <w:rFonts w:ascii="Arial" w:eastAsia="Calibri" w:hAnsi="Arial" w:cs="Arial"/>
          <w:b/>
          <w:sz w:val="32"/>
          <w:szCs w:val="32"/>
        </w:rPr>
        <w:t>5</w:t>
      </w:r>
    </w:p>
    <w:p w14:paraId="58449F05" w14:textId="30322172" w:rsidR="00466194" w:rsidRPr="00946006" w:rsidRDefault="009646D5" w:rsidP="00946006">
      <w:pPr>
        <w:tabs>
          <w:tab w:val="left" w:pos="780"/>
        </w:tabs>
        <w:spacing w:after="0" w:line="240" w:lineRule="auto"/>
        <w:rPr>
          <w:rFonts w:ascii="Arial" w:eastAsia="Calibri" w:hAnsi="Arial" w:cs="Arial"/>
          <w:b/>
          <w:sz w:val="32"/>
          <w:szCs w:val="32"/>
        </w:rPr>
      </w:pPr>
      <w:r w:rsidRPr="00946006">
        <w:rPr>
          <w:rFonts w:ascii="Arial" w:eastAsia="Calibri" w:hAnsi="Arial" w:cs="Arial"/>
          <w:b/>
          <w:sz w:val="32"/>
          <w:szCs w:val="32"/>
        </w:rPr>
        <w:tab/>
      </w:r>
    </w:p>
    <w:p w14:paraId="6DEA735A" w14:textId="3828BB0A" w:rsidR="00D80075" w:rsidRPr="00946006" w:rsidRDefault="00466194" w:rsidP="00946006">
      <w:pPr>
        <w:spacing w:after="0" w:line="240" w:lineRule="auto"/>
        <w:rPr>
          <w:rFonts w:ascii="Arial" w:eastAsia="Calibri" w:hAnsi="Arial" w:cs="Arial"/>
          <w:b/>
          <w:sz w:val="32"/>
          <w:szCs w:val="32"/>
        </w:rPr>
      </w:pPr>
      <w:r w:rsidRPr="00946006">
        <w:rPr>
          <w:rFonts w:ascii="Arial" w:eastAsia="Calibri" w:hAnsi="Arial" w:cs="Arial"/>
          <w:b/>
          <w:sz w:val="32"/>
          <w:szCs w:val="32"/>
        </w:rPr>
        <w:t xml:space="preserve">Białystok, </w:t>
      </w:r>
      <w:r w:rsidR="00D4383E" w:rsidRPr="00946006">
        <w:rPr>
          <w:rFonts w:ascii="Arial" w:eastAsia="Calibri" w:hAnsi="Arial" w:cs="Arial"/>
          <w:b/>
          <w:sz w:val="32"/>
          <w:szCs w:val="32"/>
        </w:rPr>
        <w:t>1</w:t>
      </w:r>
      <w:r w:rsidR="00CB0460">
        <w:rPr>
          <w:rFonts w:ascii="Arial" w:eastAsia="Calibri" w:hAnsi="Arial" w:cs="Arial"/>
          <w:b/>
          <w:sz w:val="32"/>
          <w:szCs w:val="32"/>
        </w:rPr>
        <w:t>2</w:t>
      </w:r>
      <w:r w:rsidR="00D4383E" w:rsidRPr="00946006">
        <w:rPr>
          <w:rFonts w:ascii="Arial" w:eastAsia="Calibri" w:hAnsi="Arial" w:cs="Arial"/>
          <w:b/>
          <w:sz w:val="32"/>
          <w:szCs w:val="32"/>
        </w:rPr>
        <w:t xml:space="preserve"> </w:t>
      </w:r>
      <w:r w:rsidR="00CB0460">
        <w:rPr>
          <w:rFonts w:ascii="Arial" w:eastAsia="Calibri" w:hAnsi="Arial" w:cs="Arial"/>
          <w:b/>
          <w:sz w:val="32"/>
          <w:szCs w:val="32"/>
        </w:rPr>
        <w:t>styczni</w:t>
      </w:r>
      <w:r w:rsidR="00151B4B" w:rsidRPr="00946006">
        <w:rPr>
          <w:rFonts w:ascii="Arial" w:eastAsia="Calibri" w:hAnsi="Arial" w:cs="Arial"/>
          <w:b/>
          <w:sz w:val="32"/>
          <w:szCs w:val="32"/>
        </w:rPr>
        <w:t>a</w:t>
      </w:r>
      <w:r w:rsidRPr="00946006">
        <w:rPr>
          <w:rFonts w:ascii="Arial" w:eastAsia="Calibri" w:hAnsi="Arial" w:cs="Arial"/>
          <w:b/>
          <w:sz w:val="32"/>
          <w:szCs w:val="32"/>
        </w:rPr>
        <w:t xml:space="preserve"> 20</w:t>
      </w:r>
      <w:r w:rsidR="00946006">
        <w:rPr>
          <w:rFonts w:ascii="Arial" w:eastAsia="Calibri" w:hAnsi="Arial" w:cs="Arial"/>
          <w:b/>
          <w:sz w:val="32"/>
          <w:szCs w:val="32"/>
        </w:rPr>
        <w:t>2</w:t>
      </w:r>
      <w:r w:rsidR="00CB0460">
        <w:rPr>
          <w:rFonts w:ascii="Arial" w:eastAsia="Calibri" w:hAnsi="Arial" w:cs="Arial"/>
          <w:b/>
          <w:sz w:val="32"/>
          <w:szCs w:val="32"/>
        </w:rPr>
        <w:t>3</w:t>
      </w:r>
      <w:r w:rsidRPr="00946006">
        <w:rPr>
          <w:rFonts w:ascii="Arial" w:eastAsia="Calibri" w:hAnsi="Arial" w:cs="Arial"/>
          <w:b/>
          <w:sz w:val="32"/>
          <w:szCs w:val="32"/>
        </w:rPr>
        <w:t xml:space="preserve"> r.</w:t>
      </w:r>
    </w:p>
    <w:p w14:paraId="49D5D706" w14:textId="77777777" w:rsidR="005544AA" w:rsidRPr="00946006" w:rsidRDefault="005544AA" w:rsidP="00946006">
      <w:pPr>
        <w:spacing w:after="0" w:line="240" w:lineRule="auto"/>
        <w:rPr>
          <w:rFonts w:ascii="Arial" w:eastAsia="Calibri" w:hAnsi="Arial" w:cs="Arial"/>
          <w:b/>
          <w:sz w:val="32"/>
          <w:szCs w:val="32"/>
        </w:rPr>
      </w:pPr>
    </w:p>
    <w:p w14:paraId="53CFBAA0" w14:textId="5219CFB5" w:rsidR="00466194" w:rsidRPr="00466194" w:rsidRDefault="00466194">
      <w:pPr>
        <w:rPr>
          <w:rFonts w:ascii="Times New Roman" w:hAnsi="Times New Roman" w:cs="Times New Roman"/>
          <w:sz w:val="24"/>
          <w:szCs w:val="24"/>
        </w:rPr>
      </w:pPr>
      <w:r w:rsidRPr="00466194">
        <w:rPr>
          <w:rFonts w:ascii="Times New Roman" w:hAnsi="Times New Roman" w:cs="Times New Roman"/>
          <w:sz w:val="24"/>
          <w:szCs w:val="24"/>
        </w:rPr>
        <w:lastRenderedPageBreak/>
        <w:t>Spis treści</w:t>
      </w:r>
    </w:p>
    <w:sdt>
      <w:sdtPr>
        <w:id w:val="155188702"/>
        <w:docPartObj>
          <w:docPartGallery w:val="Table of Contents"/>
          <w:docPartUnique/>
        </w:docPartObj>
      </w:sdtPr>
      <w:sdtEndPr>
        <w:rPr>
          <w:b/>
          <w:bCs/>
        </w:rPr>
      </w:sdtEndPr>
      <w:sdtContent>
        <w:p w14:paraId="5F3CFE52" w14:textId="52562A3F" w:rsidR="000559DA" w:rsidRDefault="00466194">
          <w:pPr>
            <w:pStyle w:val="Spistreci1"/>
            <w:rPr>
              <w:rFonts w:eastAsiaTheme="minorEastAsia"/>
              <w:noProof/>
              <w:lang w:eastAsia="pl-PL"/>
            </w:rPr>
          </w:pPr>
          <w:r>
            <w:fldChar w:fldCharType="begin"/>
          </w:r>
          <w:r>
            <w:instrText xml:space="preserve"> TOC \o "1-3" \h \z \u </w:instrText>
          </w:r>
          <w:r>
            <w:fldChar w:fldCharType="separate"/>
          </w:r>
          <w:hyperlink w:anchor="_Toc9838329" w:history="1">
            <w:r w:rsidR="000559DA" w:rsidRPr="004E03DF">
              <w:rPr>
                <w:rStyle w:val="Hipercze"/>
                <w:noProof/>
              </w:rPr>
              <w:t>I.</w:t>
            </w:r>
            <w:r w:rsidR="000559DA">
              <w:rPr>
                <w:rFonts w:eastAsiaTheme="minorEastAsia"/>
                <w:noProof/>
                <w:lang w:eastAsia="pl-PL"/>
              </w:rPr>
              <w:tab/>
            </w:r>
            <w:r w:rsidR="000559DA" w:rsidRPr="00946006">
              <w:rPr>
                <w:rStyle w:val="Hipercze"/>
                <w:rFonts w:ascii="Arial" w:hAnsi="Arial" w:cs="Arial"/>
                <w:noProof/>
              </w:rPr>
              <w:t>Podstawa</w:t>
            </w:r>
            <w:r w:rsidR="000559DA" w:rsidRPr="004E03DF">
              <w:rPr>
                <w:rStyle w:val="Hipercze"/>
                <w:noProof/>
              </w:rPr>
              <w:t xml:space="preserve"> </w:t>
            </w:r>
            <w:r w:rsidR="000559DA" w:rsidRPr="00964B0C">
              <w:rPr>
                <w:rStyle w:val="Hipercze"/>
                <w:rFonts w:ascii="Arial" w:hAnsi="Arial" w:cs="Arial"/>
                <w:noProof/>
              </w:rPr>
              <w:t>prawna</w:t>
            </w:r>
            <w:r w:rsidR="000559DA" w:rsidRPr="004E03DF">
              <w:rPr>
                <w:rStyle w:val="Hipercze"/>
                <w:noProof/>
              </w:rPr>
              <w:t xml:space="preserve"> i dokumenty programowe</w:t>
            </w:r>
            <w:r w:rsidR="000559DA">
              <w:rPr>
                <w:noProof/>
                <w:webHidden/>
              </w:rPr>
              <w:tab/>
            </w:r>
            <w:r w:rsidR="000559DA">
              <w:rPr>
                <w:noProof/>
                <w:webHidden/>
              </w:rPr>
              <w:fldChar w:fldCharType="begin"/>
            </w:r>
            <w:r w:rsidR="000559DA">
              <w:rPr>
                <w:noProof/>
                <w:webHidden/>
              </w:rPr>
              <w:instrText xml:space="preserve"> PAGEREF _Toc9838329 \h </w:instrText>
            </w:r>
            <w:r w:rsidR="000559DA">
              <w:rPr>
                <w:noProof/>
                <w:webHidden/>
              </w:rPr>
            </w:r>
            <w:r w:rsidR="000559DA">
              <w:rPr>
                <w:noProof/>
                <w:webHidden/>
              </w:rPr>
              <w:fldChar w:fldCharType="separate"/>
            </w:r>
            <w:r w:rsidR="008B7F4C">
              <w:rPr>
                <w:noProof/>
                <w:webHidden/>
              </w:rPr>
              <w:t>4</w:t>
            </w:r>
            <w:r w:rsidR="000559DA">
              <w:rPr>
                <w:noProof/>
                <w:webHidden/>
              </w:rPr>
              <w:fldChar w:fldCharType="end"/>
            </w:r>
          </w:hyperlink>
        </w:p>
        <w:p w14:paraId="41F56CB3" w14:textId="5A878600" w:rsidR="000559DA" w:rsidRDefault="00000000">
          <w:pPr>
            <w:pStyle w:val="Spistreci1"/>
            <w:rPr>
              <w:rFonts w:eastAsiaTheme="minorEastAsia"/>
              <w:noProof/>
              <w:lang w:eastAsia="pl-PL"/>
            </w:rPr>
          </w:pPr>
          <w:hyperlink w:anchor="_Toc9838330" w:history="1">
            <w:r w:rsidR="000559DA" w:rsidRPr="004E03DF">
              <w:rPr>
                <w:rStyle w:val="Hipercze"/>
                <w:noProof/>
              </w:rPr>
              <w:t>II.</w:t>
            </w:r>
            <w:r w:rsidR="000559DA">
              <w:rPr>
                <w:rFonts w:eastAsiaTheme="minorEastAsia"/>
                <w:noProof/>
                <w:lang w:eastAsia="pl-PL"/>
              </w:rPr>
              <w:tab/>
            </w:r>
            <w:r w:rsidR="000559DA" w:rsidRPr="004E03DF">
              <w:rPr>
                <w:rStyle w:val="Hipercze"/>
                <w:noProof/>
              </w:rPr>
              <w:t>Słownik pojęć i skrótów</w:t>
            </w:r>
            <w:r w:rsidR="000559DA">
              <w:rPr>
                <w:noProof/>
                <w:webHidden/>
              </w:rPr>
              <w:tab/>
            </w:r>
            <w:r w:rsidR="000559DA">
              <w:rPr>
                <w:noProof/>
                <w:webHidden/>
              </w:rPr>
              <w:fldChar w:fldCharType="begin"/>
            </w:r>
            <w:r w:rsidR="000559DA">
              <w:rPr>
                <w:noProof/>
                <w:webHidden/>
              </w:rPr>
              <w:instrText xml:space="preserve"> PAGEREF _Toc9838330 \h </w:instrText>
            </w:r>
            <w:r w:rsidR="000559DA">
              <w:rPr>
                <w:noProof/>
                <w:webHidden/>
              </w:rPr>
            </w:r>
            <w:r w:rsidR="000559DA">
              <w:rPr>
                <w:noProof/>
                <w:webHidden/>
              </w:rPr>
              <w:fldChar w:fldCharType="separate"/>
            </w:r>
            <w:r w:rsidR="008B7F4C">
              <w:rPr>
                <w:noProof/>
                <w:webHidden/>
              </w:rPr>
              <w:t>6</w:t>
            </w:r>
            <w:r w:rsidR="000559DA">
              <w:rPr>
                <w:noProof/>
                <w:webHidden/>
              </w:rPr>
              <w:fldChar w:fldCharType="end"/>
            </w:r>
          </w:hyperlink>
        </w:p>
        <w:p w14:paraId="7F57F1DB" w14:textId="733BD696" w:rsidR="000559DA" w:rsidRDefault="00000000">
          <w:pPr>
            <w:pStyle w:val="Spistreci1"/>
            <w:rPr>
              <w:rFonts w:eastAsiaTheme="minorEastAsia"/>
              <w:noProof/>
              <w:lang w:eastAsia="pl-PL"/>
            </w:rPr>
          </w:pPr>
          <w:hyperlink w:anchor="_Toc9838331" w:history="1">
            <w:r w:rsidR="000559DA" w:rsidRPr="004E03DF">
              <w:rPr>
                <w:rStyle w:val="Hipercze"/>
                <w:noProof/>
              </w:rPr>
              <w:t>III.</w:t>
            </w:r>
            <w:r w:rsidR="000559DA">
              <w:rPr>
                <w:rFonts w:eastAsiaTheme="minorEastAsia"/>
                <w:noProof/>
                <w:lang w:eastAsia="pl-PL"/>
              </w:rPr>
              <w:tab/>
            </w:r>
            <w:r w:rsidR="000559DA" w:rsidRPr="004E03DF">
              <w:rPr>
                <w:rStyle w:val="Hipercze"/>
                <w:noProof/>
              </w:rPr>
              <w:t>Informacje ogólne</w:t>
            </w:r>
            <w:r w:rsidR="000559DA">
              <w:rPr>
                <w:noProof/>
                <w:webHidden/>
              </w:rPr>
              <w:tab/>
            </w:r>
            <w:r w:rsidR="000559DA">
              <w:rPr>
                <w:noProof/>
                <w:webHidden/>
              </w:rPr>
              <w:fldChar w:fldCharType="begin"/>
            </w:r>
            <w:r w:rsidR="000559DA">
              <w:rPr>
                <w:noProof/>
                <w:webHidden/>
              </w:rPr>
              <w:instrText xml:space="preserve"> PAGEREF _Toc9838331 \h </w:instrText>
            </w:r>
            <w:r w:rsidR="000559DA">
              <w:rPr>
                <w:noProof/>
                <w:webHidden/>
              </w:rPr>
            </w:r>
            <w:r w:rsidR="000559DA">
              <w:rPr>
                <w:noProof/>
                <w:webHidden/>
              </w:rPr>
              <w:fldChar w:fldCharType="separate"/>
            </w:r>
            <w:r w:rsidR="008B7F4C">
              <w:rPr>
                <w:noProof/>
                <w:webHidden/>
              </w:rPr>
              <w:t>9</w:t>
            </w:r>
            <w:r w:rsidR="000559DA">
              <w:rPr>
                <w:noProof/>
                <w:webHidden/>
              </w:rPr>
              <w:fldChar w:fldCharType="end"/>
            </w:r>
          </w:hyperlink>
        </w:p>
        <w:p w14:paraId="6BE64ECD" w14:textId="0934780A" w:rsidR="000559DA" w:rsidRDefault="00000000">
          <w:pPr>
            <w:pStyle w:val="Spistreci2"/>
            <w:rPr>
              <w:rFonts w:eastAsiaTheme="minorEastAsia"/>
              <w:noProof/>
              <w:lang w:eastAsia="pl-PL"/>
            </w:rPr>
          </w:pPr>
          <w:hyperlink w:anchor="_Toc9838332" w:history="1">
            <w:r w:rsidR="000559DA" w:rsidRPr="004E03DF">
              <w:rPr>
                <w:rStyle w:val="Hipercze"/>
                <w:noProof/>
              </w:rPr>
              <w:t>3.1.</w:t>
            </w:r>
            <w:r w:rsidR="000559DA">
              <w:rPr>
                <w:rFonts w:eastAsiaTheme="minorEastAsia"/>
                <w:noProof/>
                <w:lang w:eastAsia="pl-PL"/>
              </w:rPr>
              <w:tab/>
            </w:r>
            <w:r w:rsidR="000559DA" w:rsidRPr="004E03DF">
              <w:rPr>
                <w:rStyle w:val="Hipercze"/>
                <w:noProof/>
              </w:rPr>
              <w:t>Przedmiot konkursu</w:t>
            </w:r>
            <w:r w:rsidR="000559DA">
              <w:rPr>
                <w:noProof/>
                <w:webHidden/>
              </w:rPr>
              <w:tab/>
            </w:r>
            <w:r w:rsidR="000559DA">
              <w:rPr>
                <w:noProof/>
                <w:webHidden/>
              </w:rPr>
              <w:fldChar w:fldCharType="begin"/>
            </w:r>
            <w:r w:rsidR="000559DA">
              <w:rPr>
                <w:noProof/>
                <w:webHidden/>
              </w:rPr>
              <w:instrText xml:space="preserve"> PAGEREF _Toc9838332 \h </w:instrText>
            </w:r>
            <w:r w:rsidR="000559DA">
              <w:rPr>
                <w:noProof/>
                <w:webHidden/>
              </w:rPr>
            </w:r>
            <w:r w:rsidR="000559DA">
              <w:rPr>
                <w:noProof/>
                <w:webHidden/>
              </w:rPr>
              <w:fldChar w:fldCharType="separate"/>
            </w:r>
            <w:r w:rsidR="008B7F4C">
              <w:rPr>
                <w:noProof/>
                <w:webHidden/>
              </w:rPr>
              <w:t>9</w:t>
            </w:r>
            <w:r w:rsidR="000559DA">
              <w:rPr>
                <w:noProof/>
                <w:webHidden/>
              </w:rPr>
              <w:fldChar w:fldCharType="end"/>
            </w:r>
          </w:hyperlink>
        </w:p>
        <w:p w14:paraId="7D69EC34" w14:textId="0A285C40" w:rsidR="000559DA" w:rsidRDefault="00000000">
          <w:pPr>
            <w:pStyle w:val="Spistreci2"/>
            <w:rPr>
              <w:rFonts w:eastAsiaTheme="minorEastAsia"/>
              <w:noProof/>
              <w:lang w:eastAsia="pl-PL"/>
            </w:rPr>
          </w:pPr>
          <w:hyperlink w:anchor="_Toc9838333" w:history="1">
            <w:r w:rsidR="000559DA" w:rsidRPr="004E03DF">
              <w:rPr>
                <w:rStyle w:val="Hipercze"/>
                <w:noProof/>
              </w:rPr>
              <w:t>3.2.</w:t>
            </w:r>
            <w:r w:rsidR="000559DA">
              <w:rPr>
                <w:rFonts w:eastAsiaTheme="minorEastAsia"/>
                <w:noProof/>
                <w:lang w:eastAsia="pl-PL"/>
              </w:rPr>
              <w:tab/>
            </w:r>
            <w:r w:rsidR="000559DA" w:rsidRPr="004E03DF">
              <w:rPr>
                <w:rStyle w:val="Hipercze"/>
                <w:noProof/>
              </w:rPr>
              <w:t>Wymagania dotyczące form wsparcia</w:t>
            </w:r>
            <w:r w:rsidR="000559DA">
              <w:rPr>
                <w:noProof/>
                <w:webHidden/>
              </w:rPr>
              <w:tab/>
            </w:r>
            <w:r w:rsidR="000559DA">
              <w:rPr>
                <w:noProof/>
                <w:webHidden/>
              </w:rPr>
              <w:fldChar w:fldCharType="begin"/>
            </w:r>
            <w:r w:rsidR="000559DA">
              <w:rPr>
                <w:noProof/>
                <w:webHidden/>
              </w:rPr>
              <w:instrText xml:space="preserve"> PAGEREF _Toc9838333 \h </w:instrText>
            </w:r>
            <w:r w:rsidR="000559DA">
              <w:rPr>
                <w:noProof/>
                <w:webHidden/>
              </w:rPr>
            </w:r>
            <w:r w:rsidR="000559DA">
              <w:rPr>
                <w:noProof/>
                <w:webHidden/>
              </w:rPr>
              <w:fldChar w:fldCharType="separate"/>
            </w:r>
            <w:r w:rsidR="008B7F4C">
              <w:rPr>
                <w:noProof/>
                <w:webHidden/>
              </w:rPr>
              <w:t>10</w:t>
            </w:r>
            <w:r w:rsidR="000559DA">
              <w:rPr>
                <w:noProof/>
                <w:webHidden/>
              </w:rPr>
              <w:fldChar w:fldCharType="end"/>
            </w:r>
          </w:hyperlink>
        </w:p>
        <w:p w14:paraId="63979015" w14:textId="2DC80D7D" w:rsidR="000559DA" w:rsidRDefault="00000000">
          <w:pPr>
            <w:pStyle w:val="Spistreci2"/>
            <w:rPr>
              <w:rFonts w:eastAsiaTheme="minorEastAsia"/>
              <w:noProof/>
              <w:lang w:eastAsia="pl-PL"/>
            </w:rPr>
          </w:pPr>
          <w:hyperlink w:anchor="_Toc9838334" w:history="1">
            <w:r w:rsidR="000559DA" w:rsidRPr="004E03DF">
              <w:rPr>
                <w:rStyle w:val="Hipercze"/>
                <w:noProof/>
              </w:rPr>
              <w:t>3.3.</w:t>
            </w:r>
            <w:r w:rsidR="000559DA">
              <w:rPr>
                <w:rFonts w:eastAsiaTheme="minorEastAsia"/>
                <w:noProof/>
                <w:lang w:eastAsia="pl-PL"/>
              </w:rPr>
              <w:tab/>
            </w:r>
            <w:r w:rsidR="000559DA" w:rsidRPr="004E03DF">
              <w:rPr>
                <w:rStyle w:val="Hipercze"/>
                <w:noProof/>
              </w:rPr>
              <w:t>Informacje o konkursie</w:t>
            </w:r>
            <w:r w:rsidR="000559DA">
              <w:rPr>
                <w:noProof/>
                <w:webHidden/>
              </w:rPr>
              <w:tab/>
            </w:r>
            <w:r w:rsidR="000559DA">
              <w:rPr>
                <w:noProof/>
                <w:webHidden/>
              </w:rPr>
              <w:fldChar w:fldCharType="begin"/>
            </w:r>
            <w:r w:rsidR="000559DA">
              <w:rPr>
                <w:noProof/>
                <w:webHidden/>
              </w:rPr>
              <w:instrText xml:space="preserve"> PAGEREF _Toc9838334 \h </w:instrText>
            </w:r>
            <w:r w:rsidR="000559DA">
              <w:rPr>
                <w:noProof/>
                <w:webHidden/>
              </w:rPr>
            </w:r>
            <w:r w:rsidR="000559DA">
              <w:rPr>
                <w:noProof/>
                <w:webHidden/>
              </w:rPr>
              <w:fldChar w:fldCharType="separate"/>
            </w:r>
            <w:r w:rsidR="008B7F4C">
              <w:rPr>
                <w:noProof/>
                <w:webHidden/>
              </w:rPr>
              <w:t>13</w:t>
            </w:r>
            <w:r w:rsidR="000559DA">
              <w:rPr>
                <w:noProof/>
                <w:webHidden/>
              </w:rPr>
              <w:fldChar w:fldCharType="end"/>
            </w:r>
          </w:hyperlink>
        </w:p>
        <w:p w14:paraId="487F65F2" w14:textId="7C10E227" w:rsidR="000559DA" w:rsidRDefault="00000000">
          <w:pPr>
            <w:pStyle w:val="Spistreci2"/>
            <w:rPr>
              <w:rFonts w:eastAsiaTheme="minorEastAsia"/>
              <w:noProof/>
              <w:lang w:eastAsia="pl-PL"/>
            </w:rPr>
          </w:pPr>
          <w:hyperlink w:anchor="_Toc9838335" w:history="1">
            <w:r w:rsidR="000559DA" w:rsidRPr="004E03DF">
              <w:rPr>
                <w:rStyle w:val="Hipercze"/>
                <w:noProof/>
              </w:rPr>
              <w:t>3.4.</w:t>
            </w:r>
            <w:r w:rsidR="000559DA">
              <w:rPr>
                <w:rFonts w:eastAsiaTheme="minorEastAsia"/>
                <w:noProof/>
                <w:lang w:eastAsia="pl-PL"/>
              </w:rPr>
              <w:tab/>
            </w:r>
            <w:r w:rsidR="000559DA" w:rsidRPr="004E03DF">
              <w:rPr>
                <w:rStyle w:val="Hipercze"/>
                <w:noProof/>
              </w:rPr>
              <w:t>Kwota środków przeznaczona na dofinansowanie projektów</w:t>
            </w:r>
            <w:r w:rsidR="000559DA">
              <w:rPr>
                <w:noProof/>
                <w:webHidden/>
              </w:rPr>
              <w:tab/>
            </w:r>
            <w:r w:rsidR="000559DA">
              <w:rPr>
                <w:noProof/>
                <w:webHidden/>
              </w:rPr>
              <w:fldChar w:fldCharType="begin"/>
            </w:r>
            <w:r w:rsidR="000559DA">
              <w:rPr>
                <w:noProof/>
                <w:webHidden/>
              </w:rPr>
              <w:instrText xml:space="preserve"> PAGEREF _Toc9838335 \h </w:instrText>
            </w:r>
            <w:r w:rsidR="000559DA">
              <w:rPr>
                <w:noProof/>
                <w:webHidden/>
              </w:rPr>
            </w:r>
            <w:r w:rsidR="000559DA">
              <w:rPr>
                <w:noProof/>
                <w:webHidden/>
              </w:rPr>
              <w:fldChar w:fldCharType="separate"/>
            </w:r>
            <w:r w:rsidR="008B7F4C">
              <w:rPr>
                <w:noProof/>
                <w:webHidden/>
              </w:rPr>
              <w:t>16</w:t>
            </w:r>
            <w:r w:rsidR="000559DA">
              <w:rPr>
                <w:noProof/>
                <w:webHidden/>
              </w:rPr>
              <w:fldChar w:fldCharType="end"/>
            </w:r>
          </w:hyperlink>
        </w:p>
        <w:p w14:paraId="5A76D977" w14:textId="3941CDBA" w:rsidR="000559DA" w:rsidRDefault="00000000">
          <w:pPr>
            <w:pStyle w:val="Spistreci2"/>
            <w:rPr>
              <w:rFonts w:eastAsiaTheme="minorEastAsia"/>
              <w:noProof/>
              <w:lang w:eastAsia="pl-PL"/>
            </w:rPr>
          </w:pPr>
          <w:hyperlink w:anchor="_Toc9838336" w:history="1">
            <w:r w:rsidR="000559DA" w:rsidRPr="004E03DF">
              <w:rPr>
                <w:rStyle w:val="Hipercze"/>
                <w:noProof/>
              </w:rPr>
              <w:t>3.5.</w:t>
            </w:r>
            <w:r w:rsidR="000559DA">
              <w:rPr>
                <w:rFonts w:eastAsiaTheme="minorEastAsia"/>
                <w:noProof/>
                <w:lang w:eastAsia="pl-PL"/>
              </w:rPr>
              <w:tab/>
            </w:r>
            <w:r w:rsidR="000559DA" w:rsidRPr="004E03DF">
              <w:rPr>
                <w:rStyle w:val="Hipercze"/>
                <w:noProof/>
              </w:rPr>
              <w:t>Forma finansowania</w:t>
            </w:r>
            <w:r w:rsidR="000559DA">
              <w:rPr>
                <w:noProof/>
                <w:webHidden/>
              </w:rPr>
              <w:tab/>
            </w:r>
            <w:r w:rsidR="000559DA">
              <w:rPr>
                <w:noProof/>
                <w:webHidden/>
              </w:rPr>
              <w:fldChar w:fldCharType="begin"/>
            </w:r>
            <w:r w:rsidR="000559DA">
              <w:rPr>
                <w:noProof/>
                <w:webHidden/>
              </w:rPr>
              <w:instrText xml:space="preserve"> PAGEREF _Toc9838336 \h </w:instrText>
            </w:r>
            <w:r w:rsidR="000559DA">
              <w:rPr>
                <w:noProof/>
                <w:webHidden/>
              </w:rPr>
            </w:r>
            <w:r w:rsidR="000559DA">
              <w:rPr>
                <w:noProof/>
                <w:webHidden/>
              </w:rPr>
              <w:fldChar w:fldCharType="separate"/>
            </w:r>
            <w:r w:rsidR="008B7F4C">
              <w:rPr>
                <w:noProof/>
                <w:webHidden/>
              </w:rPr>
              <w:t>17</w:t>
            </w:r>
            <w:r w:rsidR="000559DA">
              <w:rPr>
                <w:noProof/>
                <w:webHidden/>
              </w:rPr>
              <w:fldChar w:fldCharType="end"/>
            </w:r>
          </w:hyperlink>
        </w:p>
        <w:p w14:paraId="1C81A14B" w14:textId="006397B1" w:rsidR="000559DA" w:rsidRDefault="00000000">
          <w:pPr>
            <w:pStyle w:val="Spistreci2"/>
            <w:rPr>
              <w:rFonts w:eastAsiaTheme="minorEastAsia"/>
              <w:noProof/>
              <w:lang w:eastAsia="pl-PL"/>
            </w:rPr>
          </w:pPr>
          <w:hyperlink w:anchor="_Toc9838337" w:history="1">
            <w:r w:rsidR="000559DA" w:rsidRPr="004E03DF">
              <w:rPr>
                <w:rStyle w:val="Hipercze"/>
                <w:noProof/>
              </w:rPr>
              <w:t>3.6.</w:t>
            </w:r>
            <w:r w:rsidR="000559DA">
              <w:rPr>
                <w:rFonts w:eastAsiaTheme="minorEastAsia"/>
                <w:noProof/>
                <w:lang w:eastAsia="pl-PL"/>
              </w:rPr>
              <w:tab/>
            </w:r>
            <w:r w:rsidR="000559DA" w:rsidRPr="004E03DF">
              <w:rPr>
                <w:rStyle w:val="Hipercze"/>
                <w:noProof/>
              </w:rPr>
              <w:t>Wymagania w zakresie wskaźników w projekcie</w:t>
            </w:r>
            <w:r w:rsidR="000559DA">
              <w:rPr>
                <w:noProof/>
                <w:webHidden/>
              </w:rPr>
              <w:tab/>
            </w:r>
            <w:r w:rsidR="000559DA">
              <w:rPr>
                <w:noProof/>
                <w:webHidden/>
              </w:rPr>
              <w:fldChar w:fldCharType="begin"/>
            </w:r>
            <w:r w:rsidR="000559DA">
              <w:rPr>
                <w:noProof/>
                <w:webHidden/>
              </w:rPr>
              <w:instrText xml:space="preserve"> PAGEREF _Toc9838337 \h </w:instrText>
            </w:r>
            <w:r w:rsidR="000559DA">
              <w:rPr>
                <w:noProof/>
                <w:webHidden/>
              </w:rPr>
            </w:r>
            <w:r w:rsidR="000559DA">
              <w:rPr>
                <w:noProof/>
                <w:webHidden/>
              </w:rPr>
              <w:fldChar w:fldCharType="separate"/>
            </w:r>
            <w:r w:rsidR="008B7F4C">
              <w:rPr>
                <w:noProof/>
                <w:webHidden/>
              </w:rPr>
              <w:t>17</w:t>
            </w:r>
            <w:r w:rsidR="000559DA">
              <w:rPr>
                <w:noProof/>
                <w:webHidden/>
              </w:rPr>
              <w:fldChar w:fldCharType="end"/>
            </w:r>
          </w:hyperlink>
        </w:p>
        <w:p w14:paraId="341585C6" w14:textId="47DD8FDB" w:rsidR="000559DA" w:rsidRDefault="00000000">
          <w:pPr>
            <w:pStyle w:val="Spistreci2"/>
            <w:rPr>
              <w:rFonts w:eastAsiaTheme="minorEastAsia"/>
              <w:noProof/>
              <w:lang w:eastAsia="pl-PL"/>
            </w:rPr>
          </w:pPr>
          <w:hyperlink w:anchor="_Toc9838338" w:history="1">
            <w:r w:rsidR="000559DA" w:rsidRPr="004E03DF">
              <w:rPr>
                <w:rStyle w:val="Hipercze"/>
                <w:noProof/>
              </w:rPr>
              <w:t>3.7.</w:t>
            </w:r>
            <w:r w:rsidR="000559DA">
              <w:rPr>
                <w:rFonts w:eastAsiaTheme="minorEastAsia"/>
                <w:noProof/>
                <w:lang w:eastAsia="pl-PL"/>
              </w:rPr>
              <w:tab/>
            </w:r>
            <w:r w:rsidR="000559DA" w:rsidRPr="004E03DF">
              <w:rPr>
                <w:rStyle w:val="Hipercze"/>
                <w:noProof/>
              </w:rPr>
              <w:t>Procedura wycofania wniosku</w:t>
            </w:r>
            <w:r w:rsidR="000559DA">
              <w:rPr>
                <w:noProof/>
                <w:webHidden/>
              </w:rPr>
              <w:tab/>
            </w:r>
            <w:r w:rsidR="000559DA">
              <w:rPr>
                <w:noProof/>
                <w:webHidden/>
              </w:rPr>
              <w:fldChar w:fldCharType="begin"/>
            </w:r>
            <w:r w:rsidR="000559DA">
              <w:rPr>
                <w:noProof/>
                <w:webHidden/>
              </w:rPr>
              <w:instrText xml:space="preserve"> PAGEREF _Toc9838338 \h </w:instrText>
            </w:r>
            <w:r w:rsidR="000559DA">
              <w:rPr>
                <w:noProof/>
                <w:webHidden/>
              </w:rPr>
            </w:r>
            <w:r w:rsidR="000559DA">
              <w:rPr>
                <w:noProof/>
                <w:webHidden/>
              </w:rPr>
              <w:fldChar w:fldCharType="separate"/>
            </w:r>
            <w:r w:rsidR="008B7F4C">
              <w:rPr>
                <w:noProof/>
                <w:webHidden/>
              </w:rPr>
              <w:t>24</w:t>
            </w:r>
            <w:r w:rsidR="000559DA">
              <w:rPr>
                <w:noProof/>
                <w:webHidden/>
              </w:rPr>
              <w:fldChar w:fldCharType="end"/>
            </w:r>
          </w:hyperlink>
        </w:p>
        <w:p w14:paraId="38B9DA5E" w14:textId="72218A46" w:rsidR="000559DA" w:rsidRDefault="00000000">
          <w:pPr>
            <w:pStyle w:val="Spistreci1"/>
            <w:rPr>
              <w:rFonts w:eastAsiaTheme="minorEastAsia"/>
              <w:noProof/>
              <w:lang w:eastAsia="pl-PL"/>
            </w:rPr>
          </w:pPr>
          <w:hyperlink w:anchor="_Toc9838339" w:history="1">
            <w:r w:rsidR="000559DA" w:rsidRPr="004E03DF">
              <w:rPr>
                <w:rStyle w:val="Hipercze"/>
                <w:noProof/>
              </w:rPr>
              <w:t>IV.</w:t>
            </w:r>
            <w:r w:rsidR="000559DA">
              <w:rPr>
                <w:rFonts w:eastAsiaTheme="minorEastAsia"/>
                <w:noProof/>
                <w:lang w:eastAsia="pl-PL"/>
              </w:rPr>
              <w:tab/>
            </w:r>
            <w:r w:rsidR="000559DA" w:rsidRPr="004E03DF">
              <w:rPr>
                <w:rStyle w:val="Hipercze"/>
                <w:noProof/>
              </w:rPr>
              <w:t>Wymagania konkursowe</w:t>
            </w:r>
            <w:r w:rsidR="000559DA">
              <w:rPr>
                <w:noProof/>
                <w:webHidden/>
              </w:rPr>
              <w:tab/>
            </w:r>
            <w:r w:rsidR="000559DA">
              <w:rPr>
                <w:noProof/>
                <w:webHidden/>
              </w:rPr>
              <w:fldChar w:fldCharType="begin"/>
            </w:r>
            <w:r w:rsidR="000559DA">
              <w:rPr>
                <w:noProof/>
                <w:webHidden/>
              </w:rPr>
              <w:instrText xml:space="preserve"> PAGEREF _Toc9838339 \h </w:instrText>
            </w:r>
            <w:r w:rsidR="000559DA">
              <w:rPr>
                <w:noProof/>
                <w:webHidden/>
              </w:rPr>
            </w:r>
            <w:r w:rsidR="000559DA">
              <w:rPr>
                <w:noProof/>
                <w:webHidden/>
              </w:rPr>
              <w:fldChar w:fldCharType="separate"/>
            </w:r>
            <w:r w:rsidR="008B7F4C">
              <w:rPr>
                <w:noProof/>
                <w:webHidden/>
              </w:rPr>
              <w:t>25</w:t>
            </w:r>
            <w:r w:rsidR="000559DA">
              <w:rPr>
                <w:noProof/>
                <w:webHidden/>
              </w:rPr>
              <w:fldChar w:fldCharType="end"/>
            </w:r>
          </w:hyperlink>
        </w:p>
        <w:p w14:paraId="4CFB0F08" w14:textId="41E0994A" w:rsidR="000559DA" w:rsidRDefault="00000000">
          <w:pPr>
            <w:pStyle w:val="Spistreci2"/>
            <w:rPr>
              <w:rFonts w:eastAsiaTheme="minorEastAsia"/>
              <w:noProof/>
              <w:lang w:eastAsia="pl-PL"/>
            </w:rPr>
          </w:pPr>
          <w:hyperlink w:anchor="_Toc9838340" w:history="1">
            <w:r w:rsidR="000559DA" w:rsidRPr="004E03DF">
              <w:rPr>
                <w:rStyle w:val="Hipercze"/>
                <w:noProof/>
              </w:rPr>
              <w:t>4.1.</w:t>
            </w:r>
            <w:r w:rsidR="000559DA">
              <w:rPr>
                <w:rFonts w:eastAsiaTheme="minorEastAsia"/>
                <w:noProof/>
                <w:lang w:eastAsia="pl-PL"/>
              </w:rPr>
              <w:tab/>
            </w:r>
            <w:r w:rsidR="000559DA" w:rsidRPr="004E03DF">
              <w:rPr>
                <w:rStyle w:val="Hipercze"/>
                <w:noProof/>
              </w:rPr>
              <w:t>Podmioty uprawnione do ubiegania się o dofinansowanie projektu</w:t>
            </w:r>
            <w:r w:rsidR="000559DA">
              <w:rPr>
                <w:noProof/>
                <w:webHidden/>
              </w:rPr>
              <w:tab/>
            </w:r>
            <w:r w:rsidR="000559DA">
              <w:rPr>
                <w:noProof/>
                <w:webHidden/>
              </w:rPr>
              <w:fldChar w:fldCharType="begin"/>
            </w:r>
            <w:r w:rsidR="000559DA">
              <w:rPr>
                <w:noProof/>
                <w:webHidden/>
              </w:rPr>
              <w:instrText xml:space="preserve"> PAGEREF _Toc9838340 \h </w:instrText>
            </w:r>
            <w:r w:rsidR="000559DA">
              <w:rPr>
                <w:noProof/>
                <w:webHidden/>
              </w:rPr>
            </w:r>
            <w:r w:rsidR="000559DA">
              <w:rPr>
                <w:noProof/>
                <w:webHidden/>
              </w:rPr>
              <w:fldChar w:fldCharType="separate"/>
            </w:r>
            <w:r w:rsidR="008B7F4C">
              <w:rPr>
                <w:noProof/>
                <w:webHidden/>
              </w:rPr>
              <w:t>25</w:t>
            </w:r>
            <w:r w:rsidR="000559DA">
              <w:rPr>
                <w:noProof/>
                <w:webHidden/>
              </w:rPr>
              <w:fldChar w:fldCharType="end"/>
            </w:r>
          </w:hyperlink>
        </w:p>
        <w:p w14:paraId="567C794D" w14:textId="317FFF1D" w:rsidR="000559DA" w:rsidRDefault="00000000">
          <w:pPr>
            <w:pStyle w:val="Spistreci2"/>
            <w:rPr>
              <w:rFonts w:eastAsiaTheme="minorEastAsia"/>
              <w:noProof/>
              <w:lang w:eastAsia="pl-PL"/>
            </w:rPr>
          </w:pPr>
          <w:hyperlink w:anchor="_Toc9838341" w:history="1">
            <w:r w:rsidR="000559DA" w:rsidRPr="004E03DF">
              <w:rPr>
                <w:rStyle w:val="Hipercze"/>
                <w:noProof/>
              </w:rPr>
              <w:t>4.2.</w:t>
            </w:r>
            <w:r w:rsidR="000559DA">
              <w:rPr>
                <w:rFonts w:eastAsiaTheme="minorEastAsia"/>
                <w:noProof/>
                <w:lang w:eastAsia="pl-PL"/>
              </w:rPr>
              <w:tab/>
            </w:r>
            <w:r w:rsidR="000559DA" w:rsidRPr="004E03DF">
              <w:rPr>
                <w:rStyle w:val="Hipercze"/>
                <w:noProof/>
              </w:rPr>
              <w:t>Wymagania dotyczące grupy docelowej</w:t>
            </w:r>
            <w:r w:rsidR="000559DA">
              <w:rPr>
                <w:noProof/>
                <w:webHidden/>
              </w:rPr>
              <w:tab/>
            </w:r>
            <w:r w:rsidR="000559DA">
              <w:rPr>
                <w:noProof/>
                <w:webHidden/>
              </w:rPr>
              <w:fldChar w:fldCharType="begin"/>
            </w:r>
            <w:r w:rsidR="000559DA">
              <w:rPr>
                <w:noProof/>
                <w:webHidden/>
              </w:rPr>
              <w:instrText xml:space="preserve"> PAGEREF _Toc9838341 \h </w:instrText>
            </w:r>
            <w:r w:rsidR="000559DA">
              <w:rPr>
                <w:noProof/>
                <w:webHidden/>
              </w:rPr>
            </w:r>
            <w:r w:rsidR="000559DA">
              <w:rPr>
                <w:noProof/>
                <w:webHidden/>
              </w:rPr>
              <w:fldChar w:fldCharType="separate"/>
            </w:r>
            <w:r w:rsidR="008B7F4C">
              <w:rPr>
                <w:noProof/>
                <w:webHidden/>
              </w:rPr>
              <w:t>25</w:t>
            </w:r>
            <w:r w:rsidR="000559DA">
              <w:rPr>
                <w:noProof/>
                <w:webHidden/>
              </w:rPr>
              <w:fldChar w:fldCharType="end"/>
            </w:r>
          </w:hyperlink>
        </w:p>
        <w:p w14:paraId="00465F2F" w14:textId="19A88B26" w:rsidR="000559DA" w:rsidRDefault="00000000">
          <w:pPr>
            <w:pStyle w:val="Spistreci2"/>
            <w:rPr>
              <w:rFonts w:eastAsiaTheme="minorEastAsia"/>
              <w:noProof/>
              <w:lang w:eastAsia="pl-PL"/>
            </w:rPr>
          </w:pPr>
          <w:hyperlink w:anchor="_Toc9838342" w:history="1">
            <w:r w:rsidR="000559DA" w:rsidRPr="004E03DF">
              <w:rPr>
                <w:rStyle w:val="Hipercze"/>
                <w:noProof/>
              </w:rPr>
              <w:t>4.3.</w:t>
            </w:r>
            <w:r w:rsidR="000559DA">
              <w:rPr>
                <w:rFonts w:eastAsiaTheme="minorEastAsia"/>
                <w:noProof/>
                <w:lang w:eastAsia="pl-PL"/>
              </w:rPr>
              <w:tab/>
            </w:r>
            <w:r w:rsidR="000559DA" w:rsidRPr="004E03DF">
              <w:rPr>
                <w:rStyle w:val="Hipercze"/>
                <w:noProof/>
              </w:rPr>
              <w:t>Reguła proporcjonalności</w:t>
            </w:r>
            <w:r w:rsidR="000559DA">
              <w:rPr>
                <w:noProof/>
                <w:webHidden/>
              </w:rPr>
              <w:tab/>
            </w:r>
            <w:r w:rsidR="000559DA">
              <w:rPr>
                <w:noProof/>
                <w:webHidden/>
              </w:rPr>
              <w:fldChar w:fldCharType="begin"/>
            </w:r>
            <w:r w:rsidR="000559DA">
              <w:rPr>
                <w:noProof/>
                <w:webHidden/>
              </w:rPr>
              <w:instrText xml:space="preserve"> PAGEREF _Toc9838342 \h </w:instrText>
            </w:r>
            <w:r w:rsidR="000559DA">
              <w:rPr>
                <w:noProof/>
                <w:webHidden/>
              </w:rPr>
            </w:r>
            <w:r w:rsidR="000559DA">
              <w:rPr>
                <w:noProof/>
                <w:webHidden/>
              </w:rPr>
              <w:fldChar w:fldCharType="separate"/>
            </w:r>
            <w:r w:rsidR="008B7F4C">
              <w:rPr>
                <w:noProof/>
                <w:webHidden/>
              </w:rPr>
              <w:t>26</w:t>
            </w:r>
            <w:r w:rsidR="000559DA">
              <w:rPr>
                <w:noProof/>
                <w:webHidden/>
              </w:rPr>
              <w:fldChar w:fldCharType="end"/>
            </w:r>
          </w:hyperlink>
        </w:p>
        <w:p w14:paraId="26BE4A3E" w14:textId="744E149C" w:rsidR="000559DA" w:rsidRDefault="00000000">
          <w:pPr>
            <w:pStyle w:val="Spistreci2"/>
            <w:rPr>
              <w:rFonts w:eastAsiaTheme="minorEastAsia"/>
              <w:noProof/>
              <w:lang w:eastAsia="pl-PL"/>
            </w:rPr>
          </w:pPr>
          <w:hyperlink w:anchor="_Toc9838343" w:history="1">
            <w:r w:rsidR="000559DA" w:rsidRPr="004E03DF">
              <w:rPr>
                <w:rStyle w:val="Hipercze"/>
                <w:noProof/>
              </w:rPr>
              <w:t>4.4.</w:t>
            </w:r>
            <w:r w:rsidR="000559DA">
              <w:rPr>
                <w:rFonts w:eastAsiaTheme="minorEastAsia"/>
                <w:noProof/>
                <w:lang w:eastAsia="pl-PL"/>
              </w:rPr>
              <w:tab/>
            </w:r>
            <w:r w:rsidR="000559DA" w:rsidRPr="004E03DF">
              <w:rPr>
                <w:rStyle w:val="Hipercze"/>
                <w:noProof/>
              </w:rPr>
              <w:t>Wymagania dotyczące partnerstwa</w:t>
            </w:r>
            <w:r w:rsidR="000559DA">
              <w:rPr>
                <w:noProof/>
                <w:webHidden/>
              </w:rPr>
              <w:tab/>
            </w:r>
            <w:r w:rsidR="000559DA">
              <w:rPr>
                <w:noProof/>
                <w:webHidden/>
              </w:rPr>
              <w:fldChar w:fldCharType="begin"/>
            </w:r>
            <w:r w:rsidR="000559DA">
              <w:rPr>
                <w:noProof/>
                <w:webHidden/>
              </w:rPr>
              <w:instrText xml:space="preserve"> PAGEREF _Toc9838343 \h </w:instrText>
            </w:r>
            <w:r w:rsidR="000559DA">
              <w:rPr>
                <w:noProof/>
                <w:webHidden/>
              </w:rPr>
            </w:r>
            <w:r w:rsidR="000559DA">
              <w:rPr>
                <w:noProof/>
                <w:webHidden/>
              </w:rPr>
              <w:fldChar w:fldCharType="separate"/>
            </w:r>
            <w:r w:rsidR="008B7F4C">
              <w:rPr>
                <w:noProof/>
                <w:webHidden/>
              </w:rPr>
              <w:t>27</w:t>
            </w:r>
            <w:r w:rsidR="000559DA">
              <w:rPr>
                <w:noProof/>
                <w:webHidden/>
              </w:rPr>
              <w:fldChar w:fldCharType="end"/>
            </w:r>
          </w:hyperlink>
        </w:p>
        <w:p w14:paraId="6D3300E4" w14:textId="3F833973" w:rsidR="000559DA" w:rsidRDefault="00000000">
          <w:pPr>
            <w:pStyle w:val="Spistreci2"/>
            <w:rPr>
              <w:rFonts w:eastAsiaTheme="minorEastAsia"/>
              <w:noProof/>
              <w:lang w:eastAsia="pl-PL"/>
            </w:rPr>
          </w:pPr>
          <w:hyperlink w:anchor="_Toc9838344" w:history="1">
            <w:r w:rsidR="000559DA" w:rsidRPr="004E03DF">
              <w:rPr>
                <w:rStyle w:val="Hipercze"/>
                <w:noProof/>
              </w:rPr>
              <w:t>4.5.</w:t>
            </w:r>
            <w:r w:rsidR="000559DA">
              <w:rPr>
                <w:rFonts w:eastAsiaTheme="minorEastAsia"/>
                <w:noProof/>
                <w:lang w:eastAsia="pl-PL"/>
              </w:rPr>
              <w:tab/>
            </w:r>
            <w:r w:rsidR="000559DA" w:rsidRPr="004E03DF">
              <w:rPr>
                <w:rStyle w:val="Hipercze"/>
                <w:noProof/>
              </w:rPr>
              <w:t>Wymagane załączniki na etapie podpisywania umowy</w:t>
            </w:r>
            <w:r w:rsidR="000559DA">
              <w:rPr>
                <w:noProof/>
                <w:webHidden/>
              </w:rPr>
              <w:tab/>
            </w:r>
            <w:r w:rsidR="000559DA">
              <w:rPr>
                <w:noProof/>
                <w:webHidden/>
              </w:rPr>
              <w:fldChar w:fldCharType="begin"/>
            </w:r>
            <w:r w:rsidR="000559DA">
              <w:rPr>
                <w:noProof/>
                <w:webHidden/>
              </w:rPr>
              <w:instrText xml:space="preserve"> PAGEREF _Toc9838344 \h </w:instrText>
            </w:r>
            <w:r w:rsidR="000559DA">
              <w:rPr>
                <w:noProof/>
                <w:webHidden/>
              </w:rPr>
            </w:r>
            <w:r w:rsidR="000559DA">
              <w:rPr>
                <w:noProof/>
                <w:webHidden/>
              </w:rPr>
              <w:fldChar w:fldCharType="separate"/>
            </w:r>
            <w:r w:rsidR="008B7F4C">
              <w:rPr>
                <w:noProof/>
                <w:webHidden/>
              </w:rPr>
              <w:t>29</w:t>
            </w:r>
            <w:r w:rsidR="000559DA">
              <w:rPr>
                <w:noProof/>
                <w:webHidden/>
              </w:rPr>
              <w:fldChar w:fldCharType="end"/>
            </w:r>
          </w:hyperlink>
        </w:p>
        <w:p w14:paraId="58B62748" w14:textId="32E81A16" w:rsidR="000559DA" w:rsidRDefault="00000000">
          <w:pPr>
            <w:pStyle w:val="Spistreci2"/>
            <w:rPr>
              <w:rFonts w:eastAsiaTheme="minorEastAsia"/>
              <w:noProof/>
              <w:lang w:eastAsia="pl-PL"/>
            </w:rPr>
          </w:pPr>
          <w:hyperlink w:anchor="_Toc9838345" w:history="1">
            <w:r w:rsidR="000559DA" w:rsidRPr="004E03DF">
              <w:rPr>
                <w:rStyle w:val="Hipercze"/>
                <w:noProof/>
              </w:rPr>
              <w:t>4.6.</w:t>
            </w:r>
            <w:r w:rsidR="000559DA">
              <w:rPr>
                <w:rFonts w:eastAsiaTheme="minorEastAsia"/>
                <w:noProof/>
                <w:lang w:eastAsia="pl-PL"/>
              </w:rPr>
              <w:tab/>
            </w:r>
            <w:r w:rsidR="000559DA" w:rsidRPr="004E03DF">
              <w:rPr>
                <w:rStyle w:val="Hipercze"/>
                <w:noProof/>
              </w:rPr>
              <w:t>Zabezpieczenie prawidłowej realizacji umowy</w:t>
            </w:r>
            <w:r w:rsidR="000559DA">
              <w:rPr>
                <w:noProof/>
                <w:webHidden/>
              </w:rPr>
              <w:tab/>
            </w:r>
            <w:r w:rsidR="000559DA">
              <w:rPr>
                <w:noProof/>
                <w:webHidden/>
              </w:rPr>
              <w:fldChar w:fldCharType="begin"/>
            </w:r>
            <w:r w:rsidR="000559DA">
              <w:rPr>
                <w:noProof/>
                <w:webHidden/>
              </w:rPr>
              <w:instrText xml:space="preserve"> PAGEREF _Toc9838345 \h </w:instrText>
            </w:r>
            <w:r w:rsidR="000559DA">
              <w:rPr>
                <w:noProof/>
                <w:webHidden/>
              </w:rPr>
            </w:r>
            <w:r w:rsidR="000559DA">
              <w:rPr>
                <w:noProof/>
                <w:webHidden/>
              </w:rPr>
              <w:fldChar w:fldCharType="separate"/>
            </w:r>
            <w:r w:rsidR="008B7F4C">
              <w:rPr>
                <w:noProof/>
                <w:webHidden/>
              </w:rPr>
              <w:t>31</w:t>
            </w:r>
            <w:r w:rsidR="000559DA">
              <w:rPr>
                <w:noProof/>
                <w:webHidden/>
              </w:rPr>
              <w:fldChar w:fldCharType="end"/>
            </w:r>
          </w:hyperlink>
        </w:p>
        <w:p w14:paraId="5F0DEA1E" w14:textId="100A8BA4" w:rsidR="000559DA" w:rsidRDefault="00000000">
          <w:pPr>
            <w:pStyle w:val="Spistreci1"/>
            <w:rPr>
              <w:rFonts w:eastAsiaTheme="minorEastAsia"/>
              <w:noProof/>
              <w:lang w:eastAsia="pl-PL"/>
            </w:rPr>
          </w:pPr>
          <w:hyperlink w:anchor="_Toc9838346" w:history="1">
            <w:r w:rsidR="000559DA" w:rsidRPr="004E03DF">
              <w:rPr>
                <w:rStyle w:val="Hipercze"/>
                <w:noProof/>
              </w:rPr>
              <w:t>V.</w:t>
            </w:r>
            <w:r w:rsidR="000559DA">
              <w:rPr>
                <w:rFonts w:eastAsiaTheme="minorEastAsia"/>
                <w:noProof/>
                <w:lang w:eastAsia="pl-PL"/>
              </w:rPr>
              <w:tab/>
            </w:r>
            <w:r w:rsidR="000559DA" w:rsidRPr="004E03DF">
              <w:rPr>
                <w:rStyle w:val="Hipercze"/>
                <w:noProof/>
              </w:rPr>
              <w:t>Komisja Oceny Projektów</w:t>
            </w:r>
            <w:r w:rsidR="000559DA">
              <w:rPr>
                <w:noProof/>
                <w:webHidden/>
              </w:rPr>
              <w:tab/>
            </w:r>
            <w:r w:rsidR="000559DA">
              <w:rPr>
                <w:noProof/>
                <w:webHidden/>
              </w:rPr>
              <w:fldChar w:fldCharType="begin"/>
            </w:r>
            <w:r w:rsidR="000559DA">
              <w:rPr>
                <w:noProof/>
                <w:webHidden/>
              </w:rPr>
              <w:instrText xml:space="preserve"> PAGEREF _Toc9838346 \h </w:instrText>
            </w:r>
            <w:r w:rsidR="000559DA">
              <w:rPr>
                <w:noProof/>
                <w:webHidden/>
              </w:rPr>
            </w:r>
            <w:r w:rsidR="000559DA">
              <w:rPr>
                <w:noProof/>
                <w:webHidden/>
              </w:rPr>
              <w:fldChar w:fldCharType="separate"/>
            </w:r>
            <w:r w:rsidR="008B7F4C">
              <w:rPr>
                <w:noProof/>
                <w:webHidden/>
              </w:rPr>
              <w:t>32</w:t>
            </w:r>
            <w:r w:rsidR="000559DA">
              <w:rPr>
                <w:noProof/>
                <w:webHidden/>
              </w:rPr>
              <w:fldChar w:fldCharType="end"/>
            </w:r>
          </w:hyperlink>
        </w:p>
        <w:p w14:paraId="33DB6F7E" w14:textId="142CAE3B" w:rsidR="000559DA" w:rsidRDefault="00000000">
          <w:pPr>
            <w:pStyle w:val="Spistreci1"/>
            <w:rPr>
              <w:rFonts w:eastAsiaTheme="minorEastAsia"/>
              <w:noProof/>
              <w:lang w:eastAsia="pl-PL"/>
            </w:rPr>
          </w:pPr>
          <w:hyperlink w:anchor="_Toc9838347" w:history="1">
            <w:r w:rsidR="000559DA" w:rsidRPr="004E03DF">
              <w:rPr>
                <w:rStyle w:val="Hipercze"/>
                <w:noProof/>
              </w:rPr>
              <w:t>VI.</w:t>
            </w:r>
            <w:r w:rsidR="000559DA">
              <w:rPr>
                <w:rFonts w:eastAsiaTheme="minorEastAsia"/>
                <w:noProof/>
                <w:lang w:eastAsia="pl-PL"/>
              </w:rPr>
              <w:tab/>
            </w:r>
            <w:r w:rsidR="000559DA" w:rsidRPr="004E03DF">
              <w:rPr>
                <w:rStyle w:val="Hipercze"/>
                <w:noProof/>
              </w:rPr>
              <w:t>Procedura składania oraz dokonywania oceny uproszczonego wniosku o dofinansowanie realizacji projektu zintegrowanego. I etap oceny.</w:t>
            </w:r>
            <w:r w:rsidR="000559DA">
              <w:rPr>
                <w:noProof/>
                <w:webHidden/>
              </w:rPr>
              <w:tab/>
            </w:r>
            <w:r w:rsidR="000559DA">
              <w:rPr>
                <w:noProof/>
                <w:webHidden/>
              </w:rPr>
              <w:fldChar w:fldCharType="begin"/>
            </w:r>
            <w:r w:rsidR="000559DA">
              <w:rPr>
                <w:noProof/>
                <w:webHidden/>
              </w:rPr>
              <w:instrText xml:space="preserve"> PAGEREF _Toc9838347 \h </w:instrText>
            </w:r>
            <w:r w:rsidR="000559DA">
              <w:rPr>
                <w:noProof/>
                <w:webHidden/>
              </w:rPr>
            </w:r>
            <w:r w:rsidR="000559DA">
              <w:rPr>
                <w:noProof/>
                <w:webHidden/>
              </w:rPr>
              <w:fldChar w:fldCharType="separate"/>
            </w:r>
            <w:r w:rsidR="008B7F4C">
              <w:rPr>
                <w:noProof/>
                <w:webHidden/>
              </w:rPr>
              <w:t>34</w:t>
            </w:r>
            <w:r w:rsidR="000559DA">
              <w:rPr>
                <w:noProof/>
                <w:webHidden/>
              </w:rPr>
              <w:fldChar w:fldCharType="end"/>
            </w:r>
          </w:hyperlink>
        </w:p>
        <w:p w14:paraId="04511283" w14:textId="49010837" w:rsidR="000559DA" w:rsidRDefault="00000000">
          <w:pPr>
            <w:pStyle w:val="Spistreci2"/>
            <w:rPr>
              <w:rFonts w:eastAsiaTheme="minorEastAsia"/>
              <w:noProof/>
              <w:lang w:eastAsia="pl-PL"/>
            </w:rPr>
          </w:pPr>
          <w:hyperlink w:anchor="_Toc9838348" w:history="1">
            <w:r w:rsidR="000559DA" w:rsidRPr="004E03DF">
              <w:rPr>
                <w:rStyle w:val="Hipercze"/>
                <w:noProof/>
              </w:rPr>
              <w:t>6.1.</w:t>
            </w:r>
            <w:r w:rsidR="000559DA">
              <w:rPr>
                <w:rFonts w:eastAsiaTheme="minorEastAsia"/>
                <w:noProof/>
                <w:lang w:eastAsia="pl-PL"/>
              </w:rPr>
              <w:tab/>
            </w:r>
            <w:r w:rsidR="000559DA" w:rsidRPr="004E03DF">
              <w:rPr>
                <w:rStyle w:val="Hipercze"/>
                <w:noProof/>
              </w:rPr>
              <w:t>Wymagania odnośnie przygotowania uproszczonego wniosku o dofinansowanie</w:t>
            </w:r>
            <w:r w:rsidR="000559DA">
              <w:rPr>
                <w:noProof/>
                <w:webHidden/>
              </w:rPr>
              <w:tab/>
            </w:r>
            <w:r w:rsidR="000559DA">
              <w:rPr>
                <w:noProof/>
                <w:webHidden/>
              </w:rPr>
              <w:fldChar w:fldCharType="begin"/>
            </w:r>
            <w:r w:rsidR="000559DA">
              <w:rPr>
                <w:noProof/>
                <w:webHidden/>
              </w:rPr>
              <w:instrText xml:space="preserve"> PAGEREF _Toc9838348 \h </w:instrText>
            </w:r>
            <w:r w:rsidR="000559DA">
              <w:rPr>
                <w:noProof/>
                <w:webHidden/>
              </w:rPr>
            </w:r>
            <w:r w:rsidR="000559DA">
              <w:rPr>
                <w:noProof/>
                <w:webHidden/>
              </w:rPr>
              <w:fldChar w:fldCharType="separate"/>
            </w:r>
            <w:r w:rsidR="008B7F4C">
              <w:rPr>
                <w:noProof/>
                <w:webHidden/>
              </w:rPr>
              <w:t>34</w:t>
            </w:r>
            <w:r w:rsidR="000559DA">
              <w:rPr>
                <w:noProof/>
                <w:webHidden/>
              </w:rPr>
              <w:fldChar w:fldCharType="end"/>
            </w:r>
          </w:hyperlink>
        </w:p>
        <w:p w14:paraId="353FE7FC" w14:textId="1F393580" w:rsidR="000559DA" w:rsidRDefault="00000000">
          <w:pPr>
            <w:pStyle w:val="Spistreci2"/>
            <w:rPr>
              <w:rFonts w:eastAsiaTheme="minorEastAsia"/>
              <w:noProof/>
              <w:lang w:eastAsia="pl-PL"/>
            </w:rPr>
          </w:pPr>
          <w:hyperlink w:anchor="_Toc9838349" w:history="1">
            <w:r w:rsidR="000559DA" w:rsidRPr="004E03DF">
              <w:rPr>
                <w:rStyle w:val="Hipercze"/>
                <w:noProof/>
              </w:rPr>
              <w:t>6.2.</w:t>
            </w:r>
            <w:r w:rsidR="000559DA">
              <w:rPr>
                <w:rFonts w:eastAsiaTheme="minorEastAsia"/>
                <w:noProof/>
                <w:lang w:eastAsia="pl-PL"/>
              </w:rPr>
              <w:tab/>
            </w:r>
            <w:r w:rsidR="000559DA" w:rsidRPr="004E03DF">
              <w:rPr>
                <w:rStyle w:val="Hipercze"/>
                <w:noProof/>
              </w:rPr>
              <w:t>Weryfikacja warunków formalnych uproszczonego wniosku o dofinansowanie</w:t>
            </w:r>
            <w:r w:rsidR="000559DA">
              <w:rPr>
                <w:noProof/>
                <w:webHidden/>
              </w:rPr>
              <w:tab/>
            </w:r>
            <w:r w:rsidR="000559DA">
              <w:rPr>
                <w:noProof/>
                <w:webHidden/>
              </w:rPr>
              <w:fldChar w:fldCharType="begin"/>
            </w:r>
            <w:r w:rsidR="000559DA">
              <w:rPr>
                <w:noProof/>
                <w:webHidden/>
              </w:rPr>
              <w:instrText xml:space="preserve"> PAGEREF _Toc9838349 \h </w:instrText>
            </w:r>
            <w:r w:rsidR="000559DA">
              <w:rPr>
                <w:noProof/>
                <w:webHidden/>
              </w:rPr>
            </w:r>
            <w:r w:rsidR="000559DA">
              <w:rPr>
                <w:noProof/>
                <w:webHidden/>
              </w:rPr>
              <w:fldChar w:fldCharType="separate"/>
            </w:r>
            <w:r w:rsidR="008B7F4C">
              <w:rPr>
                <w:noProof/>
                <w:webHidden/>
              </w:rPr>
              <w:t>36</w:t>
            </w:r>
            <w:r w:rsidR="000559DA">
              <w:rPr>
                <w:noProof/>
                <w:webHidden/>
              </w:rPr>
              <w:fldChar w:fldCharType="end"/>
            </w:r>
          </w:hyperlink>
        </w:p>
        <w:p w14:paraId="6FB37175" w14:textId="7CAB9D51" w:rsidR="000559DA" w:rsidRDefault="00000000">
          <w:pPr>
            <w:pStyle w:val="Spistreci2"/>
            <w:rPr>
              <w:rFonts w:eastAsiaTheme="minorEastAsia"/>
              <w:noProof/>
              <w:lang w:eastAsia="pl-PL"/>
            </w:rPr>
          </w:pPr>
          <w:hyperlink w:anchor="_Toc9838350" w:history="1">
            <w:r w:rsidR="000559DA" w:rsidRPr="004E03DF">
              <w:rPr>
                <w:rStyle w:val="Hipercze"/>
                <w:noProof/>
              </w:rPr>
              <w:t>6.3.</w:t>
            </w:r>
            <w:r w:rsidR="000559DA">
              <w:rPr>
                <w:rFonts w:eastAsiaTheme="minorEastAsia"/>
                <w:noProof/>
                <w:lang w:eastAsia="pl-PL"/>
              </w:rPr>
              <w:tab/>
            </w:r>
            <w:r w:rsidR="000559DA" w:rsidRPr="004E03DF">
              <w:rPr>
                <w:rStyle w:val="Hipercze"/>
                <w:noProof/>
              </w:rPr>
              <w:t>Procedura oceny formalno-merytorycznej uproszczonego wniosku o dofinansowanie</w:t>
            </w:r>
            <w:r w:rsidR="000559DA">
              <w:rPr>
                <w:noProof/>
                <w:webHidden/>
              </w:rPr>
              <w:tab/>
            </w:r>
            <w:r w:rsidR="000559DA">
              <w:rPr>
                <w:noProof/>
                <w:webHidden/>
              </w:rPr>
              <w:fldChar w:fldCharType="begin"/>
            </w:r>
            <w:r w:rsidR="000559DA">
              <w:rPr>
                <w:noProof/>
                <w:webHidden/>
              </w:rPr>
              <w:instrText xml:space="preserve"> PAGEREF _Toc9838350 \h </w:instrText>
            </w:r>
            <w:r w:rsidR="000559DA">
              <w:rPr>
                <w:noProof/>
                <w:webHidden/>
              </w:rPr>
            </w:r>
            <w:r w:rsidR="000559DA">
              <w:rPr>
                <w:noProof/>
                <w:webHidden/>
              </w:rPr>
              <w:fldChar w:fldCharType="separate"/>
            </w:r>
            <w:r w:rsidR="008B7F4C">
              <w:rPr>
                <w:noProof/>
                <w:webHidden/>
              </w:rPr>
              <w:t>38</w:t>
            </w:r>
            <w:r w:rsidR="000559DA">
              <w:rPr>
                <w:noProof/>
                <w:webHidden/>
              </w:rPr>
              <w:fldChar w:fldCharType="end"/>
            </w:r>
          </w:hyperlink>
        </w:p>
        <w:p w14:paraId="52147736" w14:textId="655F8268" w:rsidR="000559DA" w:rsidRDefault="00000000">
          <w:pPr>
            <w:pStyle w:val="Spistreci2"/>
            <w:rPr>
              <w:rFonts w:eastAsiaTheme="minorEastAsia"/>
              <w:noProof/>
              <w:lang w:eastAsia="pl-PL"/>
            </w:rPr>
          </w:pPr>
          <w:hyperlink w:anchor="_Toc9838351" w:history="1">
            <w:r w:rsidR="000559DA" w:rsidRPr="004E03DF">
              <w:rPr>
                <w:rStyle w:val="Hipercze"/>
                <w:noProof/>
              </w:rPr>
              <w:t>6.4.</w:t>
            </w:r>
            <w:r w:rsidR="000559DA">
              <w:rPr>
                <w:rFonts w:eastAsiaTheme="minorEastAsia"/>
                <w:noProof/>
                <w:lang w:eastAsia="pl-PL"/>
              </w:rPr>
              <w:tab/>
            </w:r>
            <w:r w:rsidR="000559DA" w:rsidRPr="004E03DF">
              <w:rPr>
                <w:rStyle w:val="Hipercze"/>
                <w:noProof/>
              </w:rPr>
              <w:t>Informacja o wynikach I etapu– oceny uproszczonego wniosku o dofinansowanie</w:t>
            </w:r>
            <w:r w:rsidR="000559DA">
              <w:rPr>
                <w:noProof/>
                <w:webHidden/>
              </w:rPr>
              <w:tab/>
            </w:r>
            <w:r w:rsidR="000559DA">
              <w:rPr>
                <w:noProof/>
                <w:webHidden/>
              </w:rPr>
              <w:fldChar w:fldCharType="begin"/>
            </w:r>
            <w:r w:rsidR="000559DA">
              <w:rPr>
                <w:noProof/>
                <w:webHidden/>
              </w:rPr>
              <w:instrText xml:space="preserve"> PAGEREF _Toc9838351 \h </w:instrText>
            </w:r>
            <w:r w:rsidR="000559DA">
              <w:rPr>
                <w:noProof/>
                <w:webHidden/>
              </w:rPr>
            </w:r>
            <w:r w:rsidR="000559DA">
              <w:rPr>
                <w:noProof/>
                <w:webHidden/>
              </w:rPr>
              <w:fldChar w:fldCharType="separate"/>
            </w:r>
            <w:r w:rsidR="008B7F4C">
              <w:rPr>
                <w:noProof/>
                <w:webHidden/>
              </w:rPr>
              <w:t>62</w:t>
            </w:r>
            <w:r w:rsidR="000559DA">
              <w:rPr>
                <w:noProof/>
                <w:webHidden/>
              </w:rPr>
              <w:fldChar w:fldCharType="end"/>
            </w:r>
          </w:hyperlink>
        </w:p>
        <w:p w14:paraId="762E270F" w14:textId="4B3F6D01" w:rsidR="000559DA" w:rsidRDefault="00000000">
          <w:pPr>
            <w:pStyle w:val="Spistreci1"/>
            <w:rPr>
              <w:rFonts w:eastAsiaTheme="minorEastAsia"/>
              <w:noProof/>
              <w:lang w:eastAsia="pl-PL"/>
            </w:rPr>
          </w:pPr>
          <w:hyperlink w:anchor="_Toc9838352" w:history="1">
            <w:r w:rsidR="000559DA" w:rsidRPr="004E03DF">
              <w:rPr>
                <w:rStyle w:val="Hipercze"/>
                <w:noProof/>
              </w:rPr>
              <w:t>VII.</w:t>
            </w:r>
            <w:r w:rsidR="000559DA">
              <w:rPr>
                <w:rFonts w:eastAsiaTheme="minorEastAsia"/>
                <w:noProof/>
                <w:lang w:eastAsia="pl-PL"/>
              </w:rPr>
              <w:tab/>
            </w:r>
            <w:r w:rsidR="000559DA" w:rsidRPr="004E03DF">
              <w:rPr>
                <w:rStyle w:val="Hipercze"/>
                <w:noProof/>
              </w:rPr>
              <w:t>Procedura składania oraz dokonywania oceny pełnych wniosków o dofinansowanie realizacji projektów wchodzących w skład projektu zintegrowanego. II etap oceny.</w:t>
            </w:r>
            <w:r w:rsidR="000559DA">
              <w:rPr>
                <w:noProof/>
                <w:webHidden/>
              </w:rPr>
              <w:tab/>
            </w:r>
            <w:r w:rsidR="000559DA">
              <w:rPr>
                <w:noProof/>
                <w:webHidden/>
              </w:rPr>
              <w:fldChar w:fldCharType="begin"/>
            </w:r>
            <w:r w:rsidR="000559DA">
              <w:rPr>
                <w:noProof/>
                <w:webHidden/>
              </w:rPr>
              <w:instrText xml:space="preserve"> PAGEREF _Toc9838352 \h </w:instrText>
            </w:r>
            <w:r w:rsidR="000559DA">
              <w:rPr>
                <w:noProof/>
                <w:webHidden/>
              </w:rPr>
            </w:r>
            <w:r w:rsidR="000559DA">
              <w:rPr>
                <w:noProof/>
                <w:webHidden/>
              </w:rPr>
              <w:fldChar w:fldCharType="separate"/>
            </w:r>
            <w:r w:rsidR="008B7F4C">
              <w:rPr>
                <w:noProof/>
                <w:webHidden/>
              </w:rPr>
              <w:t>63</w:t>
            </w:r>
            <w:r w:rsidR="000559DA">
              <w:rPr>
                <w:noProof/>
                <w:webHidden/>
              </w:rPr>
              <w:fldChar w:fldCharType="end"/>
            </w:r>
          </w:hyperlink>
        </w:p>
        <w:p w14:paraId="639D5F7C" w14:textId="17DC9406" w:rsidR="000559DA" w:rsidRDefault="00000000">
          <w:pPr>
            <w:pStyle w:val="Spistreci2"/>
            <w:rPr>
              <w:rFonts w:eastAsiaTheme="minorEastAsia"/>
              <w:noProof/>
              <w:lang w:eastAsia="pl-PL"/>
            </w:rPr>
          </w:pPr>
          <w:hyperlink w:anchor="_Toc9838353" w:history="1">
            <w:r w:rsidR="000559DA" w:rsidRPr="004E03DF">
              <w:rPr>
                <w:rStyle w:val="Hipercze"/>
                <w:noProof/>
              </w:rPr>
              <w:t>7.1.</w:t>
            </w:r>
            <w:r w:rsidR="000559DA">
              <w:rPr>
                <w:rFonts w:eastAsiaTheme="minorEastAsia"/>
                <w:noProof/>
                <w:lang w:eastAsia="pl-PL"/>
              </w:rPr>
              <w:tab/>
            </w:r>
            <w:r w:rsidR="000559DA" w:rsidRPr="004E03DF">
              <w:rPr>
                <w:rStyle w:val="Hipercze"/>
                <w:noProof/>
              </w:rPr>
              <w:t>Wymagania odnośnie przygotowania pełnych wniosków o dofinansowanie wchodzących w skład projektu zintegrowanego</w:t>
            </w:r>
            <w:r w:rsidR="000559DA">
              <w:rPr>
                <w:noProof/>
                <w:webHidden/>
              </w:rPr>
              <w:tab/>
            </w:r>
            <w:r w:rsidR="000559DA">
              <w:rPr>
                <w:noProof/>
                <w:webHidden/>
              </w:rPr>
              <w:fldChar w:fldCharType="begin"/>
            </w:r>
            <w:r w:rsidR="000559DA">
              <w:rPr>
                <w:noProof/>
                <w:webHidden/>
              </w:rPr>
              <w:instrText xml:space="preserve"> PAGEREF _Toc9838353 \h </w:instrText>
            </w:r>
            <w:r w:rsidR="000559DA">
              <w:rPr>
                <w:noProof/>
                <w:webHidden/>
              </w:rPr>
            </w:r>
            <w:r w:rsidR="000559DA">
              <w:rPr>
                <w:noProof/>
                <w:webHidden/>
              </w:rPr>
              <w:fldChar w:fldCharType="separate"/>
            </w:r>
            <w:r w:rsidR="008B7F4C">
              <w:rPr>
                <w:noProof/>
                <w:webHidden/>
              </w:rPr>
              <w:t>63</w:t>
            </w:r>
            <w:r w:rsidR="000559DA">
              <w:rPr>
                <w:noProof/>
                <w:webHidden/>
              </w:rPr>
              <w:fldChar w:fldCharType="end"/>
            </w:r>
          </w:hyperlink>
        </w:p>
        <w:p w14:paraId="27650DC3" w14:textId="756BE5C3" w:rsidR="000559DA" w:rsidRDefault="00000000">
          <w:pPr>
            <w:pStyle w:val="Spistreci2"/>
            <w:rPr>
              <w:rFonts w:eastAsiaTheme="minorEastAsia"/>
              <w:noProof/>
              <w:lang w:eastAsia="pl-PL"/>
            </w:rPr>
          </w:pPr>
          <w:hyperlink w:anchor="_Toc9838354" w:history="1">
            <w:r w:rsidR="000559DA" w:rsidRPr="004E03DF">
              <w:rPr>
                <w:rStyle w:val="Hipercze"/>
                <w:noProof/>
              </w:rPr>
              <w:t>7.2.</w:t>
            </w:r>
            <w:r w:rsidR="000559DA">
              <w:rPr>
                <w:rFonts w:eastAsiaTheme="minorEastAsia"/>
                <w:noProof/>
                <w:lang w:eastAsia="pl-PL"/>
              </w:rPr>
              <w:tab/>
            </w:r>
            <w:r w:rsidR="000559DA" w:rsidRPr="004E03DF">
              <w:rPr>
                <w:rStyle w:val="Hipercze"/>
                <w:noProof/>
              </w:rPr>
              <w:t>Weryfikacja warunków formalnych pełnych wniosków o dofinansowanie wchodzących w skład projektu zintegrowanego</w:t>
            </w:r>
            <w:r w:rsidR="000559DA">
              <w:rPr>
                <w:noProof/>
                <w:webHidden/>
              </w:rPr>
              <w:tab/>
            </w:r>
            <w:r w:rsidR="000559DA">
              <w:rPr>
                <w:noProof/>
                <w:webHidden/>
              </w:rPr>
              <w:fldChar w:fldCharType="begin"/>
            </w:r>
            <w:r w:rsidR="000559DA">
              <w:rPr>
                <w:noProof/>
                <w:webHidden/>
              </w:rPr>
              <w:instrText xml:space="preserve"> PAGEREF _Toc9838354 \h </w:instrText>
            </w:r>
            <w:r w:rsidR="000559DA">
              <w:rPr>
                <w:noProof/>
                <w:webHidden/>
              </w:rPr>
            </w:r>
            <w:r w:rsidR="000559DA">
              <w:rPr>
                <w:noProof/>
                <w:webHidden/>
              </w:rPr>
              <w:fldChar w:fldCharType="separate"/>
            </w:r>
            <w:r w:rsidR="008B7F4C">
              <w:rPr>
                <w:noProof/>
                <w:webHidden/>
              </w:rPr>
              <w:t>65</w:t>
            </w:r>
            <w:r w:rsidR="000559DA">
              <w:rPr>
                <w:noProof/>
                <w:webHidden/>
              </w:rPr>
              <w:fldChar w:fldCharType="end"/>
            </w:r>
          </w:hyperlink>
        </w:p>
        <w:p w14:paraId="6ACDB306" w14:textId="6F0E02EC" w:rsidR="000559DA" w:rsidRDefault="00000000">
          <w:pPr>
            <w:pStyle w:val="Spistreci2"/>
            <w:rPr>
              <w:rFonts w:eastAsiaTheme="minorEastAsia"/>
              <w:noProof/>
              <w:lang w:eastAsia="pl-PL"/>
            </w:rPr>
          </w:pPr>
          <w:hyperlink w:anchor="_Toc9838355" w:history="1">
            <w:r w:rsidR="000559DA" w:rsidRPr="004E03DF">
              <w:rPr>
                <w:rStyle w:val="Hipercze"/>
                <w:noProof/>
              </w:rPr>
              <w:t>7.3.</w:t>
            </w:r>
            <w:r w:rsidR="000559DA">
              <w:rPr>
                <w:rFonts w:eastAsiaTheme="minorEastAsia"/>
                <w:noProof/>
                <w:lang w:eastAsia="pl-PL"/>
              </w:rPr>
              <w:tab/>
            </w:r>
            <w:r w:rsidR="000559DA" w:rsidRPr="004E03DF">
              <w:rPr>
                <w:rStyle w:val="Hipercze"/>
                <w:noProof/>
              </w:rPr>
              <w:t>Procedura oceny formalno-merytorycznej pełnych wniosków o dofinansowanie wchodzących w skład projektu zintegrowanego</w:t>
            </w:r>
            <w:r w:rsidR="000559DA">
              <w:rPr>
                <w:noProof/>
                <w:webHidden/>
              </w:rPr>
              <w:tab/>
            </w:r>
            <w:r w:rsidR="000559DA">
              <w:rPr>
                <w:noProof/>
                <w:webHidden/>
              </w:rPr>
              <w:fldChar w:fldCharType="begin"/>
            </w:r>
            <w:r w:rsidR="000559DA">
              <w:rPr>
                <w:noProof/>
                <w:webHidden/>
              </w:rPr>
              <w:instrText xml:space="preserve"> PAGEREF _Toc9838355 \h </w:instrText>
            </w:r>
            <w:r w:rsidR="000559DA">
              <w:rPr>
                <w:noProof/>
                <w:webHidden/>
              </w:rPr>
            </w:r>
            <w:r w:rsidR="000559DA">
              <w:rPr>
                <w:noProof/>
                <w:webHidden/>
              </w:rPr>
              <w:fldChar w:fldCharType="separate"/>
            </w:r>
            <w:r w:rsidR="008B7F4C">
              <w:rPr>
                <w:noProof/>
                <w:webHidden/>
              </w:rPr>
              <w:t>67</w:t>
            </w:r>
            <w:r w:rsidR="000559DA">
              <w:rPr>
                <w:noProof/>
                <w:webHidden/>
              </w:rPr>
              <w:fldChar w:fldCharType="end"/>
            </w:r>
          </w:hyperlink>
        </w:p>
        <w:p w14:paraId="7059EE6E" w14:textId="2CC2F549" w:rsidR="000559DA" w:rsidRDefault="00000000">
          <w:pPr>
            <w:pStyle w:val="Spistreci2"/>
            <w:rPr>
              <w:rFonts w:eastAsiaTheme="minorEastAsia"/>
              <w:noProof/>
              <w:lang w:eastAsia="pl-PL"/>
            </w:rPr>
          </w:pPr>
          <w:hyperlink w:anchor="_Toc9838356" w:history="1">
            <w:r w:rsidR="000559DA" w:rsidRPr="004E03DF">
              <w:rPr>
                <w:rStyle w:val="Hipercze"/>
                <w:noProof/>
              </w:rPr>
              <w:t>7.4.</w:t>
            </w:r>
            <w:r w:rsidR="000559DA">
              <w:rPr>
                <w:rFonts w:eastAsiaTheme="minorEastAsia"/>
                <w:noProof/>
                <w:lang w:eastAsia="pl-PL"/>
              </w:rPr>
              <w:tab/>
            </w:r>
            <w:r w:rsidR="000559DA" w:rsidRPr="004E03DF">
              <w:rPr>
                <w:rStyle w:val="Hipercze"/>
                <w:noProof/>
              </w:rPr>
              <w:t>Negocjacje</w:t>
            </w:r>
            <w:r w:rsidR="000559DA">
              <w:rPr>
                <w:noProof/>
                <w:webHidden/>
              </w:rPr>
              <w:tab/>
            </w:r>
            <w:r w:rsidR="000559DA">
              <w:rPr>
                <w:noProof/>
                <w:webHidden/>
              </w:rPr>
              <w:fldChar w:fldCharType="begin"/>
            </w:r>
            <w:r w:rsidR="000559DA">
              <w:rPr>
                <w:noProof/>
                <w:webHidden/>
              </w:rPr>
              <w:instrText xml:space="preserve"> PAGEREF _Toc9838356 \h </w:instrText>
            </w:r>
            <w:r w:rsidR="000559DA">
              <w:rPr>
                <w:noProof/>
                <w:webHidden/>
              </w:rPr>
            </w:r>
            <w:r w:rsidR="000559DA">
              <w:rPr>
                <w:noProof/>
                <w:webHidden/>
              </w:rPr>
              <w:fldChar w:fldCharType="separate"/>
            </w:r>
            <w:r w:rsidR="008B7F4C">
              <w:rPr>
                <w:noProof/>
                <w:webHidden/>
              </w:rPr>
              <w:t>79</w:t>
            </w:r>
            <w:r w:rsidR="000559DA">
              <w:rPr>
                <w:noProof/>
                <w:webHidden/>
              </w:rPr>
              <w:fldChar w:fldCharType="end"/>
            </w:r>
          </w:hyperlink>
        </w:p>
        <w:p w14:paraId="451CD88A" w14:textId="5589A9D0" w:rsidR="000559DA" w:rsidRDefault="00000000">
          <w:pPr>
            <w:pStyle w:val="Spistreci2"/>
            <w:rPr>
              <w:rFonts w:eastAsiaTheme="minorEastAsia"/>
              <w:noProof/>
              <w:lang w:eastAsia="pl-PL"/>
            </w:rPr>
          </w:pPr>
          <w:hyperlink w:anchor="_Toc9838357" w:history="1">
            <w:r w:rsidR="000559DA" w:rsidRPr="004E03DF">
              <w:rPr>
                <w:rStyle w:val="Hipercze"/>
                <w:noProof/>
              </w:rPr>
              <w:t>7.5.</w:t>
            </w:r>
            <w:r w:rsidR="000559DA">
              <w:rPr>
                <w:rFonts w:eastAsiaTheme="minorEastAsia"/>
                <w:noProof/>
                <w:lang w:eastAsia="pl-PL"/>
              </w:rPr>
              <w:tab/>
            </w:r>
            <w:r w:rsidR="000559DA" w:rsidRPr="004E03DF">
              <w:rPr>
                <w:rStyle w:val="Hipercze"/>
                <w:noProof/>
              </w:rPr>
              <w:t>Informacje o wynikach konkursu</w:t>
            </w:r>
            <w:r w:rsidR="000559DA">
              <w:rPr>
                <w:noProof/>
                <w:webHidden/>
              </w:rPr>
              <w:tab/>
            </w:r>
            <w:r w:rsidR="000559DA">
              <w:rPr>
                <w:noProof/>
                <w:webHidden/>
              </w:rPr>
              <w:fldChar w:fldCharType="begin"/>
            </w:r>
            <w:r w:rsidR="000559DA">
              <w:rPr>
                <w:noProof/>
                <w:webHidden/>
              </w:rPr>
              <w:instrText xml:space="preserve"> PAGEREF _Toc9838357 \h </w:instrText>
            </w:r>
            <w:r w:rsidR="000559DA">
              <w:rPr>
                <w:noProof/>
                <w:webHidden/>
              </w:rPr>
            </w:r>
            <w:r w:rsidR="000559DA">
              <w:rPr>
                <w:noProof/>
                <w:webHidden/>
              </w:rPr>
              <w:fldChar w:fldCharType="separate"/>
            </w:r>
            <w:r w:rsidR="008B7F4C">
              <w:rPr>
                <w:noProof/>
                <w:webHidden/>
              </w:rPr>
              <w:t>81</w:t>
            </w:r>
            <w:r w:rsidR="000559DA">
              <w:rPr>
                <w:noProof/>
                <w:webHidden/>
              </w:rPr>
              <w:fldChar w:fldCharType="end"/>
            </w:r>
          </w:hyperlink>
        </w:p>
        <w:p w14:paraId="7EABF33B" w14:textId="684D7993" w:rsidR="000559DA" w:rsidRDefault="00000000">
          <w:pPr>
            <w:pStyle w:val="Spistreci1"/>
            <w:rPr>
              <w:rFonts w:eastAsiaTheme="minorEastAsia"/>
              <w:noProof/>
              <w:lang w:eastAsia="pl-PL"/>
            </w:rPr>
          </w:pPr>
          <w:hyperlink w:anchor="_Toc9838358" w:history="1">
            <w:r w:rsidR="000559DA" w:rsidRPr="004E03DF">
              <w:rPr>
                <w:rStyle w:val="Hipercze"/>
                <w:noProof/>
              </w:rPr>
              <w:t>VIII.</w:t>
            </w:r>
            <w:r w:rsidR="000559DA">
              <w:rPr>
                <w:rFonts w:eastAsiaTheme="minorEastAsia"/>
                <w:noProof/>
                <w:lang w:eastAsia="pl-PL"/>
              </w:rPr>
              <w:tab/>
            </w:r>
            <w:r w:rsidR="000559DA" w:rsidRPr="004E03DF">
              <w:rPr>
                <w:rStyle w:val="Hipercze"/>
                <w:noProof/>
              </w:rPr>
              <w:t>Kwalifikowalność wydatków</w:t>
            </w:r>
            <w:r w:rsidR="000559DA">
              <w:rPr>
                <w:noProof/>
                <w:webHidden/>
              </w:rPr>
              <w:tab/>
            </w:r>
            <w:r w:rsidR="000559DA">
              <w:rPr>
                <w:noProof/>
                <w:webHidden/>
              </w:rPr>
              <w:fldChar w:fldCharType="begin"/>
            </w:r>
            <w:r w:rsidR="000559DA">
              <w:rPr>
                <w:noProof/>
                <w:webHidden/>
              </w:rPr>
              <w:instrText xml:space="preserve"> PAGEREF _Toc9838358 \h </w:instrText>
            </w:r>
            <w:r w:rsidR="000559DA">
              <w:rPr>
                <w:noProof/>
                <w:webHidden/>
              </w:rPr>
            </w:r>
            <w:r w:rsidR="000559DA">
              <w:rPr>
                <w:noProof/>
                <w:webHidden/>
              </w:rPr>
              <w:fldChar w:fldCharType="separate"/>
            </w:r>
            <w:r w:rsidR="008B7F4C">
              <w:rPr>
                <w:noProof/>
                <w:webHidden/>
              </w:rPr>
              <w:t>81</w:t>
            </w:r>
            <w:r w:rsidR="000559DA">
              <w:rPr>
                <w:noProof/>
                <w:webHidden/>
              </w:rPr>
              <w:fldChar w:fldCharType="end"/>
            </w:r>
          </w:hyperlink>
        </w:p>
        <w:p w14:paraId="259F1B1E" w14:textId="053958B4" w:rsidR="000559DA" w:rsidRDefault="00000000">
          <w:pPr>
            <w:pStyle w:val="Spistreci2"/>
            <w:rPr>
              <w:rFonts w:eastAsiaTheme="minorEastAsia"/>
              <w:noProof/>
              <w:lang w:eastAsia="pl-PL"/>
            </w:rPr>
          </w:pPr>
          <w:hyperlink w:anchor="_Toc9838359" w:history="1">
            <w:r w:rsidR="000559DA" w:rsidRPr="004E03DF">
              <w:rPr>
                <w:rStyle w:val="Hipercze"/>
                <w:noProof/>
              </w:rPr>
              <w:t>8.1.</w:t>
            </w:r>
            <w:r w:rsidR="000559DA">
              <w:rPr>
                <w:rFonts w:eastAsiaTheme="minorEastAsia"/>
                <w:noProof/>
                <w:lang w:eastAsia="pl-PL"/>
              </w:rPr>
              <w:tab/>
            </w:r>
            <w:r w:rsidR="000559DA" w:rsidRPr="004E03DF">
              <w:rPr>
                <w:rStyle w:val="Hipercze"/>
                <w:noProof/>
              </w:rPr>
              <w:t>Ramy czasowe kwalifikowalności wydatków</w:t>
            </w:r>
            <w:r w:rsidR="000559DA">
              <w:rPr>
                <w:noProof/>
                <w:webHidden/>
              </w:rPr>
              <w:tab/>
            </w:r>
            <w:r w:rsidR="000559DA">
              <w:rPr>
                <w:noProof/>
                <w:webHidden/>
              </w:rPr>
              <w:fldChar w:fldCharType="begin"/>
            </w:r>
            <w:r w:rsidR="000559DA">
              <w:rPr>
                <w:noProof/>
                <w:webHidden/>
              </w:rPr>
              <w:instrText xml:space="preserve"> PAGEREF _Toc9838359 \h </w:instrText>
            </w:r>
            <w:r w:rsidR="000559DA">
              <w:rPr>
                <w:noProof/>
                <w:webHidden/>
              </w:rPr>
            </w:r>
            <w:r w:rsidR="000559DA">
              <w:rPr>
                <w:noProof/>
                <w:webHidden/>
              </w:rPr>
              <w:fldChar w:fldCharType="separate"/>
            </w:r>
            <w:r w:rsidR="008B7F4C">
              <w:rPr>
                <w:noProof/>
                <w:webHidden/>
              </w:rPr>
              <w:t>82</w:t>
            </w:r>
            <w:r w:rsidR="000559DA">
              <w:rPr>
                <w:noProof/>
                <w:webHidden/>
              </w:rPr>
              <w:fldChar w:fldCharType="end"/>
            </w:r>
          </w:hyperlink>
        </w:p>
        <w:p w14:paraId="63E00AF7" w14:textId="7514DF32" w:rsidR="000559DA" w:rsidRDefault="00000000">
          <w:pPr>
            <w:pStyle w:val="Spistreci2"/>
            <w:rPr>
              <w:rFonts w:eastAsiaTheme="minorEastAsia"/>
              <w:noProof/>
              <w:lang w:eastAsia="pl-PL"/>
            </w:rPr>
          </w:pPr>
          <w:hyperlink w:anchor="_Toc9838360" w:history="1">
            <w:r w:rsidR="000559DA" w:rsidRPr="004E03DF">
              <w:rPr>
                <w:rStyle w:val="Hipercze"/>
                <w:noProof/>
              </w:rPr>
              <w:t>8.2.</w:t>
            </w:r>
            <w:r w:rsidR="000559DA">
              <w:rPr>
                <w:rFonts w:eastAsiaTheme="minorEastAsia"/>
                <w:noProof/>
                <w:lang w:eastAsia="pl-PL"/>
              </w:rPr>
              <w:tab/>
            </w:r>
            <w:r w:rsidR="000559DA" w:rsidRPr="004E03DF">
              <w:rPr>
                <w:rStyle w:val="Hipercze"/>
                <w:noProof/>
              </w:rPr>
              <w:t>Ocena kwalifikowalności wydatku</w:t>
            </w:r>
            <w:r w:rsidR="000559DA">
              <w:rPr>
                <w:noProof/>
                <w:webHidden/>
              </w:rPr>
              <w:tab/>
            </w:r>
            <w:r w:rsidR="000559DA">
              <w:rPr>
                <w:noProof/>
                <w:webHidden/>
              </w:rPr>
              <w:fldChar w:fldCharType="begin"/>
            </w:r>
            <w:r w:rsidR="000559DA">
              <w:rPr>
                <w:noProof/>
                <w:webHidden/>
              </w:rPr>
              <w:instrText xml:space="preserve"> PAGEREF _Toc9838360 \h </w:instrText>
            </w:r>
            <w:r w:rsidR="000559DA">
              <w:rPr>
                <w:noProof/>
                <w:webHidden/>
              </w:rPr>
            </w:r>
            <w:r w:rsidR="000559DA">
              <w:rPr>
                <w:noProof/>
                <w:webHidden/>
              </w:rPr>
              <w:fldChar w:fldCharType="separate"/>
            </w:r>
            <w:r w:rsidR="008B7F4C">
              <w:rPr>
                <w:noProof/>
                <w:webHidden/>
              </w:rPr>
              <w:t>82</w:t>
            </w:r>
            <w:r w:rsidR="000559DA">
              <w:rPr>
                <w:noProof/>
                <w:webHidden/>
              </w:rPr>
              <w:fldChar w:fldCharType="end"/>
            </w:r>
          </w:hyperlink>
        </w:p>
        <w:p w14:paraId="251180FF" w14:textId="31D6D573" w:rsidR="000559DA" w:rsidRDefault="00000000">
          <w:pPr>
            <w:pStyle w:val="Spistreci2"/>
            <w:rPr>
              <w:rFonts w:eastAsiaTheme="minorEastAsia"/>
              <w:noProof/>
              <w:lang w:eastAsia="pl-PL"/>
            </w:rPr>
          </w:pPr>
          <w:hyperlink w:anchor="_Toc9838361" w:history="1">
            <w:r w:rsidR="000559DA" w:rsidRPr="004E03DF">
              <w:rPr>
                <w:rStyle w:val="Hipercze"/>
                <w:noProof/>
              </w:rPr>
              <w:t>8.3.</w:t>
            </w:r>
            <w:r w:rsidR="000559DA">
              <w:rPr>
                <w:rFonts w:eastAsiaTheme="minorEastAsia"/>
                <w:noProof/>
                <w:lang w:eastAsia="pl-PL"/>
              </w:rPr>
              <w:tab/>
            </w:r>
            <w:r w:rsidR="000559DA" w:rsidRPr="004E03DF">
              <w:rPr>
                <w:rStyle w:val="Hipercze"/>
                <w:noProof/>
              </w:rPr>
              <w:t>Wydatki niekwalifikowane</w:t>
            </w:r>
            <w:r w:rsidR="000559DA">
              <w:rPr>
                <w:noProof/>
                <w:webHidden/>
              </w:rPr>
              <w:tab/>
            </w:r>
            <w:r w:rsidR="000559DA">
              <w:rPr>
                <w:noProof/>
                <w:webHidden/>
              </w:rPr>
              <w:fldChar w:fldCharType="begin"/>
            </w:r>
            <w:r w:rsidR="000559DA">
              <w:rPr>
                <w:noProof/>
                <w:webHidden/>
              </w:rPr>
              <w:instrText xml:space="preserve"> PAGEREF _Toc9838361 \h </w:instrText>
            </w:r>
            <w:r w:rsidR="000559DA">
              <w:rPr>
                <w:noProof/>
                <w:webHidden/>
              </w:rPr>
            </w:r>
            <w:r w:rsidR="000559DA">
              <w:rPr>
                <w:noProof/>
                <w:webHidden/>
              </w:rPr>
              <w:fldChar w:fldCharType="separate"/>
            </w:r>
            <w:r w:rsidR="008B7F4C">
              <w:rPr>
                <w:noProof/>
                <w:webHidden/>
              </w:rPr>
              <w:t>83</w:t>
            </w:r>
            <w:r w:rsidR="000559DA">
              <w:rPr>
                <w:noProof/>
                <w:webHidden/>
              </w:rPr>
              <w:fldChar w:fldCharType="end"/>
            </w:r>
          </w:hyperlink>
        </w:p>
        <w:p w14:paraId="2B8E7341" w14:textId="13A88260" w:rsidR="000559DA" w:rsidRDefault="00000000">
          <w:pPr>
            <w:pStyle w:val="Spistreci2"/>
            <w:rPr>
              <w:rFonts w:eastAsiaTheme="minorEastAsia"/>
              <w:noProof/>
              <w:lang w:eastAsia="pl-PL"/>
            </w:rPr>
          </w:pPr>
          <w:hyperlink w:anchor="_Toc9838362" w:history="1">
            <w:r w:rsidR="000559DA" w:rsidRPr="004E03DF">
              <w:rPr>
                <w:rStyle w:val="Hipercze"/>
                <w:rFonts w:cs="Times New Roman"/>
                <w:noProof/>
              </w:rPr>
              <w:t>8.4.</w:t>
            </w:r>
            <w:r w:rsidR="000559DA">
              <w:rPr>
                <w:rFonts w:eastAsiaTheme="minorEastAsia"/>
                <w:noProof/>
                <w:lang w:eastAsia="pl-PL"/>
              </w:rPr>
              <w:tab/>
            </w:r>
            <w:r w:rsidR="000559DA" w:rsidRPr="004E03DF">
              <w:rPr>
                <w:rStyle w:val="Hipercze"/>
                <w:rFonts w:cs="Times New Roman"/>
                <w:noProof/>
              </w:rPr>
              <w:t>Wkład własny</w:t>
            </w:r>
            <w:r w:rsidR="000559DA">
              <w:rPr>
                <w:noProof/>
                <w:webHidden/>
              </w:rPr>
              <w:tab/>
            </w:r>
            <w:r w:rsidR="000559DA">
              <w:rPr>
                <w:noProof/>
                <w:webHidden/>
              </w:rPr>
              <w:fldChar w:fldCharType="begin"/>
            </w:r>
            <w:r w:rsidR="000559DA">
              <w:rPr>
                <w:noProof/>
                <w:webHidden/>
              </w:rPr>
              <w:instrText xml:space="preserve"> PAGEREF _Toc9838362 \h </w:instrText>
            </w:r>
            <w:r w:rsidR="000559DA">
              <w:rPr>
                <w:noProof/>
                <w:webHidden/>
              </w:rPr>
            </w:r>
            <w:r w:rsidR="000559DA">
              <w:rPr>
                <w:noProof/>
                <w:webHidden/>
              </w:rPr>
              <w:fldChar w:fldCharType="separate"/>
            </w:r>
            <w:r w:rsidR="008B7F4C">
              <w:rPr>
                <w:noProof/>
                <w:webHidden/>
              </w:rPr>
              <w:t>85</w:t>
            </w:r>
            <w:r w:rsidR="000559DA">
              <w:rPr>
                <w:noProof/>
                <w:webHidden/>
              </w:rPr>
              <w:fldChar w:fldCharType="end"/>
            </w:r>
          </w:hyperlink>
        </w:p>
        <w:p w14:paraId="12E85C6F" w14:textId="50BF245F" w:rsidR="000559DA" w:rsidRDefault="00000000">
          <w:pPr>
            <w:pStyle w:val="Spistreci2"/>
            <w:rPr>
              <w:rFonts w:eastAsiaTheme="minorEastAsia"/>
              <w:noProof/>
              <w:lang w:eastAsia="pl-PL"/>
            </w:rPr>
          </w:pPr>
          <w:hyperlink w:anchor="_Toc9838363" w:history="1">
            <w:r w:rsidR="000559DA" w:rsidRPr="004E03DF">
              <w:rPr>
                <w:rStyle w:val="Hipercze"/>
                <w:noProof/>
              </w:rPr>
              <w:t>8.5.</w:t>
            </w:r>
            <w:r w:rsidR="000559DA">
              <w:rPr>
                <w:rFonts w:eastAsiaTheme="minorEastAsia"/>
                <w:noProof/>
                <w:lang w:eastAsia="pl-PL"/>
              </w:rPr>
              <w:tab/>
            </w:r>
            <w:r w:rsidR="000559DA" w:rsidRPr="004E03DF">
              <w:rPr>
                <w:rStyle w:val="Hipercze"/>
                <w:noProof/>
              </w:rPr>
              <w:t>Podatek od towarów i usług</w:t>
            </w:r>
            <w:r w:rsidR="000559DA">
              <w:rPr>
                <w:noProof/>
                <w:webHidden/>
              </w:rPr>
              <w:tab/>
            </w:r>
            <w:r w:rsidR="000559DA">
              <w:rPr>
                <w:noProof/>
                <w:webHidden/>
              </w:rPr>
              <w:fldChar w:fldCharType="begin"/>
            </w:r>
            <w:r w:rsidR="000559DA">
              <w:rPr>
                <w:noProof/>
                <w:webHidden/>
              </w:rPr>
              <w:instrText xml:space="preserve"> PAGEREF _Toc9838363 \h </w:instrText>
            </w:r>
            <w:r w:rsidR="000559DA">
              <w:rPr>
                <w:noProof/>
                <w:webHidden/>
              </w:rPr>
            </w:r>
            <w:r w:rsidR="000559DA">
              <w:rPr>
                <w:noProof/>
                <w:webHidden/>
              </w:rPr>
              <w:fldChar w:fldCharType="separate"/>
            </w:r>
            <w:r w:rsidR="008B7F4C">
              <w:rPr>
                <w:noProof/>
                <w:webHidden/>
              </w:rPr>
              <w:t>87</w:t>
            </w:r>
            <w:r w:rsidR="000559DA">
              <w:rPr>
                <w:noProof/>
                <w:webHidden/>
              </w:rPr>
              <w:fldChar w:fldCharType="end"/>
            </w:r>
          </w:hyperlink>
        </w:p>
        <w:p w14:paraId="772EBD4D" w14:textId="5B24161D" w:rsidR="000559DA" w:rsidRDefault="00000000">
          <w:pPr>
            <w:pStyle w:val="Spistreci2"/>
            <w:rPr>
              <w:rFonts w:eastAsiaTheme="minorEastAsia"/>
              <w:noProof/>
              <w:lang w:eastAsia="pl-PL"/>
            </w:rPr>
          </w:pPr>
          <w:hyperlink w:anchor="_Toc9838364" w:history="1">
            <w:r w:rsidR="000559DA" w:rsidRPr="004E03DF">
              <w:rPr>
                <w:rStyle w:val="Hipercze"/>
                <w:noProof/>
              </w:rPr>
              <w:t>8.6.</w:t>
            </w:r>
            <w:r w:rsidR="000559DA">
              <w:rPr>
                <w:rFonts w:eastAsiaTheme="minorEastAsia"/>
                <w:noProof/>
                <w:lang w:eastAsia="pl-PL"/>
              </w:rPr>
              <w:tab/>
            </w:r>
            <w:r w:rsidR="000559DA" w:rsidRPr="004E03DF">
              <w:rPr>
                <w:rStyle w:val="Hipercze"/>
                <w:noProof/>
              </w:rPr>
              <w:t>Budżet projektu</w:t>
            </w:r>
            <w:r w:rsidR="000559DA">
              <w:rPr>
                <w:noProof/>
                <w:webHidden/>
              </w:rPr>
              <w:tab/>
            </w:r>
            <w:r w:rsidR="000559DA">
              <w:rPr>
                <w:noProof/>
                <w:webHidden/>
              </w:rPr>
              <w:fldChar w:fldCharType="begin"/>
            </w:r>
            <w:r w:rsidR="000559DA">
              <w:rPr>
                <w:noProof/>
                <w:webHidden/>
              </w:rPr>
              <w:instrText xml:space="preserve"> PAGEREF _Toc9838364 \h </w:instrText>
            </w:r>
            <w:r w:rsidR="000559DA">
              <w:rPr>
                <w:noProof/>
                <w:webHidden/>
              </w:rPr>
            </w:r>
            <w:r w:rsidR="000559DA">
              <w:rPr>
                <w:noProof/>
                <w:webHidden/>
              </w:rPr>
              <w:fldChar w:fldCharType="separate"/>
            </w:r>
            <w:r w:rsidR="008B7F4C">
              <w:rPr>
                <w:noProof/>
                <w:webHidden/>
              </w:rPr>
              <w:t>88</w:t>
            </w:r>
            <w:r w:rsidR="000559DA">
              <w:rPr>
                <w:noProof/>
                <w:webHidden/>
              </w:rPr>
              <w:fldChar w:fldCharType="end"/>
            </w:r>
          </w:hyperlink>
        </w:p>
        <w:p w14:paraId="57212EE7" w14:textId="1C64F886" w:rsidR="000559DA" w:rsidRDefault="00000000">
          <w:pPr>
            <w:pStyle w:val="Spistreci2"/>
            <w:rPr>
              <w:rFonts w:eastAsiaTheme="minorEastAsia"/>
              <w:noProof/>
              <w:lang w:eastAsia="pl-PL"/>
            </w:rPr>
          </w:pPr>
          <w:hyperlink w:anchor="_Toc9838365" w:history="1">
            <w:r w:rsidR="000559DA" w:rsidRPr="004E03DF">
              <w:rPr>
                <w:rStyle w:val="Hipercze"/>
                <w:noProof/>
              </w:rPr>
              <w:t>8.7.</w:t>
            </w:r>
            <w:r w:rsidR="000559DA">
              <w:rPr>
                <w:rFonts w:eastAsiaTheme="minorEastAsia"/>
                <w:noProof/>
                <w:lang w:eastAsia="pl-PL"/>
              </w:rPr>
              <w:tab/>
            </w:r>
            <w:r w:rsidR="000559DA" w:rsidRPr="004E03DF">
              <w:rPr>
                <w:rStyle w:val="Hipercze"/>
                <w:noProof/>
              </w:rPr>
              <w:t>Uproszczone metody rozliczania wydatków</w:t>
            </w:r>
            <w:r w:rsidR="000559DA">
              <w:rPr>
                <w:noProof/>
                <w:webHidden/>
              </w:rPr>
              <w:tab/>
            </w:r>
            <w:r w:rsidR="000559DA">
              <w:rPr>
                <w:noProof/>
                <w:webHidden/>
              </w:rPr>
              <w:fldChar w:fldCharType="begin"/>
            </w:r>
            <w:r w:rsidR="000559DA">
              <w:rPr>
                <w:noProof/>
                <w:webHidden/>
              </w:rPr>
              <w:instrText xml:space="preserve"> PAGEREF _Toc9838365 \h </w:instrText>
            </w:r>
            <w:r w:rsidR="000559DA">
              <w:rPr>
                <w:noProof/>
                <w:webHidden/>
              </w:rPr>
            </w:r>
            <w:r w:rsidR="000559DA">
              <w:rPr>
                <w:noProof/>
                <w:webHidden/>
              </w:rPr>
              <w:fldChar w:fldCharType="separate"/>
            </w:r>
            <w:r w:rsidR="008B7F4C">
              <w:rPr>
                <w:noProof/>
                <w:webHidden/>
              </w:rPr>
              <w:t>92</w:t>
            </w:r>
            <w:r w:rsidR="000559DA">
              <w:rPr>
                <w:noProof/>
                <w:webHidden/>
              </w:rPr>
              <w:fldChar w:fldCharType="end"/>
            </w:r>
          </w:hyperlink>
        </w:p>
        <w:p w14:paraId="2F113E8B" w14:textId="32075055" w:rsidR="000559DA" w:rsidRDefault="00000000">
          <w:pPr>
            <w:pStyle w:val="Spistreci1"/>
            <w:rPr>
              <w:rFonts w:eastAsiaTheme="minorEastAsia"/>
              <w:noProof/>
              <w:lang w:eastAsia="pl-PL"/>
            </w:rPr>
          </w:pPr>
          <w:hyperlink w:anchor="_Toc9838366" w:history="1">
            <w:r w:rsidR="000559DA" w:rsidRPr="004E03DF">
              <w:rPr>
                <w:rStyle w:val="Hipercze"/>
                <w:noProof/>
              </w:rPr>
              <w:t>IX.</w:t>
            </w:r>
            <w:r w:rsidR="000559DA">
              <w:rPr>
                <w:rFonts w:eastAsiaTheme="minorEastAsia"/>
                <w:noProof/>
                <w:lang w:eastAsia="pl-PL"/>
              </w:rPr>
              <w:tab/>
            </w:r>
            <w:r w:rsidR="000559DA" w:rsidRPr="004E03DF">
              <w:rPr>
                <w:rStyle w:val="Hipercze"/>
                <w:noProof/>
              </w:rPr>
              <w:t>Pomoc publiczna/de minimis</w:t>
            </w:r>
            <w:r w:rsidR="000559DA">
              <w:rPr>
                <w:noProof/>
                <w:webHidden/>
              </w:rPr>
              <w:tab/>
            </w:r>
            <w:r w:rsidR="000559DA">
              <w:rPr>
                <w:noProof/>
                <w:webHidden/>
              </w:rPr>
              <w:fldChar w:fldCharType="begin"/>
            </w:r>
            <w:r w:rsidR="000559DA">
              <w:rPr>
                <w:noProof/>
                <w:webHidden/>
              </w:rPr>
              <w:instrText xml:space="preserve"> PAGEREF _Toc9838366 \h </w:instrText>
            </w:r>
            <w:r w:rsidR="000559DA">
              <w:rPr>
                <w:noProof/>
                <w:webHidden/>
              </w:rPr>
            </w:r>
            <w:r w:rsidR="000559DA">
              <w:rPr>
                <w:noProof/>
                <w:webHidden/>
              </w:rPr>
              <w:fldChar w:fldCharType="separate"/>
            </w:r>
            <w:r w:rsidR="008B7F4C">
              <w:rPr>
                <w:noProof/>
                <w:webHidden/>
              </w:rPr>
              <w:t>93</w:t>
            </w:r>
            <w:r w:rsidR="000559DA">
              <w:rPr>
                <w:noProof/>
                <w:webHidden/>
              </w:rPr>
              <w:fldChar w:fldCharType="end"/>
            </w:r>
          </w:hyperlink>
        </w:p>
        <w:p w14:paraId="4399202E" w14:textId="1E128C2E" w:rsidR="000559DA" w:rsidRDefault="00000000">
          <w:pPr>
            <w:pStyle w:val="Spistreci1"/>
            <w:rPr>
              <w:rFonts w:eastAsiaTheme="minorEastAsia"/>
              <w:noProof/>
              <w:lang w:eastAsia="pl-PL"/>
            </w:rPr>
          </w:pPr>
          <w:hyperlink w:anchor="_Toc9838367" w:history="1">
            <w:r w:rsidR="000559DA" w:rsidRPr="004E03DF">
              <w:rPr>
                <w:rStyle w:val="Hipercze"/>
                <w:noProof/>
              </w:rPr>
              <w:t>X.</w:t>
            </w:r>
            <w:r w:rsidR="000559DA">
              <w:rPr>
                <w:rFonts w:eastAsiaTheme="minorEastAsia"/>
                <w:noProof/>
                <w:lang w:eastAsia="pl-PL"/>
              </w:rPr>
              <w:tab/>
            </w:r>
            <w:r w:rsidR="000559DA" w:rsidRPr="004E03DF">
              <w:rPr>
                <w:rStyle w:val="Hipercze"/>
                <w:noProof/>
              </w:rPr>
              <w:t>Procedura odwoławcza</w:t>
            </w:r>
            <w:r w:rsidR="000559DA">
              <w:rPr>
                <w:noProof/>
                <w:webHidden/>
              </w:rPr>
              <w:tab/>
            </w:r>
            <w:r w:rsidR="000559DA">
              <w:rPr>
                <w:noProof/>
                <w:webHidden/>
              </w:rPr>
              <w:fldChar w:fldCharType="begin"/>
            </w:r>
            <w:r w:rsidR="000559DA">
              <w:rPr>
                <w:noProof/>
                <w:webHidden/>
              </w:rPr>
              <w:instrText xml:space="preserve"> PAGEREF _Toc9838367 \h </w:instrText>
            </w:r>
            <w:r w:rsidR="000559DA">
              <w:rPr>
                <w:noProof/>
                <w:webHidden/>
              </w:rPr>
            </w:r>
            <w:r w:rsidR="000559DA">
              <w:rPr>
                <w:noProof/>
                <w:webHidden/>
              </w:rPr>
              <w:fldChar w:fldCharType="separate"/>
            </w:r>
            <w:r w:rsidR="008B7F4C">
              <w:rPr>
                <w:noProof/>
                <w:webHidden/>
              </w:rPr>
              <w:t>94</w:t>
            </w:r>
            <w:r w:rsidR="000559DA">
              <w:rPr>
                <w:noProof/>
                <w:webHidden/>
              </w:rPr>
              <w:fldChar w:fldCharType="end"/>
            </w:r>
          </w:hyperlink>
        </w:p>
        <w:p w14:paraId="64745BB3" w14:textId="1FD89722" w:rsidR="000559DA" w:rsidRDefault="00000000">
          <w:pPr>
            <w:pStyle w:val="Spistreci1"/>
            <w:rPr>
              <w:rFonts w:eastAsiaTheme="minorEastAsia"/>
              <w:noProof/>
              <w:lang w:eastAsia="pl-PL"/>
            </w:rPr>
          </w:pPr>
          <w:hyperlink w:anchor="_Toc9838368" w:history="1">
            <w:r w:rsidR="000559DA" w:rsidRPr="004E03DF">
              <w:rPr>
                <w:rStyle w:val="Hipercze"/>
                <w:noProof/>
              </w:rPr>
              <w:t>XI.</w:t>
            </w:r>
            <w:r w:rsidR="000559DA">
              <w:rPr>
                <w:rFonts w:eastAsiaTheme="minorEastAsia"/>
                <w:noProof/>
                <w:lang w:eastAsia="pl-PL"/>
              </w:rPr>
              <w:tab/>
            </w:r>
            <w:r w:rsidR="000559DA" w:rsidRPr="004E03DF">
              <w:rPr>
                <w:rStyle w:val="Hipercze"/>
                <w:noProof/>
              </w:rPr>
              <w:t>Kontakt oraz dodatkowe informacje</w:t>
            </w:r>
            <w:r w:rsidR="000559DA">
              <w:rPr>
                <w:noProof/>
                <w:webHidden/>
              </w:rPr>
              <w:tab/>
            </w:r>
            <w:r w:rsidR="000559DA">
              <w:rPr>
                <w:noProof/>
                <w:webHidden/>
              </w:rPr>
              <w:fldChar w:fldCharType="begin"/>
            </w:r>
            <w:r w:rsidR="000559DA">
              <w:rPr>
                <w:noProof/>
                <w:webHidden/>
              </w:rPr>
              <w:instrText xml:space="preserve"> PAGEREF _Toc9838368 \h </w:instrText>
            </w:r>
            <w:r w:rsidR="000559DA">
              <w:rPr>
                <w:noProof/>
                <w:webHidden/>
              </w:rPr>
            </w:r>
            <w:r w:rsidR="000559DA">
              <w:rPr>
                <w:noProof/>
                <w:webHidden/>
              </w:rPr>
              <w:fldChar w:fldCharType="separate"/>
            </w:r>
            <w:r w:rsidR="008B7F4C">
              <w:rPr>
                <w:noProof/>
                <w:webHidden/>
              </w:rPr>
              <w:t>96</w:t>
            </w:r>
            <w:r w:rsidR="000559DA">
              <w:rPr>
                <w:noProof/>
                <w:webHidden/>
              </w:rPr>
              <w:fldChar w:fldCharType="end"/>
            </w:r>
          </w:hyperlink>
        </w:p>
        <w:p w14:paraId="5EEEDDCF" w14:textId="27153BC4" w:rsidR="000559DA" w:rsidRDefault="00000000">
          <w:pPr>
            <w:pStyle w:val="Spistreci1"/>
            <w:rPr>
              <w:rFonts w:eastAsiaTheme="minorEastAsia"/>
              <w:noProof/>
              <w:lang w:eastAsia="pl-PL"/>
            </w:rPr>
          </w:pPr>
          <w:hyperlink w:anchor="_Toc9838369" w:history="1">
            <w:r w:rsidR="000559DA" w:rsidRPr="004E03DF">
              <w:rPr>
                <w:rStyle w:val="Hipercze"/>
                <w:noProof/>
              </w:rPr>
              <w:t>XII.</w:t>
            </w:r>
            <w:r w:rsidR="000559DA">
              <w:rPr>
                <w:rFonts w:eastAsiaTheme="minorEastAsia"/>
                <w:noProof/>
                <w:lang w:eastAsia="pl-PL"/>
              </w:rPr>
              <w:tab/>
            </w:r>
            <w:r w:rsidR="000559DA" w:rsidRPr="004E03DF">
              <w:rPr>
                <w:rStyle w:val="Hipercze"/>
                <w:noProof/>
              </w:rPr>
              <w:t>Załączniki</w:t>
            </w:r>
            <w:r w:rsidR="000559DA">
              <w:rPr>
                <w:noProof/>
                <w:webHidden/>
              </w:rPr>
              <w:tab/>
            </w:r>
            <w:r w:rsidR="000559DA">
              <w:rPr>
                <w:noProof/>
                <w:webHidden/>
              </w:rPr>
              <w:fldChar w:fldCharType="begin"/>
            </w:r>
            <w:r w:rsidR="000559DA">
              <w:rPr>
                <w:noProof/>
                <w:webHidden/>
              </w:rPr>
              <w:instrText xml:space="preserve"> PAGEREF _Toc9838369 \h </w:instrText>
            </w:r>
            <w:r w:rsidR="000559DA">
              <w:rPr>
                <w:noProof/>
                <w:webHidden/>
              </w:rPr>
            </w:r>
            <w:r w:rsidR="000559DA">
              <w:rPr>
                <w:noProof/>
                <w:webHidden/>
              </w:rPr>
              <w:fldChar w:fldCharType="separate"/>
            </w:r>
            <w:r w:rsidR="008B7F4C">
              <w:rPr>
                <w:noProof/>
                <w:webHidden/>
              </w:rPr>
              <w:t>97</w:t>
            </w:r>
            <w:r w:rsidR="000559DA">
              <w:rPr>
                <w:noProof/>
                <w:webHidden/>
              </w:rPr>
              <w:fldChar w:fldCharType="end"/>
            </w:r>
          </w:hyperlink>
        </w:p>
        <w:p w14:paraId="7FAC09EC" w14:textId="5D3F44BD" w:rsidR="00466194" w:rsidRDefault="00466194">
          <w:r>
            <w:rPr>
              <w:b/>
              <w:bCs/>
            </w:rPr>
            <w:fldChar w:fldCharType="end"/>
          </w:r>
        </w:p>
      </w:sdtContent>
    </w:sdt>
    <w:p w14:paraId="17347104" w14:textId="03433272" w:rsidR="00466194" w:rsidRDefault="00466194"/>
    <w:p w14:paraId="43F2F091" w14:textId="5A03CA83" w:rsidR="00466194" w:rsidRDefault="00466194"/>
    <w:p w14:paraId="5E7CDA48" w14:textId="76CEDC10" w:rsidR="00466194" w:rsidRDefault="00466194"/>
    <w:p w14:paraId="78DD3ED4" w14:textId="5AC0564E" w:rsidR="00466194" w:rsidRDefault="00466194"/>
    <w:p w14:paraId="1FBBE1F4" w14:textId="05D80B89" w:rsidR="00466194" w:rsidRDefault="00466194"/>
    <w:p w14:paraId="4C3F3B98" w14:textId="30DE123B" w:rsidR="00466194" w:rsidRDefault="00466194"/>
    <w:p w14:paraId="526E3D5F" w14:textId="6A353A7A" w:rsidR="00466194" w:rsidRDefault="00466194"/>
    <w:p w14:paraId="171159C7" w14:textId="0FADD9A6" w:rsidR="00466194" w:rsidRDefault="00466194"/>
    <w:p w14:paraId="1B836B2E" w14:textId="1BB38E31" w:rsidR="00466194" w:rsidRDefault="00466194"/>
    <w:p w14:paraId="5262B668" w14:textId="2FFC8DFF" w:rsidR="00466194" w:rsidRDefault="00466194"/>
    <w:p w14:paraId="06E03DCA" w14:textId="63AF332A" w:rsidR="00466194" w:rsidRDefault="00466194"/>
    <w:p w14:paraId="534AC8B8" w14:textId="77031B59" w:rsidR="00466194" w:rsidRDefault="00466194"/>
    <w:p w14:paraId="4D3D23BC" w14:textId="3D90CD9F" w:rsidR="00466194" w:rsidRDefault="00466194"/>
    <w:p w14:paraId="772D1CEF" w14:textId="18BBE44E" w:rsidR="00466194" w:rsidRDefault="00466194"/>
    <w:p w14:paraId="7B3231F7" w14:textId="4FB3C252" w:rsidR="00466194" w:rsidRDefault="00466194"/>
    <w:p w14:paraId="3E32ABB7" w14:textId="38F262D9" w:rsidR="00466194" w:rsidRDefault="00466194"/>
    <w:p w14:paraId="45C6F0BB" w14:textId="7C0DFDDD" w:rsidR="00466194" w:rsidRDefault="00466194"/>
    <w:p w14:paraId="3FD0EF83" w14:textId="4D81418A" w:rsidR="00466194" w:rsidRDefault="00466194"/>
    <w:p w14:paraId="72BC39E0" w14:textId="3A05320C" w:rsidR="00466194" w:rsidRDefault="00466194"/>
    <w:p w14:paraId="745DD0F2" w14:textId="4E25C4E8" w:rsidR="00466194" w:rsidRDefault="00466194"/>
    <w:p w14:paraId="003AEDA4" w14:textId="77777777" w:rsidR="00466194" w:rsidRDefault="00466194"/>
    <w:p w14:paraId="067BD377" w14:textId="36F16DD9" w:rsidR="00011B9C" w:rsidRPr="00946006" w:rsidRDefault="00D80075" w:rsidP="00946006">
      <w:pPr>
        <w:pStyle w:val="Nagwek1"/>
        <w:numPr>
          <w:ilvl w:val="0"/>
          <w:numId w:val="1"/>
        </w:numPr>
        <w:spacing w:line="23" w:lineRule="atLeast"/>
        <w:rPr>
          <w:rFonts w:ascii="Arial" w:hAnsi="Arial" w:cs="Arial"/>
          <w:sz w:val="22"/>
          <w:szCs w:val="22"/>
        </w:rPr>
      </w:pPr>
      <w:bookmarkStart w:id="0" w:name="_Toc9838329"/>
      <w:r w:rsidRPr="00946006">
        <w:rPr>
          <w:rFonts w:ascii="Arial" w:hAnsi="Arial" w:cs="Arial"/>
          <w:sz w:val="22"/>
          <w:szCs w:val="22"/>
        </w:rPr>
        <w:lastRenderedPageBreak/>
        <w:t>Podstawa prawna i dokumenty programowe</w:t>
      </w:r>
      <w:bookmarkEnd w:id="0"/>
    </w:p>
    <w:p w14:paraId="671000F6" w14:textId="58110049" w:rsidR="00D80075" w:rsidRPr="00946006" w:rsidRDefault="00D80075" w:rsidP="00946006">
      <w:pPr>
        <w:spacing w:line="23" w:lineRule="atLeast"/>
        <w:rPr>
          <w:rFonts w:ascii="Arial" w:hAnsi="Arial" w:cs="Arial"/>
        </w:rPr>
      </w:pPr>
    </w:p>
    <w:p w14:paraId="1BB11FFC" w14:textId="64254CDD" w:rsidR="00445147" w:rsidRPr="00946006" w:rsidRDefault="00445147" w:rsidP="00946006">
      <w:pPr>
        <w:autoSpaceDE w:val="0"/>
        <w:autoSpaceDN w:val="0"/>
        <w:adjustRightInd w:val="0"/>
        <w:spacing w:after="0" w:line="23" w:lineRule="atLeast"/>
        <w:rPr>
          <w:rFonts w:ascii="Arial" w:eastAsia="TimesNewRoman" w:hAnsi="Arial" w:cs="Arial"/>
        </w:rPr>
      </w:pPr>
      <w:r w:rsidRPr="00946006">
        <w:rPr>
          <w:rFonts w:ascii="Arial" w:eastAsia="TimesNewRoman" w:hAnsi="Arial" w:cs="Arial"/>
        </w:rPr>
        <w:t>Konkurs jest organizowany w oparciu o następujące dokumenty:</w:t>
      </w:r>
    </w:p>
    <w:p w14:paraId="0602ADC1" w14:textId="77777777" w:rsidR="00445147" w:rsidRPr="00946006" w:rsidRDefault="00445147" w:rsidP="00946006">
      <w:pPr>
        <w:autoSpaceDE w:val="0"/>
        <w:autoSpaceDN w:val="0"/>
        <w:adjustRightInd w:val="0"/>
        <w:spacing w:after="0" w:line="23" w:lineRule="atLeast"/>
        <w:rPr>
          <w:rFonts w:ascii="Arial" w:eastAsia="TimesNewRoman" w:hAnsi="Arial" w:cs="Arial"/>
        </w:rPr>
      </w:pPr>
    </w:p>
    <w:p w14:paraId="7524D1EC" w14:textId="5BA7349E" w:rsidR="00445147" w:rsidRPr="00946006" w:rsidRDefault="00445147" w:rsidP="00946006">
      <w:pPr>
        <w:pStyle w:val="Akapitzlist"/>
        <w:numPr>
          <w:ilvl w:val="0"/>
          <w:numId w:val="99"/>
        </w:numPr>
        <w:autoSpaceDE w:val="0"/>
        <w:autoSpaceDN w:val="0"/>
        <w:adjustRightInd w:val="0"/>
        <w:spacing w:before="120" w:after="120" w:line="23" w:lineRule="atLeast"/>
        <w:rPr>
          <w:rFonts w:ascii="Arial" w:eastAsia="Calibri" w:hAnsi="Arial" w:cs="Arial"/>
          <w:lang w:val="x-none" w:eastAsia="pl-PL"/>
        </w:rPr>
      </w:pPr>
      <w:r w:rsidRPr="00946006">
        <w:rPr>
          <w:rFonts w:ascii="Arial" w:eastAsia="Calibri" w:hAnsi="Arial" w:cs="Arial"/>
          <w:lang w:val="x-none" w:eastAsia="pl-PL"/>
        </w:rPr>
        <w:t>Traktat o funkcjonowaniu Unii Europejskiej (DZ. U. C 326</w:t>
      </w:r>
      <w:r w:rsidRPr="00946006">
        <w:rPr>
          <w:rFonts w:ascii="Arial" w:eastAsia="Calibri" w:hAnsi="Arial" w:cs="Arial"/>
          <w:lang w:eastAsia="pl-PL"/>
        </w:rPr>
        <w:t>.13</w:t>
      </w:r>
      <w:r w:rsidRPr="00946006">
        <w:rPr>
          <w:rFonts w:ascii="Arial" w:eastAsia="Calibri" w:hAnsi="Arial" w:cs="Arial"/>
          <w:lang w:val="x-none" w:eastAsia="pl-PL"/>
        </w:rPr>
        <w:t xml:space="preserve"> z 26.10.2012);</w:t>
      </w:r>
    </w:p>
    <w:p w14:paraId="20964099" w14:textId="6AFFBBE2" w:rsidR="00445147" w:rsidRPr="00946006" w:rsidRDefault="00445147" w:rsidP="00946006">
      <w:pPr>
        <w:pStyle w:val="Akapitzlist"/>
        <w:numPr>
          <w:ilvl w:val="0"/>
          <w:numId w:val="99"/>
        </w:numPr>
        <w:autoSpaceDE w:val="0"/>
        <w:autoSpaceDN w:val="0"/>
        <w:adjustRightInd w:val="0"/>
        <w:spacing w:before="120" w:after="120" w:line="23" w:lineRule="atLeast"/>
        <w:rPr>
          <w:rFonts w:ascii="Arial" w:eastAsia="TimesNewRoman" w:hAnsi="Arial" w:cs="Arial"/>
          <w:lang w:val="x-none" w:eastAsia="pl-PL"/>
        </w:rPr>
      </w:pPr>
      <w:r w:rsidRPr="00946006">
        <w:rPr>
          <w:rFonts w:ascii="Arial" w:eastAsia="TimesNewRoman" w:hAnsi="Arial" w:cs="Arial"/>
          <w:lang w:val="x-none" w:eastAsia="pl-PL"/>
        </w:rPr>
        <w:t>rozporządzenie Parlamentu Europejskiego i Rady (UE) Nr 1303/2013 z dnia 17 grudnia 2013 r. ustanawiające wspólne przepisy dotyczące Europejskiego Funduszu Rozwoju Regionalnego, Europejskiego Funduszu Społecznego, Funduszu Spójno</w:t>
      </w:r>
      <w:r w:rsidRPr="00946006">
        <w:rPr>
          <w:rFonts w:ascii="Arial" w:eastAsia="Arial Unicode MS" w:hAnsi="Arial" w:cs="Arial"/>
          <w:lang w:val="x-none" w:eastAsia="pl-PL"/>
        </w:rPr>
        <w:t>śc</w:t>
      </w:r>
      <w:r w:rsidRPr="00946006">
        <w:rPr>
          <w:rFonts w:ascii="Arial" w:eastAsia="TimesNewRoman" w:hAnsi="Arial" w:cs="Arial"/>
          <w:lang w:val="x-none" w:eastAsia="pl-PL"/>
        </w:rPr>
        <w:t>i, Europejskiego Funduszu Rolnego na rzecz Rozwoju Obszarów Wiejskich oraz Europejskiego Funduszu Morskiego i Rybackiego oraz ustanawiające przepisy ogólne dotyczące Europejskiego Funduszu Rozwoju Regionalnego, Europejskiego Funduszu Społecznego, Funduszu Spójno</w:t>
      </w:r>
      <w:r w:rsidRPr="00946006">
        <w:rPr>
          <w:rFonts w:ascii="Arial" w:eastAsia="Arial Unicode MS" w:hAnsi="Arial" w:cs="Arial"/>
          <w:lang w:val="x-none" w:eastAsia="pl-PL"/>
        </w:rPr>
        <w:t>śc</w:t>
      </w:r>
      <w:r w:rsidRPr="00946006">
        <w:rPr>
          <w:rFonts w:ascii="Arial" w:eastAsia="TimesNewRoman" w:hAnsi="Arial" w:cs="Arial"/>
          <w:lang w:val="x-none" w:eastAsia="pl-PL"/>
        </w:rPr>
        <w:t>i i Europejskiego Funduszu Morskiego i Rybackiego oraz uchylające rozporządzenie Rady (WE) nr 1083/2006 (Dz. Urz. UE L 347</w:t>
      </w:r>
      <w:r w:rsidRPr="00946006">
        <w:rPr>
          <w:rFonts w:ascii="Arial" w:eastAsia="TimesNewRoman" w:hAnsi="Arial" w:cs="Arial"/>
          <w:lang w:eastAsia="pl-PL"/>
        </w:rPr>
        <w:t>.320</w:t>
      </w:r>
      <w:r w:rsidRPr="00946006">
        <w:rPr>
          <w:rFonts w:ascii="Arial" w:eastAsia="TimesNewRoman" w:hAnsi="Arial" w:cs="Arial"/>
          <w:lang w:val="x-none" w:eastAsia="pl-PL"/>
        </w:rPr>
        <w:t xml:space="preserve"> z 20.12.2013);</w:t>
      </w:r>
    </w:p>
    <w:p w14:paraId="3F38FCC8" w14:textId="36F250B0" w:rsidR="00445147" w:rsidRPr="00946006" w:rsidRDefault="00445147" w:rsidP="00946006">
      <w:pPr>
        <w:pStyle w:val="Akapitzlist"/>
        <w:numPr>
          <w:ilvl w:val="0"/>
          <w:numId w:val="99"/>
        </w:numPr>
        <w:autoSpaceDE w:val="0"/>
        <w:autoSpaceDN w:val="0"/>
        <w:adjustRightInd w:val="0"/>
        <w:spacing w:before="120" w:after="120" w:line="23" w:lineRule="atLeast"/>
        <w:rPr>
          <w:rFonts w:ascii="Arial" w:eastAsia="TimesNewRoman" w:hAnsi="Arial" w:cs="Arial"/>
          <w:lang w:val="x-none" w:eastAsia="pl-PL"/>
        </w:rPr>
      </w:pPr>
      <w:r w:rsidRPr="00946006">
        <w:rPr>
          <w:rFonts w:ascii="Arial" w:eastAsia="TimesNewRoman" w:hAnsi="Arial" w:cs="Arial"/>
          <w:lang w:val="x-none" w:eastAsia="pl-PL"/>
        </w:rPr>
        <w:t>rozporządzenie Parlamentu Europejskiego i Rady (UE) nr 1304/2013 z dnia 17 grudnia 2013 r. w sprawie Europejskiego Funduszu Społecznego i uchylające rozporządzenie Rady (WE) nr 1081/2006 (Dz. Urz. UE L 347</w:t>
      </w:r>
      <w:r w:rsidRPr="00946006">
        <w:rPr>
          <w:rFonts w:ascii="Arial" w:eastAsia="TimesNewRoman" w:hAnsi="Arial" w:cs="Arial"/>
          <w:lang w:eastAsia="pl-PL"/>
        </w:rPr>
        <w:t>.470</w:t>
      </w:r>
      <w:r w:rsidRPr="00946006">
        <w:rPr>
          <w:rFonts w:ascii="Arial" w:eastAsia="TimesNewRoman" w:hAnsi="Arial" w:cs="Arial"/>
          <w:lang w:val="x-none" w:eastAsia="pl-PL"/>
        </w:rPr>
        <w:t xml:space="preserve"> z 20.12.2013);</w:t>
      </w:r>
    </w:p>
    <w:p w14:paraId="08465E46" w14:textId="63E705B4" w:rsidR="00445147" w:rsidRPr="00946006" w:rsidRDefault="00445147" w:rsidP="00946006">
      <w:pPr>
        <w:pStyle w:val="Akapitzlist"/>
        <w:numPr>
          <w:ilvl w:val="0"/>
          <w:numId w:val="99"/>
        </w:numPr>
        <w:autoSpaceDE w:val="0"/>
        <w:autoSpaceDN w:val="0"/>
        <w:adjustRightInd w:val="0"/>
        <w:spacing w:before="120" w:after="120" w:line="23" w:lineRule="atLeast"/>
        <w:rPr>
          <w:rFonts w:ascii="Arial" w:eastAsia="TimesNewRoman" w:hAnsi="Arial" w:cs="Arial"/>
          <w:lang w:val="x-none" w:eastAsia="pl-PL"/>
        </w:rPr>
      </w:pPr>
      <w:r w:rsidRPr="00946006">
        <w:rPr>
          <w:rFonts w:ascii="Arial" w:eastAsia="Times New Roman" w:hAnsi="Arial" w:cs="Arial"/>
          <w:lang w:val="x-none" w:eastAsia="pl-PL"/>
        </w:rPr>
        <w:t>rozporządzenie Komisji (UE) nr 1407/2013 z dnia 18 grudnia 2013 r. w sprawie stosowania art. 107 i 108 Traktatu o funkcjonowaniu Unii Europejskiej do pomocy de minimis (Dz. Urz. UE L 352</w:t>
      </w:r>
      <w:r w:rsidRPr="00946006">
        <w:rPr>
          <w:rFonts w:ascii="Arial" w:eastAsia="Times New Roman" w:hAnsi="Arial" w:cs="Arial"/>
          <w:lang w:eastAsia="pl-PL"/>
        </w:rPr>
        <w:t>.1</w:t>
      </w:r>
      <w:r w:rsidRPr="00946006">
        <w:rPr>
          <w:rFonts w:ascii="Arial" w:eastAsia="Times New Roman" w:hAnsi="Arial" w:cs="Arial"/>
          <w:lang w:val="x-none" w:eastAsia="pl-PL"/>
        </w:rPr>
        <w:t xml:space="preserve"> z 24.12.2013);</w:t>
      </w:r>
    </w:p>
    <w:p w14:paraId="0E9B6033" w14:textId="2FBF73DA" w:rsidR="00445147" w:rsidRPr="00946006" w:rsidRDefault="00445147" w:rsidP="00946006">
      <w:pPr>
        <w:pStyle w:val="Akapitzlist"/>
        <w:numPr>
          <w:ilvl w:val="0"/>
          <w:numId w:val="99"/>
        </w:numPr>
        <w:autoSpaceDE w:val="0"/>
        <w:autoSpaceDN w:val="0"/>
        <w:adjustRightInd w:val="0"/>
        <w:spacing w:before="120" w:after="120" w:line="23" w:lineRule="atLeast"/>
        <w:rPr>
          <w:rFonts w:ascii="Arial" w:eastAsia="Calibri" w:hAnsi="Arial" w:cs="Arial"/>
          <w:lang w:val="x-none" w:eastAsia="pl-PL"/>
        </w:rPr>
      </w:pPr>
      <w:r w:rsidRPr="00946006">
        <w:rPr>
          <w:rFonts w:ascii="Arial" w:eastAsia="TimesNewRoman" w:hAnsi="Arial" w:cs="Arial"/>
          <w:lang w:val="x-none" w:eastAsia="pl-PL"/>
        </w:rPr>
        <w:t xml:space="preserve">rozporządzenie Komisji (UE) nr 651/2014 z dnia 17 czerwca 2014 r. uznające niektóre rodzaje pomocy za zgodne z rynkiem wewnętrznym w zastosowaniu art. 107 i 108 Traktatu </w:t>
      </w:r>
      <w:r w:rsidRPr="00946006">
        <w:rPr>
          <w:rFonts w:ascii="Arial" w:eastAsia="Calibri" w:hAnsi="Arial" w:cs="Arial"/>
          <w:lang w:val="x-none" w:eastAsia="pl-PL"/>
        </w:rPr>
        <w:t>(</w:t>
      </w:r>
      <w:r w:rsidRPr="00946006">
        <w:rPr>
          <w:rFonts w:ascii="Arial" w:eastAsia="TimesNewRoman" w:hAnsi="Arial" w:cs="Arial"/>
          <w:lang w:val="x-none" w:eastAsia="pl-PL"/>
        </w:rPr>
        <w:t>ogólne rozporządzenie w sprawie wyłączeń blokowych) (Dz. Urz. UE L 187</w:t>
      </w:r>
      <w:r w:rsidRPr="00946006">
        <w:rPr>
          <w:rFonts w:ascii="Arial" w:eastAsia="TimesNewRoman" w:hAnsi="Arial" w:cs="Arial"/>
          <w:lang w:eastAsia="pl-PL"/>
        </w:rPr>
        <w:t>.1</w:t>
      </w:r>
      <w:r w:rsidRPr="00946006">
        <w:rPr>
          <w:rFonts w:ascii="Arial" w:eastAsia="TimesNewRoman" w:hAnsi="Arial" w:cs="Arial"/>
          <w:lang w:val="x-none" w:eastAsia="pl-PL"/>
        </w:rPr>
        <w:t xml:space="preserve"> z 26.06.2014</w:t>
      </w:r>
      <w:r w:rsidRPr="00946006">
        <w:rPr>
          <w:rFonts w:ascii="Arial" w:eastAsia="Calibri" w:hAnsi="Arial" w:cs="Arial"/>
          <w:lang w:val="x-none" w:eastAsia="pl-PL"/>
        </w:rPr>
        <w:t>);</w:t>
      </w:r>
    </w:p>
    <w:p w14:paraId="79C643EA" w14:textId="5AF75816" w:rsidR="00445147" w:rsidRPr="00946006" w:rsidRDefault="00445147" w:rsidP="00946006">
      <w:pPr>
        <w:pStyle w:val="Akapitzlist"/>
        <w:numPr>
          <w:ilvl w:val="0"/>
          <w:numId w:val="99"/>
        </w:numPr>
        <w:autoSpaceDE w:val="0"/>
        <w:autoSpaceDN w:val="0"/>
        <w:adjustRightInd w:val="0"/>
        <w:spacing w:before="120" w:after="120" w:line="23" w:lineRule="atLeast"/>
        <w:rPr>
          <w:rFonts w:ascii="Arial" w:eastAsia="Calibri" w:hAnsi="Arial" w:cs="Arial"/>
          <w:lang w:val="x-none" w:eastAsia="pl-PL"/>
        </w:rPr>
      </w:pPr>
      <w:r w:rsidRPr="00946006">
        <w:rPr>
          <w:rFonts w:ascii="Arial" w:eastAsia="Calibri" w:hAnsi="Arial" w:cs="Arial"/>
          <w:lang w:val="x-none" w:eastAsia="pl-PL"/>
        </w:rPr>
        <w:t>ustaw</w:t>
      </w:r>
      <w:r w:rsidRPr="00946006">
        <w:rPr>
          <w:rFonts w:ascii="Arial" w:eastAsia="TimesNewRoman" w:hAnsi="Arial" w:cs="Arial"/>
          <w:lang w:val="x-none" w:eastAsia="pl-PL"/>
        </w:rPr>
        <w:t>ę z </w:t>
      </w:r>
      <w:r w:rsidRPr="00946006">
        <w:rPr>
          <w:rFonts w:ascii="Arial" w:eastAsia="Calibri" w:hAnsi="Arial" w:cs="Arial"/>
          <w:lang w:val="x-none" w:eastAsia="pl-PL"/>
        </w:rPr>
        <w:t xml:space="preserve">dnia 11 lipca 2014 r. o zasadach realizacji programów w zakresie polityki </w:t>
      </w:r>
      <w:r w:rsidRPr="00946006">
        <w:rPr>
          <w:rFonts w:ascii="Arial" w:eastAsia="TimesNewRoman" w:hAnsi="Arial" w:cs="Arial"/>
          <w:lang w:val="x-none" w:eastAsia="pl-PL"/>
        </w:rPr>
        <w:t>spójno</w:t>
      </w:r>
      <w:r w:rsidRPr="00946006">
        <w:rPr>
          <w:rFonts w:ascii="Arial" w:eastAsia="Arial Unicode MS" w:hAnsi="Arial" w:cs="Arial"/>
          <w:lang w:val="x-none" w:eastAsia="pl-PL"/>
        </w:rPr>
        <w:t>śc</w:t>
      </w:r>
      <w:r w:rsidRPr="00946006">
        <w:rPr>
          <w:rFonts w:ascii="Arial" w:eastAsia="TimesNewRoman" w:hAnsi="Arial" w:cs="Arial"/>
          <w:lang w:val="x-none" w:eastAsia="pl-PL"/>
        </w:rPr>
        <w:t>i finansowanych w perspektywie finansowej 2014</w:t>
      </w:r>
      <w:r w:rsidRPr="00946006">
        <w:rPr>
          <w:rFonts w:ascii="Arial" w:eastAsia="Calibri" w:hAnsi="Arial" w:cs="Arial"/>
          <w:lang w:val="x-none" w:eastAsia="pl-PL"/>
        </w:rPr>
        <w:t>-2020 (</w:t>
      </w:r>
      <w:r w:rsidRPr="00946006">
        <w:rPr>
          <w:rFonts w:ascii="Arial" w:eastAsia="Calibri" w:hAnsi="Arial" w:cs="Arial"/>
          <w:lang w:eastAsia="pl-PL"/>
        </w:rPr>
        <w:t xml:space="preserve">t.j. </w:t>
      </w:r>
      <w:r w:rsidRPr="00946006">
        <w:rPr>
          <w:rFonts w:ascii="Arial" w:eastAsia="Calibri" w:hAnsi="Arial" w:cs="Arial"/>
          <w:lang w:val="x-none" w:eastAsia="pl-PL"/>
        </w:rPr>
        <w:t>Dz.</w:t>
      </w:r>
      <w:r w:rsidRPr="00946006">
        <w:rPr>
          <w:rFonts w:ascii="Arial" w:eastAsia="Calibri" w:hAnsi="Arial" w:cs="Arial"/>
          <w:lang w:eastAsia="pl-PL"/>
        </w:rPr>
        <w:t xml:space="preserve"> </w:t>
      </w:r>
      <w:r w:rsidRPr="00946006">
        <w:rPr>
          <w:rFonts w:ascii="Arial" w:eastAsia="Calibri" w:hAnsi="Arial" w:cs="Arial"/>
          <w:lang w:val="x-none" w:eastAsia="pl-PL"/>
        </w:rPr>
        <w:t>U. z 201</w:t>
      </w:r>
      <w:r w:rsidRPr="00946006">
        <w:rPr>
          <w:rFonts w:ascii="Arial" w:eastAsia="Calibri" w:hAnsi="Arial" w:cs="Arial"/>
          <w:lang w:eastAsia="pl-PL"/>
        </w:rPr>
        <w:t>8</w:t>
      </w:r>
      <w:r w:rsidRPr="00946006">
        <w:rPr>
          <w:rFonts w:ascii="Arial" w:eastAsia="Calibri" w:hAnsi="Arial" w:cs="Arial"/>
          <w:lang w:val="x-none" w:eastAsia="pl-PL"/>
        </w:rPr>
        <w:t xml:space="preserve"> r., poz. </w:t>
      </w:r>
      <w:r w:rsidRPr="00946006">
        <w:rPr>
          <w:rFonts w:ascii="Arial" w:eastAsia="Calibri" w:hAnsi="Arial" w:cs="Arial"/>
          <w:lang w:eastAsia="pl-PL"/>
        </w:rPr>
        <w:t>1431</w:t>
      </w:r>
      <w:r w:rsidR="00D144CD" w:rsidRPr="00946006">
        <w:rPr>
          <w:rFonts w:ascii="Arial" w:eastAsia="Calibri" w:hAnsi="Arial" w:cs="Arial"/>
          <w:lang w:eastAsia="pl-PL"/>
        </w:rPr>
        <w:t xml:space="preserve"> z późn zm.</w:t>
      </w:r>
      <w:r w:rsidRPr="00946006">
        <w:rPr>
          <w:rFonts w:ascii="Arial" w:eastAsia="TimesNewRoman" w:hAnsi="Arial" w:cs="Arial"/>
          <w:lang w:val="x-none" w:eastAsia="pl-PL"/>
        </w:rPr>
        <w:t xml:space="preserve">), zwana dalej </w:t>
      </w:r>
      <w:r w:rsidRPr="00946006">
        <w:rPr>
          <w:rFonts w:ascii="Arial" w:eastAsia="TimesNewRoman" w:hAnsi="Arial" w:cs="Arial"/>
          <w:i/>
          <w:lang w:val="x-none" w:eastAsia="pl-PL"/>
        </w:rPr>
        <w:t>ustawą wdrożeniową</w:t>
      </w:r>
      <w:r w:rsidRPr="00946006">
        <w:rPr>
          <w:rFonts w:ascii="Arial" w:eastAsia="TimesNewRoman" w:hAnsi="Arial" w:cs="Arial"/>
          <w:lang w:val="x-none" w:eastAsia="pl-PL"/>
        </w:rPr>
        <w:t>;</w:t>
      </w:r>
    </w:p>
    <w:p w14:paraId="46285B79" w14:textId="7E4ADF93" w:rsidR="00445147" w:rsidRPr="00946006" w:rsidRDefault="00445147" w:rsidP="00946006">
      <w:pPr>
        <w:pStyle w:val="Akapitzlist"/>
        <w:numPr>
          <w:ilvl w:val="0"/>
          <w:numId w:val="99"/>
        </w:numPr>
        <w:autoSpaceDE w:val="0"/>
        <w:autoSpaceDN w:val="0"/>
        <w:adjustRightInd w:val="0"/>
        <w:spacing w:before="120" w:after="120" w:line="23" w:lineRule="atLeast"/>
        <w:rPr>
          <w:rFonts w:ascii="Arial" w:eastAsia="TimesNewRoman" w:hAnsi="Arial" w:cs="Arial"/>
          <w:lang w:val="x-none" w:eastAsia="pl-PL"/>
        </w:rPr>
      </w:pPr>
      <w:r w:rsidRPr="00946006">
        <w:rPr>
          <w:rFonts w:ascii="Arial" w:eastAsia="TimesNewRoman" w:hAnsi="Arial" w:cs="Arial"/>
          <w:lang w:val="x-none" w:eastAsia="pl-PL"/>
        </w:rPr>
        <w:t>ustawę z </w:t>
      </w:r>
      <w:r w:rsidRPr="00946006">
        <w:rPr>
          <w:rFonts w:ascii="Arial" w:eastAsia="Calibri" w:hAnsi="Arial" w:cs="Arial"/>
          <w:lang w:val="x-none" w:eastAsia="pl-PL"/>
        </w:rPr>
        <w:t>dnia 29 stycznia 2</w:t>
      </w:r>
      <w:r w:rsidRPr="00946006">
        <w:rPr>
          <w:rFonts w:ascii="Arial" w:eastAsia="TimesNewRoman" w:hAnsi="Arial" w:cs="Arial"/>
          <w:lang w:val="x-none" w:eastAsia="pl-PL"/>
        </w:rPr>
        <w:t xml:space="preserve">004 r. prawo zamówień publicznych </w:t>
      </w:r>
      <w:hyperlink r:id="rId9" w:history="1">
        <w:r w:rsidR="009E01AE" w:rsidRPr="00946006">
          <w:rPr>
            <w:rStyle w:val="Hipercze"/>
            <w:rFonts w:ascii="Arial" w:eastAsia="Times New Roman" w:hAnsi="Arial" w:cs="Arial"/>
            <w:u w:val="none"/>
            <w:lang w:eastAsia="pl-PL"/>
          </w:rPr>
          <w:t>(Dz.U. z 2018 r. poz. 1986</w:t>
        </w:r>
        <w:r w:rsidR="00263DAC" w:rsidRPr="00946006">
          <w:rPr>
            <w:rStyle w:val="Hipercze"/>
            <w:rFonts w:ascii="Arial" w:eastAsia="Times New Roman" w:hAnsi="Arial" w:cs="Arial"/>
            <w:u w:val="none"/>
            <w:lang w:eastAsia="pl-PL"/>
          </w:rPr>
          <w:t xml:space="preserve"> z późn. zm.</w:t>
        </w:r>
        <w:r w:rsidR="009E01AE" w:rsidRPr="00946006">
          <w:rPr>
            <w:rStyle w:val="Hipercze"/>
            <w:rFonts w:ascii="Arial" w:eastAsia="Times New Roman" w:hAnsi="Arial" w:cs="Arial"/>
            <w:u w:val="none"/>
            <w:lang w:eastAsia="pl-PL"/>
          </w:rPr>
          <w:t>)</w:t>
        </w:r>
      </w:hyperlink>
      <w:r w:rsidRPr="00946006">
        <w:rPr>
          <w:rFonts w:ascii="Arial" w:eastAsia="TimesNewRoman" w:hAnsi="Arial" w:cs="Arial"/>
          <w:lang w:val="x-none" w:eastAsia="pl-PL"/>
        </w:rPr>
        <w:t>;</w:t>
      </w:r>
    </w:p>
    <w:p w14:paraId="154A075A" w14:textId="0A009177" w:rsidR="00445147" w:rsidRPr="00946006" w:rsidRDefault="00445147" w:rsidP="00946006">
      <w:pPr>
        <w:pStyle w:val="Akapitzlist"/>
        <w:numPr>
          <w:ilvl w:val="0"/>
          <w:numId w:val="99"/>
        </w:numPr>
        <w:autoSpaceDE w:val="0"/>
        <w:autoSpaceDN w:val="0"/>
        <w:adjustRightInd w:val="0"/>
        <w:spacing w:before="120" w:after="120" w:line="23" w:lineRule="atLeast"/>
        <w:rPr>
          <w:rFonts w:ascii="Arial" w:eastAsia="TimesNewRoman" w:hAnsi="Arial" w:cs="Arial"/>
          <w:lang w:val="x-none" w:eastAsia="pl-PL"/>
        </w:rPr>
      </w:pPr>
      <w:r w:rsidRPr="00946006">
        <w:rPr>
          <w:rFonts w:ascii="Arial" w:eastAsia="TimesNewRoman" w:hAnsi="Arial" w:cs="Arial"/>
          <w:lang w:val="x-none" w:eastAsia="pl-PL"/>
        </w:rPr>
        <w:t>ustawę z </w:t>
      </w:r>
      <w:r w:rsidRPr="00946006">
        <w:rPr>
          <w:rFonts w:ascii="Arial" w:eastAsia="Calibri" w:hAnsi="Arial" w:cs="Arial"/>
          <w:lang w:val="x-none" w:eastAsia="pl-PL"/>
        </w:rPr>
        <w:t>dnia 27 sierpnia 2009 r. o finansach publicznych (</w:t>
      </w:r>
      <w:hyperlink r:id="rId10" w:history="1">
        <w:r w:rsidR="009E01AE" w:rsidRPr="00946006">
          <w:rPr>
            <w:rFonts w:ascii="Arial" w:hAnsi="Arial" w:cs="Arial"/>
            <w:lang w:val="x-none" w:eastAsia="pl-PL"/>
          </w:rPr>
          <w:t>Dz.U. z 2019 r. poz. 869</w:t>
        </w:r>
        <w:r w:rsidR="00263DAC" w:rsidRPr="00946006">
          <w:rPr>
            <w:rFonts w:ascii="Arial" w:hAnsi="Arial" w:cs="Arial"/>
            <w:lang w:eastAsia="pl-PL"/>
          </w:rPr>
          <w:t xml:space="preserve"> z późn. zm.</w:t>
        </w:r>
        <w:r w:rsidR="009E01AE" w:rsidRPr="00946006">
          <w:rPr>
            <w:rFonts w:ascii="Arial" w:hAnsi="Arial" w:cs="Arial"/>
            <w:lang w:val="x-none" w:eastAsia="pl-PL"/>
          </w:rPr>
          <w:t>)</w:t>
        </w:r>
      </w:hyperlink>
      <w:r w:rsidRPr="00946006">
        <w:rPr>
          <w:rFonts w:ascii="Arial" w:eastAsia="Calibri" w:hAnsi="Arial" w:cs="Arial"/>
          <w:lang w:val="x-none" w:eastAsia="pl-PL"/>
        </w:rPr>
        <w:t>;</w:t>
      </w:r>
    </w:p>
    <w:p w14:paraId="5408CBBB" w14:textId="77C6849A" w:rsidR="00445147" w:rsidRPr="00946006" w:rsidRDefault="00445147" w:rsidP="00946006">
      <w:pPr>
        <w:pStyle w:val="Akapitzlist"/>
        <w:numPr>
          <w:ilvl w:val="0"/>
          <w:numId w:val="99"/>
        </w:numPr>
        <w:autoSpaceDE w:val="0"/>
        <w:autoSpaceDN w:val="0"/>
        <w:adjustRightInd w:val="0"/>
        <w:spacing w:before="120" w:after="120" w:line="23" w:lineRule="atLeast"/>
        <w:rPr>
          <w:rFonts w:ascii="Arial" w:eastAsia="Calibri" w:hAnsi="Arial" w:cs="Arial"/>
          <w:lang w:val="x-none" w:eastAsia="pl-PL"/>
        </w:rPr>
      </w:pPr>
      <w:r w:rsidRPr="00946006">
        <w:rPr>
          <w:rFonts w:ascii="Arial" w:eastAsia="Calibri" w:hAnsi="Arial" w:cs="Arial"/>
          <w:lang w:val="x-none" w:eastAsia="pl-PL"/>
        </w:rPr>
        <w:t>ustaw</w:t>
      </w:r>
      <w:r w:rsidRPr="00946006">
        <w:rPr>
          <w:rFonts w:ascii="Arial" w:eastAsia="TimesNewRoman" w:hAnsi="Arial" w:cs="Arial"/>
          <w:lang w:val="x-none" w:eastAsia="pl-PL"/>
        </w:rPr>
        <w:t>ę z </w:t>
      </w:r>
      <w:r w:rsidRPr="00946006">
        <w:rPr>
          <w:rFonts w:ascii="Arial" w:eastAsia="Calibri" w:hAnsi="Arial" w:cs="Arial"/>
          <w:lang w:val="x-none" w:eastAsia="pl-PL"/>
        </w:rPr>
        <w:t xml:space="preserve">dnia 15 czerwca 2012 r. o skutkach powierzania wykonywania pracy </w:t>
      </w:r>
      <w:r w:rsidRPr="00946006">
        <w:rPr>
          <w:rFonts w:ascii="Arial" w:eastAsia="TimesNewRoman" w:hAnsi="Arial" w:cs="Arial"/>
          <w:lang w:val="x-none" w:eastAsia="pl-PL"/>
        </w:rPr>
        <w:t>cudzoziemcom przebywającym wbrew przepisom na terytorium Rzeczypospolitej Polskiej</w:t>
      </w:r>
      <w:r w:rsidRPr="00946006">
        <w:rPr>
          <w:rFonts w:ascii="Arial" w:eastAsia="TimesNewRoman" w:hAnsi="Arial" w:cs="Arial"/>
          <w:lang w:eastAsia="pl-PL"/>
        </w:rPr>
        <w:t xml:space="preserve"> </w:t>
      </w:r>
      <w:r w:rsidRPr="00946006">
        <w:rPr>
          <w:rFonts w:ascii="Arial" w:eastAsia="Calibri" w:hAnsi="Arial" w:cs="Arial"/>
          <w:lang w:val="x-none" w:eastAsia="pl-PL"/>
        </w:rPr>
        <w:t>(Dz.</w:t>
      </w:r>
      <w:r w:rsidRPr="00946006">
        <w:rPr>
          <w:rFonts w:ascii="Arial" w:eastAsia="Calibri" w:hAnsi="Arial" w:cs="Arial"/>
          <w:lang w:eastAsia="pl-PL"/>
        </w:rPr>
        <w:t xml:space="preserve"> </w:t>
      </w:r>
      <w:r w:rsidRPr="00946006">
        <w:rPr>
          <w:rFonts w:ascii="Arial" w:eastAsia="Calibri" w:hAnsi="Arial" w:cs="Arial"/>
          <w:lang w:val="x-none" w:eastAsia="pl-PL"/>
        </w:rPr>
        <w:t>U.</w:t>
      </w:r>
      <w:r w:rsidRPr="00946006">
        <w:rPr>
          <w:rFonts w:ascii="Arial" w:eastAsia="Calibri" w:hAnsi="Arial" w:cs="Arial"/>
          <w:lang w:eastAsia="pl-PL"/>
        </w:rPr>
        <w:t xml:space="preserve"> z </w:t>
      </w:r>
      <w:r w:rsidRPr="00946006">
        <w:rPr>
          <w:rFonts w:ascii="Arial" w:eastAsia="Calibri" w:hAnsi="Arial" w:cs="Arial"/>
          <w:lang w:val="x-none" w:eastAsia="pl-PL"/>
        </w:rPr>
        <w:t>2012 r., poz. 769);</w:t>
      </w:r>
    </w:p>
    <w:p w14:paraId="707C9C13" w14:textId="7F2E2A2F" w:rsidR="00445147" w:rsidRPr="00946006" w:rsidRDefault="00445147" w:rsidP="00946006">
      <w:pPr>
        <w:pStyle w:val="Akapitzlist"/>
        <w:numPr>
          <w:ilvl w:val="0"/>
          <w:numId w:val="99"/>
        </w:numPr>
        <w:autoSpaceDE w:val="0"/>
        <w:autoSpaceDN w:val="0"/>
        <w:adjustRightInd w:val="0"/>
        <w:spacing w:before="120" w:after="120" w:line="23" w:lineRule="atLeast"/>
        <w:rPr>
          <w:rFonts w:ascii="Arial" w:eastAsia="Calibri" w:hAnsi="Arial" w:cs="Arial"/>
          <w:lang w:val="x-none" w:eastAsia="pl-PL"/>
        </w:rPr>
      </w:pPr>
      <w:r w:rsidRPr="00946006">
        <w:rPr>
          <w:rFonts w:ascii="Arial" w:eastAsia="TimesNewRoman" w:hAnsi="Arial" w:cs="Arial"/>
          <w:lang w:val="x-none" w:eastAsia="pl-PL"/>
        </w:rPr>
        <w:t>ustaw</w:t>
      </w:r>
      <w:r w:rsidRPr="00946006">
        <w:rPr>
          <w:rFonts w:ascii="Arial" w:eastAsia="TimesNewRoman" w:hAnsi="Arial" w:cs="Arial"/>
          <w:lang w:eastAsia="pl-PL"/>
        </w:rPr>
        <w:t>ę</w:t>
      </w:r>
      <w:r w:rsidRPr="00946006">
        <w:rPr>
          <w:rFonts w:ascii="Arial" w:eastAsia="TimesNewRoman" w:hAnsi="Arial" w:cs="Arial"/>
          <w:lang w:val="x-none" w:eastAsia="pl-PL"/>
        </w:rPr>
        <w:t xml:space="preserve"> z dnia 28 października 2002 r. o odpowiedzialności podmiotów zbiorowych za czyny zabronione pod groźbą kary</w:t>
      </w:r>
      <w:r w:rsidRPr="00946006">
        <w:rPr>
          <w:rFonts w:ascii="Arial" w:eastAsia="TimesNewRoman" w:hAnsi="Arial" w:cs="Arial"/>
          <w:lang w:eastAsia="pl-PL"/>
        </w:rPr>
        <w:t xml:space="preserve"> (Dz.U. z 201</w:t>
      </w:r>
      <w:r w:rsidR="009E01AE" w:rsidRPr="00946006">
        <w:rPr>
          <w:rFonts w:ascii="Arial" w:eastAsia="TimesNewRoman" w:hAnsi="Arial" w:cs="Arial"/>
          <w:lang w:eastAsia="pl-PL"/>
        </w:rPr>
        <w:t>9</w:t>
      </w:r>
      <w:r w:rsidRPr="00946006">
        <w:rPr>
          <w:rFonts w:ascii="Arial" w:eastAsia="TimesNewRoman" w:hAnsi="Arial" w:cs="Arial"/>
          <w:lang w:eastAsia="pl-PL"/>
        </w:rPr>
        <w:t xml:space="preserve"> r. poz. </w:t>
      </w:r>
      <w:r w:rsidR="009E01AE" w:rsidRPr="00946006">
        <w:rPr>
          <w:rFonts w:ascii="Arial" w:eastAsia="TimesNewRoman" w:hAnsi="Arial" w:cs="Arial"/>
          <w:lang w:eastAsia="pl-PL"/>
        </w:rPr>
        <w:t>628);</w:t>
      </w:r>
    </w:p>
    <w:p w14:paraId="777C6841" w14:textId="790A4CA9" w:rsidR="00445147" w:rsidRPr="00946006" w:rsidRDefault="00445147" w:rsidP="00946006">
      <w:pPr>
        <w:pStyle w:val="Akapitzlist"/>
        <w:numPr>
          <w:ilvl w:val="0"/>
          <w:numId w:val="99"/>
        </w:numPr>
        <w:autoSpaceDE w:val="0"/>
        <w:autoSpaceDN w:val="0"/>
        <w:adjustRightInd w:val="0"/>
        <w:spacing w:before="120" w:after="120" w:line="23" w:lineRule="atLeast"/>
        <w:rPr>
          <w:rFonts w:ascii="Arial" w:eastAsia="Calibri" w:hAnsi="Arial" w:cs="Arial"/>
          <w:lang w:val="x-none" w:eastAsia="pl-PL"/>
        </w:rPr>
      </w:pPr>
      <w:r w:rsidRPr="00946006">
        <w:rPr>
          <w:rFonts w:ascii="Arial" w:eastAsia="Calibri" w:hAnsi="Arial" w:cs="Arial"/>
          <w:lang w:val="x-none" w:eastAsia="pl-PL"/>
        </w:rPr>
        <w:t>ustaw</w:t>
      </w:r>
      <w:r w:rsidRPr="00946006">
        <w:rPr>
          <w:rFonts w:ascii="Arial" w:eastAsia="Calibri" w:hAnsi="Arial" w:cs="Arial"/>
          <w:lang w:eastAsia="pl-PL"/>
        </w:rPr>
        <w:t>ę</w:t>
      </w:r>
      <w:r w:rsidRPr="00946006">
        <w:rPr>
          <w:rFonts w:ascii="Arial" w:eastAsia="TimesNewRoman" w:hAnsi="Arial" w:cs="Arial"/>
          <w:lang w:val="x-none" w:eastAsia="pl-PL"/>
        </w:rPr>
        <w:t xml:space="preserve"> z dnia 11 marca 2004 r. </w:t>
      </w:r>
      <w:r w:rsidRPr="00946006">
        <w:rPr>
          <w:rFonts w:ascii="Arial" w:eastAsia="Calibri" w:hAnsi="Arial" w:cs="Arial"/>
          <w:lang w:val="x-none" w:eastAsia="pl-PL"/>
        </w:rPr>
        <w:t>o podatku od towarów i usług (Dz.U. z 201</w:t>
      </w:r>
      <w:r w:rsidR="009E01AE" w:rsidRPr="00946006">
        <w:rPr>
          <w:rFonts w:ascii="Arial" w:eastAsia="Calibri" w:hAnsi="Arial" w:cs="Arial"/>
          <w:lang w:eastAsia="pl-PL"/>
        </w:rPr>
        <w:t>8</w:t>
      </w:r>
      <w:r w:rsidRPr="00946006">
        <w:rPr>
          <w:rFonts w:ascii="Arial" w:eastAsia="Calibri" w:hAnsi="Arial" w:cs="Arial"/>
          <w:lang w:val="x-none" w:eastAsia="pl-PL"/>
        </w:rPr>
        <w:t xml:space="preserve"> r. poz. </w:t>
      </w:r>
      <w:r w:rsidR="009E01AE" w:rsidRPr="00946006">
        <w:rPr>
          <w:rFonts w:ascii="Arial" w:eastAsia="Calibri" w:hAnsi="Arial" w:cs="Arial"/>
          <w:lang w:eastAsia="pl-PL"/>
        </w:rPr>
        <w:t>2174</w:t>
      </w:r>
      <w:r w:rsidR="00263DAC" w:rsidRPr="00946006">
        <w:rPr>
          <w:rFonts w:ascii="Arial" w:eastAsia="Calibri" w:hAnsi="Arial" w:cs="Arial"/>
          <w:lang w:eastAsia="pl-PL"/>
        </w:rPr>
        <w:t xml:space="preserve"> z późn. zm.</w:t>
      </w:r>
      <w:r w:rsidRPr="00946006">
        <w:rPr>
          <w:rFonts w:ascii="Arial" w:eastAsia="Calibri" w:hAnsi="Arial" w:cs="Arial"/>
          <w:lang w:val="x-none" w:eastAsia="pl-PL"/>
        </w:rPr>
        <w:t>);</w:t>
      </w:r>
    </w:p>
    <w:p w14:paraId="1B24E450" w14:textId="5A7A10D3" w:rsidR="005A033D" w:rsidRPr="00946006" w:rsidRDefault="005A033D" w:rsidP="00946006">
      <w:pPr>
        <w:pStyle w:val="Akapitzlist"/>
        <w:numPr>
          <w:ilvl w:val="0"/>
          <w:numId w:val="99"/>
        </w:numPr>
        <w:autoSpaceDE w:val="0"/>
        <w:autoSpaceDN w:val="0"/>
        <w:adjustRightInd w:val="0"/>
        <w:spacing w:before="120" w:after="120" w:line="23" w:lineRule="atLeast"/>
        <w:rPr>
          <w:rFonts w:ascii="Arial" w:eastAsia="Calibri" w:hAnsi="Arial" w:cs="Arial"/>
          <w:lang w:val="x-none" w:eastAsia="pl-PL"/>
        </w:rPr>
      </w:pPr>
      <w:r w:rsidRPr="00946006">
        <w:rPr>
          <w:rFonts w:ascii="Arial" w:eastAsia="Calibri" w:hAnsi="Arial" w:cs="Arial"/>
          <w:lang w:eastAsia="pl-PL"/>
        </w:rPr>
        <w:t xml:space="preserve"> ustawę z dnia 10 maja 2018 r. o ochronie danych osobowych (Dz.U. 2018 r. poz. 1000</w:t>
      </w:r>
      <w:r w:rsidR="006E61A3" w:rsidRPr="00946006">
        <w:rPr>
          <w:rFonts w:ascii="Arial" w:eastAsia="Calibri" w:hAnsi="Arial" w:cs="Arial"/>
          <w:lang w:eastAsia="pl-PL"/>
        </w:rPr>
        <w:t xml:space="preserve"> </w:t>
      </w:r>
      <w:r w:rsidRPr="00946006">
        <w:rPr>
          <w:rFonts w:ascii="Arial" w:eastAsia="Calibri" w:hAnsi="Arial" w:cs="Arial"/>
          <w:lang w:eastAsia="pl-PL"/>
        </w:rPr>
        <w:t>z</w:t>
      </w:r>
      <w:r w:rsidR="006E61A3" w:rsidRPr="00946006">
        <w:rPr>
          <w:rFonts w:ascii="Arial" w:eastAsia="Calibri" w:hAnsi="Arial" w:cs="Arial"/>
          <w:lang w:eastAsia="pl-PL"/>
        </w:rPr>
        <w:t> </w:t>
      </w:r>
      <w:r w:rsidRPr="00946006">
        <w:rPr>
          <w:rFonts w:ascii="Arial" w:eastAsia="Calibri" w:hAnsi="Arial" w:cs="Arial"/>
          <w:lang w:eastAsia="pl-PL"/>
        </w:rPr>
        <w:t>późn. zm.);</w:t>
      </w:r>
    </w:p>
    <w:p w14:paraId="13237DFD" w14:textId="48988C6D" w:rsidR="00445147" w:rsidRPr="00946006" w:rsidRDefault="00445147" w:rsidP="00946006">
      <w:pPr>
        <w:pStyle w:val="Akapitzlist"/>
        <w:numPr>
          <w:ilvl w:val="0"/>
          <w:numId w:val="99"/>
        </w:numPr>
        <w:autoSpaceDE w:val="0"/>
        <w:autoSpaceDN w:val="0"/>
        <w:adjustRightInd w:val="0"/>
        <w:spacing w:before="120" w:after="120" w:line="23" w:lineRule="atLeast"/>
        <w:rPr>
          <w:rFonts w:ascii="Arial" w:eastAsia="Calibri" w:hAnsi="Arial" w:cs="Arial"/>
          <w:lang w:val="x-none" w:eastAsia="pl-PL"/>
        </w:rPr>
      </w:pPr>
      <w:bookmarkStart w:id="1" w:name="_Hlk527116284"/>
      <w:r w:rsidRPr="00946006">
        <w:rPr>
          <w:rFonts w:ascii="Arial" w:eastAsia="Times New Roman" w:hAnsi="Arial" w:cs="Arial"/>
          <w:lang w:val="x-none" w:eastAsia="pl-PL"/>
        </w:rPr>
        <w:t>ustaw</w:t>
      </w:r>
      <w:r w:rsidRPr="00946006">
        <w:rPr>
          <w:rFonts w:ascii="Arial" w:eastAsia="Times New Roman" w:hAnsi="Arial" w:cs="Arial"/>
          <w:lang w:eastAsia="pl-PL"/>
        </w:rPr>
        <w:t>ę</w:t>
      </w:r>
      <w:r w:rsidRPr="00946006">
        <w:rPr>
          <w:rFonts w:ascii="Arial" w:eastAsia="Times New Roman" w:hAnsi="Arial" w:cs="Arial"/>
          <w:lang w:val="x-none" w:eastAsia="pl-PL"/>
        </w:rPr>
        <w:t xml:space="preserve"> z dnia 13 października 1998 r. o systemie ubezpieczeń społecznych (Dz. U. z 201</w:t>
      </w:r>
      <w:r w:rsidR="006E61A3" w:rsidRPr="00946006">
        <w:rPr>
          <w:rFonts w:ascii="Arial" w:eastAsia="Times New Roman" w:hAnsi="Arial" w:cs="Arial"/>
          <w:lang w:eastAsia="pl-PL"/>
        </w:rPr>
        <w:t>9</w:t>
      </w:r>
      <w:r w:rsidRPr="00946006">
        <w:rPr>
          <w:rFonts w:ascii="Arial" w:eastAsia="Times New Roman" w:hAnsi="Arial" w:cs="Arial"/>
          <w:lang w:val="x-none" w:eastAsia="pl-PL"/>
        </w:rPr>
        <w:t xml:space="preserve"> r. poz. </w:t>
      </w:r>
      <w:r w:rsidR="006E61A3" w:rsidRPr="00946006">
        <w:rPr>
          <w:rFonts w:ascii="Arial" w:eastAsia="Times New Roman" w:hAnsi="Arial" w:cs="Arial"/>
          <w:lang w:eastAsia="pl-PL"/>
        </w:rPr>
        <w:t>300</w:t>
      </w:r>
      <w:r w:rsidR="00D144CD" w:rsidRPr="00946006">
        <w:rPr>
          <w:rFonts w:ascii="Arial" w:eastAsia="Times New Roman" w:hAnsi="Arial" w:cs="Arial"/>
          <w:lang w:eastAsia="pl-PL"/>
        </w:rPr>
        <w:t>, z późn. zm.</w:t>
      </w:r>
      <w:r w:rsidR="006E61A3" w:rsidRPr="00946006">
        <w:rPr>
          <w:rFonts w:ascii="Arial" w:eastAsia="Times New Roman" w:hAnsi="Arial" w:cs="Arial"/>
          <w:lang w:eastAsia="pl-PL"/>
        </w:rPr>
        <w:t>);</w:t>
      </w:r>
      <w:r w:rsidR="00D144CD" w:rsidRPr="00946006">
        <w:rPr>
          <w:rFonts w:ascii="Arial" w:hAnsi="Arial" w:cs="Arial"/>
        </w:rPr>
        <w:t xml:space="preserve"> </w:t>
      </w:r>
    </w:p>
    <w:p w14:paraId="7C68DBD7" w14:textId="3ED1BC28" w:rsidR="00445147" w:rsidRPr="00946006" w:rsidRDefault="00445147" w:rsidP="00946006">
      <w:pPr>
        <w:pStyle w:val="Akapitzlist"/>
        <w:numPr>
          <w:ilvl w:val="0"/>
          <w:numId w:val="99"/>
        </w:numPr>
        <w:autoSpaceDE w:val="0"/>
        <w:autoSpaceDN w:val="0"/>
        <w:adjustRightInd w:val="0"/>
        <w:spacing w:before="120" w:after="120" w:line="23" w:lineRule="atLeast"/>
        <w:rPr>
          <w:rFonts w:ascii="Arial" w:eastAsia="Calibri" w:hAnsi="Arial" w:cs="Arial"/>
          <w:lang w:val="x-none" w:eastAsia="pl-PL"/>
        </w:rPr>
      </w:pPr>
      <w:r w:rsidRPr="00946006">
        <w:rPr>
          <w:rFonts w:ascii="Arial" w:eastAsia="Times New Roman" w:hAnsi="Arial" w:cs="Arial"/>
          <w:lang w:val="x-none" w:eastAsia="pl-PL"/>
        </w:rPr>
        <w:t>ustaw</w:t>
      </w:r>
      <w:r w:rsidRPr="00946006">
        <w:rPr>
          <w:rFonts w:ascii="Arial" w:eastAsia="Times New Roman" w:hAnsi="Arial" w:cs="Arial"/>
          <w:lang w:eastAsia="pl-PL"/>
        </w:rPr>
        <w:t>ę</w:t>
      </w:r>
      <w:r w:rsidRPr="00946006">
        <w:rPr>
          <w:rFonts w:ascii="Arial" w:eastAsia="Times New Roman" w:hAnsi="Arial" w:cs="Arial"/>
          <w:lang w:val="x-none" w:eastAsia="pl-PL"/>
        </w:rPr>
        <w:t xml:space="preserve"> z dnia 24 kwietnia 2003 r. o działalności pożytku publicznego i o wolontariacie</w:t>
      </w:r>
      <w:r w:rsidRPr="00946006">
        <w:rPr>
          <w:rFonts w:ascii="Arial" w:eastAsia="Times New Roman" w:hAnsi="Arial" w:cs="Arial"/>
          <w:lang w:eastAsia="pl-PL"/>
        </w:rPr>
        <w:t xml:space="preserve"> </w:t>
      </w:r>
      <w:r w:rsidRPr="00946006">
        <w:rPr>
          <w:rFonts w:ascii="Arial" w:eastAsia="TimesNewRoman" w:hAnsi="Arial" w:cs="Arial"/>
          <w:lang w:val="x-none" w:eastAsia="pl-PL"/>
        </w:rPr>
        <w:t>(Dz. U. z 201</w:t>
      </w:r>
      <w:r w:rsidR="006E61A3" w:rsidRPr="00946006">
        <w:rPr>
          <w:rFonts w:ascii="Arial" w:eastAsia="TimesNewRoman" w:hAnsi="Arial" w:cs="Arial"/>
          <w:lang w:eastAsia="pl-PL"/>
        </w:rPr>
        <w:t>9</w:t>
      </w:r>
      <w:r w:rsidRPr="00946006">
        <w:rPr>
          <w:rFonts w:ascii="Arial" w:eastAsia="TimesNewRoman" w:hAnsi="Arial" w:cs="Arial"/>
          <w:lang w:val="x-none" w:eastAsia="pl-PL"/>
        </w:rPr>
        <w:t xml:space="preserve"> r. poz. </w:t>
      </w:r>
      <w:r w:rsidR="006E61A3" w:rsidRPr="00946006">
        <w:rPr>
          <w:rFonts w:ascii="Arial" w:eastAsia="TimesNewRoman" w:hAnsi="Arial" w:cs="Arial"/>
          <w:lang w:eastAsia="pl-PL"/>
        </w:rPr>
        <w:t>688</w:t>
      </w:r>
      <w:r w:rsidR="00D144CD" w:rsidRPr="00946006">
        <w:rPr>
          <w:rFonts w:ascii="Arial" w:eastAsia="TimesNewRoman" w:hAnsi="Arial" w:cs="Arial"/>
          <w:lang w:eastAsia="pl-PL"/>
        </w:rPr>
        <w:t xml:space="preserve"> z późn. zm.</w:t>
      </w:r>
      <w:r w:rsidRPr="00946006">
        <w:rPr>
          <w:rFonts w:ascii="Arial" w:eastAsia="TimesNewRoman" w:hAnsi="Arial" w:cs="Arial"/>
          <w:lang w:val="x-none" w:eastAsia="pl-PL"/>
        </w:rPr>
        <w:t>)</w:t>
      </w:r>
      <w:r w:rsidRPr="00946006">
        <w:rPr>
          <w:rFonts w:ascii="Arial" w:eastAsia="TimesNewRoman" w:hAnsi="Arial" w:cs="Arial"/>
          <w:lang w:eastAsia="pl-PL"/>
        </w:rPr>
        <w:t>;</w:t>
      </w:r>
      <w:r w:rsidR="006E61A3" w:rsidRPr="00946006">
        <w:rPr>
          <w:rFonts w:ascii="Arial" w:hAnsi="Arial" w:cs="Arial"/>
        </w:rPr>
        <w:t xml:space="preserve"> </w:t>
      </w:r>
    </w:p>
    <w:p w14:paraId="5DC6CCDA" w14:textId="4C8CA9F6" w:rsidR="00445147" w:rsidRPr="00946006" w:rsidRDefault="00445147" w:rsidP="00946006">
      <w:pPr>
        <w:pStyle w:val="Akapitzlist"/>
        <w:numPr>
          <w:ilvl w:val="0"/>
          <w:numId w:val="99"/>
        </w:numPr>
        <w:autoSpaceDE w:val="0"/>
        <w:autoSpaceDN w:val="0"/>
        <w:adjustRightInd w:val="0"/>
        <w:spacing w:before="120" w:after="120" w:line="23" w:lineRule="atLeast"/>
        <w:rPr>
          <w:rFonts w:ascii="Arial" w:eastAsia="Calibri" w:hAnsi="Arial" w:cs="Arial"/>
          <w:lang w:val="x-none" w:eastAsia="pl-PL"/>
        </w:rPr>
      </w:pPr>
      <w:r w:rsidRPr="00946006">
        <w:rPr>
          <w:rFonts w:ascii="Arial" w:eastAsia="Calibri" w:hAnsi="Arial" w:cs="Arial"/>
          <w:lang w:val="x-none"/>
        </w:rPr>
        <w:t>ustaw</w:t>
      </w:r>
      <w:r w:rsidRPr="00946006">
        <w:rPr>
          <w:rFonts w:ascii="Arial" w:eastAsia="Calibri" w:hAnsi="Arial" w:cs="Arial"/>
        </w:rPr>
        <w:t>ę</w:t>
      </w:r>
      <w:r w:rsidRPr="00946006">
        <w:rPr>
          <w:rFonts w:ascii="Arial" w:eastAsia="Calibri" w:hAnsi="Arial" w:cs="Arial"/>
          <w:lang w:val="x-none"/>
        </w:rPr>
        <w:t xml:space="preserve"> z dnia 27 kwietnia 2001 r. Prawo ochrony środowiska</w:t>
      </w:r>
      <w:r w:rsidRPr="00946006">
        <w:rPr>
          <w:rFonts w:ascii="Arial" w:eastAsia="Calibri" w:hAnsi="Arial" w:cs="Arial"/>
        </w:rPr>
        <w:t xml:space="preserve"> </w:t>
      </w:r>
      <w:r w:rsidRPr="00946006">
        <w:rPr>
          <w:rFonts w:ascii="Arial" w:eastAsia="TimesNewRoman" w:hAnsi="Arial" w:cs="Arial"/>
          <w:lang w:val="x-none" w:eastAsia="pl-PL"/>
        </w:rPr>
        <w:t xml:space="preserve">(Dz. U. z 2018 r. poz. </w:t>
      </w:r>
      <w:r w:rsidRPr="00946006">
        <w:rPr>
          <w:rFonts w:ascii="Arial" w:eastAsia="TimesNewRoman" w:hAnsi="Arial" w:cs="Arial"/>
          <w:lang w:eastAsia="pl-PL"/>
        </w:rPr>
        <w:t>79</w:t>
      </w:r>
      <w:r w:rsidRPr="00946006">
        <w:rPr>
          <w:rFonts w:ascii="Arial" w:eastAsia="TimesNewRoman" w:hAnsi="Arial" w:cs="Arial"/>
          <w:lang w:val="x-none" w:eastAsia="pl-PL"/>
        </w:rPr>
        <w:t xml:space="preserve">9 </w:t>
      </w:r>
      <w:r w:rsidRPr="00946006">
        <w:rPr>
          <w:rFonts w:ascii="Arial" w:eastAsia="TimesNewRoman" w:hAnsi="Arial" w:cs="Arial"/>
          <w:lang w:val="x-none" w:eastAsia="pl-PL"/>
        </w:rPr>
        <w:br/>
        <w:t>z późn.)</w:t>
      </w:r>
      <w:r w:rsidRPr="00946006">
        <w:rPr>
          <w:rFonts w:ascii="Arial" w:eastAsia="TimesNewRoman" w:hAnsi="Arial" w:cs="Arial"/>
          <w:lang w:eastAsia="pl-PL"/>
        </w:rPr>
        <w:t>;</w:t>
      </w:r>
    </w:p>
    <w:p w14:paraId="2EADA9E1" w14:textId="71D0CEA1" w:rsidR="00445147" w:rsidRPr="00946006" w:rsidRDefault="00445147" w:rsidP="00946006">
      <w:pPr>
        <w:pStyle w:val="Akapitzlist"/>
        <w:numPr>
          <w:ilvl w:val="0"/>
          <w:numId w:val="99"/>
        </w:numPr>
        <w:autoSpaceDE w:val="0"/>
        <w:autoSpaceDN w:val="0"/>
        <w:adjustRightInd w:val="0"/>
        <w:spacing w:before="120" w:after="120" w:line="23" w:lineRule="atLeast"/>
        <w:rPr>
          <w:rFonts w:ascii="Arial" w:eastAsia="Calibri" w:hAnsi="Arial" w:cs="Arial"/>
          <w:lang w:val="x-none" w:eastAsia="pl-PL"/>
        </w:rPr>
      </w:pPr>
      <w:r w:rsidRPr="00946006">
        <w:rPr>
          <w:rFonts w:ascii="Arial" w:eastAsia="Times New Roman" w:hAnsi="Arial" w:cs="Arial"/>
          <w:lang w:val="x-none" w:eastAsia="pl-PL"/>
        </w:rPr>
        <w:t>ustaw</w:t>
      </w:r>
      <w:r w:rsidRPr="00946006">
        <w:rPr>
          <w:rFonts w:ascii="Arial" w:eastAsia="Times New Roman" w:hAnsi="Arial" w:cs="Arial"/>
          <w:lang w:eastAsia="pl-PL"/>
        </w:rPr>
        <w:t>ę</w:t>
      </w:r>
      <w:r w:rsidRPr="00946006">
        <w:rPr>
          <w:rFonts w:ascii="Arial" w:eastAsia="Times New Roman" w:hAnsi="Arial" w:cs="Arial"/>
          <w:lang w:val="x-none" w:eastAsia="pl-PL"/>
        </w:rPr>
        <w:t xml:space="preserve"> z dnia 9 listopada 2000 r. o utworzeniu Polskiej Agencji Rozwoju Przedsiębiorczości</w:t>
      </w:r>
      <w:r w:rsidRPr="00946006">
        <w:rPr>
          <w:rFonts w:ascii="Arial" w:eastAsia="Times New Roman" w:hAnsi="Arial" w:cs="Arial"/>
          <w:lang w:eastAsia="pl-PL"/>
        </w:rPr>
        <w:t xml:space="preserve"> </w:t>
      </w:r>
      <w:r w:rsidRPr="00946006">
        <w:rPr>
          <w:rFonts w:ascii="Arial" w:eastAsia="TimesNewRoman" w:hAnsi="Arial" w:cs="Arial"/>
          <w:lang w:val="x-none" w:eastAsia="pl-PL"/>
        </w:rPr>
        <w:t>(Dz. U. z 201</w:t>
      </w:r>
      <w:r w:rsidR="00263DAC" w:rsidRPr="00946006">
        <w:rPr>
          <w:rFonts w:ascii="Arial" w:eastAsia="TimesNewRoman" w:hAnsi="Arial" w:cs="Arial"/>
          <w:lang w:eastAsia="pl-PL"/>
        </w:rPr>
        <w:t>9</w:t>
      </w:r>
      <w:r w:rsidRPr="00946006">
        <w:rPr>
          <w:rFonts w:ascii="Arial" w:eastAsia="TimesNewRoman" w:hAnsi="Arial" w:cs="Arial"/>
          <w:lang w:val="x-none" w:eastAsia="pl-PL"/>
        </w:rPr>
        <w:t xml:space="preserve"> r. poz. </w:t>
      </w:r>
      <w:r w:rsidR="00263DAC" w:rsidRPr="00946006">
        <w:rPr>
          <w:rFonts w:ascii="Arial" w:eastAsia="TimesNewRoman" w:hAnsi="Arial" w:cs="Arial"/>
          <w:lang w:eastAsia="pl-PL"/>
        </w:rPr>
        <w:t>3</w:t>
      </w:r>
      <w:r w:rsidRPr="00946006">
        <w:rPr>
          <w:rFonts w:ascii="Arial" w:eastAsia="TimesNewRoman" w:hAnsi="Arial" w:cs="Arial"/>
          <w:lang w:eastAsia="pl-PL"/>
        </w:rPr>
        <w:t>10</w:t>
      </w:r>
      <w:r w:rsidRPr="00946006">
        <w:rPr>
          <w:rFonts w:ascii="Arial" w:eastAsia="TimesNewRoman" w:hAnsi="Arial" w:cs="Arial"/>
          <w:lang w:val="x-none" w:eastAsia="pl-PL"/>
        </w:rPr>
        <w:t xml:space="preserve"> z późn. zm.)</w:t>
      </w:r>
      <w:r w:rsidRPr="00946006">
        <w:rPr>
          <w:rFonts w:ascii="Arial" w:eastAsia="TimesNewRoman" w:hAnsi="Arial" w:cs="Arial"/>
          <w:lang w:eastAsia="pl-PL"/>
        </w:rPr>
        <w:t>;</w:t>
      </w:r>
      <w:r w:rsidR="00263DAC" w:rsidRPr="00946006">
        <w:rPr>
          <w:rFonts w:ascii="Arial" w:hAnsi="Arial" w:cs="Arial"/>
        </w:rPr>
        <w:t xml:space="preserve"> </w:t>
      </w:r>
    </w:p>
    <w:p w14:paraId="575AD8AE" w14:textId="311CF5B3" w:rsidR="00445147" w:rsidRPr="00946006" w:rsidRDefault="00445147" w:rsidP="00946006">
      <w:pPr>
        <w:pStyle w:val="Akapitzlist"/>
        <w:numPr>
          <w:ilvl w:val="0"/>
          <w:numId w:val="99"/>
        </w:numPr>
        <w:autoSpaceDE w:val="0"/>
        <w:autoSpaceDN w:val="0"/>
        <w:adjustRightInd w:val="0"/>
        <w:spacing w:before="120" w:after="120" w:line="23" w:lineRule="atLeast"/>
        <w:rPr>
          <w:rFonts w:ascii="Arial" w:eastAsia="Calibri" w:hAnsi="Arial" w:cs="Arial"/>
          <w:lang w:val="x-none" w:eastAsia="pl-PL"/>
        </w:rPr>
      </w:pPr>
      <w:r w:rsidRPr="00946006">
        <w:rPr>
          <w:rFonts w:ascii="Arial" w:eastAsia="Calibri" w:hAnsi="Arial" w:cs="Arial"/>
          <w:lang w:val="x-none" w:eastAsia="pl-PL"/>
        </w:rPr>
        <w:t>ustaw</w:t>
      </w:r>
      <w:r w:rsidRPr="00946006">
        <w:rPr>
          <w:rFonts w:ascii="Arial" w:eastAsia="Calibri" w:hAnsi="Arial" w:cs="Arial"/>
          <w:lang w:eastAsia="pl-PL"/>
        </w:rPr>
        <w:t>ę</w:t>
      </w:r>
      <w:r w:rsidRPr="00946006">
        <w:rPr>
          <w:rFonts w:ascii="Arial" w:eastAsia="Calibri" w:hAnsi="Arial" w:cs="Arial"/>
          <w:lang w:val="x-none" w:eastAsia="pl-PL"/>
        </w:rPr>
        <w:t xml:space="preserve"> z dnia 9 lipca 2003r. o zatrudnianiu pracowników tymczasowych</w:t>
      </w:r>
      <w:r w:rsidRPr="00946006">
        <w:rPr>
          <w:rFonts w:ascii="Arial" w:eastAsia="Calibri" w:hAnsi="Arial" w:cs="Arial"/>
          <w:lang w:eastAsia="pl-PL"/>
        </w:rPr>
        <w:t xml:space="preserve"> </w:t>
      </w:r>
      <w:r w:rsidRPr="00946006">
        <w:rPr>
          <w:rFonts w:ascii="Arial" w:eastAsia="TimesNewRoman" w:hAnsi="Arial" w:cs="Arial"/>
          <w:lang w:val="x-none" w:eastAsia="pl-PL"/>
        </w:rPr>
        <w:t>(</w:t>
      </w:r>
      <w:r w:rsidRPr="00946006">
        <w:rPr>
          <w:rFonts w:ascii="Arial" w:eastAsia="TimesNewRoman" w:hAnsi="Arial" w:cs="Arial"/>
          <w:lang w:eastAsia="pl-PL"/>
        </w:rPr>
        <w:t xml:space="preserve">t.j. </w:t>
      </w:r>
      <w:r w:rsidRPr="00946006">
        <w:rPr>
          <w:rFonts w:ascii="Arial" w:eastAsia="TimesNewRoman" w:hAnsi="Arial" w:cs="Arial"/>
          <w:lang w:val="x-none" w:eastAsia="pl-PL"/>
        </w:rPr>
        <w:t xml:space="preserve">Dz. U. z 2018 r. poz. </w:t>
      </w:r>
      <w:r w:rsidRPr="00946006">
        <w:rPr>
          <w:rFonts w:ascii="Arial" w:eastAsia="TimesNewRoman" w:hAnsi="Arial" w:cs="Arial"/>
          <w:lang w:eastAsia="pl-PL"/>
        </w:rPr>
        <w:t>594</w:t>
      </w:r>
      <w:r w:rsidR="00263DAC" w:rsidRPr="00946006">
        <w:rPr>
          <w:rFonts w:ascii="Arial" w:eastAsia="TimesNewRoman" w:hAnsi="Arial" w:cs="Arial"/>
          <w:lang w:eastAsia="pl-PL"/>
        </w:rPr>
        <w:t xml:space="preserve"> z późn. zm.</w:t>
      </w:r>
      <w:r w:rsidRPr="00946006">
        <w:rPr>
          <w:rFonts w:ascii="Arial" w:eastAsia="TimesNewRoman" w:hAnsi="Arial" w:cs="Arial"/>
          <w:lang w:val="x-none" w:eastAsia="pl-PL"/>
        </w:rPr>
        <w:t>)</w:t>
      </w:r>
      <w:r w:rsidRPr="00946006">
        <w:rPr>
          <w:rFonts w:ascii="Arial" w:eastAsia="TimesNewRoman" w:hAnsi="Arial" w:cs="Arial"/>
          <w:lang w:eastAsia="pl-PL"/>
        </w:rPr>
        <w:t>;</w:t>
      </w:r>
      <w:r w:rsidR="00EF163A" w:rsidRPr="00946006">
        <w:rPr>
          <w:rFonts w:ascii="Arial" w:eastAsia="Calibri" w:hAnsi="Arial" w:cs="Arial"/>
          <w:lang w:val="x-none" w:eastAsia="pl-PL"/>
        </w:rPr>
        <w:t xml:space="preserve"> </w:t>
      </w:r>
    </w:p>
    <w:p w14:paraId="5337710A" w14:textId="7918A3A3" w:rsidR="00445147" w:rsidRPr="00946006" w:rsidRDefault="00445147" w:rsidP="00946006">
      <w:pPr>
        <w:pStyle w:val="Akapitzlist"/>
        <w:numPr>
          <w:ilvl w:val="0"/>
          <w:numId w:val="99"/>
        </w:numPr>
        <w:autoSpaceDE w:val="0"/>
        <w:autoSpaceDN w:val="0"/>
        <w:adjustRightInd w:val="0"/>
        <w:spacing w:before="120" w:after="120" w:line="23" w:lineRule="atLeast"/>
        <w:rPr>
          <w:rFonts w:ascii="Arial" w:eastAsia="Calibri" w:hAnsi="Arial" w:cs="Arial"/>
          <w:lang w:val="x-none" w:eastAsia="pl-PL"/>
        </w:rPr>
      </w:pPr>
      <w:r w:rsidRPr="00946006">
        <w:rPr>
          <w:rFonts w:ascii="Arial" w:eastAsia="Times New Roman" w:hAnsi="Arial" w:cs="Arial"/>
          <w:lang w:val="x-none" w:eastAsia="pl-PL"/>
        </w:rPr>
        <w:t>ustaw</w:t>
      </w:r>
      <w:r w:rsidRPr="00946006">
        <w:rPr>
          <w:rFonts w:ascii="Arial" w:eastAsia="Times New Roman" w:hAnsi="Arial" w:cs="Arial"/>
          <w:lang w:eastAsia="pl-PL"/>
        </w:rPr>
        <w:t>ę</w:t>
      </w:r>
      <w:r w:rsidRPr="00946006">
        <w:rPr>
          <w:rFonts w:ascii="Arial" w:eastAsia="Times New Roman" w:hAnsi="Arial" w:cs="Arial"/>
          <w:lang w:val="x-none" w:eastAsia="pl-PL"/>
        </w:rPr>
        <w:t xml:space="preserve"> z dnia </w:t>
      </w:r>
      <w:r w:rsidRPr="00946006">
        <w:rPr>
          <w:rFonts w:ascii="Arial" w:eastAsia="Times New Roman" w:hAnsi="Arial" w:cs="Arial"/>
          <w:lang w:eastAsia="pl-PL"/>
        </w:rPr>
        <w:t>6</w:t>
      </w:r>
      <w:r w:rsidRPr="00946006">
        <w:rPr>
          <w:rFonts w:ascii="Arial" w:eastAsia="Times New Roman" w:hAnsi="Arial" w:cs="Arial"/>
          <w:lang w:val="x-none" w:eastAsia="pl-PL"/>
        </w:rPr>
        <w:t xml:space="preserve"> </w:t>
      </w:r>
      <w:r w:rsidRPr="00946006">
        <w:rPr>
          <w:rFonts w:ascii="Arial" w:eastAsia="Times New Roman" w:hAnsi="Arial" w:cs="Arial"/>
          <w:lang w:eastAsia="pl-PL"/>
        </w:rPr>
        <w:t>marca</w:t>
      </w:r>
      <w:r w:rsidRPr="00946006">
        <w:rPr>
          <w:rFonts w:ascii="Arial" w:eastAsia="Times New Roman" w:hAnsi="Arial" w:cs="Arial"/>
          <w:lang w:val="x-none" w:eastAsia="pl-PL"/>
        </w:rPr>
        <w:t xml:space="preserve"> 2</w:t>
      </w:r>
      <w:r w:rsidRPr="00946006">
        <w:rPr>
          <w:rFonts w:ascii="Arial" w:eastAsia="Times New Roman" w:hAnsi="Arial" w:cs="Arial"/>
          <w:lang w:eastAsia="pl-PL"/>
        </w:rPr>
        <w:t>018</w:t>
      </w:r>
      <w:r w:rsidRPr="00946006">
        <w:rPr>
          <w:rFonts w:ascii="Arial" w:eastAsia="Times New Roman" w:hAnsi="Arial" w:cs="Arial"/>
          <w:lang w:val="x-none" w:eastAsia="pl-PL"/>
        </w:rPr>
        <w:t xml:space="preserve"> r. </w:t>
      </w:r>
      <w:r w:rsidRPr="00946006">
        <w:rPr>
          <w:rFonts w:ascii="Arial" w:eastAsia="Times New Roman" w:hAnsi="Arial" w:cs="Arial"/>
          <w:lang w:eastAsia="pl-PL"/>
        </w:rPr>
        <w:t xml:space="preserve">Prawo przedsiębiorców </w:t>
      </w:r>
      <w:r w:rsidRPr="00946006">
        <w:rPr>
          <w:rFonts w:ascii="Arial" w:eastAsia="TimesNewRoman" w:hAnsi="Arial" w:cs="Arial"/>
          <w:lang w:val="x-none" w:eastAsia="pl-PL"/>
        </w:rPr>
        <w:t>(Dz. U. z 201</w:t>
      </w:r>
      <w:r w:rsidRPr="00946006">
        <w:rPr>
          <w:rFonts w:ascii="Arial" w:eastAsia="TimesNewRoman" w:hAnsi="Arial" w:cs="Arial"/>
          <w:lang w:eastAsia="pl-PL"/>
        </w:rPr>
        <w:t>8</w:t>
      </w:r>
      <w:r w:rsidRPr="00946006">
        <w:rPr>
          <w:rFonts w:ascii="Arial" w:eastAsia="TimesNewRoman" w:hAnsi="Arial" w:cs="Arial"/>
          <w:lang w:val="x-none" w:eastAsia="pl-PL"/>
        </w:rPr>
        <w:t xml:space="preserve"> r. poz. </w:t>
      </w:r>
      <w:r w:rsidRPr="00946006">
        <w:rPr>
          <w:rFonts w:ascii="Arial" w:eastAsia="TimesNewRoman" w:hAnsi="Arial" w:cs="Arial"/>
          <w:lang w:eastAsia="pl-PL"/>
        </w:rPr>
        <w:t>646</w:t>
      </w:r>
      <w:r w:rsidR="00EF163A" w:rsidRPr="00946006">
        <w:rPr>
          <w:rFonts w:ascii="Arial" w:eastAsia="TimesNewRoman" w:hAnsi="Arial" w:cs="Arial"/>
          <w:lang w:eastAsia="pl-PL"/>
        </w:rPr>
        <w:t>, z późn. zm.</w:t>
      </w:r>
      <w:r w:rsidRPr="00946006">
        <w:rPr>
          <w:rFonts w:ascii="Arial" w:eastAsia="TimesNewRoman" w:hAnsi="Arial" w:cs="Arial"/>
          <w:lang w:val="x-none" w:eastAsia="pl-PL"/>
        </w:rPr>
        <w:t>)</w:t>
      </w:r>
      <w:r w:rsidRPr="00946006">
        <w:rPr>
          <w:rFonts w:ascii="Arial" w:eastAsia="TimesNewRoman" w:hAnsi="Arial" w:cs="Arial"/>
          <w:lang w:eastAsia="pl-PL"/>
        </w:rPr>
        <w:t>;</w:t>
      </w:r>
    </w:p>
    <w:bookmarkEnd w:id="1"/>
    <w:p w14:paraId="23A2AB97" w14:textId="2921F408" w:rsidR="00445147" w:rsidRPr="00946006" w:rsidRDefault="00445147" w:rsidP="00946006">
      <w:pPr>
        <w:pStyle w:val="Akapitzlist"/>
        <w:numPr>
          <w:ilvl w:val="0"/>
          <w:numId w:val="99"/>
        </w:numPr>
        <w:autoSpaceDE w:val="0"/>
        <w:autoSpaceDN w:val="0"/>
        <w:adjustRightInd w:val="0"/>
        <w:spacing w:before="120" w:after="120" w:line="23" w:lineRule="atLeast"/>
        <w:rPr>
          <w:rFonts w:ascii="Arial" w:eastAsia="Calibri" w:hAnsi="Arial" w:cs="Arial"/>
          <w:lang w:val="x-none" w:eastAsia="pl-PL"/>
        </w:rPr>
      </w:pPr>
      <w:r w:rsidRPr="00946006">
        <w:rPr>
          <w:rFonts w:ascii="Arial" w:eastAsia="Times New Roman" w:hAnsi="Arial" w:cs="Arial"/>
          <w:lang w:val="x-none" w:eastAsia="pl-PL"/>
        </w:rPr>
        <w:lastRenderedPageBreak/>
        <w:t xml:space="preserve">rozporządzenie Ministra Infrastruktury i Rozwoju z dnia 2 lipca 2015 r. w sprawie udzielania pomocy </w:t>
      </w:r>
      <w:r w:rsidRPr="00946006">
        <w:rPr>
          <w:rFonts w:ascii="Arial" w:eastAsia="Times New Roman" w:hAnsi="Arial" w:cs="Arial"/>
          <w:i/>
          <w:lang w:val="x-none" w:eastAsia="pl-PL"/>
        </w:rPr>
        <w:t>de minimis</w:t>
      </w:r>
      <w:r w:rsidRPr="00946006">
        <w:rPr>
          <w:rFonts w:ascii="Arial" w:eastAsia="Times New Roman" w:hAnsi="Arial" w:cs="Arial"/>
          <w:lang w:val="x-none" w:eastAsia="pl-PL"/>
        </w:rPr>
        <w:t xml:space="preserve"> oraz pomocy publicznej w ramach programów operacyjnych finansowanych z Europejskiego Funduszu Społecznego na lata 2014-2020 (Dz. U. </w:t>
      </w:r>
      <w:r w:rsidRPr="00946006">
        <w:rPr>
          <w:rFonts w:ascii="Arial" w:eastAsia="Times New Roman" w:hAnsi="Arial" w:cs="Arial"/>
          <w:lang w:eastAsia="pl-PL"/>
        </w:rPr>
        <w:t xml:space="preserve">2015 r., </w:t>
      </w:r>
      <w:r w:rsidRPr="00946006">
        <w:rPr>
          <w:rFonts w:ascii="Arial" w:eastAsia="Times New Roman" w:hAnsi="Arial" w:cs="Arial"/>
          <w:lang w:val="x-none" w:eastAsia="pl-PL"/>
        </w:rPr>
        <w:t>poz. 1073);</w:t>
      </w:r>
    </w:p>
    <w:p w14:paraId="329D7D4C" w14:textId="45775313" w:rsidR="00445147" w:rsidRPr="00946006" w:rsidRDefault="00445147" w:rsidP="00946006">
      <w:pPr>
        <w:pStyle w:val="Akapitzlist"/>
        <w:numPr>
          <w:ilvl w:val="0"/>
          <w:numId w:val="99"/>
        </w:numPr>
        <w:autoSpaceDE w:val="0"/>
        <w:autoSpaceDN w:val="0"/>
        <w:adjustRightInd w:val="0"/>
        <w:spacing w:before="120" w:after="120" w:line="23" w:lineRule="atLeast"/>
        <w:rPr>
          <w:rFonts w:ascii="Arial" w:eastAsia="Calibri" w:hAnsi="Arial" w:cs="Arial"/>
          <w:lang w:val="x-none" w:eastAsia="pl-PL"/>
        </w:rPr>
      </w:pPr>
      <w:r w:rsidRPr="00946006">
        <w:rPr>
          <w:rFonts w:ascii="Arial" w:eastAsia="TimesNewRoman" w:hAnsi="Arial" w:cs="Arial"/>
          <w:lang w:val="x-none" w:eastAsia="pl-PL"/>
        </w:rPr>
        <w:t>rozporządzenie Ministra Infrastruktury i Rozwoju z dnia 19 marca 2015 r. w sprawie udzielania pomocy de minimis w ramach regionalnych programów operacyjnych na lata 2014-2020</w:t>
      </w:r>
      <w:r w:rsidRPr="00946006">
        <w:rPr>
          <w:rFonts w:ascii="Arial" w:eastAsia="TimesNewRoman" w:hAnsi="Arial" w:cs="Arial"/>
          <w:lang w:eastAsia="pl-PL"/>
        </w:rPr>
        <w:t xml:space="preserve"> (Dz. U. z 2015</w:t>
      </w:r>
      <w:r w:rsidRPr="00946006">
        <w:rPr>
          <w:rFonts w:ascii="Arial" w:eastAsia="TimesNewRoman" w:hAnsi="Arial" w:cs="Arial"/>
          <w:lang w:val="x-none" w:eastAsia="pl-PL"/>
        </w:rPr>
        <w:t>,</w:t>
      </w:r>
      <w:r w:rsidRPr="00946006">
        <w:rPr>
          <w:rFonts w:ascii="Arial" w:eastAsia="TimesNewRoman" w:hAnsi="Arial" w:cs="Arial"/>
          <w:lang w:eastAsia="pl-PL"/>
        </w:rPr>
        <w:t xml:space="preserve"> poz. 488);</w:t>
      </w:r>
    </w:p>
    <w:p w14:paraId="5EDCA459" w14:textId="1B3F0077" w:rsidR="00445147" w:rsidRPr="00946006" w:rsidRDefault="00445147" w:rsidP="00946006">
      <w:pPr>
        <w:pStyle w:val="Akapitzlist"/>
        <w:numPr>
          <w:ilvl w:val="0"/>
          <w:numId w:val="99"/>
        </w:numPr>
        <w:autoSpaceDE w:val="0"/>
        <w:autoSpaceDN w:val="0"/>
        <w:adjustRightInd w:val="0"/>
        <w:spacing w:before="120" w:after="120" w:line="23" w:lineRule="atLeast"/>
        <w:rPr>
          <w:rFonts w:ascii="Arial" w:eastAsia="TimesNewRoman" w:hAnsi="Arial" w:cs="Arial"/>
          <w:lang w:val="x-none" w:eastAsia="pl-PL"/>
        </w:rPr>
      </w:pPr>
      <w:r w:rsidRPr="00946006">
        <w:rPr>
          <w:rFonts w:ascii="Arial" w:eastAsia="TimesNewRoman" w:hAnsi="Arial" w:cs="Arial"/>
          <w:lang w:val="x-none" w:eastAsia="pl-PL"/>
        </w:rPr>
        <w:t xml:space="preserve">rozporządzenie Ministra Finansów z dnia </w:t>
      </w:r>
      <w:r w:rsidRPr="00946006">
        <w:rPr>
          <w:rFonts w:ascii="Arial" w:eastAsia="TimesNewRoman" w:hAnsi="Arial" w:cs="Arial"/>
          <w:lang w:eastAsia="pl-PL"/>
        </w:rPr>
        <w:t>18</w:t>
      </w:r>
      <w:r w:rsidRPr="00946006">
        <w:rPr>
          <w:rFonts w:ascii="Arial" w:eastAsia="TimesNewRoman" w:hAnsi="Arial" w:cs="Arial"/>
          <w:lang w:val="x-none" w:eastAsia="pl-PL"/>
        </w:rPr>
        <w:t xml:space="preserve"> </w:t>
      </w:r>
      <w:r w:rsidRPr="00946006">
        <w:rPr>
          <w:rFonts w:ascii="Arial" w:eastAsia="TimesNewRoman" w:hAnsi="Arial" w:cs="Arial"/>
          <w:lang w:eastAsia="pl-PL"/>
        </w:rPr>
        <w:t>stycznia</w:t>
      </w:r>
      <w:r w:rsidRPr="00946006">
        <w:rPr>
          <w:rFonts w:ascii="Arial" w:eastAsia="TimesNewRoman" w:hAnsi="Arial" w:cs="Arial"/>
          <w:lang w:val="x-none" w:eastAsia="pl-PL"/>
        </w:rPr>
        <w:t xml:space="preserve"> 201</w:t>
      </w:r>
      <w:r w:rsidRPr="00946006">
        <w:rPr>
          <w:rFonts w:ascii="Arial" w:eastAsia="TimesNewRoman" w:hAnsi="Arial" w:cs="Arial"/>
          <w:lang w:eastAsia="pl-PL"/>
        </w:rPr>
        <w:t>8</w:t>
      </w:r>
      <w:r w:rsidRPr="00946006">
        <w:rPr>
          <w:rFonts w:ascii="Arial" w:eastAsia="TimesNewRoman" w:hAnsi="Arial" w:cs="Arial"/>
          <w:lang w:val="x-none" w:eastAsia="pl-PL"/>
        </w:rPr>
        <w:t xml:space="preserve"> r. </w:t>
      </w:r>
      <w:bookmarkStart w:id="2" w:name="_Hlk527106669"/>
      <w:r w:rsidRPr="00946006">
        <w:rPr>
          <w:rFonts w:ascii="Arial" w:eastAsia="TimesNewRoman" w:hAnsi="Arial" w:cs="Arial"/>
          <w:lang w:val="x-none" w:eastAsia="pl-PL"/>
        </w:rPr>
        <w:t>w sprawie rejestru podmiotów wykluczonych z możliwo</w:t>
      </w:r>
      <w:r w:rsidRPr="00946006">
        <w:rPr>
          <w:rFonts w:ascii="Arial" w:eastAsia="Arial Unicode MS" w:hAnsi="Arial" w:cs="Arial"/>
          <w:lang w:val="x-none" w:eastAsia="pl-PL"/>
        </w:rPr>
        <w:t>śc</w:t>
      </w:r>
      <w:r w:rsidRPr="00946006">
        <w:rPr>
          <w:rFonts w:ascii="Arial" w:eastAsia="TimesNewRoman" w:hAnsi="Arial" w:cs="Arial"/>
          <w:lang w:val="x-none" w:eastAsia="pl-PL"/>
        </w:rPr>
        <w:t>i otrzymania środków przeznaczonych na realizację programów finansowanych z udziałem środków europejskich</w:t>
      </w:r>
      <w:bookmarkEnd w:id="2"/>
      <w:r w:rsidRPr="00946006">
        <w:rPr>
          <w:rFonts w:ascii="Arial" w:eastAsia="TimesNewRoman" w:hAnsi="Arial" w:cs="Arial"/>
          <w:lang w:val="x-none" w:eastAsia="pl-PL"/>
        </w:rPr>
        <w:t xml:space="preserve"> (Dz.</w:t>
      </w:r>
      <w:r w:rsidRPr="00946006">
        <w:rPr>
          <w:rFonts w:ascii="Arial" w:eastAsia="TimesNewRoman" w:hAnsi="Arial" w:cs="Arial"/>
          <w:lang w:eastAsia="pl-PL"/>
        </w:rPr>
        <w:t xml:space="preserve"> </w:t>
      </w:r>
      <w:r w:rsidRPr="00946006">
        <w:rPr>
          <w:rFonts w:ascii="Arial" w:eastAsia="TimesNewRoman" w:hAnsi="Arial" w:cs="Arial"/>
          <w:lang w:val="x-none" w:eastAsia="pl-PL"/>
        </w:rPr>
        <w:t>U. z 201</w:t>
      </w:r>
      <w:r w:rsidRPr="00946006">
        <w:rPr>
          <w:rFonts w:ascii="Arial" w:eastAsia="TimesNewRoman" w:hAnsi="Arial" w:cs="Arial"/>
          <w:lang w:eastAsia="pl-PL"/>
        </w:rPr>
        <w:t>8</w:t>
      </w:r>
      <w:r w:rsidRPr="00946006">
        <w:rPr>
          <w:rFonts w:ascii="Arial" w:eastAsia="TimesNewRoman" w:hAnsi="Arial" w:cs="Arial"/>
          <w:lang w:val="x-none" w:eastAsia="pl-PL"/>
        </w:rPr>
        <w:t xml:space="preserve"> r.,</w:t>
      </w:r>
      <w:r w:rsidRPr="00946006">
        <w:rPr>
          <w:rFonts w:ascii="Arial" w:eastAsia="TimesNewRoman" w:hAnsi="Arial" w:cs="Arial"/>
          <w:lang w:eastAsia="pl-PL"/>
        </w:rPr>
        <w:t xml:space="preserve"> </w:t>
      </w:r>
      <w:r w:rsidRPr="00946006">
        <w:rPr>
          <w:rFonts w:ascii="Arial" w:eastAsia="TimesNewRoman" w:hAnsi="Arial" w:cs="Arial"/>
          <w:lang w:val="x-none" w:eastAsia="pl-PL"/>
        </w:rPr>
        <w:t xml:space="preserve">poz. </w:t>
      </w:r>
      <w:r w:rsidRPr="00946006">
        <w:rPr>
          <w:rFonts w:ascii="Arial" w:eastAsia="TimesNewRoman" w:hAnsi="Arial" w:cs="Arial"/>
          <w:lang w:eastAsia="pl-PL"/>
        </w:rPr>
        <w:t>307 z późn. zm.</w:t>
      </w:r>
      <w:r w:rsidRPr="00946006">
        <w:rPr>
          <w:rFonts w:ascii="Arial" w:eastAsia="TimesNewRoman" w:hAnsi="Arial" w:cs="Arial"/>
          <w:lang w:val="x-none" w:eastAsia="pl-PL"/>
        </w:rPr>
        <w:t>);</w:t>
      </w:r>
    </w:p>
    <w:p w14:paraId="5199DF12" w14:textId="394858A2" w:rsidR="00445147" w:rsidRPr="00946006" w:rsidRDefault="00445147" w:rsidP="00946006">
      <w:pPr>
        <w:pStyle w:val="Akapitzlist"/>
        <w:numPr>
          <w:ilvl w:val="0"/>
          <w:numId w:val="99"/>
        </w:numPr>
        <w:autoSpaceDE w:val="0"/>
        <w:autoSpaceDN w:val="0"/>
        <w:adjustRightInd w:val="0"/>
        <w:spacing w:before="120" w:after="120" w:line="23" w:lineRule="atLeast"/>
        <w:rPr>
          <w:rFonts w:ascii="Arial" w:eastAsia="Calibri" w:hAnsi="Arial" w:cs="Arial"/>
          <w:lang w:eastAsia="pl-PL"/>
        </w:rPr>
      </w:pPr>
      <w:bookmarkStart w:id="3" w:name="_Hlk527114236"/>
      <w:r w:rsidRPr="00946006">
        <w:rPr>
          <w:rFonts w:ascii="Arial" w:eastAsia="Calibri" w:hAnsi="Arial" w:cs="Arial"/>
        </w:rPr>
        <w:t xml:space="preserve">rozporządzenie Rady Ministrów z dnia 30 listopada 2015 r. w sprawie sposobu i metodologii prowadzenia i aktualizacji krajowego rejestru urzędowego podmiotów gospodarki narodowej, wzorów wniosków, ankiet i zaświadczeń </w:t>
      </w:r>
      <w:r w:rsidRPr="00946006">
        <w:rPr>
          <w:rFonts w:ascii="Arial" w:eastAsia="TimesNewRoman" w:hAnsi="Arial" w:cs="Arial"/>
        </w:rPr>
        <w:t>(Dz. U. z 2015 r., poz. 2009 z późn. zm)</w:t>
      </w:r>
      <w:bookmarkEnd w:id="3"/>
      <w:r w:rsidRPr="00946006">
        <w:rPr>
          <w:rFonts w:ascii="Arial" w:eastAsia="Calibri" w:hAnsi="Arial" w:cs="Arial"/>
        </w:rPr>
        <w:t>;</w:t>
      </w:r>
    </w:p>
    <w:p w14:paraId="170F8F3B" w14:textId="099C990D" w:rsidR="00445147" w:rsidRPr="00946006" w:rsidRDefault="00445147" w:rsidP="00946006">
      <w:pPr>
        <w:pStyle w:val="Akapitzlist"/>
        <w:numPr>
          <w:ilvl w:val="0"/>
          <w:numId w:val="99"/>
        </w:numPr>
        <w:autoSpaceDE w:val="0"/>
        <w:autoSpaceDN w:val="0"/>
        <w:adjustRightInd w:val="0"/>
        <w:spacing w:before="120" w:after="120" w:line="23" w:lineRule="atLeast"/>
        <w:rPr>
          <w:rFonts w:ascii="Arial" w:eastAsia="Calibri" w:hAnsi="Arial" w:cs="Arial"/>
          <w:lang w:eastAsia="pl-PL"/>
        </w:rPr>
      </w:pPr>
      <w:r w:rsidRPr="00946006">
        <w:rPr>
          <w:rFonts w:ascii="Arial" w:eastAsia="Calibri" w:hAnsi="Arial" w:cs="Arial"/>
        </w:rPr>
        <w:t>rozporządzenie M</w:t>
      </w:r>
      <w:r w:rsidRPr="00946006">
        <w:rPr>
          <w:rFonts w:ascii="Arial" w:eastAsia="TimesNewRoman" w:hAnsi="Arial" w:cs="Arial"/>
        </w:rPr>
        <w:t>inistra Rozwoju i Finansów z dnia 7 grudnia 2017 r. w sprawie zaliczek w ramach programów finansowanych z udziałem środków europejskich (Dz. U. z 2017 r. poz. 2367);</w:t>
      </w:r>
    </w:p>
    <w:p w14:paraId="4AF68E2B" w14:textId="0718470D" w:rsidR="00445147" w:rsidRPr="00946006" w:rsidRDefault="00445147" w:rsidP="00946006">
      <w:pPr>
        <w:pStyle w:val="Akapitzlist"/>
        <w:numPr>
          <w:ilvl w:val="0"/>
          <w:numId w:val="99"/>
        </w:numPr>
        <w:autoSpaceDE w:val="0"/>
        <w:autoSpaceDN w:val="0"/>
        <w:adjustRightInd w:val="0"/>
        <w:spacing w:before="120" w:after="120" w:line="23" w:lineRule="atLeast"/>
        <w:rPr>
          <w:rFonts w:ascii="Arial" w:eastAsia="Calibri" w:hAnsi="Arial" w:cs="Arial"/>
          <w:lang w:val="x-none" w:eastAsia="pl-PL"/>
        </w:rPr>
      </w:pPr>
      <w:r w:rsidRPr="00946006">
        <w:rPr>
          <w:rFonts w:ascii="Arial" w:eastAsia="TimesNewRoman" w:hAnsi="Arial" w:cs="Arial"/>
          <w:lang w:val="x-none" w:eastAsia="pl-PL"/>
        </w:rPr>
        <w:t>Regionalny Program</w:t>
      </w:r>
      <w:r w:rsidRPr="00946006">
        <w:rPr>
          <w:rFonts w:ascii="Arial" w:eastAsia="Calibri" w:hAnsi="Arial" w:cs="Arial"/>
          <w:lang w:val="x-none" w:eastAsia="pl-PL"/>
        </w:rPr>
        <w:t xml:space="preserve"> Operacyjny Województwa Podlaskiego na lata 2014</w:t>
      </w:r>
      <w:r w:rsidRPr="00946006">
        <w:rPr>
          <w:rFonts w:ascii="Arial" w:eastAsia="TimesNewRoman" w:hAnsi="Arial" w:cs="Arial"/>
          <w:lang w:val="x-none" w:eastAsia="pl-PL"/>
        </w:rPr>
        <w:t>-2020</w:t>
      </w:r>
      <w:r w:rsidR="00EF3F87" w:rsidRPr="00946006">
        <w:rPr>
          <w:rFonts w:ascii="Arial" w:eastAsia="TimesNewRoman" w:hAnsi="Arial" w:cs="Arial"/>
          <w:lang w:eastAsia="pl-PL"/>
        </w:rPr>
        <w:t>;</w:t>
      </w:r>
    </w:p>
    <w:p w14:paraId="6FB8E940" w14:textId="11355DD8" w:rsidR="00445147" w:rsidRPr="00946006" w:rsidRDefault="00445147" w:rsidP="00946006">
      <w:pPr>
        <w:pStyle w:val="Akapitzlist"/>
        <w:numPr>
          <w:ilvl w:val="0"/>
          <w:numId w:val="99"/>
        </w:numPr>
        <w:autoSpaceDE w:val="0"/>
        <w:autoSpaceDN w:val="0"/>
        <w:adjustRightInd w:val="0"/>
        <w:spacing w:before="120" w:after="120" w:line="23" w:lineRule="atLeast"/>
        <w:rPr>
          <w:rFonts w:ascii="Arial" w:eastAsia="Calibri" w:hAnsi="Arial" w:cs="Arial"/>
          <w:lang w:val="x-none" w:eastAsia="pl-PL"/>
        </w:rPr>
      </w:pPr>
      <w:r w:rsidRPr="00946006">
        <w:rPr>
          <w:rFonts w:ascii="Arial" w:eastAsia="TimesNewRoman" w:hAnsi="Arial" w:cs="Arial"/>
          <w:lang w:val="x-none" w:eastAsia="pl-PL"/>
        </w:rPr>
        <w:t>Szczegółowy</w:t>
      </w:r>
      <w:r w:rsidRPr="00946006">
        <w:rPr>
          <w:rFonts w:ascii="Arial" w:eastAsia="TimesNewRoman" w:hAnsi="Arial" w:cs="Arial"/>
          <w:lang w:eastAsia="pl-PL"/>
        </w:rPr>
        <w:t xml:space="preserve"> </w:t>
      </w:r>
      <w:r w:rsidRPr="00946006">
        <w:rPr>
          <w:rFonts w:ascii="Arial" w:eastAsia="TimesNewRoman" w:hAnsi="Arial" w:cs="Arial"/>
          <w:lang w:val="x-none" w:eastAsia="pl-PL"/>
        </w:rPr>
        <w:t>Opis</w:t>
      </w:r>
      <w:r w:rsidRPr="00946006">
        <w:rPr>
          <w:rFonts w:ascii="Arial" w:eastAsia="TimesNewRoman" w:hAnsi="Arial" w:cs="Arial"/>
          <w:lang w:eastAsia="pl-PL"/>
        </w:rPr>
        <w:t xml:space="preserve"> </w:t>
      </w:r>
      <w:r w:rsidRPr="00946006">
        <w:rPr>
          <w:rFonts w:ascii="Arial" w:eastAsia="TimesNewRoman" w:hAnsi="Arial" w:cs="Arial"/>
          <w:lang w:val="x-none" w:eastAsia="pl-PL"/>
        </w:rPr>
        <w:t>Osi</w:t>
      </w:r>
      <w:r w:rsidRPr="00946006">
        <w:rPr>
          <w:rFonts w:ascii="Arial" w:eastAsia="TimesNewRoman" w:hAnsi="Arial" w:cs="Arial"/>
          <w:lang w:eastAsia="pl-PL"/>
        </w:rPr>
        <w:t xml:space="preserve"> </w:t>
      </w:r>
      <w:r w:rsidRPr="00946006">
        <w:rPr>
          <w:rFonts w:ascii="Arial" w:eastAsia="TimesNewRoman" w:hAnsi="Arial" w:cs="Arial"/>
          <w:lang w:val="x-none" w:eastAsia="pl-PL"/>
        </w:rPr>
        <w:t>Priorytetowych</w:t>
      </w:r>
      <w:r w:rsidRPr="00946006">
        <w:rPr>
          <w:rFonts w:ascii="Arial" w:eastAsia="TimesNewRoman" w:hAnsi="Arial" w:cs="Arial"/>
          <w:lang w:eastAsia="pl-PL"/>
        </w:rPr>
        <w:t xml:space="preserve"> </w:t>
      </w:r>
      <w:r w:rsidRPr="00946006">
        <w:rPr>
          <w:rFonts w:ascii="Arial" w:eastAsia="TimesNewRoman" w:hAnsi="Arial" w:cs="Arial"/>
          <w:lang w:val="x-none" w:eastAsia="pl-PL"/>
        </w:rPr>
        <w:t>Regionalnego</w:t>
      </w:r>
      <w:r w:rsidRPr="00946006">
        <w:rPr>
          <w:rFonts w:ascii="Arial" w:eastAsia="Calibri" w:hAnsi="Arial" w:cs="Arial"/>
          <w:lang w:eastAsia="pl-PL"/>
        </w:rPr>
        <w:t xml:space="preserve"> </w:t>
      </w:r>
      <w:r w:rsidRPr="00946006">
        <w:rPr>
          <w:rFonts w:ascii="Arial" w:eastAsia="Calibri" w:hAnsi="Arial" w:cs="Arial"/>
          <w:lang w:val="x-none" w:eastAsia="pl-PL"/>
        </w:rPr>
        <w:t>Programu</w:t>
      </w:r>
      <w:r w:rsidRPr="00946006">
        <w:rPr>
          <w:rFonts w:ascii="Arial" w:eastAsia="Calibri" w:hAnsi="Arial" w:cs="Arial"/>
          <w:lang w:eastAsia="pl-PL"/>
        </w:rPr>
        <w:t xml:space="preserve"> </w:t>
      </w:r>
      <w:r w:rsidRPr="00946006">
        <w:rPr>
          <w:rFonts w:ascii="Arial" w:eastAsia="Calibri" w:hAnsi="Arial" w:cs="Arial"/>
          <w:lang w:val="x-none" w:eastAsia="pl-PL"/>
        </w:rPr>
        <w:t>Operacyjnego Województwa Podlaskiego na lata 2014-</w:t>
      </w:r>
      <w:r w:rsidRPr="00946006">
        <w:rPr>
          <w:rFonts w:ascii="Arial" w:eastAsia="TimesNewRoman" w:hAnsi="Arial" w:cs="Arial"/>
          <w:lang w:val="x-none" w:eastAsia="pl-PL"/>
        </w:rPr>
        <w:t>2020</w:t>
      </w:r>
      <w:r w:rsidR="00EF3F87" w:rsidRPr="00946006">
        <w:rPr>
          <w:rFonts w:ascii="Arial" w:eastAsia="TimesNewRoman" w:hAnsi="Arial" w:cs="Arial"/>
          <w:lang w:eastAsia="pl-PL"/>
        </w:rPr>
        <w:t>;</w:t>
      </w:r>
    </w:p>
    <w:p w14:paraId="23D93017" w14:textId="609AC977" w:rsidR="00445147" w:rsidRPr="00946006" w:rsidRDefault="00445147" w:rsidP="00946006">
      <w:pPr>
        <w:pStyle w:val="Akapitzlist"/>
        <w:numPr>
          <w:ilvl w:val="0"/>
          <w:numId w:val="99"/>
        </w:numPr>
        <w:autoSpaceDE w:val="0"/>
        <w:autoSpaceDN w:val="0"/>
        <w:adjustRightInd w:val="0"/>
        <w:spacing w:before="120" w:after="120" w:line="23" w:lineRule="atLeast"/>
        <w:rPr>
          <w:rFonts w:ascii="Arial" w:eastAsia="Calibri" w:hAnsi="Arial" w:cs="Arial"/>
          <w:lang w:val="x-none" w:eastAsia="pl-PL"/>
        </w:rPr>
      </w:pPr>
      <w:r w:rsidRPr="00946006">
        <w:rPr>
          <w:rFonts w:ascii="Arial" w:eastAsia="Calibri" w:hAnsi="Arial" w:cs="Arial"/>
          <w:lang w:val="x-none" w:eastAsia="pl-PL"/>
        </w:rPr>
        <w:t>Wytyczne w zakresie informacji i promocji programów operacyjnych polit</w:t>
      </w:r>
      <w:r w:rsidRPr="00946006">
        <w:rPr>
          <w:rFonts w:ascii="Arial" w:eastAsia="TimesNewRoman" w:hAnsi="Arial" w:cs="Arial"/>
          <w:lang w:val="x-none" w:eastAsia="pl-PL"/>
        </w:rPr>
        <w:t>yki spójno</w:t>
      </w:r>
      <w:r w:rsidRPr="00946006">
        <w:rPr>
          <w:rFonts w:ascii="Arial" w:eastAsia="Arial Unicode MS" w:hAnsi="Arial" w:cs="Arial"/>
          <w:lang w:val="x-none" w:eastAsia="pl-PL"/>
        </w:rPr>
        <w:t>śc</w:t>
      </w:r>
      <w:r w:rsidRPr="00946006">
        <w:rPr>
          <w:rFonts w:ascii="Arial" w:eastAsia="TimesNewRoman" w:hAnsi="Arial" w:cs="Arial"/>
          <w:lang w:val="x-none" w:eastAsia="pl-PL"/>
        </w:rPr>
        <w:t>i na lata 2014</w:t>
      </w:r>
      <w:r w:rsidRPr="00946006">
        <w:rPr>
          <w:rFonts w:ascii="Arial" w:eastAsia="Calibri" w:hAnsi="Arial" w:cs="Arial"/>
          <w:lang w:val="x-none" w:eastAsia="pl-PL"/>
        </w:rPr>
        <w:t>-2020;</w:t>
      </w:r>
    </w:p>
    <w:p w14:paraId="5E16B54D" w14:textId="77777777" w:rsidR="00445147" w:rsidRPr="00946006" w:rsidRDefault="00445147" w:rsidP="00946006">
      <w:pPr>
        <w:pStyle w:val="Akapitzlist"/>
        <w:numPr>
          <w:ilvl w:val="0"/>
          <w:numId w:val="99"/>
        </w:numPr>
        <w:autoSpaceDE w:val="0"/>
        <w:autoSpaceDN w:val="0"/>
        <w:adjustRightInd w:val="0"/>
        <w:spacing w:before="120" w:after="120" w:line="23" w:lineRule="atLeast"/>
        <w:rPr>
          <w:rFonts w:ascii="Arial" w:eastAsia="Calibri" w:hAnsi="Arial" w:cs="Arial"/>
          <w:lang w:val="x-none" w:eastAsia="pl-PL"/>
        </w:rPr>
      </w:pPr>
      <w:r w:rsidRPr="00946006">
        <w:rPr>
          <w:rFonts w:ascii="Arial" w:eastAsia="Calibri" w:hAnsi="Arial" w:cs="Arial"/>
          <w:lang w:val="x-none" w:eastAsia="pl-PL"/>
        </w:rPr>
        <w:t>Wytyczne w zakresie trybów wyboru projektów na lata 2014-2020;</w:t>
      </w:r>
    </w:p>
    <w:p w14:paraId="283627BC" w14:textId="77777777" w:rsidR="00445147" w:rsidRPr="00946006" w:rsidRDefault="00445147" w:rsidP="00946006">
      <w:pPr>
        <w:pStyle w:val="Akapitzlist"/>
        <w:numPr>
          <w:ilvl w:val="0"/>
          <w:numId w:val="99"/>
        </w:numPr>
        <w:autoSpaceDE w:val="0"/>
        <w:autoSpaceDN w:val="0"/>
        <w:adjustRightInd w:val="0"/>
        <w:spacing w:before="120" w:after="120" w:line="23" w:lineRule="atLeast"/>
        <w:rPr>
          <w:rFonts w:ascii="Arial" w:eastAsia="Times New Roman" w:hAnsi="Arial" w:cs="Arial"/>
          <w:lang w:val="x-none" w:eastAsia="pl-PL"/>
        </w:rPr>
      </w:pPr>
      <w:r w:rsidRPr="00946006">
        <w:rPr>
          <w:rFonts w:ascii="Arial" w:eastAsia="Calibri" w:hAnsi="Arial" w:cs="Arial"/>
          <w:lang w:val="x-none" w:eastAsia="pl-PL"/>
        </w:rPr>
        <w:t xml:space="preserve">Wytyczne w zakresie kwalifikowalności wydatków w </w:t>
      </w:r>
      <w:r w:rsidRPr="00946006">
        <w:rPr>
          <w:rFonts w:ascii="Arial" w:eastAsia="Calibri" w:hAnsi="Arial" w:cs="Arial"/>
          <w:lang w:eastAsia="pl-PL"/>
        </w:rPr>
        <w:t>ramach</w:t>
      </w:r>
      <w:r w:rsidRPr="00946006">
        <w:rPr>
          <w:rFonts w:ascii="Arial" w:eastAsia="Calibri" w:hAnsi="Arial" w:cs="Arial"/>
          <w:lang w:val="x-none" w:eastAsia="pl-PL"/>
        </w:rPr>
        <w:t xml:space="preserve"> Europejskiego Funduszu Rozwoju Regionalnego, Europejskiego Funduszu Społ</w:t>
      </w:r>
      <w:r w:rsidRPr="00946006">
        <w:rPr>
          <w:rFonts w:ascii="Arial" w:eastAsia="Arial Unicode MS" w:hAnsi="Arial" w:cs="Arial"/>
          <w:lang w:val="x-none" w:eastAsia="pl-PL"/>
        </w:rPr>
        <w:t>ec</w:t>
      </w:r>
      <w:r w:rsidRPr="00946006">
        <w:rPr>
          <w:rFonts w:ascii="Arial" w:eastAsia="Calibri" w:hAnsi="Arial" w:cs="Arial"/>
          <w:lang w:val="x-none" w:eastAsia="pl-PL"/>
        </w:rPr>
        <w:t>znego oraz Funduszu Spójności na lata 2014-2020 – z</w:t>
      </w:r>
      <w:r w:rsidRPr="00946006">
        <w:rPr>
          <w:rFonts w:ascii="Arial" w:eastAsia="TimesNewRoman" w:hAnsi="Arial" w:cs="Arial"/>
          <w:lang w:val="x-none" w:eastAsia="pl-PL"/>
        </w:rPr>
        <w:t xml:space="preserve">wane dalej </w:t>
      </w:r>
      <w:r w:rsidRPr="00946006">
        <w:rPr>
          <w:rFonts w:ascii="Arial" w:eastAsia="TimesNewRoman" w:hAnsi="Arial" w:cs="Arial"/>
          <w:i/>
          <w:lang w:val="x-none" w:eastAsia="pl-PL"/>
        </w:rPr>
        <w:t>Wytycznymi w zakresie</w:t>
      </w:r>
      <w:r w:rsidRPr="00946006">
        <w:rPr>
          <w:rFonts w:ascii="Arial" w:eastAsia="Arial Unicode MS" w:hAnsi="Arial" w:cs="Arial"/>
          <w:i/>
          <w:lang w:val="x-none" w:eastAsia="pl-PL"/>
        </w:rPr>
        <w:t xml:space="preserve"> k</w:t>
      </w:r>
      <w:r w:rsidRPr="00946006">
        <w:rPr>
          <w:rFonts w:ascii="Arial" w:eastAsia="Calibri" w:hAnsi="Arial" w:cs="Arial"/>
          <w:i/>
          <w:lang w:val="x-none" w:eastAsia="pl-PL"/>
        </w:rPr>
        <w:t>walifikowalności</w:t>
      </w:r>
      <w:r w:rsidRPr="00946006">
        <w:rPr>
          <w:rFonts w:ascii="Arial" w:eastAsia="Calibri" w:hAnsi="Arial" w:cs="Arial"/>
          <w:i/>
          <w:lang w:eastAsia="pl-PL"/>
        </w:rPr>
        <w:t xml:space="preserve"> wydatków</w:t>
      </w:r>
      <w:r w:rsidRPr="00946006">
        <w:rPr>
          <w:rFonts w:ascii="Arial" w:eastAsia="Calibri" w:hAnsi="Arial" w:cs="Arial"/>
          <w:lang w:val="x-none" w:eastAsia="pl-PL"/>
        </w:rPr>
        <w:t>;</w:t>
      </w:r>
    </w:p>
    <w:p w14:paraId="356F25EC" w14:textId="77777777" w:rsidR="00445147" w:rsidRPr="00946006" w:rsidRDefault="00445147" w:rsidP="00946006">
      <w:pPr>
        <w:pStyle w:val="Akapitzlist"/>
        <w:numPr>
          <w:ilvl w:val="0"/>
          <w:numId w:val="99"/>
        </w:numPr>
        <w:autoSpaceDE w:val="0"/>
        <w:autoSpaceDN w:val="0"/>
        <w:adjustRightInd w:val="0"/>
        <w:spacing w:before="120" w:after="120" w:line="23" w:lineRule="atLeast"/>
        <w:rPr>
          <w:rFonts w:ascii="Arial" w:eastAsia="Calibri" w:hAnsi="Arial" w:cs="Arial"/>
          <w:lang w:val="x-none" w:eastAsia="pl-PL"/>
        </w:rPr>
      </w:pPr>
      <w:r w:rsidRPr="00946006">
        <w:rPr>
          <w:rFonts w:ascii="Arial" w:eastAsia="Calibri" w:hAnsi="Arial" w:cs="Arial"/>
          <w:lang w:val="x-none" w:eastAsia="pl-PL"/>
        </w:rPr>
        <w:t xml:space="preserve">Wytyczne </w:t>
      </w:r>
      <w:r w:rsidRPr="00946006">
        <w:rPr>
          <w:rFonts w:ascii="Arial" w:eastAsia="TimesNewRoman" w:hAnsi="Arial" w:cs="Arial"/>
          <w:lang w:val="x-none" w:eastAsia="pl-PL"/>
        </w:rPr>
        <w:t xml:space="preserve">w zakresie monitorowania postępu </w:t>
      </w:r>
      <w:r w:rsidRPr="00946006">
        <w:rPr>
          <w:rFonts w:ascii="Arial" w:eastAsia="Calibri" w:hAnsi="Arial" w:cs="Arial"/>
          <w:lang w:val="x-none" w:eastAsia="pl-PL"/>
        </w:rPr>
        <w:t>rzeczowego realizacji programów operacyjnych na lata 2014-2020;</w:t>
      </w:r>
    </w:p>
    <w:p w14:paraId="040EAB93" w14:textId="1B553A1E" w:rsidR="00445147" w:rsidRPr="00946006" w:rsidRDefault="00445147" w:rsidP="00946006">
      <w:pPr>
        <w:pStyle w:val="Akapitzlist"/>
        <w:numPr>
          <w:ilvl w:val="0"/>
          <w:numId w:val="99"/>
        </w:numPr>
        <w:autoSpaceDE w:val="0"/>
        <w:autoSpaceDN w:val="0"/>
        <w:adjustRightInd w:val="0"/>
        <w:spacing w:before="120" w:after="120" w:line="23" w:lineRule="atLeast"/>
        <w:rPr>
          <w:rFonts w:ascii="Arial" w:eastAsia="Calibri" w:hAnsi="Arial" w:cs="Arial"/>
          <w:lang w:val="x-none" w:eastAsia="pl-PL"/>
        </w:rPr>
      </w:pPr>
      <w:r w:rsidRPr="00946006">
        <w:rPr>
          <w:rFonts w:ascii="Arial" w:eastAsia="Calibri" w:hAnsi="Arial" w:cs="Arial"/>
          <w:lang w:val="x-none" w:eastAsia="pl-PL"/>
        </w:rPr>
        <w:t xml:space="preserve">Wytyczne </w:t>
      </w:r>
      <w:r w:rsidRPr="00946006">
        <w:rPr>
          <w:rFonts w:ascii="Arial" w:eastAsia="TimesNewRoman" w:hAnsi="Arial" w:cs="Arial"/>
          <w:lang w:val="x-none" w:eastAsia="pl-PL"/>
        </w:rPr>
        <w:t>w zakresie warunków gromadzenia i </w:t>
      </w:r>
      <w:r w:rsidRPr="00946006">
        <w:rPr>
          <w:rFonts w:ascii="Arial" w:eastAsia="Calibri" w:hAnsi="Arial" w:cs="Arial"/>
          <w:lang w:val="x-none" w:eastAsia="pl-PL"/>
        </w:rPr>
        <w:t>przekazywania danych w postaci elektronicznej na lata 2014-2020;</w:t>
      </w:r>
    </w:p>
    <w:p w14:paraId="41D8DBE7" w14:textId="42D03DAA" w:rsidR="00445147" w:rsidRPr="00946006" w:rsidRDefault="00445147" w:rsidP="00946006">
      <w:pPr>
        <w:pStyle w:val="Akapitzlist"/>
        <w:numPr>
          <w:ilvl w:val="0"/>
          <w:numId w:val="99"/>
        </w:numPr>
        <w:autoSpaceDE w:val="0"/>
        <w:autoSpaceDN w:val="0"/>
        <w:adjustRightInd w:val="0"/>
        <w:spacing w:before="120" w:after="120" w:line="23" w:lineRule="atLeast"/>
        <w:rPr>
          <w:rFonts w:ascii="Arial" w:eastAsia="Calibri" w:hAnsi="Arial" w:cs="Arial"/>
          <w:lang w:val="x-none" w:eastAsia="pl-PL"/>
        </w:rPr>
      </w:pPr>
      <w:r w:rsidRPr="00946006">
        <w:rPr>
          <w:rFonts w:ascii="Arial" w:eastAsia="Calibri" w:hAnsi="Arial" w:cs="Arial"/>
          <w:lang w:val="x-none" w:eastAsia="pl-PL"/>
        </w:rPr>
        <w:t>Wytyczne w zakresie realizacji zasady równości szans i niedyskryminacji, w tym dostępności dla osób z nie</w:t>
      </w:r>
      <w:r w:rsidRPr="00946006">
        <w:rPr>
          <w:rFonts w:ascii="Arial" w:eastAsia="TimesNewRoman" w:hAnsi="Arial" w:cs="Arial"/>
          <w:lang w:val="x-none" w:eastAsia="pl-PL"/>
        </w:rPr>
        <w:t>pełnosprawnościami oraz zasady równo</w:t>
      </w:r>
      <w:r w:rsidRPr="00946006">
        <w:rPr>
          <w:rFonts w:ascii="Arial" w:eastAsia="Arial Unicode MS" w:hAnsi="Arial" w:cs="Arial"/>
          <w:lang w:val="x-none" w:eastAsia="pl-PL"/>
        </w:rPr>
        <w:t>śc</w:t>
      </w:r>
      <w:r w:rsidRPr="00946006">
        <w:rPr>
          <w:rFonts w:ascii="Arial" w:eastAsia="TimesNewRoman" w:hAnsi="Arial" w:cs="Arial"/>
          <w:lang w:val="x-none" w:eastAsia="pl-PL"/>
        </w:rPr>
        <w:t>i szans kobiet i mężczyzn w ramach funduszy unijnych na lata 2014</w:t>
      </w:r>
      <w:r w:rsidRPr="00946006">
        <w:rPr>
          <w:rFonts w:ascii="Arial" w:eastAsia="Calibri" w:hAnsi="Arial" w:cs="Arial"/>
          <w:lang w:val="x-none" w:eastAsia="pl-PL"/>
        </w:rPr>
        <w:t>-2020;</w:t>
      </w:r>
    </w:p>
    <w:p w14:paraId="3778FAEB" w14:textId="77777777" w:rsidR="00445147" w:rsidRPr="00946006" w:rsidRDefault="00445147" w:rsidP="00946006">
      <w:pPr>
        <w:pStyle w:val="Akapitzlist"/>
        <w:numPr>
          <w:ilvl w:val="0"/>
          <w:numId w:val="99"/>
        </w:numPr>
        <w:autoSpaceDE w:val="0"/>
        <w:autoSpaceDN w:val="0"/>
        <w:adjustRightInd w:val="0"/>
        <w:spacing w:before="120" w:after="120" w:line="23" w:lineRule="atLeast"/>
        <w:rPr>
          <w:rFonts w:ascii="Arial" w:eastAsia="Calibri" w:hAnsi="Arial" w:cs="Arial"/>
          <w:lang w:val="x-none" w:eastAsia="pl-PL"/>
        </w:rPr>
      </w:pPr>
      <w:r w:rsidRPr="00946006">
        <w:rPr>
          <w:rFonts w:ascii="Arial" w:eastAsia="Calibri" w:hAnsi="Arial" w:cs="Arial"/>
          <w:lang w:val="x-none" w:eastAsia="pl-PL"/>
        </w:rPr>
        <w:t>Wytyczne w zakresie kontroli realizacji programów operacyjnych na lata 2014-2020;</w:t>
      </w:r>
    </w:p>
    <w:p w14:paraId="373EE695" w14:textId="77777777" w:rsidR="00445147" w:rsidRPr="00946006" w:rsidRDefault="00445147" w:rsidP="00946006">
      <w:pPr>
        <w:pStyle w:val="Akapitzlist"/>
        <w:numPr>
          <w:ilvl w:val="0"/>
          <w:numId w:val="99"/>
        </w:numPr>
        <w:autoSpaceDE w:val="0"/>
        <w:autoSpaceDN w:val="0"/>
        <w:adjustRightInd w:val="0"/>
        <w:spacing w:before="120" w:after="120" w:line="23" w:lineRule="atLeast"/>
        <w:rPr>
          <w:rFonts w:ascii="Arial" w:eastAsia="Calibri" w:hAnsi="Arial" w:cs="Arial"/>
          <w:lang w:val="x-none" w:eastAsia="pl-PL"/>
        </w:rPr>
      </w:pPr>
      <w:r w:rsidRPr="00946006">
        <w:rPr>
          <w:rFonts w:ascii="Arial" w:eastAsia="Calibri" w:hAnsi="Arial" w:cs="Arial"/>
          <w:lang w:val="x-none" w:eastAsia="pl-PL"/>
        </w:rPr>
        <w:t>Wytyczne w zakresie realizacji zasady partnerstwa na lata 2014-2020;</w:t>
      </w:r>
    </w:p>
    <w:p w14:paraId="0320BA79" w14:textId="769BFD96" w:rsidR="00445147" w:rsidRPr="00946006" w:rsidRDefault="00445147" w:rsidP="00946006">
      <w:pPr>
        <w:pStyle w:val="Akapitzlist"/>
        <w:numPr>
          <w:ilvl w:val="0"/>
          <w:numId w:val="99"/>
        </w:numPr>
        <w:spacing w:before="120" w:after="120" w:line="23" w:lineRule="atLeast"/>
        <w:rPr>
          <w:rFonts w:ascii="Arial" w:eastAsia="Times New Roman" w:hAnsi="Arial" w:cs="Arial"/>
          <w:lang w:val="x-none" w:eastAsia="pl-PL"/>
        </w:rPr>
      </w:pPr>
      <w:r w:rsidRPr="00946006">
        <w:rPr>
          <w:rFonts w:ascii="Arial" w:eastAsia="Times New Roman" w:hAnsi="Arial" w:cs="Arial"/>
          <w:lang w:val="x-none" w:eastAsia="pl-PL"/>
        </w:rPr>
        <w:t>Agenda działań na rzecz równości szans i niedyskryminacji</w:t>
      </w:r>
      <w:r w:rsidRPr="00946006">
        <w:rPr>
          <w:rFonts w:ascii="Arial" w:eastAsia="Times New Roman" w:hAnsi="Arial" w:cs="Arial"/>
          <w:lang w:eastAsia="pl-PL"/>
        </w:rPr>
        <w:t xml:space="preserve"> </w:t>
      </w:r>
      <w:r w:rsidRPr="00946006">
        <w:rPr>
          <w:rFonts w:ascii="Arial" w:eastAsia="Times New Roman" w:hAnsi="Arial" w:cs="Arial"/>
          <w:lang w:val="x-none" w:eastAsia="pl-PL"/>
        </w:rPr>
        <w:t>w ramach funduszy unijnych 2014-2020</w:t>
      </w:r>
      <w:r w:rsidR="00D4383E" w:rsidRPr="00946006">
        <w:rPr>
          <w:rFonts w:ascii="Arial" w:eastAsia="Times New Roman" w:hAnsi="Arial" w:cs="Arial"/>
          <w:lang w:eastAsia="pl-PL"/>
        </w:rPr>
        <w:t>;</w:t>
      </w:r>
    </w:p>
    <w:p w14:paraId="74535C83" w14:textId="6B43EF9F" w:rsidR="00D4383E" w:rsidRPr="00946006" w:rsidRDefault="00D4383E" w:rsidP="00946006">
      <w:pPr>
        <w:pStyle w:val="Akapitzlist"/>
        <w:numPr>
          <w:ilvl w:val="0"/>
          <w:numId w:val="99"/>
        </w:numPr>
        <w:spacing w:before="120" w:after="120" w:line="23" w:lineRule="atLeast"/>
        <w:rPr>
          <w:rFonts w:ascii="Arial" w:eastAsia="Times New Roman" w:hAnsi="Arial" w:cs="Arial"/>
          <w:lang w:val="x-none" w:eastAsia="pl-PL"/>
        </w:rPr>
      </w:pPr>
      <w:r w:rsidRPr="00946006">
        <w:rPr>
          <w:rFonts w:ascii="Arial" w:eastAsia="Times New Roman" w:hAnsi="Arial" w:cs="Arial"/>
          <w:lang w:eastAsia="pl-PL"/>
        </w:rPr>
        <w:t>Wytyczne w zakresie realizacji przedsięwzięć z udziałem środków Europejskiego Funduszu Społecznego w obszarze edukacji na lata 2014-2010.</w:t>
      </w:r>
    </w:p>
    <w:p w14:paraId="199E6D5B" w14:textId="77777777" w:rsidR="00445147" w:rsidRPr="00946006" w:rsidRDefault="00445147" w:rsidP="00946006">
      <w:pPr>
        <w:autoSpaceDE w:val="0"/>
        <w:autoSpaceDN w:val="0"/>
        <w:adjustRightInd w:val="0"/>
        <w:spacing w:after="0" w:line="23" w:lineRule="atLeast"/>
        <w:contextualSpacing/>
        <w:rPr>
          <w:rFonts w:ascii="Arial" w:eastAsia="Calibri" w:hAnsi="Arial" w:cs="Arial"/>
          <w:lang w:eastAsia="pl-P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067"/>
      </w:tblGrid>
      <w:tr w:rsidR="00445147" w:rsidRPr="00946006" w14:paraId="13903129" w14:textId="77777777" w:rsidTr="00445147">
        <w:trPr>
          <w:trHeight w:val="1030"/>
        </w:trPr>
        <w:tc>
          <w:tcPr>
            <w:tcW w:w="9067" w:type="dxa"/>
            <w:shd w:val="clear" w:color="auto" w:fill="B8CCE4"/>
            <w:vAlign w:val="center"/>
          </w:tcPr>
          <w:p w14:paraId="6DD5F4C7" w14:textId="77777777" w:rsidR="00445147" w:rsidRPr="00946006" w:rsidRDefault="00445147" w:rsidP="00946006">
            <w:pPr>
              <w:shd w:val="clear" w:color="auto" w:fill="B8CCE4"/>
              <w:autoSpaceDE w:val="0"/>
              <w:autoSpaceDN w:val="0"/>
              <w:adjustRightInd w:val="0"/>
              <w:spacing w:after="0" w:line="23" w:lineRule="atLeast"/>
              <w:rPr>
                <w:rFonts w:ascii="Arial" w:eastAsia="Calibri" w:hAnsi="Arial" w:cs="Arial"/>
                <w:b/>
              </w:rPr>
            </w:pPr>
            <w:r w:rsidRPr="00946006">
              <w:rPr>
                <w:rFonts w:ascii="Arial" w:eastAsia="Calibri" w:hAnsi="Arial" w:cs="Arial"/>
                <w:b/>
              </w:rPr>
              <w:t>UWAGA:</w:t>
            </w:r>
          </w:p>
          <w:p w14:paraId="441C7A64" w14:textId="7B75A56B" w:rsidR="00445147" w:rsidRPr="00946006" w:rsidRDefault="00445147" w:rsidP="00946006">
            <w:pPr>
              <w:shd w:val="clear" w:color="auto" w:fill="B8CCE4"/>
              <w:autoSpaceDE w:val="0"/>
              <w:autoSpaceDN w:val="0"/>
              <w:adjustRightInd w:val="0"/>
              <w:spacing w:after="0" w:line="23" w:lineRule="atLeast"/>
              <w:ind w:right="43"/>
              <w:rPr>
                <w:rFonts w:ascii="Arial" w:eastAsia="Calibri" w:hAnsi="Arial" w:cs="Arial"/>
              </w:rPr>
            </w:pPr>
            <w:r w:rsidRPr="00946006">
              <w:rPr>
                <w:rFonts w:ascii="Arial" w:eastAsia="Calibri" w:hAnsi="Arial" w:cs="Arial"/>
              </w:rPr>
              <w:t>W przypadku ukazania się nowych przepisów prawnych lub wytycznych, Instytucja Organizująca Konkurs (pod warunkiem dochowania zgodności z przepisami określonymi w ustawie wdrożeniowej – art. 41 ust. 4 i 5) zastrzega sobie prawo dokonania zmian w regulaminie konkursu.</w:t>
            </w:r>
          </w:p>
        </w:tc>
      </w:tr>
    </w:tbl>
    <w:p w14:paraId="1DBABBC7" w14:textId="77777777" w:rsidR="00445147" w:rsidRPr="00946006" w:rsidRDefault="00445147" w:rsidP="00946006">
      <w:pPr>
        <w:spacing w:after="0" w:line="23" w:lineRule="atLeast"/>
        <w:rPr>
          <w:rFonts w:ascii="Arial" w:eastAsia="TimesNewRoman" w:hAnsi="Arial" w:cs="Arial"/>
        </w:rPr>
      </w:pPr>
    </w:p>
    <w:p w14:paraId="1FC27884" w14:textId="088594DE" w:rsidR="00445147" w:rsidRPr="00946006" w:rsidRDefault="00445147" w:rsidP="00946006">
      <w:pPr>
        <w:spacing w:after="0" w:line="23" w:lineRule="atLeast"/>
        <w:rPr>
          <w:rFonts w:ascii="Arial" w:eastAsia="TimesNewRoman" w:hAnsi="Arial" w:cs="Arial"/>
        </w:rPr>
      </w:pPr>
      <w:r w:rsidRPr="00946006">
        <w:rPr>
          <w:rFonts w:ascii="Arial" w:eastAsia="TimesNewRoman" w:hAnsi="Arial" w:cs="Arial"/>
        </w:rPr>
        <w:t xml:space="preserve">Zgodnie z Podrozdziałem 6.3 Organizacja konkursu, pkt 5 </w:t>
      </w:r>
      <w:r w:rsidRPr="00946006">
        <w:rPr>
          <w:rFonts w:ascii="Arial" w:eastAsia="TimesNewRoman" w:hAnsi="Arial" w:cs="Arial"/>
          <w:i/>
        </w:rPr>
        <w:t>Wytycznych w zakresie trybów wyboru projektów na lata 2014-2020</w:t>
      </w:r>
      <w:r w:rsidRPr="00946006">
        <w:rPr>
          <w:rFonts w:ascii="Arial" w:eastAsia="TimesNewRoman" w:hAnsi="Arial" w:cs="Arial"/>
        </w:rPr>
        <w:t xml:space="preserve">, regulamin konkursu nie powinien być zmieniany. Regulamin konkursu nie może być zmieniany w sposób skutkujący nierównym traktowaniem wnioskodawców, chyba że konieczność jego zmiany wynika z przepisów powszechnie obowiązującego prawa. W przypadku zmiany regulaminu konkursu, na stronach internetowych: </w:t>
      </w:r>
      <w:hyperlink r:id="rId11" w:history="1">
        <w:r w:rsidRPr="00946006">
          <w:rPr>
            <w:rFonts w:ascii="Arial" w:eastAsia="TimesNewRoman" w:hAnsi="Arial" w:cs="Arial"/>
            <w:color w:val="0000FF"/>
            <w:u w:val="single"/>
          </w:rPr>
          <w:t>http://rpo.wupbialystok.praca.gov.pl</w:t>
        </w:r>
      </w:hyperlink>
      <w:r w:rsidRPr="00946006">
        <w:rPr>
          <w:rFonts w:ascii="Arial" w:eastAsia="TimesNewRoman" w:hAnsi="Arial" w:cs="Arial"/>
        </w:rPr>
        <w:t xml:space="preserve">, </w:t>
      </w:r>
      <w:hyperlink r:id="rId12" w:history="1">
        <w:r w:rsidRPr="00946006">
          <w:rPr>
            <w:rFonts w:ascii="Arial" w:eastAsia="TimesNewRoman" w:hAnsi="Arial" w:cs="Arial"/>
            <w:color w:val="0000FF"/>
            <w:u w:val="single"/>
          </w:rPr>
          <w:t>http://www.rpo.wrotapodlasia.pl</w:t>
        </w:r>
      </w:hyperlink>
      <w:r w:rsidRPr="00946006">
        <w:rPr>
          <w:rFonts w:ascii="Arial" w:eastAsia="TimesNewRoman" w:hAnsi="Arial" w:cs="Arial"/>
        </w:rPr>
        <w:t xml:space="preserve"> oraz na </w:t>
      </w:r>
      <w:r w:rsidRPr="00946006">
        <w:rPr>
          <w:rFonts w:ascii="Arial" w:eastAsia="TimesNewRoman" w:hAnsi="Arial" w:cs="Arial"/>
        </w:rPr>
        <w:lastRenderedPageBreak/>
        <w:t xml:space="preserve">portalu </w:t>
      </w:r>
      <w:hyperlink r:id="rId13" w:history="1">
        <w:r w:rsidRPr="00946006">
          <w:rPr>
            <w:rFonts w:ascii="Arial" w:eastAsia="TimesNewRoman" w:hAnsi="Arial" w:cs="Arial"/>
            <w:color w:val="0000FF"/>
            <w:u w:val="single"/>
          </w:rPr>
          <w:t>www.funduszeeuropejskie.gov.pl</w:t>
        </w:r>
      </w:hyperlink>
      <w:r w:rsidRPr="00946006">
        <w:rPr>
          <w:rFonts w:ascii="Arial" w:eastAsia="TimesNewRoman" w:hAnsi="Arial" w:cs="Arial"/>
        </w:rPr>
        <w:t xml:space="preserve"> zamieszczana jest informacja o jego zmianie, aktualna treść regulaminu konkursu, uzasadnienie oraz termin, od którego zmiana obowiązuje. IOK udostępnia na swojej stronie internetowej oraz portalu poprzednie wersje dokumentacji konkursowej, w tym regulaminów. W przypadku zmiany regulaminu konkursu, IOK informuje niezwłocznie i indywidualnie o niej każdego wnioskodawcę, a więc podmiot, który w ramach trwającego konkursu złożył już wniosek. Powyższa informacja jest przekazywana wnioskodawcy drogą elektroniczną, natomiast w przypadku braku we wniosku adresu e-mailowego, pismem.</w:t>
      </w:r>
    </w:p>
    <w:p w14:paraId="029634C7" w14:textId="77777777" w:rsidR="00445147" w:rsidRPr="00946006" w:rsidRDefault="00445147" w:rsidP="00946006">
      <w:pPr>
        <w:spacing w:after="0" w:line="23" w:lineRule="atLeast"/>
        <w:rPr>
          <w:rFonts w:ascii="Arial" w:eastAsia="Times New Roman" w:hAnsi="Arial" w:cs="Arial"/>
          <w:lang w:eastAsia="pl-PL"/>
        </w:rPr>
      </w:pPr>
    </w:p>
    <w:p w14:paraId="57735B15" w14:textId="77777777" w:rsidR="00445147" w:rsidRPr="00946006" w:rsidRDefault="00445147" w:rsidP="00946006">
      <w:pPr>
        <w:spacing w:after="0" w:line="23" w:lineRule="atLeast"/>
        <w:rPr>
          <w:rFonts w:ascii="Arial" w:eastAsia="Times New Roman" w:hAnsi="Arial" w:cs="Arial"/>
          <w:lang w:eastAsia="pl-PL"/>
        </w:rPr>
      </w:pPr>
      <w:r w:rsidRPr="00946006">
        <w:rPr>
          <w:rFonts w:ascii="Arial" w:eastAsia="Times New Roman" w:hAnsi="Arial" w:cs="Arial"/>
          <w:lang w:eastAsia="pl-PL"/>
        </w:rPr>
        <w:t>Komunikacja między wnioskodawcą a IOK w zakresie wszystkich czynności dotyczących postępowania w ramach konkursu będzie odbywała się w formie pisemnej, o ile w treści regulaminu konkursu nie wskazano inaczej.</w:t>
      </w:r>
    </w:p>
    <w:p w14:paraId="7F7A1596" w14:textId="77777777" w:rsidR="00445147" w:rsidRPr="00946006" w:rsidRDefault="00445147" w:rsidP="00946006">
      <w:pPr>
        <w:spacing w:after="0" w:line="23" w:lineRule="atLeast"/>
        <w:rPr>
          <w:rFonts w:ascii="Arial" w:eastAsia="Times New Roman" w:hAnsi="Arial" w:cs="Arial"/>
          <w:lang w:eastAsia="pl-PL"/>
        </w:rPr>
      </w:pPr>
    </w:p>
    <w:p w14:paraId="099B0DFC" w14:textId="77777777" w:rsidR="00445147" w:rsidRPr="00946006" w:rsidRDefault="00445147" w:rsidP="00946006">
      <w:pPr>
        <w:spacing w:after="0" w:line="23" w:lineRule="atLeast"/>
        <w:rPr>
          <w:rFonts w:ascii="Arial" w:eastAsia="Times New Roman" w:hAnsi="Arial" w:cs="Arial"/>
          <w:lang w:eastAsia="pl-PL"/>
        </w:rPr>
      </w:pPr>
      <w:r w:rsidRPr="00946006">
        <w:rPr>
          <w:rFonts w:ascii="Arial" w:eastAsia="Times New Roman" w:hAnsi="Arial" w:cs="Arial"/>
          <w:lang w:eastAsia="pl-PL"/>
        </w:rPr>
        <w:t>Nieprzestrzeganie wskazanej formy komunikacji grozi zastosowaniem konsekwencji wynikających z informacji zawartych w samej korespondencji (np. brakiem możliwości podpisania umowy, jeśli wnioskodawca z powodu nieodebrania korespondencji nie dostarczy wymaganych załączników lub nie skoryguje ich w wyznaczonym terminie).</w:t>
      </w:r>
    </w:p>
    <w:p w14:paraId="1C744501" w14:textId="77777777" w:rsidR="00445147" w:rsidRPr="00946006" w:rsidRDefault="00445147" w:rsidP="00946006">
      <w:pPr>
        <w:spacing w:after="0" w:line="23" w:lineRule="atLeast"/>
        <w:rPr>
          <w:rFonts w:ascii="Arial" w:eastAsia="Times New Roman" w:hAnsi="Arial" w:cs="Arial"/>
          <w:lang w:eastAsia="pl-PL"/>
        </w:rPr>
      </w:pPr>
    </w:p>
    <w:p w14:paraId="338803A4" w14:textId="77777777" w:rsidR="00445147" w:rsidRPr="00946006" w:rsidRDefault="00445147" w:rsidP="00946006">
      <w:pPr>
        <w:spacing w:after="0" w:line="23" w:lineRule="atLeast"/>
        <w:rPr>
          <w:rFonts w:ascii="Arial" w:eastAsia="Calibri" w:hAnsi="Arial" w:cs="Arial"/>
        </w:rPr>
      </w:pPr>
      <w:r w:rsidRPr="00946006">
        <w:rPr>
          <w:rFonts w:ascii="Arial" w:eastAsia="Times New Roman" w:hAnsi="Arial" w:cs="Arial"/>
          <w:lang w:eastAsia="pl-PL"/>
        </w:rPr>
        <w:t>Wnioskodawca jest zobowiązany do złożenia we wniosku o dofinansowanie (w sekcji VIII.1 wniosku) oświadczenia dotyczącego świadomości skutków niezachowania wskazanej formy komunikacji.</w:t>
      </w:r>
    </w:p>
    <w:p w14:paraId="1F44D740" w14:textId="77777777" w:rsidR="00445147" w:rsidRPr="00946006" w:rsidRDefault="00445147" w:rsidP="00946006">
      <w:pPr>
        <w:spacing w:line="23" w:lineRule="atLeast"/>
        <w:rPr>
          <w:rFonts w:ascii="Arial" w:hAnsi="Arial" w:cs="Arial"/>
        </w:rPr>
      </w:pPr>
    </w:p>
    <w:p w14:paraId="1AA7495E" w14:textId="0156EF8A" w:rsidR="00D80075" w:rsidRPr="00946006" w:rsidRDefault="00D80075" w:rsidP="00946006">
      <w:pPr>
        <w:pStyle w:val="Nagwek1"/>
        <w:numPr>
          <w:ilvl w:val="0"/>
          <w:numId w:val="1"/>
        </w:numPr>
        <w:spacing w:line="23" w:lineRule="atLeast"/>
        <w:rPr>
          <w:rFonts w:ascii="Arial" w:hAnsi="Arial" w:cs="Arial"/>
          <w:sz w:val="22"/>
          <w:szCs w:val="22"/>
        </w:rPr>
      </w:pPr>
      <w:bookmarkStart w:id="4" w:name="_Toc9838330"/>
      <w:r w:rsidRPr="00946006">
        <w:rPr>
          <w:rFonts w:ascii="Arial" w:hAnsi="Arial" w:cs="Arial"/>
          <w:sz w:val="22"/>
          <w:szCs w:val="22"/>
        </w:rPr>
        <w:t>Słownik pojęć</w:t>
      </w:r>
      <w:r w:rsidR="00445147" w:rsidRPr="00946006">
        <w:rPr>
          <w:rFonts w:ascii="Arial" w:hAnsi="Arial" w:cs="Arial"/>
          <w:sz w:val="22"/>
          <w:szCs w:val="22"/>
        </w:rPr>
        <w:t xml:space="preserve"> i </w:t>
      </w:r>
      <w:r w:rsidRPr="00946006">
        <w:rPr>
          <w:rFonts w:ascii="Arial" w:hAnsi="Arial" w:cs="Arial"/>
          <w:sz w:val="22"/>
          <w:szCs w:val="22"/>
        </w:rPr>
        <w:t>skrótów</w:t>
      </w:r>
      <w:bookmarkEnd w:id="4"/>
    </w:p>
    <w:p w14:paraId="4D42C45B" w14:textId="07ACCE56" w:rsidR="00D80075" w:rsidRPr="00946006" w:rsidRDefault="00D80075" w:rsidP="00946006">
      <w:pPr>
        <w:spacing w:line="23" w:lineRule="atLeast"/>
        <w:rPr>
          <w:rFonts w:ascii="Arial" w:hAnsi="Arial" w:cs="Arial"/>
        </w:rPr>
      </w:pPr>
    </w:p>
    <w:p w14:paraId="1D550FB2" w14:textId="6033835F" w:rsidR="00445147" w:rsidRPr="00946006" w:rsidRDefault="00445147" w:rsidP="00946006">
      <w:pPr>
        <w:autoSpaceDE w:val="0"/>
        <w:autoSpaceDN w:val="0"/>
        <w:adjustRightInd w:val="0"/>
        <w:spacing w:before="120" w:after="0" w:line="23" w:lineRule="atLeast"/>
        <w:rPr>
          <w:rFonts w:ascii="Arial" w:eastAsia="Times New Roman" w:hAnsi="Arial" w:cs="Arial"/>
          <w:b/>
          <w:bCs/>
          <w:lang w:eastAsia="pl-PL"/>
        </w:rPr>
      </w:pPr>
      <w:r w:rsidRPr="00946006">
        <w:rPr>
          <w:rFonts w:ascii="Arial" w:eastAsia="Calibri" w:hAnsi="Arial" w:cs="Arial"/>
          <w:b/>
          <w:bCs/>
        </w:rPr>
        <w:t xml:space="preserve">Baza Usług Rozwojowych (BUR) </w:t>
      </w:r>
      <w:r w:rsidRPr="00946006">
        <w:rPr>
          <w:rFonts w:ascii="Arial" w:eastAsia="Calibri" w:hAnsi="Arial" w:cs="Arial"/>
        </w:rPr>
        <w:t xml:space="preserve">– internetowa baza usług rozwojowych, obejmująca </w:t>
      </w:r>
      <w:r w:rsidRPr="00946006">
        <w:rPr>
          <w:rFonts w:ascii="Arial" w:eastAsia="Calibri" w:hAnsi="Arial" w:cs="Arial"/>
        </w:rPr>
        <w:br/>
        <w:t xml:space="preserve">w szczególności rejestr podmiotów zapewniających należyte świadczenie usług rozwojowych współfinansowanych ze środków publicznych, prowadzona w formie systemu teleinformatycznego przez Administratora Bazy. Przy wykorzystaniu powyższej bazy prowadzony jest pod nazwą Krajowy System Usług dla Małych i Średnich Przedsiębiorstw rejestr podmiotów, którego szczegółowe zasady funkcjonowania określa rozporządzenie Ministra Gospodarki z dnia 24 maja 2011 r. w sprawie Krajowego Systemu Usług dla Małych i Średnich Przedsiębiorstw; </w:t>
      </w:r>
    </w:p>
    <w:p w14:paraId="6347D443" w14:textId="3D6439C2" w:rsidR="00445147" w:rsidRPr="00946006" w:rsidRDefault="00445147" w:rsidP="00946006">
      <w:pPr>
        <w:autoSpaceDE w:val="0"/>
        <w:autoSpaceDN w:val="0"/>
        <w:adjustRightInd w:val="0"/>
        <w:spacing w:before="120" w:after="0" w:line="23" w:lineRule="atLeast"/>
        <w:rPr>
          <w:rFonts w:ascii="Arial" w:eastAsia="Calibri" w:hAnsi="Arial" w:cs="Arial"/>
          <w:b/>
        </w:rPr>
      </w:pPr>
      <w:r w:rsidRPr="00946006">
        <w:rPr>
          <w:rFonts w:ascii="Arial" w:eastAsia="Calibri" w:hAnsi="Arial" w:cs="Arial"/>
          <w:b/>
          <w:bCs/>
        </w:rPr>
        <w:t xml:space="preserve">certyfikowanie </w:t>
      </w:r>
      <w:r w:rsidRPr="00946006">
        <w:rPr>
          <w:rFonts w:ascii="Arial" w:eastAsia="Calibri" w:hAnsi="Arial" w:cs="Arial"/>
        </w:rPr>
        <w:t>– to procedura, w wyniku której osoba ucząca się otrzymuje od upoważnionej instytucji formalny dokument stwierdzający, że osiągnęła określoną kwalifikację. Certyfikowanie następuje po walidacji, w wyniku wydania pozytywnej decyzji stwierdzającej, że wszystkie efekty uczenia się wymagane dla danej kwalifikacji zostały osiągnięte. W przypadku niektórych kwalifikacji walidacja i certyfikowanie są prowadzone przez różne podmioty (np. egzamin na prawo jazdy przeprowadza Wojewódzki Ośrodek Ruchu Drogowego, natomiast dokument, tj. prawo jazdy, wydaje starosta powiatu). Certyfikaty i inne dokumenty potwierdzające uzyskanie kwalifikacji powinny być rozpoznawalne i uznawane w danym sektorze lub branży;</w:t>
      </w:r>
    </w:p>
    <w:p w14:paraId="55A6FBCF" w14:textId="77777777" w:rsidR="00445147" w:rsidRPr="00946006" w:rsidRDefault="00445147"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b/>
        </w:rPr>
        <w:t>EFS</w:t>
      </w:r>
      <w:r w:rsidRPr="00946006">
        <w:rPr>
          <w:rFonts w:ascii="Arial" w:eastAsia="Calibri" w:hAnsi="Arial" w:cs="Arial"/>
        </w:rPr>
        <w:t xml:space="preserve"> – Europejski Fundusz Społeczny;</w:t>
      </w:r>
    </w:p>
    <w:p w14:paraId="02171C81" w14:textId="77777777" w:rsidR="00445147" w:rsidRPr="00946006" w:rsidRDefault="00445147"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b/>
        </w:rPr>
        <w:t xml:space="preserve">grant </w:t>
      </w:r>
      <w:r w:rsidRPr="00946006">
        <w:rPr>
          <w:rFonts w:ascii="Arial" w:eastAsia="Calibri" w:hAnsi="Arial" w:cs="Arial"/>
        </w:rPr>
        <w:t xml:space="preserve">- środki finansowe programu operacyjnego, które beneficjent projektu grantowego powierzył grantobiorcy na realizację zadań, w ramach projektu grantowego zwane „bonem na szkolenie”; </w:t>
      </w:r>
    </w:p>
    <w:p w14:paraId="4DD7C9A0" w14:textId="77777777" w:rsidR="00445147" w:rsidRPr="00946006" w:rsidRDefault="00445147" w:rsidP="00946006">
      <w:pPr>
        <w:autoSpaceDE w:val="0"/>
        <w:autoSpaceDN w:val="0"/>
        <w:adjustRightInd w:val="0"/>
        <w:spacing w:before="120" w:after="0" w:line="23" w:lineRule="atLeast"/>
        <w:rPr>
          <w:rFonts w:ascii="Arial" w:eastAsia="Calibri" w:hAnsi="Arial" w:cs="Arial"/>
          <w:i/>
        </w:rPr>
      </w:pPr>
      <w:r w:rsidRPr="00946006">
        <w:rPr>
          <w:rFonts w:ascii="Arial" w:eastAsia="Calibri" w:hAnsi="Arial" w:cs="Arial"/>
          <w:b/>
        </w:rPr>
        <w:t>grantobiorca/uczestnik projektu</w:t>
      </w:r>
      <w:r w:rsidRPr="00946006">
        <w:rPr>
          <w:rFonts w:ascii="Arial" w:eastAsia="Calibri" w:hAnsi="Arial" w:cs="Arial"/>
        </w:rPr>
        <w:t xml:space="preserve"> – ostateczny odbiorca wsparcia, tj. uczestnik projektu finansowanego ze środków EFS w rozumieniu wytycznych </w:t>
      </w:r>
      <w:r w:rsidRPr="00946006">
        <w:rPr>
          <w:rFonts w:ascii="Arial" w:eastAsia="Calibri" w:hAnsi="Arial" w:cs="Arial"/>
          <w:i/>
        </w:rPr>
        <w:t xml:space="preserve">Ministra Infrastruktury i Rozwoju </w:t>
      </w:r>
      <w:r w:rsidRPr="00946006">
        <w:rPr>
          <w:rFonts w:ascii="Arial" w:eastAsia="Calibri" w:hAnsi="Arial" w:cs="Arial"/>
          <w:i/>
        </w:rPr>
        <w:br/>
        <w:t>w zakresie monitorowania postępu rzeczowego realizacji programów operacyjnych na lata 2014-2020,</w:t>
      </w:r>
    </w:p>
    <w:p w14:paraId="6A5EDFEE" w14:textId="77777777" w:rsidR="00445147" w:rsidRPr="00946006" w:rsidRDefault="00445147"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b/>
        </w:rPr>
        <w:lastRenderedPageBreak/>
        <w:t>GWA EFS w ramach SOWA RPOWP</w:t>
      </w:r>
      <w:r w:rsidRPr="00946006">
        <w:rPr>
          <w:rFonts w:ascii="Arial" w:eastAsia="Calibri" w:hAnsi="Arial" w:cs="Arial"/>
        </w:rPr>
        <w:t xml:space="preserve"> – Generator Wniosków Aplikacyjnych Europejskiego Funduszu Społecznego w ramach Systemu Obsługi Wniosków Aplikacyjnych Regionalnego Programu Operacyjnego Województwa Podlaskiego na lata 2014 – 2020;</w:t>
      </w:r>
    </w:p>
    <w:p w14:paraId="54C1A160" w14:textId="77777777" w:rsidR="00445147" w:rsidRPr="00946006" w:rsidRDefault="00445147" w:rsidP="00946006">
      <w:pPr>
        <w:spacing w:before="120" w:after="0" w:line="23" w:lineRule="atLeast"/>
        <w:rPr>
          <w:rFonts w:ascii="Arial" w:eastAsia="Calibri" w:hAnsi="Arial" w:cs="Arial"/>
          <w:lang w:eastAsia="pl-PL"/>
        </w:rPr>
      </w:pPr>
      <w:r w:rsidRPr="00946006">
        <w:rPr>
          <w:rFonts w:ascii="Arial" w:eastAsia="Calibri" w:hAnsi="Arial" w:cs="Arial"/>
          <w:b/>
          <w:lang w:eastAsia="pl-PL"/>
        </w:rPr>
        <w:t>imigranci</w:t>
      </w:r>
      <w:r w:rsidRPr="00946006">
        <w:rPr>
          <w:rFonts w:ascii="Arial" w:eastAsia="Calibri" w:hAnsi="Arial" w:cs="Arial"/>
          <w:lang w:eastAsia="pl-PL"/>
        </w:rPr>
        <w:t xml:space="preserve"> – osoby nieposiadające polskiego obywatelstwa, przybyłe lub zamierzające przybyć do Polski w celu osiedlenia się (zamieszkania na stałe) lub na pobyt czasowy i zamierzający wykonywać lub wykonujący pracę na terytorium Polski;</w:t>
      </w:r>
    </w:p>
    <w:p w14:paraId="2358B9A4" w14:textId="77777777" w:rsidR="00445147" w:rsidRPr="00946006" w:rsidRDefault="00445147" w:rsidP="00946006">
      <w:pPr>
        <w:spacing w:before="120" w:after="0" w:line="23" w:lineRule="atLeast"/>
        <w:rPr>
          <w:rFonts w:ascii="Arial" w:eastAsia="Calibri" w:hAnsi="Arial" w:cs="Arial"/>
        </w:rPr>
      </w:pPr>
      <w:r w:rsidRPr="00946006">
        <w:rPr>
          <w:rFonts w:ascii="Arial" w:eastAsia="Calibri" w:hAnsi="Arial" w:cs="Arial"/>
          <w:b/>
          <w:bCs/>
        </w:rPr>
        <w:t xml:space="preserve">instytucja szkoleniowa </w:t>
      </w:r>
      <w:r w:rsidRPr="00946006">
        <w:rPr>
          <w:rFonts w:ascii="Arial" w:eastAsia="Calibri" w:hAnsi="Arial" w:cs="Arial"/>
        </w:rPr>
        <w:t xml:space="preserve">– podmiot realizujący usługę w obszarze kształcenia ustawicznego na rzecz grantobiorcy; </w:t>
      </w:r>
    </w:p>
    <w:p w14:paraId="1DD69349" w14:textId="77777777" w:rsidR="00445147" w:rsidRPr="00946006" w:rsidRDefault="00445147"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b/>
        </w:rPr>
        <w:t>IOK</w:t>
      </w:r>
      <w:r w:rsidRPr="00946006">
        <w:rPr>
          <w:rFonts w:ascii="Arial" w:eastAsia="Calibri" w:hAnsi="Arial" w:cs="Arial"/>
        </w:rPr>
        <w:t xml:space="preserve"> – Instytucja Organizująca Konkurs – Wojewódzki Urząd Pracy w Białymstoku;</w:t>
      </w:r>
    </w:p>
    <w:p w14:paraId="4BDD0EAB" w14:textId="77777777" w:rsidR="00445147" w:rsidRPr="00946006" w:rsidRDefault="00445147"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b/>
        </w:rPr>
        <w:t xml:space="preserve">IP </w:t>
      </w:r>
      <w:r w:rsidRPr="00946006">
        <w:rPr>
          <w:rFonts w:ascii="Arial" w:eastAsia="Calibri" w:hAnsi="Arial" w:cs="Arial"/>
        </w:rPr>
        <w:t>– Instytucja Pośrednicząca Regionalnego Programu Operacyjnego Województwa Podlaskiego na lata 2014-2020 – Wojewódzki Urząd Pracy w Białymstoku;</w:t>
      </w:r>
    </w:p>
    <w:p w14:paraId="7A8883F8" w14:textId="77777777" w:rsidR="00445147" w:rsidRPr="00946006" w:rsidRDefault="00445147"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b/>
        </w:rPr>
        <w:t xml:space="preserve">IZ </w:t>
      </w:r>
      <w:r w:rsidRPr="00946006">
        <w:rPr>
          <w:rFonts w:ascii="Arial" w:eastAsia="Calibri" w:hAnsi="Arial" w:cs="Arial"/>
        </w:rPr>
        <w:t>– Instytucja Zarządzająca Regionalnym Programem Operacyjnym Województwa Podlaskiego na lata 2014-2020 – Zarząd Województwa Podlaskiego;</w:t>
      </w:r>
    </w:p>
    <w:p w14:paraId="623BB6BB" w14:textId="77777777" w:rsidR="00445147" w:rsidRPr="00946006" w:rsidRDefault="00445147"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b/>
        </w:rPr>
        <w:t>KE</w:t>
      </w:r>
      <w:r w:rsidRPr="00946006">
        <w:rPr>
          <w:rFonts w:ascii="Arial" w:eastAsia="Calibri" w:hAnsi="Arial" w:cs="Arial"/>
        </w:rPr>
        <w:t xml:space="preserve"> – Komisja Europejska;</w:t>
      </w:r>
    </w:p>
    <w:p w14:paraId="27DE04AB" w14:textId="4908ADD4" w:rsidR="00445147" w:rsidRPr="00946006" w:rsidRDefault="00445147"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b/>
        </w:rPr>
        <w:t>KM RPOWP</w:t>
      </w:r>
      <w:r w:rsidRPr="00946006">
        <w:rPr>
          <w:rFonts w:ascii="Arial" w:eastAsia="Calibri" w:hAnsi="Arial" w:cs="Arial"/>
        </w:rPr>
        <w:t xml:space="preserve"> – Komitet Monitorujący Regionalnego Programu Operacyjnego Województwa Podlaskiego na lata 2014-2020;</w:t>
      </w:r>
    </w:p>
    <w:p w14:paraId="33183D93" w14:textId="77777777" w:rsidR="00445147" w:rsidRPr="00946006" w:rsidRDefault="00445147"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b/>
        </w:rPr>
        <w:t>KOP</w:t>
      </w:r>
      <w:r w:rsidRPr="00946006">
        <w:rPr>
          <w:rFonts w:ascii="Arial" w:eastAsia="Calibri" w:hAnsi="Arial" w:cs="Arial"/>
        </w:rPr>
        <w:t xml:space="preserve"> – Komisja Oceny Projektów;</w:t>
      </w:r>
    </w:p>
    <w:p w14:paraId="43FF0359" w14:textId="77777777" w:rsidR="00445147" w:rsidRPr="00946006" w:rsidRDefault="00445147"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b/>
          <w:bCs/>
        </w:rPr>
        <w:t xml:space="preserve">kursy umiejętności zawodowych – </w:t>
      </w:r>
      <w:r w:rsidRPr="00946006">
        <w:rPr>
          <w:rFonts w:ascii="Arial" w:eastAsia="Calibri" w:hAnsi="Arial" w:cs="Arial"/>
        </w:rPr>
        <w:t xml:space="preserve">kursy realizowane zgodnie z Rozporządzeniem Ministra Edukacji Narodowej z dnia 18 sierpnia 2017 r. w sprawie kształcenia ustawicznego w formach pozaszkolnych; </w:t>
      </w:r>
    </w:p>
    <w:p w14:paraId="29304A18" w14:textId="77777777" w:rsidR="00445147" w:rsidRPr="00946006" w:rsidRDefault="00445147" w:rsidP="00946006">
      <w:pPr>
        <w:tabs>
          <w:tab w:val="num" w:pos="709"/>
        </w:tabs>
        <w:autoSpaceDE w:val="0"/>
        <w:autoSpaceDN w:val="0"/>
        <w:adjustRightInd w:val="0"/>
        <w:spacing w:before="120" w:after="0" w:line="23" w:lineRule="atLeast"/>
        <w:rPr>
          <w:rFonts w:ascii="Arial" w:eastAsia="Calibri" w:hAnsi="Arial" w:cs="Arial"/>
          <w:lang w:eastAsia="pl-PL"/>
        </w:rPr>
      </w:pPr>
      <w:r w:rsidRPr="00946006">
        <w:rPr>
          <w:rFonts w:ascii="Arial" w:eastAsia="Calibri" w:hAnsi="Arial" w:cs="Arial"/>
          <w:b/>
          <w:lang w:eastAsia="pl-PL"/>
        </w:rPr>
        <w:t>kwalifikacja</w:t>
      </w:r>
      <w:r w:rsidRPr="00946006">
        <w:rPr>
          <w:rFonts w:ascii="Arial" w:eastAsia="Calibri" w:hAnsi="Arial" w:cs="Arial"/>
          <w:lang w:eastAsia="pl-PL"/>
        </w:rPr>
        <w:t xml:space="preserve"> – to określony zestaw efektów uczenia się w zakresie wiedzy, umiejętności oraz kompetencji społecznych nabytych w edukacji formalnej, edukacji pozaformalnej lub poprzez uczenie się nieformalne, zgodnych z ustalonymi dla danej kwalifikacji wymaganiami, których osiągnięcie zostało sprawdzone w walidacji oraz formalnie potwierdzone przez instytucje uprawnioną do certyfikowania;</w:t>
      </w:r>
    </w:p>
    <w:p w14:paraId="3C974F9D" w14:textId="77777777" w:rsidR="00445147" w:rsidRPr="00946006" w:rsidRDefault="00445147" w:rsidP="00946006">
      <w:pPr>
        <w:tabs>
          <w:tab w:val="num" w:pos="709"/>
        </w:tabs>
        <w:autoSpaceDE w:val="0"/>
        <w:autoSpaceDN w:val="0"/>
        <w:adjustRightInd w:val="0"/>
        <w:spacing w:before="120" w:after="0" w:line="23" w:lineRule="atLeast"/>
        <w:rPr>
          <w:rFonts w:ascii="Arial" w:eastAsia="Times New Roman" w:hAnsi="Arial" w:cs="Arial"/>
          <w:color w:val="000000"/>
          <w:lang w:eastAsia="pl-PL"/>
        </w:rPr>
      </w:pPr>
      <w:r w:rsidRPr="00946006">
        <w:rPr>
          <w:rFonts w:ascii="Arial" w:eastAsia="Times New Roman" w:hAnsi="Arial" w:cs="Arial"/>
          <w:b/>
          <w:bCs/>
          <w:color w:val="000000"/>
          <w:lang w:eastAsia="pl-PL"/>
        </w:rPr>
        <w:t xml:space="preserve">kwalifikacyjne kursy zawodowe </w:t>
      </w:r>
      <w:r w:rsidRPr="00946006">
        <w:rPr>
          <w:rFonts w:ascii="Arial" w:eastAsia="Times New Roman" w:hAnsi="Arial" w:cs="Arial"/>
          <w:color w:val="000000"/>
          <w:lang w:eastAsia="pl-PL"/>
        </w:rPr>
        <w:t xml:space="preserve">– kursy realizowane zgodnie z Rozporządzeniem Ministra Edukacji Narodowej z dnia 18 sierpnia 2017 r. w sprawie kształcenia ustawicznego w formach pozaszkolnych; </w:t>
      </w:r>
    </w:p>
    <w:p w14:paraId="13D60C29" w14:textId="77777777" w:rsidR="00445147" w:rsidRPr="00946006" w:rsidRDefault="00445147" w:rsidP="00946006">
      <w:pPr>
        <w:tabs>
          <w:tab w:val="num" w:pos="709"/>
        </w:tabs>
        <w:autoSpaceDE w:val="0"/>
        <w:autoSpaceDN w:val="0"/>
        <w:adjustRightInd w:val="0"/>
        <w:spacing w:before="120" w:after="0" w:line="23" w:lineRule="atLeast"/>
        <w:rPr>
          <w:rFonts w:ascii="Arial" w:eastAsia="Times New Roman" w:hAnsi="Arial" w:cs="Arial"/>
          <w:b/>
          <w:color w:val="000000"/>
          <w:lang w:eastAsia="pl-PL"/>
        </w:rPr>
      </w:pPr>
      <w:r w:rsidRPr="00946006">
        <w:rPr>
          <w:rFonts w:ascii="Arial" w:eastAsia="Times New Roman" w:hAnsi="Arial" w:cs="Arial"/>
          <w:b/>
          <w:color w:val="000000"/>
          <w:lang w:eastAsia="pl-PL"/>
        </w:rPr>
        <w:t xml:space="preserve">operator – </w:t>
      </w:r>
      <w:r w:rsidRPr="00946006">
        <w:rPr>
          <w:rFonts w:ascii="Arial" w:eastAsia="Calibri" w:hAnsi="Arial" w:cs="Arial"/>
          <w:lang w:eastAsia="pl-PL"/>
        </w:rPr>
        <w:t>beneficjent projektu grantowego wybrany w procedurze konkursowej, udzielający grantów bezpośrednio grantobiorcom/uczestnikom projektu w formule podejścia popytowego;</w:t>
      </w:r>
    </w:p>
    <w:p w14:paraId="159D375F" w14:textId="77777777" w:rsidR="00445147" w:rsidRPr="00946006" w:rsidRDefault="00445147"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b/>
        </w:rPr>
        <w:t>osoby odchodzące z rolnictwa i ich rodziny</w:t>
      </w:r>
      <w:r w:rsidRPr="00946006">
        <w:rPr>
          <w:rFonts w:ascii="Arial" w:eastAsia="Calibri" w:hAnsi="Arial" w:cs="Arial"/>
        </w:rPr>
        <w:t xml:space="preserve"> – osoby podlegające ubezpieczeniu emerytalno-rentowemu na podstawie ustawy z dnia 20 grudnia 1990 r. o ubezpieczeniu społecznym rolników (KRUS), zamierzający podjąć zatrudnienie lub inną działalność pozarolniczą, objętą obowiązkiem ubezpieczenia społecznego na podstawie ustawy z dnia 13 października 1998 r. o systemie ubezpieczeń społecznych;</w:t>
      </w:r>
    </w:p>
    <w:p w14:paraId="4B61ED03" w14:textId="77777777" w:rsidR="00445147" w:rsidRPr="00946006" w:rsidRDefault="00445147"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b/>
          <w:bCs/>
        </w:rPr>
        <w:t xml:space="preserve">osoby o niskich kwalifikacjach </w:t>
      </w:r>
      <w:r w:rsidRPr="00946006">
        <w:rPr>
          <w:rFonts w:ascii="Arial" w:eastAsia="Calibri" w:hAnsi="Arial" w:cs="Arial"/>
        </w:rPr>
        <w:t xml:space="preserve">– osoby posiadające wykształcenie na poziomie do ISCED 3 włącznie. Definicja poziomów wykształcenia (ISCED) została zawarta w Wytycznych Ministra Infrastruktury i Rozwoju w zakresie monitorowania postępu rzeczowego realizacji programów operacyjnych na lata 2014-2020 w części dotyczącej wskaźników wspólnych EFS monitorowanych we wszystkich PI. Stopień uzyskanego wykształcenia jest określany w dniu rozpoczęcia uczestnictwa w projekcie. Osoby przystępujące do projektu należy wykazać jeden raz, uwzględniając najwyższy ukończony poziom ISCED; </w:t>
      </w:r>
    </w:p>
    <w:p w14:paraId="06CE5A18" w14:textId="13DDF259" w:rsidR="00445147" w:rsidRPr="00946006" w:rsidRDefault="00445147"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b/>
          <w:bCs/>
        </w:rPr>
        <w:t xml:space="preserve">osoby z niepełnosprawnościami </w:t>
      </w:r>
      <w:r w:rsidRPr="00946006">
        <w:rPr>
          <w:rFonts w:ascii="Arial" w:eastAsia="Calibri" w:hAnsi="Arial" w:cs="Arial"/>
        </w:rPr>
        <w:t>– osoby niepełnosprawne w rozumieniu ustawy z dnia 27</w:t>
      </w:r>
      <w:r w:rsidR="00044AEF" w:rsidRPr="00946006">
        <w:rPr>
          <w:rFonts w:ascii="Arial" w:eastAsia="Calibri" w:hAnsi="Arial" w:cs="Arial"/>
        </w:rPr>
        <w:t> </w:t>
      </w:r>
      <w:r w:rsidRPr="00946006">
        <w:rPr>
          <w:rFonts w:ascii="Arial" w:eastAsia="Calibri" w:hAnsi="Arial" w:cs="Arial"/>
        </w:rPr>
        <w:t xml:space="preserve">sierpnia 1997 r. o rehabilitacji zawodowej i społecznej oraz zatrudnianiu osób niepełnosprawnych, a także osoby z zaburzeniami psychicznymi w rozumieniu ustawy z dnia 19 sierpnia 1994 r. o ochronie zdrowia psychicznego; </w:t>
      </w:r>
    </w:p>
    <w:p w14:paraId="323FF004" w14:textId="77777777" w:rsidR="00445147" w:rsidRPr="00946006" w:rsidRDefault="00445147"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b/>
        </w:rPr>
        <w:lastRenderedPageBreak/>
        <w:t>OWU</w:t>
      </w:r>
      <w:r w:rsidRPr="00946006">
        <w:rPr>
          <w:rFonts w:ascii="Arial" w:eastAsia="Calibri" w:hAnsi="Arial" w:cs="Arial"/>
        </w:rPr>
        <w:t xml:space="preserve"> – Ogólne warunki umów o dofinansowanie projektu ze środków Europejskiego Funduszu Społecznego w ramach Regionalnego Programu Operacyjnego Województwa Podlaskiego na lata 2014-2020 stanowiące załącznik nr 1 do umowy o dofinansowanie realizacji projektu (w ramach EFS);</w:t>
      </w:r>
    </w:p>
    <w:p w14:paraId="59E7A936" w14:textId="77777777" w:rsidR="00445147" w:rsidRPr="00946006" w:rsidRDefault="00445147"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b/>
        </w:rPr>
        <w:t>personel projektu</w:t>
      </w:r>
      <w:r w:rsidRPr="00946006">
        <w:rPr>
          <w:rFonts w:ascii="Arial" w:eastAsia="Calibri" w:hAnsi="Arial" w:cs="Arial"/>
        </w:rPr>
        <w:t xml:space="preserve"> – osoby zaangażowane do realizacji zadań lub czynności w ramach projektu na podstawie stosunku pracy, osoby samozatrudnione w rozumieniu Rozdziału 3 pkt 1) lit. p) </w:t>
      </w:r>
      <w:r w:rsidRPr="00946006">
        <w:rPr>
          <w:rFonts w:ascii="Arial" w:eastAsia="Calibri" w:hAnsi="Arial" w:cs="Arial"/>
          <w:i/>
        </w:rPr>
        <w:t>Wytycznych w zakresie kwalifikowalności wydatków</w:t>
      </w:r>
      <w:r w:rsidRPr="00946006">
        <w:rPr>
          <w:rFonts w:ascii="Arial" w:eastAsia="Calibri" w:hAnsi="Arial" w:cs="Arial"/>
        </w:rPr>
        <w:t>, osoby współpracujące w rozumieniu art. 13 pkt 5 ustawy z dnia 13 października 1998 r. o systemie ubezpieczeń społecznych oraz wolontariusze wykonujący świadczenia na zasadach określonych w ustawie z dnia 24 kwietnia 2003 r. o działalności pożytku publicznego i o wolontariacie;</w:t>
      </w:r>
    </w:p>
    <w:p w14:paraId="27535BB4" w14:textId="77777777" w:rsidR="00445147" w:rsidRPr="00946006" w:rsidRDefault="00445147" w:rsidP="00946006">
      <w:pPr>
        <w:tabs>
          <w:tab w:val="num" w:pos="426"/>
          <w:tab w:val="num" w:pos="709"/>
        </w:tabs>
        <w:autoSpaceDE w:val="0"/>
        <w:autoSpaceDN w:val="0"/>
        <w:adjustRightInd w:val="0"/>
        <w:spacing w:before="120" w:after="0" w:line="23" w:lineRule="atLeast"/>
        <w:rPr>
          <w:rFonts w:ascii="Arial" w:eastAsia="Calibri" w:hAnsi="Arial" w:cs="Arial"/>
          <w:lang w:eastAsia="pl-PL"/>
        </w:rPr>
      </w:pPr>
      <w:r w:rsidRPr="00946006">
        <w:rPr>
          <w:rFonts w:ascii="Arial" w:eastAsia="Calibri" w:hAnsi="Arial" w:cs="Arial"/>
          <w:b/>
          <w:lang w:eastAsia="pl-PL"/>
        </w:rPr>
        <w:t>pomoc de minimis</w:t>
      </w:r>
      <w:r w:rsidRPr="00946006">
        <w:rPr>
          <w:rFonts w:ascii="Arial" w:eastAsia="Calibri" w:hAnsi="Arial" w:cs="Arial"/>
          <w:lang w:eastAsia="pl-PL"/>
        </w:rPr>
        <w:t xml:space="preserve"> – pomoc zgodna z przepisami rozporządzenia Komisji (UE) nr 1407/2013 </w:t>
      </w:r>
      <w:r w:rsidRPr="00946006">
        <w:rPr>
          <w:rFonts w:ascii="Arial" w:eastAsia="Calibri" w:hAnsi="Arial" w:cs="Arial"/>
          <w:lang w:eastAsia="pl-PL"/>
        </w:rPr>
        <w:br/>
        <w:t>z dnia 18 grudnia 2013 r. w sprawie stosowania art. 107 i 108 Traktatu o funkcjonowaniu Unii Europejskiej do pomocy de minimis oraz z rozporządzeniem Komisji (UE) nr 360/2012 z dnia 25 kwietnia 2012 r. w sprawie stosowania art. 107 i 108 Traktatu o funkcjonowaniu Unii Europejskiej do pomocy de minimis przyznawanej przedsiębiorstwom wykonującym usługi świadczone w ogólnym interesie gospodarczym;</w:t>
      </w:r>
    </w:p>
    <w:p w14:paraId="43F1CF1F" w14:textId="77777777" w:rsidR="00445147" w:rsidRPr="00946006" w:rsidRDefault="00445147"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b/>
        </w:rPr>
        <w:t>portal</w:t>
      </w:r>
      <w:r w:rsidRPr="00946006">
        <w:rPr>
          <w:rFonts w:ascii="Arial" w:eastAsia="Calibri" w:hAnsi="Arial" w:cs="Arial"/>
        </w:rPr>
        <w:t xml:space="preserve"> – portal internetowy, o którym mowa w art. 115 ust. 1 lit. b 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14:paraId="5BA64214" w14:textId="77777777" w:rsidR="00445147" w:rsidRPr="00946006" w:rsidRDefault="00445147"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b/>
          <w:bCs/>
        </w:rPr>
        <w:t xml:space="preserve">praktyk </w:t>
      </w:r>
      <w:r w:rsidRPr="00946006">
        <w:rPr>
          <w:rFonts w:ascii="Arial" w:eastAsia="Calibri" w:hAnsi="Arial" w:cs="Arial"/>
        </w:rPr>
        <w:t xml:space="preserve">- osoba współpracująca z instytucją szkoleniową, biorąca udział w procesie kształcenia, która posiada wiedzę oraz doświadczenie zawodowe w dziedzinie, której dotyczy szkolenie; </w:t>
      </w:r>
    </w:p>
    <w:p w14:paraId="1441DB0D" w14:textId="77777777" w:rsidR="00445147" w:rsidRPr="00946006" w:rsidRDefault="00445147" w:rsidP="00946006">
      <w:pPr>
        <w:tabs>
          <w:tab w:val="num" w:pos="709"/>
        </w:tabs>
        <w:autoSpaceDE w:val="0"/>
        <w:autoSpaceDN w:val="0"/>
        <w:adjustRightInd w:val="0"/>
        <w:spacing w:before="120" w:after="0" w:line="23" w:lineRule="atLeast"/>
        <w:rPr>
          <w:rFonts w:ascii="Arial" w:eastAsia="Calibri" w:hAnsi="Arial" w:cs="Arial"/>
          <w:lang w:eastAsia="pl-PL"/>
        </w:rPr>
      </w:pPr>
      <w:r w:rsidRPr="00946006">
        <w:rPr>
          <w:rFonts w:ascii="Arial" w:eastAsia="Calibri" w:hAnsi="Arial" w:cs="Arial"/>
          <w:b/>
          <w:lang w:eastAsia="pl-PL"/>
        </w:rPr>
        <w:t xml:space="preserve">projekt </w:t>
      </w:r>
      <w:r w:rsidRPr="00946006">
        <w:rPr>
          <w:rFonts w:ascii="Arial" w:eastAsia="Calibri" w:hAnsi="Arial" w:cs="Arial"/>
          <w:lang w:eastAsia="pl-PL"/>
        </w:rPr>
        <w:t>– projekt, o którym mowa w art. 2 pkt 18 ustawy wdrożeniowej;</w:t>
      </w:r>
    </w:p>
    <w:p w14:paraId="3D7D36C6" w14:textId="77777777" w:rsidR="00445147" w:rsidRPr="00946006" w:rsidRDefault="00445147" w:rsidP="00946006">
      <w:pPr>
        <w:tabs>
          <w:tab w:val="num" w:pos="709"/>
        </w:tabs>
        <w:autoSpaceDE w:val="0"/>
        <w:autoSpaceDN w:val="0"/>
        <w:adjustRightInd w:val="0"/>
        <w:spacing w:before="120" w:after="0" w:line="23" w:lineRule="atLeast"/>
        <w:rPr>
          <w:rFonts w:ascii="Arial" w:eastAsia="Times New Roman" w:hAnsi="Arial" w:cs="Arial"/>
          <w:b/>
          <w:color w:val="000000"/>
          <w:lang w:eastAsia="pl-PL"/>
        </w:rPr>
      </w:pPr>
      <w:r w:rsidRPr="00946006">
        <w:rPr>
          <w:rFonts w:ascii="Arial" w:eastAsia="Times New Roman" w:hAnsi="Arial" w:cs="Arial"/>
          <w:b/>
          <w:bCs/>
          <w:color w:val="000000"/>
          <w:lang w:eastAsia="pl-PL"/>
        </w:rPr>
        <w:t xml:space="preserve">projekt grantowy </w:t>
      </w:r>
      <w:r w:rsidRPr="00946006">
        <w:rPr>
          <w:rFonts w:ascii="Arial" w:eastAsia="Times New Roman" w:hAnsi="Arial" w:cs="Arial"/>
          <w:color w:val="000000"/>
          <w:lang w:eastAsia="pl-PL"/>
        </w:rPr>
        <w:t>– projekt w rozumieniu art. 35 Ustawy wdrożeniowej;</w:t>
      </w:r>
      <w:r w:rsidRPr="00946006">
        <w:rPr>
          <w:rFonts w:ascii="Arial" w:eastAsia="Times New Roman" w:hAnsi="Arial" w:cs="Arial"/>
          <w:b/>
          <w:color w:val="000000"/>
          <w:lang w:eastAsia="pl-PL"/>
        </w:rPr>
        <w:t xml:space="preserve"> </w:t>
      </w:r>
    </w:p>
    <w:p w14:paraId="07AB147D" w14:textId="77777777" w:rsidR="00445147" w:rsidRPr="00946006" w:rsidRDefault="00445147" w:rsidP="00946006">
      <w:pPr>
        <w:spacing w:before="120" w:after="0" w:line="23" w:lineRule="atLeast"/>
        <w:rPr>
          <w:rFonts w:ascii="Arial" w:eastAsia="TimesNewRoman" w:hAnsi="Arial" w:cs="Arial"/>
        </w:rPr>
      </w:pPr>
      <w:r w:rsidRPr="00946006">
        <w:rPr>
          <w:rFonts w:ascii="Arial" w:eastAsia="TimesNewRoman" w:hAnsi="Arial" w:cs="Arial"/>
          <w:b/>
        </w:rPr>
        <w:t xml:space="preserve">reemigranci </w:t>
      </w:r>
      <w:r w:rsidRPr="00946006">
        <w:rPr>
          <w:rFonts w:ascii="Arial" w:eastAsia="TimesNewRoman" w:hAnsi="Arial" w:cs="Arial"/>
        </w:rPr>
        <w:t xml:space="preserve">– oznacza obywateli polskich, którzy przebywali za granicą Polski przez nieprzerwany okres co najmniej 6 miesięcy, którzy zamierzają powrócić do Polski lub którzy przebywają na terenie Polski nie dłużej niż 6 miesięcy przed przystąpieniem do projektu </w:t>
      </w:r>
      <w:r w:rsidRPr="00946006">
        <w:rPr>
          <w:rFonts w:ascii="Arial" w:eastAsia="TimesNewRoman" w:hAnsi="Arial" w:cs="Arial"/>
        </w:rPr>
        <w:br/>
        <w:t>i deklarują chęć podjęcia zatrudnienia lub innej pracy zarobkowej na terytorium Polski. Do tej grupy zaliczani są również repatrianci;</w:t>
      </w:r>
    </w:p>
    <w:p w14:paraId="493DA89F" w14:textId="77777777" w:rsidR="00445147" w:rsidRPr="00946006" w:rsidRDefault="00445147" w:rsidP="00946006">
      <w:pPr>
        <w:autoSpaceDE w:val="0"/>
        <w:autoSpaceDN w:val="0"/>
        <w:adjustRightInd w:val="0"/>
        <w:spacing w:before="120" w:after="0" w:line="23" w:lineRule="atLeast"/>
        <w:rPr>
          <w:rFonts w:ascii="Arial" w:eastAsia="Calibri" w:hAnsi="Arial" w:cs="Arial"/>
          <w:b/>
        </w:rPr>
      </w:pPr>
      <w:r w:rsidRPr="00946006">
        <w:rPr>
          <w:rFonts w:ascii="Arial" w:eastAsia="TimesNewRoman" w:hAnsi="Arial" w:cs="Arial"/>
          <w:b/>
        </w:rPr>
        <w:t>repatriant</w:t>
      </w:r>
      <w:r w:rsidRPr="00946006">
        <w:rPr>
          <w:rFonts w:ascii="Arial" w:eastAsia="TimesNewRoman" w:hAnsi="Arial" w:cs="Arial"/>
        </w:rPr>
        <w:t xml:space="preserve"> – osoba, o której mowa w ustawie z dnia 9 listopada 2000 r. o repatriacji;</w:t>
      </w:r>
    </w:p>
    <w:p w14:paraId="5D7AB1DA" w14:textId="77777777" w:rsidR="00445147" w:rsidRPr="00946006" w:rsidRDefault="00445147"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b/>
        </w:rPr>
        <w:t>RPOWP</w:t>
      </w:r>
      <w:r w:rsidRPr="00946006">
        <w:rPr>
          <w:rFonts w:ascii="Arial" w:eastAsia="Calibri" w:hAnsi="Arial" w:cs="Arial"/>
        </w:rPr>
        <w:t xml:space="preserve"> – Regionalny Program Operacyjny Województwa Podlaskiego na lata 2014-2020;</w:t>
      </w:r>
    </w:p>
    <w:p w14:paraId="4705ED15" w14:textId="77777777" w:rsidR="00445147" w:rsidRPr="00946006" w:rsidRDefault="00445147"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b/>
        </w:rPr>
        <w:t>SL2014</w:t>
      </w:r>
      <w:r w:rsidRPr="00946006">
        <w:rPr>
          <w:rFonts w:ascii="Arial" w:eastAsia="Calibri" w:hAnsi="Arial" w:cs="Arial"/>
        </w:rPr>
        <w:t xml:space="preserve"> – aplikacja główna centralnego systemu teleinformatycznego, o którym mowa w rozdziale 16 ustawy z dnia 11 lipca 2014 r. o zasadach realizacji programów w zakresie polityki spójności finansowanych w perspektywie finansowej 2014–2020;</w:t>
      </w:r>
    </w:p>
    <w:p w14:paraId="49652641" w14:textId="77777777" w:rsidR="00445147" w:rsidRPr="00946006" w:rsidRDefault="00445147"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b/>
        </w:rPr>
        <w:t>SZOOP</w:t>
      </w:r>
      <w:r w:rsidRPr="00946006">
        <w:rPr>
          <w:rFonts w:ascii="Arial" w:eastAsia="Calibri" w:hAnsi="Arial" w:cs="Arial"/>
        </w:rPr>
        <w:t xml:space="preserve"> </w:t>
      </w:r>
      <w:r w:rsidRPr="00946006">
        <w:rPr>
          <w:rFonts w:ascii="Arial" w:eastAsia="Calibri" w:hAnsi="Arial" w:cs="Arial"/>
          <w:b/>
        </w:rPr>
        <w:t xml:space="preserve">RPOWP </w:t>
      </w:r>
      <w:r w:rsidRPr="00946006">
        <w:rPr>
          <w:rFonts w:ascii="Arial" w:eastAsia="Calibri" w:hAnsi="Arial" w:cs="Arial"/>
        </w:rPr>
        <w:t>– Szczegółowy Opis Osi Priorytetowych Regionalnego Programu Operacyjnego Województwa Podlaskiego na lata 2014 – 2020;</w:t>
      </w:r>
    </w:p>
    <w:p w14:paraId="48796D78" w14:textId="085615C8" w:rsidR="00445147" w:rsidRPr="00946006" w:rsidRDefault="00445147" w:rsidP="00946006">
      <w:pPr>
        <w:tabs>
          <w:tab w:val="num" w:pos="567"/>
          <w:tab w:val="num" w:pos="709"/>
        </w:tabs>
        <w:autoSpaceDE w:val="0"/>
        <w:autoSpaceDN w:val="0"/>
        <w:adjustRightInd w:val="0"/>
        <w:spacing w:before="120" w:after="0" w:line="23" w:lineRule="atLeast"/>
        <w:rPr>
          <w:rFonts w:ascii="Arial" w:eastAsia="Times New Roman" w:hAnsi="Arial" w:cs="Arial"/>
          <w:lang w:eastAsia="pl-PL"/>
        </w:rPr>
      </w:pPr>
      <w:r w:rsidRPr="00946006">
        <w:rPr>
          <w:rFonts w:ascii="Arial" w:eastAsia="Times New Roman" w:hAnsi="Arial" w:cs="Arial"/>
          <w:b/>
          <w:bCs/>
          <w:lang w:eastAsia="pl-PL"/>
        </w:rPr>
        <w:t xml:space="preserve">uczestnik projektu </w:t>
      </w:r>
      <w:r w:rsidRPr="00946006">
        <w:rPr>
          <w:rFonts w:ascii="Arial" w:eastAsia="Times New Roman" w:hAnsi="Arial" w:cs="Arial"/>
          <w:lang w:eastAsia="pl-PL"/>
        </w:rPr>
        <w:t xml:space="preserve">– uczestnik projektu finansowanego ze środków EFS w rozumieniu </w:t>
      </w:r>
      <w:r w:rsidRPr="00946006">
        <w:rPr>
          <w:rFonts w:ascii="Arial" w:eastAsia="Times New Roman" w:hAnsi="Arial" w:cs="Arial"/>
          <w:i/>
          <w:iCs/>
          <w:lang w:eastAsia="pl-PL"/>
        </w:rPr>
        <w:t>Wytycznych w zakresie monitorowania postępu rzeczowego realizacji programów operacyjnych na lata 2014-2020</w:t>
      </w:r>
      <w:r w:rsidRPr="00946006">
        <w:rPr>
          <w:rFonts w:ascii="Arial" w:eastAsia="Calibri" w:hAnsi="Arial" w:cs="Arial"/>
          <w:lang w:eastAsia="pl-PL"/>
        </w:rPr>
        <w:t>;</w:t>
      </w:r>
    </w:p>
    <w:p w14:paraId="756976F9" w14:textId="77777777" w:rsidR="00445147" w:rsidRPr="00946006" w:rsidRDefault="00445147"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b/>
        </w:rPr>
        <w:t>UE</w:t>
      </w:r>
      <w:r w:rsidRPr="00946006">
        <w:rPr>
          <w:rFonts w:ascii="Arial" w:eastAsia="Calibri" w:hAnsi="Arial" w:cs="Arial"/>
        </w:rPr>
        <w:t xml:space="preserve"> – Unia Europejska;</w:t>
      </w:r>
    </w:p>
    <w:p w14:paraId="07505C91" w14:textId="2C808CC7" w:rsidR="00445147" w:rsidRPr="00946006" w:rsidRDefault="00445147" w:rsidP="00946006">
      <w:pPr>
        <w:spacing w:before="120" w:after="0" w:line="23" w:lineRule="atLeast"/>
        <w:rPr>
          <w:rFonts w:ascii="Arial" w:eastAsia="TimesNewRoman" w:hAnsi="Arial" w:cs="Arial"/>
        </w:rPr>
      </w:pPr>
      <w:r w:rsidRPr="00946006">
        <w:rPr>
          <w:rFonts w:ascii="Arial" w:eastAsia="TimesNewRoman" w:hAnsi="Arial" w:cs="Arial"/>
          <w:b/>
          <w:bCs/>
        </w:rPr>
        <w:lastRenderedPageBreak/>
        <w:t xml:space="preserve">umowa o dofinansowanie projektu </w:t>
      </w:r>
      <w:r w:rsidRPr="00946006">
        <w:rPr>
          <w:rFonts w:ascii="Arial" w:eastAsia="TimesNewRoman" w:hAnsi="Arial" w:cs="Arial"/>
        </w:rPr>
        <w:t xml:space="preserve">– decyzja o dofinansowaniu projektu, o której mowa w art. 2 pkt 2 Ustawy wdrożeniowej, lub umowa, o której mowa w art. 2 pkt 26 lit. a Ustawy wdrożeniowej, lub porozumienie, o którym mowa w art. 2 pkt 26 lit. b Ustawy wdrożeniowej; </w:t>
      </w:r>
    </w:p>
    <w:p w14:paraId="4FCA6E88" w14:textId="0FD4B247" w:rsidR="00445147" w:rsidRPr="00946006" w:rsidRDefault="00445147" w:rsidP="00946006">
      <w:pPr>
        <w:spacing w:before="120" w:after="0" w:line="23" w:lineRule="atLeast"/>
        <w:rPr>
          <w:rFonts w:ascii="Arial" w:eastAsia="TimesNewRoman" w:hAnsi="Arial" w:cs="Arial"/>
        </w:rPr>
      </w:pPr>
      <w:r w:rsidRPr="00946006">
        <w:rPr>
          <w:rFonts w:ascii="Arial" w:eastAsia="TimesNewRoman" w:hAnsi="Arial" w:cs="Arial"/>
          <w:b/>
          <w:bCs/>
        </w:rPr>
        <w:t xml:space="preserve">umowa o powierzenie grantu </w:t>
      </w:r>
      <w:r w:rsidRPr="00946006">
        <w:rPr>
          <w:rFonts w:ascii="Arial" w:eastAsia="TimesNewRoman" w:hAnsi="Arial" w:cs="Arial"/>
        </w:rPr>
        <w:t>– umowa regulująca stosunki pomiędzy Operatorem a grantobiorcą wybranym przez Operatora;  </w:t>
      </w:r>
    </w:p>
    <w:p w14:paraId="47D60862" w14:textId="4BC7EC8B" w:rsidR="00445147" w:rsidRPr="00946006" w:rsidRDefault="00445147" w:rsidP="00946006">
      <w:pPr>
        <w:spacing w:before="120" w:after="0" w:line="23" w:lineRule="atLeast"/>
        <w:rPr>
          <w:rFonts w:ascii="Arial" w:eastAsia="TimesNewRoman" w:hAnsi="Arial" w:cs="Arial"/>
        </w:rPr>
      </w:pPr>
      <w:r w:rsidRPr="00946006">
        <w:rPr>
          <w:rFonts w:ascii="Arial" w:eastAsia="TimesNewRoman" w:hAnsi="Arial" w:cs="Arial"/>
          <w:b/>
          <w:bCs/>
        </w:rPr>
        <w:t xml:space="preserve">walidacja </w:t>
      </w:r>
      <w:r w:rsidRPr="00946006">
        <w:rPr>
          <w:rFonts w:ascii="Arial" w:eastAsia="TimesNewRoman" w:hAnsi="Arial" w:cs="Arial"/>
        </w:rPr>
        <w:t xml:space="preserve">– wieloetapowy proces sprawdzania, czy – niezależnie od sposobu uczenia się – kompetencje wymagane dla danej kwalifikacji zostały osiągnięte. Walidacja prowadzi do certyfikacji. Walidacja obejmuje nie tylko ocenę kompetencji (osiągniętych efektów uczenia się), lecz także sprawdzenie ich zgodności z wymaganiami dla danej kwalifikacji; </w:t>
      </w:r>
    </w:p>
    <w:p w14:paraId="790C8119" w14:textId="77777777" w:rsidR="00445147" w:rsidRPr="00946006" w:rsidRDefault="00445147" w:rsidP="00946006">
      <w:pPr>
        <w:spacing w:before="120" w:after="0" w:line="23" w:lineRule="atLeast"/>
        <w:rPr>
          <w:rFonts w:ascii="Arial" w:eastAsia="TimesNewRoman" w:hAnsi="Arial" w:cs="Arial"/>
        </w:rPr>
      </w:pPr>
      <w:r w:rsidRPr="00946006">
        <w:rPr>
          <w:rFonts w:ascii="Arial" w:eastAsia="TimesNewRoman" w:hAnsi="Arial" w:cs="Arial"/>
          <w:b/>
        </w:rPr>
        <w:t xml:space="preserve">wniosek </w:t>
      </w:r>
      <w:r w:rsidRPr="00946006">
        <w:rPr>
          <w:rFonts w:ascii="Arial" w:eastAsia="TimesNewRoman" w:hAnsi="Arial" w:cs="Arial"/>
        </w:rPr>
        <w:t>– wniosek o dofinansowanie realizacji projektu;</w:t>
      </w:r>
    </w:p>
    <w:p w14:paraId="6FC192B1" w14:textId="77777777" w:rsidR="00445147" w:rsidRPr="00946006" w:rsidRDefault="00445147" w:rsidP="00946006">
      <w:pPr>
        <w:spacing w:before="120" w:after="0" w:line="23" w:lineRule="atLeast"/>
        <w:rPr>
          <w:rFonts w:ascii="Arial" w:eastAsia="TimesNewRoman" w:hAnsi="Arial" w:cs="Arial"/>
        </w:rPr>
      </w:pPr>
      <w:r w:rsidRPr="00946006">
        <w:rPr>
          <w:rFonts w:ascii="Arial" w:eastAsia="TimesNewRoman" w:hAnsi="Arial" w:cs="Arial"/>
          <w:b/>
          <w:bCs/>
        </w:rPr>
        <w:t xml:space="preserve">wniosek o przyznanie bonu na szkolenie </w:t>
      </w:r>
      <w:r w:rsidRPr="00946006">
        <w:rPr>
          <w:rFonts w:ascii="Arial" w:eastAsia="TimesNewRoman" w:hAnsi="Arial" w:cs="Arial"/>
        </w:rPr>
        <w:t xml:space="preserve">– formularz na podstawie którego osoba przystępująca do projektu uzasadnia celowość szkolenia; </w:t>
      </w:r>
    </w:p>
    <w:p w14:paraId="70257ED1" w14:textId="77777777" w:rsidR="00445147" w:rsidRPr="00946006" w:rsidRDefault="00445147"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b/>
        </w:rPr>
        <w:t>WUP</w:t>
      </w:r>
      <w:r w:rsidRPr="00946006">
        <w:rPr>
          <w:rFonts w:ascii="Arial" w:eastAsia="Calibri" w:hAnsi="Arial" w:cs="Arial"/>
        </w:rPr>
        <w:t xml:space="preserve"> – Wojewódzki Urząd Pracy w Białymstoku;</w:t>
      </w:r>
    </w:p>
    <w:p w14:paraId="6E407880" w14:textId="334D525A" w:rsidR="00F735BC" w:rsidRPr="00946006" w:rsidRDefault="00445147"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b/>
        </w:rPr>
        <w:t>TIK</w:t>
      </w:r>
      <w:r w:rsidRPr="00946006">
        <w:rPr>
          <w:rFonts w:ascii="Arial" w:eastAsia="Calibri" w:hAnsi="Arial" w:cs="Arial"/>
        </w:rPr>
        <w:t xml:space="preserve"> – kompetencje cyfrowe (kompetencje informatyczne). </w:t>
      </w:r>
    </w:p>
    <w:p w14:paraId="11E61E46" w14:textId="72F79700" w:rsidR="00D80075" w:rsidRPr="00946006" w:rsidRDefault="00D80075" w:rsidP="00946006">
      <w:pPr>
        <w:pStyle w:val="Nagwek1"/>
        <w:numPr>
          <w:ilvl w:val="0"/>
          <w:numId w:val="1"/>
        </w:numPr>
        <w:spacing w:line="23" w:lineRule="atLeast"/>
        <w:rPr>
          <w:rFonts w:ascii="Arial" w:hAnsi="Arial" w:cs="Arial"/>
          <w:sz w:val="22"/>
          <w:szCs w:val="22"/>
        </w:rPr>
      </w:pPr>
      <w:bookmarkStart w:id="5" w:name="_Toc9838331"/>
      <w:r w:rsidRPr="00946006">
        <w:rPr>
          <w:rFonts w:ascii="Arial" w:hAnsi="Arial" w:cs="Arial"/>
          <w:sz w:val="22"/>
          <w:szCs w:val="22"/>
        </w:rPr>
        <w:t>Informacje ogólne</w:t>
      </w:r>
      <w:bookmarkEnd w:id="5"/>
    </w:p>
    <w:p w14:paraId="313A0B2E" w14:textId="1ACBB6BC" w:rsidR="00D80075" w:rsidRPr="00946006" w:rsidRDefault="00D80075" w:rsidP="00946006">
      <w:pPr>
        <w:spacing w:line="23" w:lineRule="atLeast"/>
        <w:rPr>
          <w:rFonts w:ascii="Arial" w:hAnsi="Arial" w:cs="Arial"/>
        </w:rPr>
      </w:pPr>
    </w:p>
    <w:p w14:paraId="142E07AB" w14:textId="29985513" w:rsidR="00D80075" w:rsidRPr="00946006" w:rsidRDefault="009778C0" w:rsidP="00946006">
      <w:pPr>
        <w:pStyle w:val="Nagwek2"/>
        <w:numPr>
          <w:ilvl w:val="1"/>
          <w:numId w:val="2"/>
        </w:numPr>
        <w:spacing w:line="23" w:lineRule="atLeast"/>
        <w:rPr>
          <w:rFonts w:ascii="Arial" w:hAnsi="Arial" w:cs="Arial"/>
          <w:sz w:val="22"/>
          <w:szCs w:val="22"/>
        </w:rPr>
      </w:pPr>
      <w:bookmarkStart w:id="6" w:name="_Toc9838332"/>
      <w:r w:rsidRPr="00946006">
        <w:rPr>
          <w:rFonts w:ascii="Arial" w:hAnsi="Arial" w:cs="Arial"/>
          <w:sz w:val="22"/>
          <w:szCs w:val="22"/>
        </w:rPr>
        <w:t>Przedmiot konkursu</w:t>
      </w:r>
      <w:bookmarkEnd w:id="6"/>
    </w:p>
    <w:p w14:paraId="335494E7" w14:textId="074B5B12" w:rsidR="00D80075" w:rsidRPr="00946006" w:rsidRDefault="00D80075" w:rsidP="00946006">
      <w:pPr>
        <w:spacing w:line="23" w:lineRule="atLeast"/>
        <w:rPr>
          <w:rFonts w:ascii="Arial" w:hAnsi="Arial" w:cs="Arial"/>
        </w:rPr>
      </w:pPr>
    </w:p>
    <w:p w14:paraId="45DC66A9" w14:textId="5A8B0DE7" w:rsidR="00445147" w:rsidRPr="00946006" w:rsidRDefault="00445147" w:rsidP="00946006">
      <w:pPr>
        <w:autoSpaceDE w:val="0"/>
        <w:autoSpaceDN w:val="0"/>
        <w:adjustRightInd w:val="0"/>
        <w:spacing w:after="0" w:line="23" w:lineRule="atLeast"/>
        <w:contextualSpacing/>
        <w:rPr>
          <w:rFonts w:ascii="Arial" w:eastAsia="TimesNewRoman" w:hAnsi="Arial" w:cs="Arial"/>
          <w:b/>
          <w:i/>
          <w:lang w:val="x-none" w:eastAsia="pl-PL"/>
        </w:rPr>
      </w:pPr>
      <w:r w:rsidRPr="00946006">
        <w:rPr>
          <w:rFonts w:ascii="Arial" w:eastAsia="TimesNewRoman" w:hAnsi="Arial" w:cs="Arial"/>
          <w:lang w:val="x-none" w:eastAsia="pl-PL"/>
        </w:rPr>
        <w:t>Przedmiotem konkursu są projekty okre</w:t>
      </w:r>
      <w:r w:rsidRPr="00946006">
        <w:rPr>
          <w:rFonts w:ascii="Arial" w:eastAsia="Arial Unicode MS" w:hAnsi="Arial" w:cs="Arial"/>
          <w:lang w:val="x-none" w:eastAsia="pl-PL"/>
        </w:rPr>
        <w:t>śl</w:t>
      </w:r>
      <w:r w:rsidRPr="00946006">
        <w:rPr>
          <w:rFonts w:ascii="Arial" w:eastAsia="TimesNewRoman" w:hAnsi="Arial" w:cs="Arial"/>
          <w:lang w:val="x-none" w:eastAsia="pl-PL"/>
        </w:rPr>
        <w:t xml:space="preserve">one dla </w:t>
      </w:r>
      <w:bookmarkStart w:id="7" w:name="_Hlk7087769"/>
      <w:r w:rsidRPr="00946006">
        <w:rPr>
          <w:rFonts w:ascii="Arial" w:eastAsia="TimesNewRoman" w:hAnsi="Arial" w:cs="Arial"/>
          <w:lang w:val="x-none" w:eastAsia="pl-PL"/>
        </w:rPr>
        <w:t xml:space="preserve">Osi Priorytetowej </w:t>
      </w:r>
      <w:r w:rsidRPr="00946006">
        <w:rPr>
          <w:rFonts w:ascii="Arial" w:eastAsia="TimesNewRoman" w:hAnsi="Arial" w:cs="Arial"/>
          <w:lang w:eastAsia="pl-PL"/>
        </w:rPr>
        <w:t>III Kompetencje i kwalifikacje</w:t>
      </w:r>
      <w:r w:rsidRPr="00946006">
        <w:rPr>
          <w:rFonts w:ascii="Arial" w:eastAsia="TimesNewRoman" w:hAnsi="Arial" w:cs="Arial"/>
          <w:lang w:val="x-none" w:eastAsia="pl-PL"/>
        </w:rPr>
        <w:t xml:space="preserve"> Regionalnego Programu Operacyjnego Województwa Podlaskiego na lata 2014-2020 (RPOWP), </w:t>
      </w:r>
      <w:r w:rsidRPr="00946006">
        <w:rPr>
          <w:rFonts w:ascii="Arial" w:eastAsia="TimesNewRoman" w:hAnsi="Arial" w:cs="Arial"/>
          <w:lang w:eastAsia="pl-PL"/>
        </w:rPr>
        <w:t>Działania 3.2 Kształtowanie i rozwój kompetencji kadr regionu</w:t>
      </w:r>
      <w:bookmarkEnd w:id="7"/>
      <w:r w:rsidRPr="00946006">
        <w:rPr>
          <w:rFonts w:ascii="Arial" w:eastAsia="TimesNewRoman" w:hAnsi="Arial" w:cs="Arial"/>
          <w:lang w:eastAsia="pl-PL"/>
        </w:rPr>
        <w:t>.</w:t>
      </w:r>
    </w:p>
    <w:p w14:paraId="335B4E91" w14:textId="77777777" w:rsidR="00445147" w:rsidRPr="00946006" w:rsidRDefault="00445147" w:rsidP="00946006">
      <w:pPr>
        <w:autoSpaceDE w:val="0"/>
        <w:autoSpaceDN w:val="0"/>
        <w:adjustRightInd w:val="0"/>
        <w:spacing w:after="0" w:line="23" w:lineRule="atLeast"/>
        <w:contextualSpacing/>
        <w:rPr>
          <w:rFonts w:ascii="Arial" w:eastAsia="TimesNewRoman" w:hAnsi="Arial" w:cs="Arial"/>
          <w:lang w:val="x-none" w:eastAsia="pl-PL"/>
        </w:rPr>
      </w:pPr>
    </w:p>
    <w:p w14:paraId="50E1DD1A" w14:textId="77777777" w:rsidR="00445147" w:rsidRPr="00946006" w:rsidRDefault="00445147" w:rsidP="00946006">
      <w:pPr>
        <w:autoSpaceDE w:val="0"/>
        <w:autoSpaceDN w:val="0"/>
        <w:adjustRightInd w:val="0"/>
        <w:spacing w:after="0" w:line="23" w:lineRule="atLeast"/>
        <w:contextualSpacing/>
        <w:rPr>
          <w:rFonts w:ascii="Arial" w:eastAsia="TimesNewRoman" w:hAnsi="Arial" w:cs="Arial"/>
          <w:lang w:val="x-none" w:eastAsia="pl-PL"/>
        </w:rPr>
      </w:pPr>
      <w:r w:rsidRPr="00946006">
        <w:rPr>
          <w:rFonts w:ascii="Arial" w:eastAsia="TimesNewRoman" w:hAnsi="Arial" w:cs="Arial"/>
          <w:lang w:val="x-none" w:eastAsia="pl-PL"/>
        </w:rPr>
        <w:t xml:space="preserve">Celem interwencji jest </w:t>
      </w:r>
      <w:r w:rsidRPr="00946006">
        <w:rPr>
          <w:rFonts w:ascii="Arial" w:eastAsia="TimesNewRoman" w:hAnsi="Arial" w:cs="Arial"/>
          <w:lang w:eastAsia="pl-PL"/>
        </w:rPr>
        <w:t>p</w:t>
      </w:r>
      <w:r w:rsidRPr="00946006">
        <w:rPr>
          <w:rFonts w:ascii="Arial" w:eastAsia="TimesNewRoman" w:hAnsi="Arial" w:cs="Arial"/>
          <w:lang w:val="x-none" w:eastAsia="pl-PL"/>
        </w:rPr>
        <w:t>odniesienie kompetencji i kwalifikacji osób dorosłych poprzez wzrost uczestnictwa w kształceniu ustawicznym.</w:t>
      </w:r>
    </w:p>
    <w:p w14:paraId="03EC12C7" w14:textId="77777777" w:rsidR="00445147" w:rsidRPr="00946006" w:rsidRDefault="00445147" w:rsidP="00946006">
      <w:pPr>
        <w:autoSpaceDE w:val="0"/>
        <w:autoSpaceDN w:val="0"/>
        <w:adjustRightInd w:val="0"/>
        <w:spacing w:after="0" w:line="23" w:lineRule="atLeast"/>
        <w:contextualSpacing/>
        <w:rPr>
          <w:rFonts w:ascii="Arial" w:eastAsia="TimesNewRoman" w:hAnsi="Arial" w:cs="Arial"/>
          <w:lang w:val="x-none" w:eastAsia="pl-PL"/>
        </w:rPr>
      </w:pPr>
    </w:p>
    <w:p w14:paraId="12991817" w14:textId="5F2871BC" w:rsidR="00445147" w:rsidRPr="00946006" w:rsidRDefault="00445147" w:rsidP="00946006">
      <w:pPr>
        <w:autoSpaceDE w:val="0"/>
        <w:autoSpaceDN w:val="0"/>
        <w:adjustRightInd w:val="0"/>
        <w:spacing w:after="0" w:line="23" w:lineRule="atLeast"/>
        <w:contextualSpacing/>
        <w:rPr>
          <w:rFonts w:ascii="Arial" w:eastAsia="TimesNewRoman" w:hAnsi="Arial" w:cs="Arial"/>
          <w:lang w:eastAsia="pl-PL"/>
        </w:rPr>
      </w:pPr>
      <w:r w:rsidRPr="00946006">
        <w:rPr>
          <w:rFonts w:ascii="Arial" w:eastAsia="TimesNewRoman" w:hAnsi="Arial" w:cs="Arial"/>
          <w:lang w:eastAsia="pl-PL"/>
        </w:rPr>
        <w:t>Dofinansowanie w ramach konkursu uzyskają projekty wchodzące w skład projektu zintegrowanego, wpisujące się w cele szczegółowe Poddziałania 3.2.1</w:t>
      </w:r>
      <w:r w:rsidRPr="00946006">
        <w:rPr>
          <w:rFonts w:ascii="Arial" w:eastAsia="TimesNewRoman" w:hAnsi="Arial" w:cs="Arial"/>
        </w:rPr>
        <w:t xml:space="preserve"> </w:t>
      </w:r>
      <w:bookmarkStart w:id="8" w:name="_Hlk7088386"/>
      <w:r w:rsidRPr="00946006">
        <w:rPr>
          <w:rFonts w:ascii="Arial" w:eastAsia="TimesNewRoman" w:hAnsi="Arial" w:cs="Arial"/>
          <w:lang w:eastAsia="pl-PL"/>
        </w:rPr>
        <w:t>Rozwój kompetencji językowych i TIK oraz wsparcie wybranych form kształcenia ustawicznego zgodnie z</w:t>
      </w:r>
      <w:r w:rsidR="00394794" w:rsidRPr="00946006">
        <w:rPr>
          <w:rFonts w:ascii="Arial" w:eastAsia="TimesNewRoman" w:hAnsi="Arial" w:cs="Arial"/>
          <w:lang w:eastAsia="pl-PL"/>
        </w:rPr>
        <w:t> </w:t>
      </w:r>
      <w:r w:rsidRPr="00946006">
        <w:rPr>
          <w:rFonts w:ascii="Arial" w:eastAsia="TimesNewRoman" w:hAnsi="Arial" w:cs="Arial"/>
          <w:lang w:eastAsia="pl-PL"/>
        </w:rPr>
        <w:t>potrzebami regionalnej gospodarki oraz Poddziałania 3.2.2 Pozaszkolne formy kształcenia dorosłych</w:t>
      </w:r>
      <w:bookmarkEnd w:id="8"/>
      <w:r w:rsidRPr="00946006">
        <w:rPr>
          <w:rFonts w:ascii="Arial" w:eastAsia="TimesNewRoman" w:hAnsi="Arial" w:cs="Arial"/>
          <w:lang w:eastAsia="pl-PL"/>
        </w:rPr>
        <w:t>.</w:t>
      </w:r>
    </w:p>
    <w:p w14:paraId="163DDBE3" w14:textId="77777777" w:rsidR="00445147" w:rsidRPr="00946006" w:rsidRDefault="00445147" w:rsidP="00946006">
      <w:pPr>
        <w:spacing w:after="0" w:line="23" w:lineRule="atLeast"/>
        <w:contextualSpacing/>
        <w:rPr>
          <w:rFonts w:ascii="Arial" w:eastAsia="TimesNewRoman" w:hAnsi="Arial" w:cs="Arial"/>
          <w:lang w:val="x-none" w:eastAsia="pl-PL"/>
        </w:rPr>
      </w:pPr>
    </w:p>
    <w:p w14:paraId="1BFE5761" w14:textId="77777777" w:rsidR="00445147" w:rsidRPr="00946006" w:rsidRDefault="00445147" w:rsidP="00946006">
      <w:pPr>
        <w:spacing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 xml:space="preserve">W ramach konkursu mogą być składane projekty realizujące </w:t>
      </w:r>
      <w:r w:rsidRPr="00946006">
        <w:rPr>
          <w:rFonts w:ascii="Arial" w:eastAsia="Times New Roman" w:hAnsi="Arial" w:cs="Arial"/>
          <w:b/>
          <w:lang w:eastAsia="pl-PL"/>
        </w:rPr>
        <w:t xml:space="preserve">wyłącznie </w:t>
      </w:r>
      <w:r w:rsidRPr="00946006">
        <w:rPr>
          <w:rFonts w:ascii="Arial" w:eastAsia="Times New Roman" w:hAnsi="Arial" w:cs="Arial"/>
          <w:b/>
          <w:lang w:val="x-none" w:eastAsia="pl-PL"/>
        </w:rPr>
        <w:t>następując</w:t>
      </w:r>
      <w:r w:rsidRPr="00946006">
        <w:rPr>
          <w:rFonts w:ascii="Arial" w:eastAsia="Times New Roman" w:hAnsi="Arial" w:cs="Arial"/>
          <w:b/>
          <w:lang w:eastAsia="pl-PL"/>
        </w:rPr>
        <w:t>e</w:t>
      </w:r>
      <w:r w:rsidRPr="00946006">
        <w:rPr>
          <w:rFonts w:ascii="Arial" w:eastAsia="Times New Roman" w:hAnsi="Arial" w:cs="Arial"/>
          <w:b/>
          <w:lang w:val="x-none" w:eastAsia="pl-PL"/>
        </w:rPr>
        <w:t xml:space="preserve"> typ</w:t>
      </w:r>
      <w:r w:rsidRPr="00946006">
        <w:rPr>
          <w:rFonts w:ascii="Arial" w:eastAsia="Times New Roman" w:hAnsi="Arial" w:cs="Arial"/>
          <w:b/>
          <w:lang w:eastAsia="pl-PL"/>
        </w:rPr>
        <w:t>y</w:t>
      </w:r>
      <w:r w:rsidRPr="00946006">
        <w:rPr>
          <w:rFonts w:ascii="Arial" w:eastAsia="Times New Roman" w:hAnsi="Arial" w:cs="Arial"/>
          <w:b/>
          <w:lang w:val="x-none" w:eastAsia="pl-PL"/>
        </w:rPr>
        <w:t xml:space="preserve"> projekt</w:t>
      </w:r>
      <w:r w:rsidRPr="00946006">
        <w:rPr>
          <w:rFonts w:ascii="Arial" w:eastAsia="Times New Roman" w:hAnsi="Arial" w:cs="Arial"/>
          <w:b/>
          <w:lang w:eastAsia="pl-PL"/>
        </w:rPr>
        <w:t>ów</w:t>
      </w:r>
      <w:r w:rsidRPr="00946006">
        <w:rPr>
          <w:rFonts w:ascii="Arial" w:eastAsia="Times New Roman" w:hAnsi="Arial" w:cs="Arial"/>
          <w:lang w:val="x-none" w:eastAsia="pl-PL"/>
        </w:rPr>
        <w:t xml:space="preserve"> według </w:t>
      </w:r>
      <w:r w:rsidRPr="00946006">
        <w:rPr>
          <w:rFonts w:ascii="Arial" w:eastAsia="Times New Roman" w:hAnsi="Arial" w:cs="Arial"/>
          <w:lang w:eastAsia="pl-PL"/>
        </w:rPr>
        <w:t xml:space="preserve">SZOOP </w:t>
      </w:r>
      <w:r w:rsidRPr="00946006">
        <w:rPr>
          <w:rFonts w:ascii="Arial" w:eastAsia="Times New Roman" w:hAnsi="Arial" w:cs="Arial"/>
          <w:lang w:val="x-none" w:eastAsia="pl-PL"/>
        </w:rPr>
        <w:t>RPOWP, tj.:</w:t>
      </w:r>
    </w:p>
    <w:p w14:paraId="076ADF23" w14:textId="77777777" w:rsidR="00445147" w:rsidRPr="00946006" w:rsidRDefault="00445147" w:rsidP="00946006">
      <w:pPr>
        <w:tabs>
          <w:tab w:val="left" w:pos="-92"/>
          <w:tab w:val="left" w:pos="0"/>
        </w:tabs>
        <w:autoSpaceDE w:val="0"/>
        <w:autoSpaceDN w:val="0"/>
        <w:adjustRightInd w:val="0"/>
        <w:spacing w:after="0" w:line="23" w:lineRule="atLeast"/>
        <w:rPr>
          <w:rFonts w:ascii="Arial" w:eastAsia="Times New Roman" w:hAnsi="Arial" w:cs="Arial"/>
          <w:lang w:eastAsia="pl-PL"/>
        </w:rPr>
      </w:pPr>
    </w:p>
    <w:p w14:paraId="29FEEC5A" w14:textId="77777777" w:rsidR="00445147" w:rsidRPr="00946006" w:rsidRDefault="00445147" w:rsidP="00946006">
      <w:pPr>
        <w:numPr>
          <w:ilvl w:val="0"/>
          <w:numId w:val="11"/>
        </w:numPr>
        <w:autoSpaceDE w:val="0"/>
        <w:autoSpaceDN w:val="0"/>
        <w:adjustRightInd w:val="0"/>
        <w:spacing w:after="0" w:line="23" w:lineRule="atLeast"/>
        <w:ind w:left="426"/>
        <w:contextualSpacing/>
        <w:rPr>
          <w:rFonts w:ascii="Arial" w:eastAsia="Calibri" w:hAnsi="Arial" w:cs="Arial"/>
          <w:b/>
          <w:lang w:eastAsia="pl-PL"/>
        </w:rPr>
      </w:pPr>
      <w:bookmarkStart w:id="9" w:name="_Hlk7080093"/>
      <w:r w:rsidRPr="00946006">
        <w:rPr>
          <w:rFonts w:ascii="Arial" w:eastAsia="Calibri" w:hAnsi="Arial" w:cs="Arial"/>
          <w:b/>
          <w:lang w:eastAsia="pl-PL"/>
        </w:rPr>
        <w:t>w ramach Poddziałania 3.2.1</w:t>
      </w:r>
    </w:p>
    <w:bookmarkEnd w:id="9"/>
    <w:p w14:paraId="33BDF9BC" w14:textId="77777777" w:rsidR="00445147" w:rsidRPr="00946006" w:rsidRDefault="00445147" w:rsidP="00946006">
      <w:pPr>
        <w:spacing w:after="0" w:line="23" w:lineRule="atLeast"/>
        <w:ind w:left="1276" w:hanging="850"/>
        <w:contextualSpacing/>
        <w:rPr>
          <w:rFonts w:ascii="Arial" w:eastAsia="Times New Roman" w:hAnsi="Arial" w:cs="Arial"/>
          <w:lang w:val="x-none" w:eastAsia="pl-PL"/>
        </w:rPr>
      </w:pPr>
      <w:r w:rsidRPr="00946006">
        <w:rPr>
          <w:rFonts w:ascii="Arial" w:eastAsia="Times New Roman" w:hAnsi="Arial" w:cs="Arial"/>
          <w:lang w:val="x-none" w:eastAsia="pl-PL"/>
        </w:rPr>
        <w:t>Projekty grantowe (tzw. bon na szkolenie) obejmujące:</w:t>
      </w:r>
    </w:p>
    <w:p w14:paraId="1A226E40" w14:textId="77777777" w:rsidR="00445147" w:rsidRPr="00946006" w:rsidRDefault="00445147" w:rsidP="00946006">
      <w:pPr>
        <w:numPr>
          <w:ilvl w:val="0"/>
          <w:numId w:val="10"/>
        </w:numPr>
        <w:spacing w:after="0" w:line="23" w:lineRule="atLeast"/>
        <w:ind w:left="1276"/>
        <w:contextualSpacing/>
        <w:rPr>
          <w:rFonts w:ascii="Arial" w:eastAsia="Times New Roman" w:hAnsi="Arial" w:cs="Arial"/>
          <w:lang w:val="x-none" w:eastAsia="pl-PL"/>
        </w:rPr>
      </w:pPr>
      <w:r w:rsidRPr="00946006">
        <w:rPr>
          <w:rFonts w:ascii="Arial" w:eastAsia="Times New Roman" w:hAnsi="Arial" w:cs="Arial"/>
          <w:lang w:val="x-none" w:eastAsia="pl-PL"/>
        </w:rPr>
        <w:t>szkolenia i kursy skierowane do osób dorosłych, które z własnej inicjatywy są zainteresowane rozwijaniem kompetencji w zakresie TIK i języków obcych oraz nabyciem, uzupełnieniem lub podwyższeniem umiejętności poprzez kursy kompetencji ogólnych</w:t>
      </w:r>
      <w:r w:rsidRPr="00946006">
        <w:rPr>
          <w:rFonts w:ascii="Arial" w:eastAsia="Times New Roman" w:hAnsi="Arial" w:cs="Arial"/>
          <w:vertAlign w:val="superscript"/>
          <w:lang w:val="x-none" w:eastAsia="pl-PL"/>
        </w:rPr>
        <w:footnoteReference w:id="1"/>
      </w:r>
    </w:p>
    <w:p w14:paraId="35EC55A2" w14:textId="77777777" w:rsidR="00445147" w:rsidRPr="00946006" w:rsidRDefault="00445147" w:rsidP="00946006">
      <w:pPr>
        <w:numPr>
          <w:ilvl w:val="0"/>
          <w:numId w:val="10"/>
        </w:numPr>
        <w:spacing w:after="0" w:line="23" w:lineRule="atLeast"/>
        <w:ind w:left="1276"/>
        <w:contextualSpacing/>
        <w:rPr>
          <w:rFonts w:ascii="Arial" w:eastAsia="Times New Roman" w:hAnsi="Arial" w:cs="Arial"/>
          <w:lang w:val="x-none" w:eastAsia="pl-PL"/>
        </w:rPr>
      </w:pPr>
      <w:r w:rsidRPr="00946006">
        <w:rPr>
          <w:rFonts w:ascii="Arial" w:eastAsia="Times New Roman" w:hAnsi="Arial" w:cs="Arial"/>
          <w:lang w:val="x-none" w:eastAsia="pl-PL"/>
        </w:rPr>
        <w:t xml:space="preserve">rozwijanie kompetencji i umiejętności osób dorosłych istotnych z punktu widzenia funkcjonowania na rynku pracy, w celu nabycia lub zmiany posiadanych kwalifikacji i poziomu wykształcenia, poprzez studia podyplomowe </w:t>
      </w:r>
    </w:p>
    <w:p w14:paraId="469DED29" w14:textId="56B2BD8A" w:rsidR="00445147" w:rsidRPr="00946006" w:rsidRDefault="00445147" w:rsidP="00946006">
      <w:pPr>
        <w:numPr>
          <w:ilvl w:val="0"/>
          <w:numId w:val="10"/>
        </w:numPr>
        <w:spacing w:after="0" w:line="23" w:lineRule="atLeast"/>
        <w:ind w:left="1276"/>
        <w:contextualSpacing/>
        <w:rPr>
          <w:rFonts w:ascii="Arial" w:eastAsia="Times New Roman" w:hAnsi="Arial" w:cs="Arial"/>
          <w:lang w:val="x-none" w:eastAsia="pl-PL"/>
        </w:rPr>
      </w:pPr>
      <w:r w:rsidRPr="00946006">
        <w:rPr>
          <w:rFonts w:ascii="Arial" w:eastAsia="Times New Roman" w:hAnsi="Arial" w:cs="Arial"/>
          <w:lang w:val="x-none" w:eastAsia="pl-PL"/>
        </w:rPr>
        <w:t>poradnictwo edukacyjno-zawodowe skierowane do osób dorosłych, które z</w:t>
      </w:r>
      <w:r w:rsidR="00044AEF" w:rsidRPr="00946006">
        <w:rPr>
          <w:rFonts w:ascii="Arial" w:eastAsia="Times New Roman" w:hAnsi="Arial" w:cs="Arial"/>
          <w:lang w:eastAsia="pl-PL"/>
        </w:rPr>
        <w:t> </w:t>
      </w:r>
      <w:r w:rsidRPr="00946006">
        <w:rPr>
          <w:rFonts w:ascii="Arial" w:eastAsia="Times New Roman" w:hAnsi="Arial" w:cs="Arial"/>
          <w:lang w:val="x-none" w:eastAsia="pl-PL"/>
        </w:rPr>
        <w:t xml:space="preserve">własnej inicjatywy są zainteresowane uzyskaniem pomocy w zakresie diagnozy potrzeb oraz wyboru i znalezienia odpowiedniej oferty edukacyjnej </w:t>
      </w:r>
    </w:p>
    <w:p w14:paraId="33A01869" w14:textId="77777777" w:rsidR="00445147" w:rsidRPr="00946006" w:rsidRDefault="00445147" w:rsidP="00946006">
      <w:pPr>
        <w:numPr>
          <w:ilvl w:val="0"/>
          <w:numId w:val="10"/>
        </w:numPr>
        <w:spacing w:after="0" w:line="23" w:lineRule="atLeast"/>
        <w:ind w:left="1276"/>
        <w:contextualSpacing/>
        <w:rPr>
          <w:rFonts w:ascii="Arial" w:eastAsia="Times New Roman" w:hAnsi="Arial" w:cs="Arial"/>
          <w:lang w:val="x-none" w:eastAsia="pl-PL"/>
        </w:rPr>
      </w:pPr>
      <w:r w:rsidRPr="00946006">
        <w:rPr>
          <w:rFonts w:ascii="Arial" w:eastAsia="Calibri" w:hAnsi="Arial" w:cs="Arial"/>
          <w:lang w:eastAsia="pl-PL"/>
        </w:rPr>
        <w:lastRenderedPageBreak/>
        <w:t>szkolenia i kursy umożliwiające uzyskiwanie i uzupełnianie wiedzy nieuwzględnione w 1 i 2 typie projektu</w:t>
      </w:r>
      <w:r w:rsidRPr="00946006">
        <w:rPr>
          <w:rFonts w:ascii="Arial" w:eastAsia="Calibri" w:hAnsi="Arial" w:cs="Arial"/>
          <w:vertAlign w:val="superscript"/>
          <w:lang w:eastAsia="pl-PL"/>
        </w:rPr>
        <w:footnoteReference w:id="2"/>
      </w:r>
    </w:p>
    <w:p w14:paraId="1FD537CF" w14:textId="77777777" w:rsidR="00445147" w:rsidRPr="00946006" w:rsidRDefault="00445147" w:rsidP="00946006">
      <w:pPr>
        <w:spacing w:after="0" w:line="23" w:lineRule="atLeast"/>
        <w:ind w:left="720"/>
        <w:contextualSpacing/>
        <w:rPr>
          <w:rFonts w:ascii="Arial" w:eastAsia="Times New Roman" w:hAnsi="Arial" w:cs="Arial"/>
          <w:lang w:val="x-none" w:eastAsia="pl-PL"/>
        </w:rPr>
      </w:pPr>
    </w:p>
    <w:p w14:paraId="51CAB480" w14:textId="77777777" w:rsidR="00445147" w:rsidRPr="00946006" w:rsidRDefault="00445147" w:rsidP="00946006">
      <w:pPr>
        <w:numPr>
          <w:ilvl w:val="0"/>
          <w:numId w:val="11"/>
        </w:numPr>
        <w:spacing w:after="0" w:line="23" w:lineRule="atLeast"/>
        <w:ind w:left="426"/>
        <w:contextualSpacing/>
        <w:rPr>
          <w:rFonts w:ascii="Arial" w:eastAsia="Calibri" w:hAnsi="Arial" w:cs="Arial"/>
          <w:b/>
          <w:lang w:eastAsia="pl-PL"/>
        </w:rPr>
      </w:pPr>
      <w:r w:rsidRPr="00946006">
        <w:rPr>
          <w:rFonts w:ascii="Arial" w:eastAsia="Calibri" w:hAnsi="Arial" w:cs="Arial"/>
          <w:b/>
          <w:lang w:eastAsia="pl-PL"/>
        </w:rPr>
        <w:t>w ramach Poddziałania 3.2.2</w:t>
      </w:r>
    </w:p>
    <w:p w14:paraId="687B6418" w14:textId="7C0D0955" w:rsidR="00445147" w:rsidRPr="00946006" w:rsidRDefault="00445147" w:rsidP="00946006">
      <w:pPr>
        <w:spacing w:after="0" w:line="23" w:lineRule="atLeast"/>
        <w:ind w:left="426"/>
        <w:contextualSpacing/>
        <w:rPr>
          <w:rFonts w:ascii="Arial" w:eastAsia="Times New Roman" w:hAnsi="Arial" w:cs="Arial"/>
          <w:lang w:eastAsia="pl-PL"/>
        </w:rPr>
      </w:pPr>
      <w:r w:rsidRPr="00946006">
        <w:rPr>
          <w:rFonts w:ascii="Arial" w:eastAsia="Times New Roman" w:hAnsi="Arial" w:cs="Arial"/>
          <w:lang w:eastAsia="pl-PL"/>
        </w:rPr>
        <w:t>Projekty grantowe (tzw. bon na szkolenie) dotyczące pozaszkolnych form kształcenia ustawicznego, w tym wymienionych w Rozporządzeniu Ministra Edukacji Narodowej z</w:t>
      </w:r>
      <w:r w:rsidR="00044AEF" w:rsidRPr="00946006">
        <w:rPr>
          <w:rFonts w:ascii="Arial" w:eastAsia="Times New Roman" w:hAnsi="Arial" w:cs="Arial"/>
          <w:lang w:eastAsia="pl-PL"/>
        </w:rPr>
        <w:t> </w:t>
      </w:r>
      <w:r w:rsidRPr="00946006">
        <w:rPr>
          <w:rFonts w:ascii="Arial" w:eastAsia="Times New Roman" w:hAnsi="Arial" w:cs="Arial"/>
          <w:lang w:eastAsia="pl-PL"/>
        </w:rPr>
        <w:t>dnia 18 sierpnia 2017 r. w sprawie kształcenia ustawicznego w formach pozaszkolnych, pozwalające na uzyskanie kwalifikacji lub nabycie kompetencji zawodowych uzupełnione o poradnictwo edukacyjno-zawodowe</w:t>
      </w:r>
    </w:p>
    <w:p w14:paraId="60BBE580" w14:textId="77777777" w:rsidR="00445147" w:rsidRPr="00946006" w:rsidRDefault="00445147" w:rsidP="00946006">
      <w:pPr>
        <w:spacing w:after="0" w:line="23" w:lineRule="atLeast"/>
        <w:ind w:left="426"/>
        <w:contextualSpacing/>
        <w:rPr>
          <w:rFonts w:ascii="Arial" w:eastAsia="Times New Roman" w:hAnsi="Arial" w:cs="Arial"/>
          <w:lang w:eastAsia="pl-PL"/>
        </w:rPr>
      </w:pPr>
    </w:p>
    <w:p w14:paraId="48116DDC" w14:textId="6AA09DF5" w:rsidR="00445147" w:rsidRPr="00946006" w:rsidRDefault="00445147" w:rsidP="00946006">
      <w:pPr>
        <w:spacing w:line="23" w:lineRule="atLeast"/>
        <w:rPr>
          <w:rFonts w:ascii="Arial" w:hAnsi="Arial" w:cs="Arial"/>
        </w:rPr>
      </w:pPr>
    </w:p>
    <w:p w14:paraId="2ED8B844" w14:textId="5A7A0D80" w:rsidR="00741968" w:rsidRPr="00946006" w:rsidRDefault="00741968" w:rsidP="00946006">
      <w:pPr>
        <w:pStyle w:val="Nagwek2"/>
        <w:numPr>
          <w:ilvl w:val="1"/>
          <w:numId w:val="2"/>
        </w:numPr>
        <w:spacing w:line="23" w:lineRule="atLeast"/>
        <w:rPr>
          <w:rFonts w:ascii="Arial" w:hAnsi="Arial" w:cs="Arial"/>
          <w:sz w:val="22"/>
          <w:szCs w:val="22"/>
        </w:rPr>
      </w:pPr>
      <w:bookmarkStart w:id="10" w:name="_Toc9838333"/>
      <w:r w:rsidRPr="00946006">
        <w:rPr>
          <w:rFonts w:ascii="Arial" w:hAnsi="Arial" w:cs="Arial"/>
          <w:sz w:val="22"/>
          <w:szCs w:val="22"/>
        </w:rPr>
        <w:t>Wymagania dotyczące form wsparcia</w:t>
      </w:r>
      <w:bookmarkEnd w:id="10"/>
    </w:p>
    <w:p w14:paraId="6B4DBF13" w14:textId="4F9FCD3D" w:rsidR="00741968" w:rsidRPr="00946006" w:rsidRDefault="00741968" w:rsidP="00946006">
      <w:pPr>
        <w:spacing w:line="23" w:lineRule="atLeast"/>
        <w:rPr>
          <w:rFonts w:ascii="Arial" w:hAnsi="Arial" w:cs="Arial"/>
        </w:rPr>
      </w:pPr>
    </w:p>
    <w:p w14:paraId="07C9A2E9" w14:textId="13CE2512" w:rsidR="004C4BF5" w:rsidRPr="00946006" w:rsidRDefault="00741968" w:rsidP="00946006">
      <w:pPr>
        <w:spacing w:before="120" w:after="0" w:line="23" w:lineRule="atLeast"/>
        <w:rPr>
          <w:rFonts w:ascii="Arial" w:eastAsia="Times New Roman" w:hAnsi="Arial" w:cs="Arial"/>
          <w:lang w:eastAsia="pl-PL"/>
        </w:rPr>
      </w:pPr>
      <w:r w:rsidRPr="00946006">
        <w:rPr>
          <w:rFonts w:ascii="Arial" w:eastAsia="Times New Roman" w:hAnsi="Arial" w:cs="Arial"/>
          <w:lang w:eastAsia="pl-PL"/>
        </w:rPr>
        <w:t xml:space="preserve">Wnioskodawca zobowiązany jest do przestrzegania zapisów </w:t>
      </w:r>
      <w:r w:rsidRPr="00946006">
        <w:rPr>
          <w:rFonts w:ascii="Arial" w:eastAsia="Times New Roman" w:hAnsi="Arial" w:cs="Arial"/>
          <w:i/>
          <w:lang w:eastAsia="pl-PL"/>
        </w:rPr>
        <w:t xml:space="preserve">Zasad </w:t>
      </w:r>
      <w:bookmarkStart w:id="11" w:name="_Hlk8976112"/>
      <w:r w:rsidRPr="00946006">
        <w:rPr>
          <w:rFonts w:ascii="Arial" w:eastAsia="Times New Roman" w:hAnsi="Arial" w:cs="Arial"/>
          <w:i/>
          <w:lang w:eastAsia="pl-PL"/>
        </w:rPr>
        <w:t>realizacji projektów z udziałem środków Europejskiego Funduszu Społecznego dotyczących wsparcia kształcenia ustawicznego w ramach Regionalnego Programu Operacyjnego Województwa Podlaskiego na lata 2014-2020</w:t>
      </w:r>
      <w:r w:rsidRPr="00946006">
        <w:rPr>
          <w:rFonts w:ascii="Arial" w:eastAsia="Times New Roman" w:hAnsi="Arial" w:cs="Arial"/>
          <w:lang w:eastAsia="pl-PL"/>
        </w:rPr>
        <w:t xml:space="preserve"> </w:t>
      </w:r>
      <w:bookmarkEnd w:id="11"/>
      <w:r w:rsidRPr="00946006">
        <w:rPr>
          <w:rFonts w:ascii="Arial" w:eastAsia="Times New Roman" w:hAnsi="Arial" w:cs="Arial"/>
          <w:lang w:eastAsia="pl-PL"/>
        </w:rPr>
        <w:t>(załącznik nr 1</w:t>
      </w:r>
      <w:r w:rsidR="00AD47DA" w:rsidRPr="00946006">
        <w:rPr>
          <w:rFonts w:ascii="Arial" w:eastAsia="Times New Roman" w:hAnsi="Arial" w:cs="Arial"/>
          <w:lang w:eastAsia="pl-PL"/>
        </w:rPr>
        <w:t>2</w:t>
      </w:r>
      <w:r w:rsidRPr="00946006">
        <w:rPr>
          <w:rFonts w:ascii="Arial" w:eastAsia="Times New Roman" w:hAnsi="Arial" w:cs="Arial"/>
          <w:lang w:eastAsia="pl-PL"/>
        </w:rPr>
        <w:t xml:space="preserve"> do Regulaminu konkursu). </w:t>
      </w:r>
    </w:p>
    <w:p w14:paraId="6434F503" w14:textId="3047A557" w:rsidR="004C4BF5" w:rsidRPr="00946006" w:rsidRDefault="004C4BF5" w:rsidP="00946006">
      <w:pPr>
        <w:spacing w:before="120" w:after="0" w:line="23" w:lineRule="atLeast"/>
        <w:rPr>
          <w:rFonts w:ascii="Arial" w:eastAsia="Times New Roman" w:hAnsi="Arial" w:cs="Arial"/>
          <w:lang w:eastAsia="pl-PL"/>
        </w:rPr>
      </w:pPr>
    </w:p>
    <w:p w14:paraId="23C5C5FC" w14:textId="18DABB84" w:rsidR="004F5E96" w:rsidRPr="00946006" w:rsidRDefault="004F5E96" w:rsidP="00946006">
      <w:pPr>
        <w:spacing w:before="120" w:after="0" w:line="23" w:lineRule="atLeast"/>
        <w:rPr>
          <w:rFonts w:ascii="Arial" w:eastAsia="Times New Roman" w:hAnsi="Arial" w:cs="Arial"/>
          <w:lang w:eastAsia="pl-PL"/>
        </w:rPr>
      </w:pPr>
      <w:r w:rsidRPr="00946006">
        <w:rPr>
          <w:rFonts w:ascii="Arial" w:eastAsia="Times New Roman" w:hAnsi="Arial" w:cs="Arial"/>
          <w:lang w:eastAsia="pl-PL"/>
        </w:rPr>
        <w:t xml:space="preserve">Operator zobowiązany jest do realizowania projektu zintegrowanego na zasadach podejścia popytowego z wykorzystaniem Bazy Usług Rozwojowych, zgodnie z warunkami określonymi w Wytycznych w zakresie realizacji przedsięwzięć z udziałem środków Europejskiego Funduszu Społecznego w obszarze przystosowania przedsiębiorców i pracowników do zmian na lata 2014-2020, o których mowa w podrozdziale 4.1 pkt 1, 5-8, pkt 11-12, pkt 13 lit i-l i pkt 17 oraz na zasadach określonych w </w:t>
      </w:r>
      <w:r w:rsidRPr="00946006">
        <w:rPr>
          <w:rFonts w:ascii="Arial" w:eastAsia="Times New Roman" w:hAnsi="Arial" w:cs="Arial"/>
          <w:i/>
          <w:lang w:eastAsia="pl-PL"/>
        </w:rPr>
        <w:t>Zasadach realizacji projektów z udziałem środków Europejskiego Funduszu Społecznego dotyczących wsparcia kształcenia ustawicznego w ramach Regionalnego Programu Operacyjnego Województwa Podlaskiego na lata 2014-2020</w:t>
      </w:r>
      <w:r w:rsidRPr="00946006">
        <w:rPr>
          <w:rFonts w:ascii="Arial" w:eastAsia="Times New Roman" w:hAnsi="Arial" w:cs="Arial"/>
          <w:lang w:eastAsia="pl-PL"/>
        </w:rPr>
        <w:t xml:space="preserve"> z wyłączeniem zapisów Rozdziału 4 pkt 10, 11 ppkt b oraz pkt 12, a także na zasadach określonych w Regulaminie konkursu.  </w:t>
      </w:r>
    </w:p>
    <w:p w14:paraId="479EBECA" w14:textId="300A3076" w:rsidR="004C4BF5" w:rsidRPr="00946006" w:rsidRDefault="004C4BF5" w:rsidP="00946006">
      <w:pPr>
        <w:spacing w:before="120" w:after="0" w:line="23" w:lineRule="atLeast"/>
        <w:rPr>
          <w:rFonts w:ascii="Arial" w:eastAsia="Times New Roman" w:hAnsi="Arial" w:cs="Arial"/>
          <w:lang w:eastAsia="pl-PL"/>
        </w:rPr>
      </w:pPr>
    </w:p>
    <w:p w14:paraId="6244DC53" w14:textId="67CA4E48" w:rsidR="007E32A4" w:rsidRPr="00946006" w:rsidRDefault="007E32A4" w:rsidP="00946006">
      <w:pPr>
        <w:autoSpaceDE w:val="0"/>
        <w:autoSpaceDN w:val="0"/>
        <w:adjustRightInd w:val="0"/>
        <w:spacing w:before="120" w:after="0" w:line="23" w:lineRule="atLeast"/>
        <w:rPr>
          <w:rFonts w:ascii="Arial" w:hAnsi="Arial" w:cs="Arial"/>
          <w:color w:val="000000"/>
        </w:rPr>
      </w:pPr>
      <w:r w:rsidRPr="00946006">
        <w:rPr>
          <w:rFonts w:ascii="Arial" w:hAnsi="Arial" w:cs="Arial"/>
          <w:color w:val="000000"/>
        </w:rPr>
        <w:t xml:space="preserve">Operator zapewni, że zrealizowane dzięki wsparciu formy kształcenia: </w:t>
      </w:r>
    </w:p>
    <w:p w14:paraId="6F54FCE5" w14:textId="77777777" w:rsidR="007E32A4" w:rsidRPr="00946006" w:rsidRDefault="007E32A4" w:rsidP="00946006">
      <w:pPr>
        <w:pStyle w:val="Akapitzlist"/>
        <w:numPr>
          <w:ilvl w:val="0"/>
          <w:numId w:val="94"/>
        </w:numPr>
        <w:spacing w:before="120" w:after="0" w:line="23" w:lineRule="atLeast"/>
        <w:rPr>
          <w:rFonts w:ascii="Arial" w:eastAsia="Times New Roman" w:hAnsi="Arial" w:cs="Arial"/>
          <w:lang w:eastAsia="pl-PL"/>
        </w:rPr>
      </w:pPr>
      <w:r w:rsidRPr="00946006">
        <w:rPr>
          <w:rFonts w:ascii="Arial" w:eastAsia="Times New Roman" w:hAnsi="Arial" w:cs="Arial"/>
          <w:lang w:eastAsia="pl-PL"/>
        </w:rPr>
        <w:t xml:space="preserve">w przypadku kwalifikacji – zakończą się formalnym wynikiem oceny i walidacji oraz będą dawać możliwość uzyskania certyfikatu (nadaniem kwalifikacji), </w:t>
      </w:r>
    </w:p>
    <w:p w14:paraId="58616FAD" w14:textId="6B677B85" w:rsidR="007E32A4" w:rsidRPr="00946006" w:rsidRDefault="007E32A4" w:rsidP="00946006">
      <w:pPr>
        <w:pStyle w:val="Akapitzlist"/>
        <w:numPr>
          <w:ilvl w:val="0"/>
          <w:numId w:val="94"/>
        </w:numPr>
        <w:spacing w:before="120" w:after="0" w:line="23" w:lineRule="atLeast"/>
        <w:rPr>
          <w:rFonts w:ascii="Arial" w:eastAsia="Times New Roman" w:hAnsi="Arial" w:cs="Arial"/>
          <w:lang w:eastAsia="pl-PL"/>
        </w:rPr>
      </w:pPr>
      <w:r w:rsidRPr="00946006">
        <w:rPr>
          <w:rFonts w:ascii="Arial" w:eastAsia="Times New Roman" w:hAnsi="Arial" w:cs="Arial"/>
          <w:lang w:eastAsia="pl-PL"/>
        </w:rPr>
        <w:t xml:space="preserve">w przypadku kompetencji – będą dawać możliwość uzyskania dokumentu potwierdzającego nabycie kompetencji, zgodnie z zaplanowanymi we wniosku o dofinansowanie projektu lub regulaminie konkursu etapami, o których mowa w </w:t>
      </w:r>
      <w:r w:rsidRPr="00946006">
        <w:rPr>
          <w:rFonts w:ascii="Arial" w:eastAsia="Times New Roman" w:hAnsi="Arial" w:cs="Arial"/>
          <w:i/>
          <w:iCs/>
          <w:lang w:eastAsia="pl-PL"/>
        </w:rPr>
        <w:t>Wytycznych Ministra Infrastruktury i Rozwoju w zakresie monitorowania postępu rzeczowego realizacji programów operacyjnych na lata 2014-2020</w:t>
      </w:r>
      <w:r w:rsidRPr="00946006">
        <w:rPr>
          <w:rStyle w:val="Odwoanieprzypisudolnego"/>
          <w:rFonts w:ascii="Arial" w:eastAsia="Times New Roman" w:hAnsi="Arial" w:cs="Arial"/>
          <w:i/>
          <w:iCs/>
          <w:lang w:eastAsia="pl-PL"/>
        </w:rPr>
        <w:footnoteReference w:id="3"/>
      </w:r>
      <w:r w:rsidRPr="00946006">
        <w:rPr>
          <w:rFonts w:ascii="Arial" w:eastAsia="Times New Roman" w:hAnsi="Arial" w:cs="Arial"/>
          <w:lang w:eastAsia="pl-PL"/>
        </w:rPr>
        <w:t xml:space="preserve">; </w:t>
      </w:r>
    </w:p>
    <w:p w14:paraId="152F2F56" w14:textId="30F83540" w:rsidR="007E32A4" w:rsidRPr="00946006" w:rsidRDefault="007E32A4" w:rsidP="00946006">
      <w:pPr>
        <w:pStyle w:val="Akapitzlist"/>
        <w:numPr>
          <w:ilvl w:val="0"/>
          <w:numId w:val="94"/>
        </w:numPr>
        <w:spacing w:before="120" w:after="0" w:line="23" w:lineRule="atLeast"/>
        <w:rPr>
          <w:rFonts w:ascii="Arial" w:eastAsia="Times New Roman" w:hAnsi="Arial" w:cs="Arial"/>
          <w:lang w:eastAsia="pl-PL"/>
        </w:rPr>
      </w:pPr>
      <w:r w:rsidRPr="00946006">
        <w:rPr>
          <w:rFonts w:ascii="Arial" w:eastAsia="Times New Roman" w:hAnsi="Arial" w:cs="Arial"/>
          <w:lang w:eastAsia="pl-PL"/>
        </w:rPr>
        <w:t xml:space="preserve">w przypadku pozaszkolnych form kształcenia ustawicznego, w tym wymienionych w rozporządzeniu Ministra Edukacji Narodowej z dnia 18 sierpnia 2017 r. w sprawie </w:t>
      </w:r>
      <w:r w:rsidRPr="00946006">
        <w:rPr>
          <w:rFonts w:ascii="Arial" w:eastAsia="Times New Roman" w:hAnsi="Arial" w:cs="Arial"/>
          <w:lang w:eastAsia="pl-PL"/>
        </w:rPr>
        <w:lastRenderedPageBreak/>
        <w:t xml:space="preserve">kształcenia ustawicznego w formach pozaszkolnych - potwierdzaniem efektów kształcenia zgodnie z w/w rozporządzeniem; </w:t>
      </w:r>
    </w:p>
    <w:p w14:paraId="2D13AAE5" w14:textId="3C5D8E4A" w:rsidR="00741968" w:rsidRPr="00946006" w:rsidRDefault="00741968" w:rsidP="00946006">
      <w:pPr>
        <w:spacing w:before="120" w:after="0" w:line="23" w:lineRule="atLeast"/>
        <w:rPr>
          <w:rFonts w:ascii="Arial" w:eastAsia="Times New Roman" w:hAnsi="Arial" w:cs="Arial"/>
          <w:lang w:eastAsia="pl-PL"/>
        </w:rPr>
      </w:pPr>
    </w:p>
    <w:p w14:paraId="6C2891E2" w14:textId="4D1D3BC6" w:rsidR="007E32A4" w:rsidRPr="00946006" w:rsidRDefault="007E32A4" w:rsidP="00946006">
      <w:pPr>
        <w:spacing w:before="120" w:after="0" w:line="23" w:lineRule="atLeast"/>
        <w:rPr>
          <w:rFonts w:ascii="Arial" w:eastAsia="Times New Roman" w:hAnsi="Arial" w:cs="Arial"/>
          <w:lang w:eastAsia="pl-PL"/>
        </w:rPr>
      </w:pPr>
      <w:r w:rsidRPr="00946006">
        <w:rPr>
          <w:rFonts w:ascii="Arial" w:eastAsia="Times New Roman" w:hAnsi="Arial" w:cs="Arial"/>
          <w:lang w:eastAsia="pl-PL"/>
        </w:rPr>
        <w:t>Operator w ramach projektów grantowych zobowiązany jest do prowadzenia działań pro świadomościowych skupionych na poradnictwie edukacyjno-zawodowym osób dorosłych, które z własnej inicjatywy są zainteresowane uzyskaniem pomocy w zakresie diagnozy potrzeb oraz wyboru i znalezienia odpowiedniej oferty edukacyjnej w kontekście indywidualnego rozwoju zawodowego oraz potrzeb lokalnego/regionalnego rynku pracy (pracodawców). Działania te skierowane są do wszystkich zainteresowanych osób na każdym etapie kształcenia i realizowane w formie dostosowanej do poziomu wykształcenia i posiadanych kwalifikacji. Nie mają one charakteru obligatoryjnego, jednakże Operator zobowiązany jest do weryfikacji zgłoszonego przez uczestnika projektu zapotrzebowania na usługę szkoleniową z faktycznymi potrzebami grantobiorcy w odniesieniu do sytuacji na regionalnym/lokalnym rynku pracy.</w:t>
      </w:r>
    </w:p>
    <w:p w14:paraId="5E20C0CE" w14:textId="77777777" w:rsidR="00C90542" w:rsidRPr="00946006" w:rsidRDefault="00C90542" w:rsidP="00946006">
      <w:pPr>
        <w:spacing w:before="120" w:after="0" w:line="23" w:lineRule="atLeast"/>
        <w:rPr>
          <w:rFonts w:ascii="Arial" w:eastAsia="Times New Roman" w:hAnsi="Arial" w:cs="Arial"/>
          <w:lang w:eastAsia="pl-PL"/>
        </w:rPr>
      </w:pPr>
    </w:p>
    <w:p w14:paraId="299186EA" w14:textId="00C1A1CD" w:rsidR="00C90542" w:rsidRPr="00946006" w:rsidRDefault="00C90542" w:rsidP="00946006">
      <w:pPr>
        <w:spacing w:before="120" w:after="0" w:line="23" w:lineRule="atLeast"/>
        <w:rPr>
          <w:rFonts w:ascii="Arial" w:eastAsia="Times New Roman" w:hAnsi="Arial" w:cs="Arial"/>
          <w:i/>
          <w:iCs/>
          <w:lang w:eastAsia="pl-PL"/>
        </w:rPr>
      </w:pPr>
      <w:r w:rsidRPr="00946006">
        <w:rPr>
          <w:rFonts w:ascii="Arial" w:eastAsia="Times New Roman" w:hAnsi="Arial" w:cs="Arial"/>
          <w:lang w:eastAsia="pl-PL"/>
        </w:rPr>
        <w:t xml:space="preserve">W celu zapewnienia racjonalności wydatku, </w:t>
      </w:r>
      <w:r w:rsidRPr="00946006">
        <w:rPr>
          <w:rFonts w:ascii="Arial" w:eastAsia="Times New Roman" w:hAnsi="Arial" w:cs="Arial"/>
          <w:b/>
          <w:lang w:eastAsia="pl-PL"/>
        </w:rPr>
        <w:t>Operator zobowiązany jest do weryfikacji wartości pojedynczego udzielanego wsparcia</w:t>
      </w:r>
      <w:r w:rsidRPr="00946006">
        <w:rPr>
          <w:rFonts w:ascii="Arial" w:eastAsia="Times New Roman" w:hAnsi="Arial" w:cs="Arial"/>
          <w:lang w:eastAsia="pl-PL"/>
        </w:rPr>
        <w:t xml:space="preserve"> w odniesieniu do średnich cen i stawek rynkowych</w:t>
      </w:r>
      <w:r w:rsidR="004F5E96" w:rsidRPr="00946006">
        <w:rPr>
          <w:rFonts w:ascii="Arial" w:eastAsia="Times New Roman" w:hAnsi="Arial" w:cs="Arial"/>
          <w:lang w:eastAsia="pl-PL"/>
        </w:rPr>
        <w:t>.</w:t>
      </w:r>
      <w:r w:rsidRPr="00946006">
        <w:rPr>
          <w:rFonts w:ascii="Arial" w:eastAsia="Times New Roman" w:hAnsi="Arial" w:cs="Arial"/>
          <w:lang w:eastAsia="pl-PL"/>
        </w:rPr>
        <w:t xml:space="preserve"> </w:t>
      </w:r>
    </w:p>
    <w:p w14:paraId="15DC2F5A" w14:textId="3B1152FB" w:rsidR="00C90542" w:rsidRPr="00946006" w:rsidRDefault="00C90542" w:rsidP="00946006">
      <w:pPr>
        <w:spacing w:before="120" w:after="0" w:line="23" w:lineRule="atLeast"/>
        <w:rPr>
          <w:rFonts w:ascii="Arial" w:eastAsia="Times New Roman" w:hAnsi="Arial" w:cs="Arial"/>
          <w:i/>
          <w:iCs/>
          <w:lang w:eastAsia="pl-PL"/>
        </w:rPr>
      </w:pPr>
    </w:p>
    <w:p w14:paraId="5C13739F" w14:textId="64CA0A62" w:rsidR="00C90542" w:rsidRPr="00946006" w:rsidRDefault="00C90542" w:rsidP="00946006">
      <w:pPr>
        <w:spacing w:before="120" w:after="0" w:line="23" w:lineRule="atLeast"/>
        <w:rPr>
          <w:rFonts w:ascii="Arial" w:eastAsia="Times New Roman" w:hAnsi="Arial" w:cs="Arial"/>
          <w:lang w:eastAsia="pl-PL"/>
        </w:rPr>
      </w:pPr>
      <w:r w:rsidRPr="00946006">
        <w:rPr>
          <w:rFonts w:ascii="Arial" w:eastAsia="Times New Roman" w:hAnsi="Arial" w:cs="Arial"/>
          <w:lang w:eastAsia="pl-PL"/>
        </w:rPr>
        <w:t xml:space="preserve">Operator zobowiązany jest do zapewnienia, że w procesie przyznawania dofinansowania na szkolenia dotyczące podnoszenia kwalifikacji w formie studiów podyplomowych uwzględnione zostaną </w:t>
      </w:r>
      <w:r w:rsidRPr="00946006">
        <w:rPr>
          <w:rFonts w:ascii="Arial" w:eastAsia="Times New Roman" w:hAnsi="Arial" w:cs="Arial"/>
          <w:b/>
          <w:lang w:eastAsia="pl-PL"/>
        </w:rPr>
        <w:t>wyniki analizy popytu pracodawców w regionie</w:t>
      </w:r>
      <w:r w:rsidRPr="00946006">
        <w:rPr>
          <w:rFonts w:ascii="Arial" w:eastAsia="Times New Roman" w:hAnsi="Arial" w:cs="Arial"/>
          <w:lang w:eastAsia="pl-PL"/>
        </w:rPr>
        <w:t xml:space="preserve"> na kompetencje i kwalifikacje nabywane w formie studiów podyplomowych zgodnie z załącznikiem nr 1</w:t>
      </w:r>
      <w:r w:rsidR="002C746E" w:rsidRPr="00946006">
        <w:rPr>
          <w:rFonts w:ascii="Arial" w:eastAsia="Times New Roman" w:hAnsi="Arial" w:cs="Arial"/>
          <w:lang w:eastAsia="pl-PL"/>
        </w:rPr>
        <w:t>4</w:t>
      </w:r>
      <w:r w:rsidRPr="00946006">
        <w:rPr>
          <w:rFonts w:ascii="Arial" w:eastAsia="Times New Roman" w:hAnsi="Arial" w:cs="Arial"/>
          <w:lang w:eastAsia="pl-PL"/>
        </w:rPr>
        <w:t xml:space="preserve"> do regulaminu konkursu. </w:t>
      </w:r>
    </w:p>
    <w:p w14:paraId="22A9455F" w14:textId="0878F3E9" w:rsidR="00C90542" w:rsidRPr="00946006" w:rsidRDefault="00C90542" w:rsidP="00946006">
      <w:pPr>
        <w:spacing w:before="120" w:after="0" w:line="23" w:lineRule="atLeast"/>
        <w:rPr>
          <w:rFonts w:ascii="Arial" w:eastAsia="Times New Roman" w:hAnsi="Arial" w:cs="Arial"/>
          <w:lang w:eastAsia="pl-PL"/>
        </w:rPr>
      </w:pPr>
    </w:p>
    <w:p w14:paraId="7DC290A2" w14:textId="1F4846E7" w:rsidR="00C90542" w:rsidRPr="00946006" w:rsidRDefault="00C90542" w:rsidP="00946006">
      <w:pPr>
        <w:spacing w:before="120" w:after="0" w:line="23" w:lineRule="atLeast"/>
        <w:rPr>
          <w:rFonts w:ascii="Arial" w:eastAsia="Times New Roman" w:hAnsi="Arial" w:cs="Arial"/>
          <w:lang w:eastAsia="pl-PL"/>
        </w:rPr>
      </w:pPr>
      <w:r w:rsidRPr="00946006">
        <w:rPr>
          <w:rFonts w:ascii="Arial" w:eastAsia="Times New Roman" w:hAnsi="Arial" w:cs="Arial"/>
          <w:lang w:eastAsia="pl-PL"/>
        </w:rPr>
        <w:t xml:space="preserve">Operator zobowiązany jest do zapewnienia, że przy wyborze instytucji szkoleniowej w zakresie pozaszkolnych form kształcenia ustawicznego, w tym wymienionych w Rozporządzeniu Ministra Edukacji Narodowej z dnia 18 sierpnia 2017 r. w sprawie kształcenia ustawicznego w formach pozaszkolnych, pozwalających na uzyskanie kwalifikacji lub nabycie kompetencji zawodowych oraz studiów podyplomowych istotnym elementem będzie </w:t>
      </w:r>
      <w:r w:rsidRPr="00946006">
        <w:rPr>
          <w:rFonts w:ascii="Arial" w:eastAsia="Times New Roman" w:hAnsi="Arial" w:cs="Arial"/>
          <w:b/>
          <w:lang w:eastAsia="pl-PL"/>
        </w:rPr>
        <w:t>zaangażowanie praktyków</w:t>
      </w:r>
      <w:r w:rsidRPr="00946006">
        <w:rPr>
          <w:rFonts w:ascii="Arial" w:eastAsia="Times New Roman" w:hAnsi="Arial" w:cs="Arial"/>
          <w:lang w:eastAsia="pl-PL"/>
        </w:rPr>
        <w:t xml:space="preserve"> (osób z kierunkowym doświadczeniem zawodowym) w wybranym procesie kształcenia oraz kształcenie praktyczne we współpracy z przedsiębiorstwami. </w:t>
      </w:r>
    </w:p>
    <w:p w14:paraId="2331F6A8" w14:textId="77777777" w:rsidR="00C90542" w:rsidRPr="00946006" w:rsidRDefault="00C90542" w:rsidP="00946006">
      <w:pPr>
        <w:spacing w:before="120" w:after="0" w:line="23" w:lineRule="atLeast"/>
        <w:rPr>
          <w:rFonts w:ascii="Arial" w:eastAsia="Times New Roman" w:hAnsi="Arial" w:cs="Arial"/>
          <w:lang w:eastAsia="pl-PL"/>
        </w:rPr>
      </w:pPr>
    </w:p>
    <w:p w14:paraId="7A66BFE4" w14:textId="77777777" w:rsidR="00C90542" w:rsidRPr="00946006" w:rsidRDefault="00C90542" w:rsidP="00946006">
      <w:pPr>
        <w:spacing w:before="120" w:after="0" w:line="23" w:lineRule="atLeast"/>
        <w:rPr>
          <w:rFonts w:ascii="Arial" w:eastAsia="Times New Roman" w:hAnsi="Arial" w:cs="Arial"/>
          <w:lang w:eastAsia="pl-PL"/>
        </w:rPr>
      </w:pPr>
      <w:r w:rsidRPr="00946006">
        <w:rPr>
          <w:rFonts w:ascii="Arial" w:eastAsia="Times New Roman" w:hAnsi="Arial" w:cs="Arial"/>
          <w:lang w:eastAsia="pl-PL"/>
        </w:rPr>
        <w:t xml:space="preserve">Operator zobowiązany jest do </w:t>
      </w:r>
      <w:r w:rsidRPr="00946006">
        <w:rPr>
          <w:rFonts w:ascii="Arial" w:eastAsia="Times New Roman" w:hAnsi="Arial" w:cs="Arial"/>
          <w:b/>
          <w:lang w:eastAsia="pl-PL"/>
        </w:rPr>
        <w:t>przeprowadzenia, przed udzieleniem wsparcia, analizy</w:t>
      </w:r>
      <w:r w:rsidRPr="00946006">
        <w:rPr>
          <w:rFonts w:ascii="Arial" w:eastAsia="Times New Roman" w:hAnsi="Arial" w:cs="Arial"/>
          <w:lang w:eastAsia="pl-PL"/>
        </w:rPr>
        <w:t xml:space="preserve"> obejmującej co najmniej: </w:t>
      </w:r>
    </w:p>
    <w:p w14:paraId="52DC8856" w14:textId="518B5AE5" w:rsidR="00C90542" w:rsidRPr="00946006" w:rsidRDefault="00C90542" w:rsidP="00946006">
      <w:pPr>
        <w:pStyle w:val="Akapitzlist"/>
        <w:numPr>
          <w:ilvl w:val="0"/>
          <w:numId w:val="95"/>
        </w:numPr>
        <w:spacing w:before="120" w:after="0" w:line="23" w:lineRule="atLeast"/>
        <w:rPr>
          <w:rFonts w:ascii="Arial" w:eastAsia="Times New Roman" w:hAnsi="Arial" w:cs="Arial"/>
          <w:lang w:eastAsia="pl-PL"/>
        </w:rPr>
      </w:pPr>
      <w:r w:rsidRPr="00946006">
        <w:rPr>
          <w:rFonts w:ascii="Arial" w:eastAsia="Times New Roman" w:hAnsi="Arial" w:cs="Arial"/>
          <w:lang w:eastAsia="pl-PL"/>
        </w:rPr>
        <w:t xml:space="preserve">Wynik oceny przeprowadzonej przez doradcę edukacyjno-zawodowego (jeśli dotyczy); </w:t>
      </w:r>
    </w:p>
    <w:p w14:paraId="03F310D4" w14:textId="77777777" w:rsidR="00C90542" w:rsidRPr="00946006" w:rsidRDefault="00C90542" w:rsidP="00946006">
      <w:pPr>
        <w:pStyle w:val="Akapitzlist"/>
        <w:numPr>
          <w:ilvl w:val="0"/>
          <w:numId w:val="95"/>
        </w:numPr>
        <w:spacing w:before="120" w:after="0" w:line="23" w:lineRule="atLeast"/>
        <w:rPr>
          <w:rFonts w:ascii="Arial" w:eastAsia="Times New Roman" w:hAnsi="Arial" w:cs="Arial"/>
          <w:lang w:eastAsia="pl-PL"/>
        </w:rPr>
      </w:pPr>
      <w:r w:rsidRPr="00946006">
        <w:rPr>
          <w:rFonts w:ascii="Arial" w:eastAsia="Times New Roman" w:hAnsi="Arial" w:cs="Arial"/>
          <w:lang w:eastAsia="pl-PL"/>
        </w:rPr>
        <w:t xml:space="preserve">Faktyczne potrzeby uczestnika w kontekście sytuacji na lokalnym/regionalnym rynku pracy; </w:t>
      </w:r>
    </w:p>
    <w:p w14:paraId="1CEF6956" w14:textId="1ED9408D" w:rsidR="00C90542" w:rsidRPr="00946006" w:rsidRDefault="00C90542" w:rsidP="00946006">
      <w:pPr>
        <w:pStyle w:val="Akapitzlist"/>
        <w:numPr>
          <w:ilvl w:val="0"/>
          <w:numId w:val="95"/>
        </w:numPr>
        <w:spacing w:before="120" w:after="0" w:line="23" w:lineRule="atLeast"/>
        <w:rPr>
          <w:rFonts w:ascii="Arial" w:eastAsia="Times New Roman" w:hAnsi="Arial" w:cs="Arial"/>
          <w:lang w:eastAsia="pl-PL"/>
        </w:rPr>
      </w:pPr>
      <w:r w:rsidRPr="00946006">
        <w:rPr>
          <w:rFonts w:ascii="Arial" w:eastAsia="Times New Roman" w:hAnsi="Arial" w:cs="Arial"/>
          <w:lang w:eastAsia="pl-PL"/>
        </w:rPr>
        <w:t xml:space="preserve">Wybór przez uczestnika projektu kierunku kształcenia wypełniającego lukę kompetencyjną na lokalnym/ regionalnym rynku pracy; </w:t>
      </w:r>
    </w:p>
    <w:p w14:paraId="27A8DC63" w14:textId="7B4EE091" w:rsidR="00C90542" w:rsidRPr="00946006" w:rsidRDefault="00C90542" w:rsidP="00946006">
      <w:pPr>
        <w:pStyle w:val="Akapitzlist"/>
        <w:numPr>
          <w:ilvl w:val="0"/>
          <w:numId w:val="95"/>
        </w:numPr>
        <w:spacing w:before="120" w:after="0" w:line="23" w:lineRule="atLeast"/>
        <w:rPr>
          <w:rFonts w:ascii="Arial" w:eastAsia="Times New Roman" w:hAnsi="Arial" w:cs="Arial"/>
          <w:lang w:eastAsia="pl-PL"/>
        </w:rPr>
      </w:pPr>
      <w:r w:rsidRPr="00946006">
        <w:rPr>
          <w:rFonts w:ascii="Arial" w:eastAsia="Times New Roman" w:hAnsi="Arial" w:cs="Arial"/>
          <w:lang w:eastAsia="pl-PL"/>
        </w:rPr>
        <w:t xml:space="preserve">Wybór przez uczestnika projektu instytucji szkoleniowej. </w:t>
      </w:r>
    </w:p>
    <w:p w14:paraId="7D1F8AE8" w14:textId="77777777" w:rsidR="007E32A4" w:rsidRPr="00946006" w:rsidRDefault="007E32A4" w:rsidP="00946006">
      <w:pPr>
        <w:spacing w:before="120" w:after="0" w:line="23" w:lineRule="atLeast"/>
        <w:rPr>
          <w:rFonts w:ascii="Arial" w:eastAsia="Times New Roman" w:hAnsi="Arial" w:cs="Arial"/>
          <w:lang w:eastAsia="pl-PL"/>
        </w:rPr>
      </w:pPr>
    </w:p>
    <w:p w14:paraId="7EEAA0EC" w14:textId="1D78A069" w:rsidR="00677634" w:rsidRPr="00946006" w:rsidRDefault="00C90542" w:rsidP="00946006">
      <w:pPr>
        <w:spacing w:before="120" w:after="0" w:line="23" w:lineRule="atLeast"/>
        <w:rPr>
          <w:rFonts w:ascii="Arial" w:hAnsi="Arial" w:cs="Arial"/>
        </w:rPr>
      </w:pPr>
      <w:r w:rsidRPr="00946006">
        <w:rPr>
          <w:rFonts w:ascii="Arial" w:hAnsi="Arial" w:cs="Arial"/>
        </w:rPr>
        <w:t xml:space="preserve">Operator zobowiązany jest do </w:t>
      </w:r>
      <w:r w:rsidRPr="00946006">
        <w:rPr>
          <w:rFonts w:ascii="Arial" w:hAnsi="Arial" w:cs="Arial"/>
          <w:b/>
        </w:rPr>
        <w:t>weryfikacji jakościowej oferty szkoleniowej</w:t>
      </w:r>
      <w:r w:rsidRPr="00946006">
        <w:rPr>
          <w:rFonts w:ascii="Arial" w:hAnsi="Arial" w:cs="Arial"/>
        </w:rPr>
        <w:t xml:space="preserve"> wybranej instytucji szkoleniowej</w:t>
      </w:r>
      <w:r w:rsidR="004F5E96" w:rsidRPr="00946006">
        <w:rPr>
          <w:rFonts w:ascii="Arial" w:hAnsi="Arial" w:cs="Arial"/>
        </w:rPr>
        <w:t>.</w:t>
      </w:r>
      <w:r w:rsidRPr="00946006">
        <w:rPr>
          <w:rFonts w:ascii="Arial" w:hAnsi="Arial" w:cs="Arial"/>
        </w:rPr>
        <w:t xml:space="preserve"> </w:t>
      </w:r>
    </w:p>
    <w:p w14:paraId="4C66B35A" w14:textId="77777777" w:rsidR="00862FA1" w:rsidRPr="00946006" w:rsidRDefault="00862FA1" w:rsidP="00946006">
      <w:pPr>
        <w:autoSpaceDE w:val="0"/>
        <w:autoSpaceDN w:val="0"/>
        <w:adjustRightInd w:val="0"/>
        <w:spacing w:before="120" w:after="0" w:line="23" w:lineRule="atLeast"/>
        <w:rPr>
          <w:rFonts w:ascii="Arial" w:hAnsi="Arial" w:cs="Arial"/>
          <w:color w:val="000000"/>
        </w:rPr>
      </w:pPr>
    </w:p>
    <w:p w14:paraId="3834A2F6" w14:textId="333348C9" w:rsidR="00862FA1" w:rsidRPr="00946006" w:rsidRDefault="00862FA1" w:rsidP="00946006">
      <w:pPr>
        <w:autoSpaceDE w:val="0"/>
        <w:autoSpaceDN w:val="0"/>
        <w:adjustRightInd w:val="0"/>
        <w:spacing w:before="120" w:after="0" w:line="23" w:lineRule="atLeast"/>
        <w:rPr>
          <w:rFonts w:ascii="Arial" w:hAnsi="Arial" w:cs="Arial"/>
          <w:color w:val="000000"/>
        </w:rPr>
      </w:pPr>
      <w:r w:rsidRPr="00946006">
        <w:rPr>
          <w:rFonts w:ascii="Arial" w:hAnsi="Arial" w:cs="Arial"/>
          <w:color w:val="000000"/>
        </w:rPr>
        <w:lastRenderedPageBreak/>
        <w:t xml:space="preserve">Operator zobowiązany jest do wprowadzenia mechanizmów gwarantujących, że </w:t>
      </w:r>
      <w:r w:rsidRPr="00946006">
        <w:rPr>
          <w:rFonts w:ascii="Arial" w:hAnsi="Arial" w:cs="Arial"/>
          <w:b/>
          <w:color w:val="000000"/>
        </w:rPr>
        <w:t>szkolenia z zakresu kwalifikacji językowych</w:t>
      </w:r>
      <w:r w:rsidRPr="00946006">
        <w:rPr>
          <w:rFonts w:ascii="Arial" w:hAnsi="Arial" w:cs="Arial"/>
          <w:color w:val="000000"/>
        </w:rPr>
        <w:t>, realizowane są</w:t>
      </w:r>
      <w:r w:rsidR="004F5E96" w:rsidRPr="00946006">
        <w:rPr>
          <w:rFonts w:ascii="Arial" w:hAnsi="Arial" w:cs="Arial"/>
          <w:color w:val="000000"/>
        </w:rPr>
        <w:t xml:space="preserve"> </w:t>
      </w:r>
      <w:r w:rsidRPr="00946006">
        <w:rPr>
          <w:rFonts w:ascii="Arial" w:hAnsi="Arial" w:cs="Arial"/>
          <w:color w:val="000000"/>
        </w:rPr>
        <w:t xml:space="preserve">zgodnie z Europejskim Systemem Opisu Kształcenia Językowego, </w:t>
      </w:r>
    </w:p>
    <w:p w14:paraId="1A2739CB" w14:textId="77777777" w:rsidR="00862FA1" w:rsidRPr="00946006" w:rsidRDefault="00862FA1" w:rsidP="00946006">
      <w:pPr>
        <w:spacing w:before="120" w:after="0" w:line="23" w:lineRule="atLeast"/>
        <w:rPr>
          <w:rFonts w:ascii="Arial" w:hAnsi="Arial" w:cs="Arial"/>
          <w:b/>
        </w:rPr>
      </w:pPr>
    </w:p>
    <w:p w14:paraId="29858388" w14:textId="10514DED" w:rsidR="00677634" w:rsidRPr="00946006" w:rsidRDefault="00677634" w:rsidP="00946006">
      <w:pPr>
        <w:spacing w:before="120" w:after="0" w:line="23" w:lineRule="atLeast"/>
        <w:rPr>
          <w:rFonts w:ascii="Arial" w:hAnsi="Arial" w:cs="Arial"/>
        </w:rPr>
      </w:pPr>
      <w:r w:rsidRPr="00946006">
        <w:rPr>
          <w:rFonts w:ascii="Arial" w:hAnsi="Arial" w:cs="Arial"/>
          <w:b/>
        </w:rPr>
        <w:t>Dokumenty potwierdzające wykonanie usługi</w:t>
      </w:r>
      <w:r w:rsidRPr="00946006">
        <w:rPr>
          <w:rFonts w:ascii="Arial" w:hAnsi="Arial" w:cs="Arial"/>
        </w:rPr>
        <w:t xml:space="preserve"> powinny zostać określone w umowie o powierzenie grantu. Dokumentem potwierdzającym skorzystanie z usługi szkoleniowej może być np. dokument potwierdzający zdobycie przez uczestnika projektu określonego poziomu kwalifikacji wydany przez instytucję szkoleniową w procesie walidacji. </w:t>
      </w:r>
    </w:p>
    <w:p w14:paraId="03371619" w14:textId="73576D42" w:rsidR="00677634" w:rsidRPr="00946006" w:rsidRDefault="00677634" w:rsidP="00946006">
      <w:pPr>
        <w:spacing w:before="120" w:after="0" w:line="23" w:lineRule="atLeast"/>
        <w:rPr>
          <w:rFonts w:ascii="Arial" w:hAnsi="Arial" w:cs="Arial"/>
        </w:rPr>
      </w:pPr>
    </w:p>
    <w:p w14:paraId="2430D573" w14:textId="70B91AD8" w:rsidR="00677634" w:rsidRPr="00946006" w:rsidRDefault="00677634" w:rsidP="00946006">
      <w:pPr>
        <w:spacing w:before="120" w:after="0" w:line="23" w:lineRule="atLeast"/>
        <w:rPr>
          <w:rFonts w:ascii="Arial" w:hAnsi="Arial" w:cs="Arial"/>
        </w:rPr>
      </w:pPr>
      <w:r w:rsidRPr="00946006">
        <w:rPr>
          <w:rFonts w:ascii="Arial" w:hAnsi="Arial" w:cs="Arial"/>
        </w:rPr>
        <w:t xml:space="preserve">Procedury dotyczące realizacji projektu grantowego, jak również </w:t>
      </w:r>
      <w:r w:rsidRPr="00946006">
        <w:rPr>
          <w:rFonts w:ascii="Arial" w:hAnsi="Arial" w:cs="Arial"/>
          <w:b/>
        </w:rPr>
        <w:t>kryteria wyboru grantobiorców</w:t>
      </w:r>
      <w:r w:rsidRPr="00946006">
        <w:rPr>
          <w:rFonts w:ascii="Arial" w:hAnsi="Arial" w:cs="Arial"/>
        </w:rPr>
        <w:t>, opracowane przez Operatora podlegają weryfikacji i zatwierdzeniu przez IP WUP na każdym etapie. Opracowanie przedmiotowych procedur nie może generować kosztów w ramach kosztów bezpośrednich.</w:t>
      </w:r>
    </w:p>
    <w:p w14:paraId="7C07754F" w14:textId="452C640A" w:rsidR="00677634" w:rsidRPr="00946006" w:rsidRDefault="00677634" w:rsidP="00946006">
      <w:pPr>
        <w:spacing w:before="120" w:after="0" w:line="23" w:lineRule="atLeast"/>
        <w:rPr>
          <w:rFonts w:ascii="Arial" w:hAnsi="Arial" w:cs="Arial"/>
        </w:rPr>
      </w:pPr>
    </w:p>
    <w:p w14:paraId="07A101C8" w14:textId="77777777" w:rsidR="00677634" w:rsidRPr="00946006" w:rsidRDefault="00677634" w:rsidP="00946006">
      <w:pPr>
        <w:spacing w:before="120" w:after="0" w:line="23" w:lineRule="atLeast"/>
        <w:rPr>
          <w:rFonts w:ascii="Arial" w:hAnsi="Arial" w:cs="Arial"/>
        </w:rPr>
      </w:pPr>
      <w:r w:rsidRPr="00946006">
        <w:rPr>
          <w:rFonts w:ascii="Arial" w:hAnsi="Arial" w:cs="Arial"/>
          <w:b/>
        </w:rPr>
        <w:t>Procedury</w:t>
      </w:r>
      <w:r w:rsidRPr="00946006">
        <w:rPr>
          <w:rFonts w:ascii="Arial" w:hAnsi="Arial" w:cs="Arial"/>
        </w:rPr>
        <w:t xml:space="preserve"> dotyczące realizacji projektu grantowego obejmują, m.in.: </w:t>
      </w:r>
    </w:p>
    <w:p w14:paraId="46CE0F6D" w14:textId="288C9042" w:rsidR="00677634" w:rsidRPr="00946006" w:rsidRDefault="00677634" w:rsidP="00946006">
      <w:pPr>
        <w:pStyle w:val="Akapitzlist"/>
        <w:numPr>
          <w:ilvl w:val="0"/>
          <w:numId w:val="96"/>
        </w:numPr>
        <w:spacing w:before="120" w:after="0" w:line="23" w:lineRule="atLeast"/>
        <w:rPr>
          <w:rFonts w:ascii="Arial" w:hAnsi="Arial" w:cs="Arial"/>
        </w:rPr>
      </w:pPr>
      <w:r w:rsidRPr="00946006">
        <w:rPr>
          <w:rFonts w:ascii="Arial" w:hAnsi="Arial" w:cs="Arial"/>
        </w:rPr>
        <w:t xml:space="preserve">Szczegółowe kryteria naboru wniosków o przyznanie bonu na szkolenie; </w:t>
      </w:r>
    </w:p>
    <w:p w14:paraId="6A32A428" w14:textId="2560D7CA" w:rsidR="00677634" w:rsidRPr="00946006" w:rsidRDefault="00677634" w:rsidP="00946006">
      <w:pPr>
        <w:pStyle w:val="Akapitzlist"/>
        <w:numPr>
          <w:ilvl w:val="0"/>
          <w:numId w:val="96"/>
        </w:numPr>
        <w:spacing w:before="120" w:after="0" w:line="23" w:lineRule="atLeast"/>
        <w:rPr>
          <w:rFonts w:ascii="Arial" w:hAnsi="Arial" w:cs="Arial"/>
        </w:rPr>
      </w:pPr>
      <w:r w:rsidRPr="00946006">
        <w:rPr>
          <w:rFonts w:ascii="Arial" w:hAnsi="Arial" w:cs="Arial"/>
        </w:rPr>
        <w:t xml:space="preserve">Sposób podpisywania umów o powierzenie grantu; </w:t>
      </w:r>
    </w:p>
    <w:p w14:paraId="33D09163" w14:textId="24E2FB9E" w:rsidR="00677634" w:rsidRPr="00946006" w:rsidRDefault="00677634" w:rsidP="00946006">
      <w:pPr>
        <w:pStyle w:val="Akapitzlist"/>
        <w:numPr>
          <w:ilvl w:val="0"/>
          <w:numId w:val="96"/>
        </w:numPr>
        <w:spacing w:before="120" w:after="0" w:line="23" w:lineRule="atLeast"/>
        <w:rPr>
          <w:rFonts w:ascii="Arial" w:hAnsi="Arial" w:cs="Arial"/>
        </w:rPr>
      </w:pPr>
      <w:r w:rsidRPr="00946006">
        <w:rPr>
          <w:rFonts w:ascii="Arial" w:hAnsi="Arial" w:cs="Arial"/>
        </w:rPr>
        <w:t xml:space="preserve">Zasady i sposób weryfikacji cen i stawek rynkowych a także jakość finansowanych usług; </w:t>
      </w:r>
    </w:p>
    <w:p w14:paraId="63664A4B" w14:textId="5BBB8A19" w:rsidR="00677634" w:rsidRPr="00946006" w:rsidRDefault="00677634" w:rsidP="00946006">
      <w:pPr>
        <w:pStyle w:val="Akapitzlist"/>
        <w:numPr>
          <w:ilvl w:val="0"/>
          <w:numId w:val="96"/>
        </w:numPr>
        <w:spacing w:before="120" w:after="0" w:line="23" w:lineRule="atLeast"/>
        <w:rPr>
          <w:rFonts w:ascii="Arial" w:hAnsi="Arial" w:cs="Arial"/>
        </w:rPr>
      </w:pPr>
      <w:r w:rsidRPr="00946006">
        <w:rPr>
          <w:rFonts w:ascii="Arial" w:hAnsi="Arial" w:cs="Arial"/>
        </w:rPr>
        <w:t xml:space="preserve">Zasady rozliczania wydatków ponoszonych przez grantobiorców; </w:t>
      </w:r>
    </w:p>
    <w:p w14:paraId="663D1C73" w14:textId="4EBEB167" w:rsidR="00677634" w:rsidRPr="00946006" w:rsidRDefault="00677634" w:rsidP="00946006">
      <w:pPr>
        <w:pStyle w:val="Akapitzlist"/>
        <w:numPr>
          <w:ilvl w:val="0"/>
          <w:numId w:val="96"/>
        </w:numPr>
        <w:spacing w:before="120" w:after="0" w:line="23" w:lineRule="atLeast"/>
        <w:rPr>
          <w:rFonts w:ascii="Arial" w:hAnsi="Arial" w:cs="Arial"/>
        </w:rPr>
      </w:pPr>
      <w:r w:rsidRPr="00946006">
        <w:rPr>
          <w:rFonts w:ascii="Arial" w:hAnsi="Arial" w:cs="Arial"/>
        </w:rPr>
        <w:t xml:space="preserve">Metody monitorowania i kontroli. </w:t>
      </w:r>
    </w:p>
    <w:p w14:paraId="5306B5B7" w14:textId="77777777" w:rsidR="00677634" w:rsidRPr="00946006" w:rsidRDefault="00677634" w:rsidP="00946006">
      <w:pPr>
        <w:spacing w:before="120" w:after="0" w:line="23" w:lineRule="atLeast"/>
        <w:rPr>
          <w:rFonts w:ascii="Arial" w:hAnsi="Arial" w:cs="Arial"/>
        </w:rPr>
      </w:pPr>
    </w:p>
    <w:p w14:paraId="49E4C90C" w14:textId="75A08BEE" w:rsidR="00862FA1" w:rsidRPr="00946006" w:rsidRDefault="00862FA1" w:rsidP="00946006">
      <w:pPr>
        <w:spacing w:before="120" w:after="0" w:line="23" w:lineRule="atLeast"/>
        <w:rPr>
          <w:rFonts w:ascii="Arial" w:hAnsi="Arial" w:cs="Arial"/>
        </w:rPr>
      </w:pPr>
      <w:r w:rsidRPr="00946006">
        <w:rPr>
          <w:rFonts w:ascii="Arial" w:hAnsi="Arial" w:cs="Arial"/>
        </w:rPr>
        <w:t>Wstępna propozycja kryteriów, powinna być określona we wniosku o dofinansowanie jako element strategii działania Operatora</w:t>
      </w:r>
      <w:r w:rsidR="00AD47DA" w:rsidRPr="00946006">
        <w:rPr>
          <w:rFonts w:ascii="Arial" w:hAnsi="Arial" w:cs="Arial"/>
        </w:rPr>
        <w:t>. Wzór strategii projektu grantowego stanowi</w:t>
      </w:r>
      <w:r w:rsidR="00F2772A" w:rsidRPr="00946006">
        <w:rPr>
          <w:rFonts w:ascii="Arial" w:hAnsi="Arial" w:cs="Arial"/>
        </w:rPr>
        <w:t xml:space="preserve"> </w:t>
      </w:r>
      <w:r w:rsidR="00FC5971" w:rsidRPr="00946006">
        <w:rPr>
          <w:rFonts w:ascii="Arial" w:hAnsi="Arial" w:cs="Arial"/>
        </w:rPr>
        <w:t>załącznik nr</w:t>
      </w:r>
      <w:r w:rsidR="00F2772A" w:rsidRPr="00946006">
        <w:rPr>
          <w:rFonts w:ascii="Arial" w:hAnsi="Arial" w:cs="Arial"/>
        </w:rPr>
        <w:t> 3</w:t>
      </w:r>
      <w:r w:rsidR="00FC5971" w:rsidRPr="00946006">
        <w:rPr>
          <w:rFonts w:ascii="Arial" w:hAnsi="Arial" w:cs="Arial"/>
        </w:rPr>
        <w:t xml:space="preserve"> do </w:t>
      </w:r>
      <w:r w:rsidR="00F2772A" w:rsidRPr="00946006">
        <w:rPr>
          <w:rFonts w:ascii="Arial" w:hAnsi="Arial" w:cs="Arial"/>
        </w:rPr>
        <w:t>R</w:t>
      </w:r>
      <w:r w:rsidR="00FC5971" w:rsidRPr="00946006">
        <w:rPr>
          <w:rFonts w:ascii="Arial" w:hAnsi="Arial" w:cs="Arial"/>
        </w:rPr>
        <w:t>egulaminu konkursu</w:t>
      </w:r>
      <w:r w:rsidRPr="00946006">
        <w:rPr>
          <w:rFonts w:ascii="Arial" w:hAnsi="Arial" w:cs="Arial"/>
        </w:rPr>
        <w:t xml:space="preserve">. </w:t>
      </w:r>
    </w:p>
    <w:p w14:paraId="0EFE4B13" w14:textId="02B70F29" w:rsidR="00C90542" w:rsidRPr="00946006" w:rsidRDefault="00C90542" w:rsidP="00946006">
      <w:pPr>
        <w:spacing w:before="120" w:after="0" w:line="23" w:lineRule="atLeast"/>
        <w:rPr>
          <w:rFonts w:ascii="Arial" w:hAnsi="Arial" w:cs="Arial"/>
        </w:rPr>
      </w:pPr>
    </w:p>
    <w:p w14:paraId="4A2E31BD" w14:textId="77777777" w:rsidR="004C0AEB" w:rsidRPr="00946006" w:rsidRDefault="004C0AEB" w:rsidP="00946006">
      <w:pPr>
        <w:spacing w:before="120" w:after="0" w:line="23" w:lineRule="atLeast"/>
        <w:rPr>
          <w:rFonts w:ascii="Arial" w:hAnsi="Arial" w:cs="Arial"/>
        </w:rPr>
      </w:pPr>
      <w:r w:rsidRPr="00946006">
        <w:rPr>
          <w:rFonts w:ascii="Arial" w:hAnsi="Arial" w:cs="Arial"/>
        </w:rPr>
        <w:t xml:space="preserve">Operator zobowiązany jest do wniesienia wymaganego wkładu własnego w wysokości określonej w Regulaminie konkursu, przy czym nie wyklucza się możliwości przeniesienia na uczestnika projektu (grantobiorcę) obowiązku wniesienia wkładu własnego </w:t>
      </w:r>
      <w:r w:rsidRPr="00946006">
        <w:rPr>
          <w:rFonts w:ascii="Arial" w:hAnsi="Arial" w:cs="Arial"/>
          <w:b/>
        </w:rPr>
        <w:t>w maksymalnej kwocie odpowiadającej 15% wartości pojedynczej formy wsparcia</w:t>
      </w:r>
      <w:r w:rsidRPr="00946006">
        <w:rPr>
          <w:rFonts w:ascii="Arial" w:hAnsi="Arial" w:cs="Arial"/>
        </w:rPr>
        <w:t xml:space="preserve"> przyznanej danemu uczestnikowi projektu. Dopuszcza się wniesienie wymaganego wkładu własnego Operatora poprzez pomniejszenie puli kosztów pośrednich założonych w ramach projektu o wartość wymaganego w projekcie wkładu własnego. </w:t>
      </w:r>
    </w:p>
    <w:p w14:paraId="718A2389" w14:textId="77777777" w:rsidR="004C0AEB" w:rsidRPr="00946006" w:rsidRDefault="004C0AEB" w:rsidP="00946006">
      <w:pPr>
        <w:spacing w:before="120" w:after="0" w:line="23" w:lineRule="atLeast"/>
        <w:rPr>
          <w:rFonts w:ascii="Arial" w:hAnsi="Arial" w:cs="Arial"/>
        </w:rPr>
      </w:pPr>
    </w:p>
    <w:p w14:paraId="5B823A40" w14:textId="517C09EE" w:rsidR="004C0AEB" w:rsidRPr="00946006" w:rsidRDefault="004C0AEB" w:rsidP="00946006">
      <w:pPr>
        <w:spacing w:before="120" w:after="0" w:line="23" w:lineRule="atLeast"/>
        <w:rPr>
          <w:rFonts w:ascii="Arial" w:hAnsi="Arial" w:cs="Arial"/>
        </w:rPr>
      </w:pPr>
      <w:r w:rsidRPr="00946006">
        <w:rPr>
          <w:rFonts w:ascii="Arial" w:hAnsi="Arial" w:cs="Arial"/>
        </w:rPr>
        <w:t xml:space="preserve">Wartość bonu na szkolenie (kwota dofinansowania pojedynczej zamkniętej formy wsparcia dla uczestnika projektu) </w:t>
      </w:r>
      <w:r w:rsidRPr="00946006">
        <w:rPr>
          <w:rFonts w:ascii="Arial" w:hAnsi="Arial" w:cs="Arial"/>
          <w:b/>
        </w:rPr>
        <w:t>nie jest niższa niż 85% ceny zakupu danej usługi szkoleniowej</w:t>
      </w:r>
      <w:r w:rsidRPr="00946006">
        <w:rPr>
          <w:rFonts w:ascii="Arial" w:hAnsi="Arial" w:cs="Arial"/>
        </w:rPr>
        <w:t xml:space="preserve">. </w:t>
      </w:r>
    </w:p>
    <w:p w14:paraId="6CD0A97F" w14:textId="1C036E3E" w:rsidR="004C0AEB" w:rsidRPr="00946006" w:rsidRDefault="004C0AEB" w:rsidP="00946006">
      <w:pPr>
        <w:spacing w:before="120" w:after="0" w:line="23" w:lineRule="atLeast"/>
        <w:rPr>
          <w:rFonts w:ascii="Arial" w:hAnsi="Arial" w:cs="Arial"/>
        </w:rPr>
      </w:pPr>
    </w:p>
    <w:p w14:paraId="48AF9A79" w14:textId="7DB44184" w:rsidR="004C0AEB" w:rsidRPr="00946006" w:rsidRDefault="004C0AEB" w:rsidP="00946006">
      <w:pPr>
        <w:spacing w:before="120" w:after="0" w:line="23" w:lineRule="atLeast"/>
        <w:rPr>
          <w:rFonts w:ascii="Arial" w:hAnsi="Arial" w:cs="Arial"/>
        </w:rPr>
      </w:pPr>
      <w:r w:rsidRPr="00946006">
        <w:rPr>
          <w:rFonts w:ascii="Arial" w:hAnsi="Arial" w:cs="Arial"/>
        </w:rPr>
        <w:t xml:space="preserve">Poziom dofinansowania udzielony jednemu uczestnikowi projektu/grantobiorcy w trakcie trwania całego okresu realizacji projektu nie przekracza kwoty </w:t>
      </w:r>
      <w:r w:rsidRPr="00946006">
        <w:rPr>
          <w:rFonts w:ascii="Arial" w:hAnsi="Arial" w:cs="Arial"/>
          <w:b/>
        </w:rPr>
        <w:t>9 tys. zł</w:t>
      </w:r>
      <w:r w:rsidRPr="00946006">
        <w:rPr>
          <w:rFonts w:ascii="Arial" w:hAnsi="Arial" w:cs="Arial"/>
        </w:rPr>
        <w:t xml:space="preserve"> w przypadku Poddziałania 3.2.1. oraz </w:t>
      </w:r>
      <w:r w:rsidRPr="00946006">
        <w:rPr>
          <w:rFonts w:ascii="Arial" w:hAnsi="Arial" w:cs="Arial"/>
          <w:b/>
        </w:rPr>
        <w:t>15 tys. zł</w:t>
      </w:r>
      <w:r w:rsidRPr="00946006">
        <w:rPr>
          <w:rFonts w:ascii="Arial" w:hAnsi="Arial" w:cs="Arial"/>
        </w:rPr>
        <w:t xml:space="preserve"> w przypadku Poddziałania 3.2.2. </w:t>
      </w:r>
    </w:p>
    <w:p w14:paraId="6306D884" w14:textId="77777777" w:rsidR="004C0AEB" w:rsidRPr="00946006" w:rsidRDefault="004C0AEB" w:rsidP="00946006">
      <w:pPr>
        <w:spacing w:before="120" w:after="0" w:line="23" w:lineRule="atLeast"/>
        <w:rPr>
          <w:rFonts w:ascii="Arial" w:hAnsi="Arial" w:cs="Arial"/>
        </w:rPr>
      </w:pPr>
    </w:p>
    <w:p w14:paraId="18AD2A6E" w14:textId="5C8C5183" w:rsidR="004C0AEB" w:rsidRPr="00946006" w:rsidRDefault="004C0AEB" w:rsidP="00946006">
      <w:pPr>
        <w:spacing w:before="120" w:after="0" w:line="23" w:lineRule="atLeast"/>
        <w:rPr>
          <w:rFonts w:ascii="Arial" w:hAnsi="Arial" w:cs="Arial"/>
        </w:rPr>
      </w:pPr>
      <w:r w:rsidRPr="00946006">
        <w:rPr>
          <w:rFonts w:ascii="Arial" w:hAnsi="Arial" w:cs="Arial"/>
        </w:rPr>
        <w:t xml:space="preserve">Operator określa mechanizm finansowania oparty o system bonów na szkolenie w umowie o powierzenie grantu. </w:t>
      </w:r>
    </w:p>
    <w:p w14:paraId="07425919" w14:textId="77777777" w:rsidR="004C0AEB" w:rsidRPr="00946006" w:rsidRDefault="004C0AEB" w:rsidP="00946006">
      <w:pPr>
        <w:spacing w:before="120" w:after="0" w:line="23" w:lineRule="atLeast"/>
        <w:rPr>
          <w:rFonts w:ascii="Arial" w:hAnsi="Arial" w:cs="Arial"/>
        </w:rPr>
      </w:pPr>
    </w:p>
    <w:p w14:paraId="79839E52" w14:textId="76551662" w:rsidR="004C0AEB" w:rsidRPr="00946006" w:rsidRDefault="004C0AEB" w:rsidP="00946006">
      <w:pPr>
        <w:spacing w:before="120" w:after="0" w:line="23" w:lineRule="atLeast"/>
        <w:rPr>
          <w:rFonts w:ascii="Arial" w:hAnsi="Arial" w:cs="Arial"/>
        </w:rPr>
      </w:pPr>
      <w:r w:rsidRPr="00946006">
        <w:rPr>
          <w:rFonts w:ascii="Arial" w:hAnsi="Arial" w:cs="Arial"/>
        </w:rPr>
        <w:lastRenderedPageBreak/>
        <w:t xml:space="preserve">Operator zapewnia, iż </w:t>
      </w:r>
      <w:r w:rsidRPr="00946006">
        <w:rPr>
          <w:rFonts w:ascii="Arial" w:hAnsi="Arial" w:cs="Arial"/>
          <w:b/>
        </w:rPr>
        <w:t>dystrybucja środków jest dokonywana w oparciu o system zaliczkowo – refundacyjny</w:t>
      </w:r>
      <w:r w:rsidRPr="00946006">
        <w:rPr>
          <w:rStyle w:val="Odwoanieprzypisudolnego"/>
          <w:rFonts w:ascii="Arial" w:hAnsi="Arial" w:cs="Arial"/>
        </w:rPr>
        <w:footnoteReference w:id="4"/>
      </w:r>
      <w:r w:rsidRPr="00946006">
        <w:rPr>
          <w:rFonts w:ascii="Arial" w:hAnsi="Arial" w:cs="Arial"/>
        </w:rPr>
        <w:t xml:space="preserve">, w następujący sposób: </w:t>
      </w:r>
    </w:p>
    <w:p w14:paraId="285B2A70" w14:textId="6B8D8DC7" w:rsidR="004C0AEB" w:rsidRPr="00946006" w:rsidRDefault="004C0AEB" w:rsidP="00946006">
      <w:pPr>
        <w:pStyle w:val="Akapitzlist"/>
        <w:numPr>
          <w:ilvl w:val="1"/>
          <w:numId w:val="98"/>
        </w:numPr>
        <w:spacing w:before="120" w:after="0" w:line="23" w:lineRule="atLeast"/>
        <w:ind w:left="709"/>
        <w:rPr>
          <w:rFonts w:ascii="Arial" w:hAnsi="Arial" w:cs="Arial"/>
        </w:rPr>
      </w:pPr>
      <w:r w:rsidRPr="00946006">
        <w:rPr>
          <w:rFonts w:ascii="Arial" w:hAnsi="Arial" w:cs="Arial"/>
        </w:rPr>
        <w:t xml:space="preserve">zaliczka w maksymalnej wysokości 50% wartości bonu na szkolenie wypłacana jest po podpisaniu umowy o powierzenie grantu, </w:t>
      </w:r>
    </w:p>
    <w:p w14:paraId="4C77C116" w14:textId="77DD85AE" w:rsidR="004C0AEB" w:rsidRPr="00946006" w:rsidRDefault="004C0AEB" w:rsidP="00946006">
      <w:pPr>
        <w:pStyle w:val="Akapitzlist"/>
        <w:numPr>
          <w:ilvl w:val="1"/>
          <w:numId w:val="98"/>
        </w:numPr>
        <w:spacing w:before="120" w:after="0" w:line="23" w:lineRule="atLeast"/>
        <w:ind w:left="709"/>
        <w:rPr>
          <w:rFonts w:ascii="Arial" w:hAnsi="Arial" w:cs="Arial"/>
        </w:rPr>
      </w:pPr>
      <w:r w:rsidRPr="00946006">
        <w:rPr>
          <w:rFonts w:ascii="Arial" w:hAnsi="Arial" w:cs="Arial"/>
        </w:rPr>
        <w:t>płatność końcowa w formie refundacji, do wysokości wartości bonu na szkolenie, wypłacana jest po poniesieniu przez grantobiorcę całkowitych wydatków na pojedynczą formę wsparcia i dokonaniu rozliczenia zgodnie z Umową o powierzenie grantu.</w:t>
      </w:r>
    </w:p>
    <w:p w14:paraId="29373DE3" w14:textId="77777777" w:rsidR="004C0AEB" w:rsidRPr="00946006" w:rsidRDefault="004C0AEB" w:rsidP="00946006">
      <w:pPr>
        <w:spacing w:before="120" w:after="0" w:line="23" w:lineRule="atLeast"/>
        <w:rPr>
          <w:rFonts w:ascii="Arial" w:hAnsi="Arial" w:cs="Arial"/>
        </w:rPr>
      </w:pPr>
    </w:p>
    <w:p w14:paraId="4AA8F2CD" w14:textId="5DA527A9" w:rsidR="004C0AEB" w:rsidRPr="00946006" w:rsidRDefault="004C0AEB" w:rsidP="00946006">
      <w:pPr>
        <w:spacing w:before="120" w:after="0" w:line="23" w:lineRule="atLeast"/>
        <w:rPr>
          <w:rFonts w:ascii="Arial" w:hAnsi="Arial" w:cs="Arial"/>
        </w:rPr>
      </w:pPr>
      <w:r w:rsidRPr="00946006">
        <w:rPr>
          <w:rFonts w:ascii="Arial" w:hAnsi="Arial" w:cs="Arial"/>
          <w:b/>
        </w:rPr>
        <w:t>Warunki zwrotu środków</w:t>
      </w:r>
      <w:r w:rsidRPr="00946006">
        <w:rPr>
          <w:rFonts w:ascii="Arial" w:hAnsi="Arial" w:cs="Arial"/>
        </w:rPr>
        <w:t xml:space="preserve"> wynikające z niezrealizowania przez uczestnika projektu/grantobiorcę umowy o powierzenie grantu powinny zostać określone przez Operatora w umowie o powierzenie grantu.</w:t>
      </w:r>
    </w:p>
    <w:p w14:paraId="23EF5B02" w14:textId="308322AF" w:rsidR="004C0AEB" w:rsidRPr="00946006" w:rsidRDefault="004C0AEB" w:rsidP="00946006">
      <w:pPr>
        <w:spacing w:before="120" w:after="0" w:line="23" w:lineRule="atLeast"/>
        <w:rPr>
          <w:rFonts w:ascii="Arial" w:hAnsi="Arial" w:cs="Aria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356"/>
      </w:tblGrid>
      <w:tr w:rsidR="00FC5971" w:rsidRPr="00946006" w14:paraId="561AA295" w14:textId="77777777" w:rsidTr="00F94786">
        <w:trPr>
          <w:trHeight w:val="837"/>
        </w:trPr>
        <w:tc>
          <w:tcPr>
            <w:tcW w:w="9356" w:type="dxa"/>
            <w:shd w:val="clear" w:color="auto" w:fill="B8CCE4"/>
            <w:vAlign w:val="center"/>
          </w:tcPr>
          <w:p w14:paraId="26D99457" w14:textId="77777777" w:rsidR="00FC5971" w:rsidRPr="00946006" w:rsidRDefault="00FC5971" w:rsidP="00946006">
            <w:pPr>
              <w:shd w:val="clear" w:color="auto" w:fill="B8CCE4"/>
              <w:autoSpaceDE w:val="0"/>
              <w:autoSpaceDN w:val="0"/>
              <w:adjustRightInd w:val="0"/>
              <w:spacing w:before="120" w:after="0" w:line="23" w:lineRule="atLeast"/>
              <w:rPr>
                <w:rFonts w:ascii="Arial" w:eastAsia="Calibri" w:hAnsi="Arial" w:cs="Arial"/>
                <w:b/>
              </w:rPr>
            </w:pPr>
            <w:r w:rsidRPr="00946006">
              <w:rPr>
                <w:rFonts w:ascii="Arial" w:eastAsia="Calibri" w:hAnsi="Arial" w:cs="Arial"/>
                <w:b/>
              </w:rPr>
              <w:t>UWAGA:</w:t>
            </w:r>
          </w:p>
          <w:p w14:paraId="041C8B5A" w14:textId="32E3C9D1" w:rsidR="00FC5971" w:rsidRPr="00946006" w:rsidRDefault="00DC4A59" w:rsidP="00946006">
            <w:pPr>
              <w:shd w:val="clear" w:color="auto" w:fill="B8CCE4"/>
              <w:spacing w:before="120" w:after="0" w:line="23" w:lineRule="atLeast"/>
              <w:rPr>
                <w:rFonts w:ascii="Arial" w:eastAsia="TimesNewRoman" w:hAnsi="Arial" w:cs="Arial"/>
              </w:rPr>
            </w:pPr>
            <w:r w:rsidRPr="00946006">
              <w:rPr>
                <w:rFonts w:ascii="Arial" w:eastAsia="Times New Roman" w:hAnsi="Arial" w:cs="Arial"/>
                <w:lang w:eastAsia="pl-PL"/>
              </w:rPr>
              <w:t>Brak jest możliwości finansowania w ramach kosztów bezpośrednich tworzenia/ dostosowywania systemów/ procedur dotyczących realizacji projektu grantowego.</w:t>
            </w:r>
            <w:r w:rsidR="00FC5971" w:rsidRPr="00946006">
              <w:rPr>
                <w:rFonts w:ascii="Arial" w:eastAsia="TimesNewRoman" w:hAnsi="Arial" w:cs="Arial"/>
              </w:rPr>
              <w:t xml:space="preserve"> </w:t>
            </w:r>
          </w:p>
        </w:tc>
      </w:tr>
    </w:tbl>
    <w:p w14:paraId="04FEBDF9" w14:textId="77777777" w:rsidR="00FC5971" w:rsidRPr="00946006" w:rsidRDefault="00FC5971" w:rsidP="00946006">
      <w:pPr>
        <w:spacing w:before="120" w:after="0" w:line="23" w:lineRule="atLeast"/>
        <w:rPr>
          <w:rFonts w:ascii="Arial" w:hAnsi="Arial" w:cs="Arial"/>
        </w:rPr>
      </w:pPr>
    </w:p>
    <w:p w14:paraId="3C1F5ED4" w14:textId="77777777" w:rsidR="004C0AEB" w:rsidRPr="00946006" w:rsidRDefault="004C0AEB" w:rsidP="00946006">
      <w:pPr>
        <w:spacing w:before="120" w:after="0" w:line="23" w:lineRule="atLeast"/>
        <w:rPr>
          <w:rFonts w:ascii="Arial" w:hAnsi="Arial" w:cs="Arial"/>
        </w:rPr>
      </w:pPr>
      <w:r w:rsidRPr="00946006">
        <w:rPr>
          <w:rFonts w:ascii="Arial" w:hAnsi="Arial" w:cs="Arial"/>
        </w:rPr>
        <w:t xml:space="preserve">Wybór usługi szkoleniowej </w:t>
      </w:r>
      <w:r w:rsidRPr="00946006">
        <w:rPr>
          <w:rFonts w:ascii="Arial" w:hAnsi="Arial" w:cs="Arial"/>
          <w:b/>
        </w:rPr>
        <w:t>nie może mieć ograniczeń geograficznych</w:t>
      </w:r>
      <w:r w:rsidRPr="00946006">
        <w:rPr>
          <w:rFonts w:ascii="Arial" w:hAnsi="Arial" w:cs="Arial"/>
        </w:rPr>
        <w:t xml:space="preserve"> odnoszących się do podmiotów świadczących usługi szkoleniowe oraz w odniesieniu do miejsca realizacji usługi szkoleniowej. </w:t>
      </w:r>
    </w:p>
    <w:p w14:paraId="2D3FBC7A" w14:textId="77777777" w:rsidR="00FC5971" w:rsidRPr="00946006" w:rsidRDefault="00FC5971" w:rsidP="00946006">
      <w:pPr>
        <w:autoSpaceDE w:val="0"/>
        <w:autoSpaceDN w:val="0"/>
        <w:adjustRightInd w:val="0"/>
        <w:spacing w:before="120" w:after="0" w:line="23" w:lineRule="atLeast"/>
        <w:rPr>
          <w:rFonts w:ascii="Arial" w:hAnsi="Arial" w:cs="Arial"/>
          <w:color w:val="000000"/>
        </w:rPr>
      </w:pPr>
    </w:p>
    <w:p w14:paraId="012E55BD" w14:textId="69EC190B" w:rsidR="00FC5971" w:rsidRPr="00946006" w:rsidRDefault="00FC5971" w:rsidP="00946006">
      <w:pPr>
        <w:autoSpaceDE w:val="0"/>
        <w:autoSpaceDN w:val="0"/>
        <w:adjustRightInd w:val="0"/>
        <w:spacing w:before="120" w:after="0" w:line="23" w:lineRule="atLeast"/>
        <w:rPr>
          <w:rFonts w:ascii="Arial" w:hAnsi="Arial" w:cs="Arial"/>
          <w:color w:val="000000"/>
        </w:rPr>
      </w:pPr>
      <w:r w:rsidRPr="00946006">
        <w:rPr>
          <w:rFonts w:ascii="Arial" w:hAnsi="Arial" w:cs="Arial"/>
          <w:b/>
          <w:color w:val="000000"/>
        </w:rPr>
        <w:t>Odmowa sfinansowania szkolenia wybranego przez uczestnika</w:t>
      </w:r>
      <w:r w:rsidRPr="00946006">
        <w:rPr>
          <w:rFonts w:ascii="Arial" w:hAnsi="Arial" w:cs="Arial"/>
          <w:color w:val="000000"/>
        </w:rPr>
        <w:t xml:space="preserve"> w formie bonu na szkolenia może nastąpić w sytuacji, gdy jego realizacja byłaby niezgodna z warunkami określonymi w umowie o powierzenie grantu. </w:t>
      </w:r>
    </w:p>
    <w:p w14:paraId="58A720FB" w14:textId="77777777" w:rsidR="00741968" w:rsidRPr="00946006" w:rsidRDefault="00741968" w:rsidP="00946006">
      <w:pPr>
        <w:spacing w:line="23" w:lineRule="atLeast"/>
        <w:rPr>
          <w:rFonts w:ascii="Arial" w:hAnsi="Arial" w:cs="Arial"/>
        </w:rPr>
      </w:pPr>
    </w:p>
    <w:p w14:paraId="20DF1961" w14:textId="2964360D" w:rsidR="0097396C" w:rsidRPr="00946006" w:rsidRDefault="009778C0" w:rsidP="00946006">
      <w:pPr>
        <w:pStyle w:val="Nagwek2"/>
        <w:numPr>
          <w:ilvl w:val="1"/>
          <w:numId w:val="2"/>
        </w:numPr>
        <w:spacing w:line="23" w:lineRule="atLeast"/>
        <w:rPr>
          <w:rFonts w:ascii="Arial" w:hAnsi="Arial" w:cs="Arial"/>
          <w:sz w:val="22"/>
          <w:szCs w:val="22"/>
        </w:rPr>
      </w:pPr>
      <w:bookmarkStart w:id="12" w:name="_Toc9838334"/>
      <w:r w:rsidRPr="00946006">
        <w:rPr>
          <w:rFonts w:ascii="Arial" w:hAnsi="Arial" w:cs="Arial"/>
          <w:sz w:val="22"/>
          <w:szCs w:val="22"/>
        </w:rPr>
        <w:t>I</w:t>
      </w:r>
      <w:bookmarkStart w:id="13" w:name="_Hlk8972953"/>
      <w:r w:rsidRPr="00946006">
        <w:rPr>
          <w:rFonts w:ascii="Arial" w:hAnsi="Arial" w:cs="Arial"/>
          <w:sz w:val="22"/>
          <w:szCs w:val="22"/>
        </w:rPr>
        <w:t>nformacje o konkursie</w:t>
      </w:r>
      <w:bookmarkEnd w:id="12"/>
      <w:bookmarkEnd w:id="13"/>
    </w:p>
    <w:p w14:paraId="2A2D2FCF" w14:textId="596A261E" w:rsidR="0097396C" w:rsidRPr="00946006" w:rsidRDefault="0097396C" w:rsidP="00946006">
      <w:pPr>
        <w:spacing w:line="23" w:lineRule="atLeast"/>
        <w:rPr>
          <w:rFonts w:ascii="Arial" w:hAnsi="Arial" w:cs="Arial"/>
        </w:rPr>
      </w:pPr>
    </w:p>
    <w:p w14:paraId="486BEB74" w14:textId="77777777" w:rsidR="00394794" w:rsidRPr="00946006" w:rsidRDefault="00394794" w:rsidP="00946006">
      <w:pPr>
        <w:autoSpaceDE w:val="0"/>
        <w:autoSpaceDN w:val="0"/>
        <w:adjustRightInd w:val="0"/>
        <w:spacing w:after="0" w:line="23" w:lineRule="atLeast"/>
        <w:contextualSpacing/>
        <w:rPr>
          <w:rFonts w:ascii="Arial" w:eastAsia="Times New Roman" w:hAnsi="Arial" w:cs="Arial"/>
          <w:b/>
          <w:i/>
          <w:lang w:val="x-none" w:eastAsia="pl-PL"/>
        </w:rPr>
      </w:pPr>
      <w:r w:rsidRPr="00946006">
        <w:rPr>
          <w:rFonts w:ascii="Arial" w:eastAsia="TimesNewRoman" w:hAnsi="Arial" w:cs="Arial"/>
          <w:lang w:val="x-none" w:eastAsia="pl-PL"/>
        </w:rPr>
        <w:t>Projekty, na które ogłaszany jest nabór wniosków</w:t>
      </w:r>
      <w:r w:rsidRPr="00946006">
        <w:rPr>
          <w:rFonts w:ascii="Arial" w:eastAsia="TimesNewRoman" w:hAnsi="Arial" w:cs="Arial"/>
          <w:lang w:eastAsia="pl-PL"/>
        </w:rPr>
        <w:t xml:space="preserve"> o dofinansowanie</w:t>
      </w:r>
      <w:r w:rsidRPr="00946006">
        <w:rPr>
          <w:rFonts w:ascii="Arial" w:eastAsia="TimesNewRoman" w:hAnsi="Arial" w:cs="Arial"/>
          <w:lang w:val="x-none" w:eastAsia="pl-PL"/>
        </w:rPr>
        <w:t xml:space="preserve">, realizowane są w ramach Osi Priorytetowej </w:t>
      </w:r>
      <w:r w:rsidRPr="00946006">
        <w:rPr>
          <w:rFonts w:ascii="Arial" w:eastAsia="TimesNewRoman" w:hAnsi="Arial" w:cs="Arial"/>
          <w:lang w:eastAsia="pl-PL"/>
        </w:rPr>
        <w:t>III</w:t>
      </w:r>
      <w:r w:rsidRPr="00946006">
        <w:rPr>
          <w:rFonts w:ascii="Arial" w:eastAsia="TimesNewRoman" w:hAnsi="Arial" w:cs="Arial"/>
          <w:lang w:val="x-none" w:eastAsia="pl-PL"/>
        </w:rPr>
        <w:t xml:space="preserve"> </w:t>
      </w:r>
      <w:bookmarkStart w:id="14" w:name="_Hlk7081561"/>
      <w:r w:rsidRPr="00946006">
        <w:rPr>
          <w:rFonts w:ascii="Arial" w:eastAsia="Times New Roman" w:hAnsi="Arial" w:cs="Arial"/>
          <w:lang w:eastAsia="pl-PL"/>
        </w:rPr>
        <w:t>Kompetencje i kwalifikacje</w:t>
      </w:r>
      <w:bookmarkEnd w:id="14"/>
      <w:r w:rsidRPr="00946006">
        <w:rPr>
          <w:rFonts w:ascii="Arial" w:eastAsia="Times New Roman" w:hAnsi="Arial" w:cs="Arial"/>
          <w:lang w:val="x-none" w:eastAsia="pl-PL"/>
        </w:rPr>
        <w:t xml:space="preserve"> Regionalnego Programu Operacyjnego Województwa Podlaskiego na lata 2014-2020 (RPOWP), </w:t>
      </w:r>
      <w:r w:rsidRPr="00946006">
        <w:rPr>
          <w:rFonts w:ascii="Arial" w:eastAsia="Times New Roman" w:hAnsi="Arial" w:cs="Arial"/>
          <w:lang w:eastAsia="pl-PL"/>
        </w:rPr>
        <w:t>Działania 3.2 Kształtowanie i rozwój kompetencji kadr regionu.</w:t>
      </w:r>
    </w:p>
    <w:p w14:paraId="6F34AAB6" w14:textId="77777777" w:rsidR="00394794" w:rsidRPr="00946006" w:rsidRDefault="00394794" w:rsidP="00946006">
      <w:pPr>
        <w:autoSpaceDE w:val="0"/>
        <w:autoSpaceDN w:val="0"/>
        <w:adjustRightInd w:val="0"/>
        <w:spacing w:after="0" w:line="23" w:lineRule="atLeast"/>
        <w:contextualSpacing/>
        <w:rPr>
          <w:rFonts w:ascii="Arial" w:eastAsia="TimesNewRoman" w:hAnsi="Arial" w:cs="Arial"/>
          <w:lang w:eastAsia="pl-PL"/>
        </w:rPr>
      </w:pPr>
    </w:p>
    <w:p w14:paraId="528605B2" w14:textId="77777777" w:rsidR="00394794" w:rsidRPr="00946006" w:rsidRDefault="00394794" w:rsidP="00946006">
      <w:pPr>
        <w:autoSpaceDE w:val="0"/>
        <w:autoSpaceDN w:val="0"/>
        <w:adjustRightInd w:val="0"/>
        <w:spacing w:after="0" w:line="23" w:lineRule="atLeast"/>
        <w:contextualSpacing/>
        <w:rPr>
          <w:rFonts w:ascii="Arial" w:eastAsia="Times New Roman" w:hAnsi="Arial" w:cs="Arial"/>
          <w:bCs/>
          <w:lang w:val="x-none" w:eastAsia="pl-PL"/>
        </w:rPr>
      </w:pPr>
      <w:r w:rsidRPr="00946006">
        <w:rPr>
          <w:rFonts w:ascii="Arial" w:eastAsia="TimesNewRoman" w:hAnsi="Arial" w:cs="Arial"/>
          <w:lang w:val="x-none" w:eastAsia="pl-PL"/>
        </w:rPr>
        <w:t>Funkcję Instytucji Zarządzającej (IZ) dla RPOWP pełni Zarząd Województwa Podlas</w:t>
      </w:r>
      <w:r w:rsidRPr="00946006">
        <w:rPr>
          <w:rFonts w:ascii="Arial" w:eastAsia="Calibri" w:hAnsi="Arial" w:cs="Arial"/>
          <w:lang w:val="x-none" w:eastAsia="pl-PL"/>
        </w:rPr>
        <w:t>kiego.</w:t>
      </w:r>
    </w:p>
    <w:p w14:paraId="7A9567FC" w14:textId="77777777" w:rsidR="00394794" w:rsidRPr="00946006" w:rsidRDefault="00394794" w:rsidP="00946006">
      <w:pPr>
        <w:autoSpaceDE w:val="0"/>
        <w:autoSpaceDN w:val="0"/>
        <w:adjustRightInd w:val="0"/>
        <w:spacing w:after="0" w:line="23" w:lineRule="atLeast"/>
        <w:contextualSpacing/>
        <w:rPr>
          <w:rFonts w:ascii="Arial" w:eastAsia="Calibri" w:hAnsi="Arial" w:cs="Arial"/>
          <w:lang w:eastAsia="pl-PL"/>
        </w:rPr>
      </w:pPr>
    </w:p>
    <w:p w14:paraId="50C32515" w14:textId="77777777" w:rsidR="00394794" w:rsidRPr="00946006" w:rsidRDefault="00394794" w:rsidP="00946006">
      <w:pPr>
        <w:autoSpaceDE w:val="0"/>
        <w:autoSpaceDN w:val="0"/>
        <w:adjustRightInd w:val="0"/>
        <w:spacing w:after="0" w:line="23" w:lineRule="atLeast"/>
        <w:contextualSpacing/>
        <w:rPr>
          <w:rFonts w:ascii="Arial" w:eastAsia="Calibri" w:hAnsi="Arial" w:cs="Arial"/>
          <w:lang w:eastAsia="pl-PL"/>
        </w:rPr>
      </w:pPr>
      <w:r w:rsidRPr="00946006">
        <w:rPr>
          <w:rFonts w:ascii="Arial" w:eastAsia="Calibri" w:hAnsi="Arial" w:cs="Arial"/>
          <w:lang w:eastAsia="pl-PL"/>
        </w:rPr>
        <w:t xml:space="preserve">Funkcję Instytucji Pośredniczącej (IP) dla Osi priorytetowej III Kompetencje i kwalifikacje, w województwie podlaskim, a zarazem Instytucji Ogłaszającej Konkurs (IOK) pełni Wojewódzki Urząd Pracy w Białymstoku, ul. Pogodna 22, 15-354 Białystok. </w:t>
      </w:r>
    </w:p>
    <w:p w14:paraId="69727E41" w14:textId="77777777" w:rsidR="00394794" w:rsidRPr="00946006" w:rsidRDefault="00394794" w:rsidP="00946006">
      <w:pPr>
        <w:autoSpaceDE w:val="0"/>
        <w:autoSpaceDN w:val="0"/>
        <w:adjustRightInd w:val="0"/>
        <w:spacing w:after="0" w:line="23" w:lineRule="atLeast"/>
        <w:contextualSpacing/>
        <w:rPr>
          <w:rFonts w:ascii="Arial" w:eastAsia="TimesNewRoman" w:hAnsi="Arial" w:cs="Arial"/>
          <w:lang w:val="x-none" w:eastAsia="pl-PL"/>
        </w:rPr>
      </w:pPr>
    </w:p>
    <w:p w14:paraId="68626578" w14:textId="77777777" w:rsidR="00394794" w:rsidRPr="00946006" w:rsidRDefault="00394794" w:rsidP="00946006">
      <w:pPr>
        <w:autoSpaceDE w:val="0"/>
        <w:autoSpaceDN w:val="0"/>
        <w:adjustRightInd w:val="0"/>
        <w:spacing w:after="0" w:line="23" w:lineRule="atLeast"/>
        <w:contextualSpacing/>
        <w:rPr>
          <w:rFonts w:ascii="Arial" w:eastAsia="Calibri" w:hAnsi="Arial" w:cs="Arial"/>
          <w:lang w:val="x-none" w:eastAsia="pl-PL"/>
        </w:rPr>
      </w:pPr>
      <w:r w:rsidRPr="00946006">
        <w:rPr>
          <w:rFonts w:ascii="Arial" w:eastAsia="TimesNewRoman" w:hAnsi="Arial" w:cs="Arial"/>
          <w:lang w:val="x-none" w:eastAsia="pl-PL"/>
        </w:rPr>
        <w:t xml:space="preserve">Projekty dofinansowane są ze </w:t>
      </w:r>
      <w:r w:rsidRPr="00946006">
        <w:rPr>
          <w:rFonts w:ascii="Arial" w:eastAsia="Arial Unicode MS" w:hAnsi="Arial" w:cs="Arial"/>
          <w:lang w:val="x-none" w:eastAsia="pl-PL"/>
        </w:rPr>
        <w:t>śr</w:t>
      </w:r>
      <w:r w:rsidRPr="00946006">
        <w:rPr>
          <w:rFonts w:ascii="Arial" w:eastAsia="TimesNewRoman" w:hAnsi="Arial" w:cs="Arial"/>
          <w:lang w:val="x-none" w:eastAsia="pl-PL"/>
        </w:rPr>
        <w:t>odków Unii Europejskiej w ramach Europejskiego Funduszu Społecznego</w:t>
      </w:r>
      <w:r w:rsidRPr="00946006">
        <w:rPr>
          <w:rFonts w:ascii="Arial" w:eastAsia="Calibri" w:hAnsi="Arial" w:cs="Arial"/>
          <w:lang w:val="x-none" w:eastAsia="pl-PL"/>
        </w:rPr>
        <w:t>.</w:t>
      </w:r>
    </w:p>
    <w:p w14:paraId="21DB8EFA" w14:textId="77777777" w:rsidR="00394794" w:rsidRPr="00946006" w:rsidRDefault="00394794" w:rsidP="00946006">
      <w:pPr>
        <w:autoSpaceDE w:val="0"/>
        <w:autoSpaceDN w:val="0"/>
        <w:adjustRightInd w:val="0"/>
        <w:spacing w:after="0" w:line="23" w:lineRule="atLeast"/>
        <w:contextualSpacing/>
        <w:rPr>
          <w:rFonts w:ascii="Arial" w:eastAsia="Calibri" w:hAnsi="Arial" w:cs="Arial"/>
          <w:lang w:val="x-none" w:eastAsia="pl-PL"/>
        </w:rPr>
      </w:pPr>
    </w:p>
    <w:p w14:paraId="7F08D340" w14:textId="77777777" w:rsidR="00394794" w:rsidRPr="00946006" w:rsidRDefault="00394794" w:rsidP="00946006">
      <w:pPr>
        <w:autoSpaceDE w:val="0"/>
        <w:autoSpaceDN w:val="0"/>
        <w:adjustRightInd w:val="0"/>
        <w:spacing w:after="0" w:line="23" w:lineRule="atLeast"/>
        <w:contextualSpacing/>
        <w:rPr>
          <w:rFonts w:ascii="Arial" w:eastAsia="Calibri" w:hAnsi="Arial" w:cs="Arial"/>
          <w:lang w:val="x-none" w:eastAsia="pl-PL"/>
        </w:rPr>
      </w:pPr>
      <w:r w:rsidRPr="00946006">
        <w:rPr>
          <w:rFonts w:ascii="Arial" w:eastAsia="Calibri" w:hAnsi="Arial" w:cs="Arial"/>
          <w:lang w:eastAsia="pl-PL"/>
        </w:rPr>
        <w:t>Forma konkursu: zamknięty, niepodzielony na rundy.</w:t>
      </w:r>
    </w:p>
    <w:p w14:paraId="109D3491" w14:textId="77777777" w:rsidR="00394794" w:rsidRPr="00946006" w:rsidRDefault="00394794" w:rsidP="00946006">
      <w:pPr>
        <w:spacing w:after="0" w:line="23" w:lineRule="atLeast"/>
        <w:rPr>
          <w:rFonts w:ascii="Arial" w:eastAsia="Calibri" w:hAnsi="Arial" w:cs="Arial"/>
        </w:rPr>
      </w:pPr>
    </w:p>
    <w:p w14:paraId="79F64AF5" w14:textId="77777777" w:rsidR="00394794" w:rsidRPr="00946006" w:rsidRDefault="00394794" w:rsidP="00946006">
      <w:pPr>
        <w:spacing w:after="0" w:line="23" w:lineRule="atLeast"/>
        <w:rPr>
          <w:rFonts w:ascii="Arial" w:eastAsia="Calibri" w:hAnsi="Arial" w:cs="Arial"/>
        </w:rPr>
      </w:pPr>
      <w:r w:rsidRPr="00946006">
        <w:rPr>
          <w:rFonts w:ascii="Arial" w:eastAsia="Calibri" w:hAnsi="Arial" w:cs="Arial"/>
        </w:rPr>
        <w:t>Wybór projektów zintegrowanych odbywa się dwuetapowo:</w:t>
      </w:r>
    </w:p>
    <w:p w14:paraId="78A68041" w14:textId="77777777" w:rsidR="00394794" w:rsidRPr="00946006" w:rsidRDefault="00394794" w:rsidP="00946006">
      <w:pPr>
        <w:numPr>
          <w:ilvl w:val="0"/>
          <w:numId w:val="15"/>
        </w:numPr>
        <w:spacing w:after="0" w:line="23" w:lineRule="atLeast"/>
        <w:rPr>
          <w:rFonts w:ascii="Arial" w:eastAsia="Calibri" w:hAnsi="Arial" w:cs="Arial"/>
        </w:rPr>
      </w:pPr>
      <w:r w:rsidRPr="00946006">
        <w:rPr>
          <w:rFonts w:ascii="Arial" w:eastAsia="Calibri" w:hAnsi="Arial" w:cs="Arial"/>
        </w:rPr>
        <w:lastRenderedPageBreak/>
        <w:t>etap preselekcji, w ramach, którego składany jest i oceniany uproszczony wniosek o dofinansowanie projektu zintegrowanego w ramach Regionalnego Programu Operacyjnego Województwa Podlaskiego na lata 2014-2020,</w:t>
      </w:r>
    </w:p>
    <w:p w14:paraId="26932325" w14:textId="77777777" w:rsidR="00394794" w:rsidRPr="00946006" w:rsidRDefault="00394794" w:rsidP="00946006">
      <w:pPr>
        <w:numPr>
          <w:ilvl w:val="0"/>
          <w:numId w:val="15"/>
        </w:numPr>
        <w:spacing w:after="0" w:line="23" w:lineRule="atLeast"/>
        <w:rPr>
          <w:rFonts w:ascii="Arial" w:eastAsia="Calibri" w:hAnsi="Arial" w:cs="Arial"/>
        </w:rPr>
      </w:pPr>
      <w:bookmarkStart w:id="15" w:name="_Hlk7082803"/>
      <w:r w:rsidRPr="00946006">
        <w:rPr>
          <w:rFonts w:ascii="Arial" w:eastAsia="Calibri" w:hAnsi="Arial" w:cs="Arial"/>
        </w:rPr>
        <w:t>etap przyjęcia, oceny i wyboru wniosku o dofinansowanie realizacji projektu w ramach Regionalnego Programu Operacyjnego na lata 2014-2020 złożonego na podstawie wezwania.</w:t>
      </w:r>
    </w:p>
    <w:bookmarkEnd w:id="15"/>
    <w:p w14:paraId="1AB0CDA2" w14:textId="77777777" w:rsidR="00394794" w:rsidRPr="00946006" w:rsidRDefault="00394794" w:rsidP="00946006">
      <w:pPr>
        <w:spacing w:after="0" w:line="23" w:lineRule="atLeast"/>
        <w:rPr>
          <w:rFonts w:ascii="Arial" w:eastAsia="Calibri" w:hAnsi="Arial" w:cs="Arial"/>
        </w:rPr>
      </w:pPr>
    </w:p>
    <w:p w14:paraId="75B7FAB6" w14:textId="0E1D7226" w:rsidR="00394794" w:rsidRPr="00946006" w:rsidRDefault="00394794" w:rsidP="00946006">
      <w:pPr>
        <w:spacing w:after="0" w:line="23" w:lineRule="atLeast"/>
        <w:rPr>
          <w:rFonts w:ascii="Arial" w:eastAsia="Calibri" w:hAnsi="Arial" w:cs="Arial"/>
        </w:rPr>
      </w:pPr>
      <w:r w:rsidRPr="00946006">
        <w:rPr>
          <w:rFonts w:ascii="Arial" w:eastAsia="Calibri" w:hAnsi="Arial" w:cs="Arial"/>
        </w:rPr>
        <w:t>Pierwszy etap wyboru projektów zintegrowanych (etap preselekcji) polega na ocenie formalno-merytorycznej uproszczonego wniosku o dofinansowanie projektu zintegrowanego w ramach Regionalnego Programu Operacyjnego Województwa Podlaskiego na lata 2014-2020.</w:t>
      </w:r>
    </w:p>
    <w:p w14:paraId="685A5ACF" w14:textId="77777777" w:rsidR="00394794" w:rsidRPr="00946006" w:rsidRDefault="00394794" w:rsidP="00946006">
      <w:pPr>
        <w:spacing w:after="0" w:line="23" w:lineRule="atLeast"/>
        <w:rPr>
          <w:rFonts w:ascii="Arial" w:eastAsia="Calibri" w:hAnsi="Arial" w:cs="Arial"/>
        </w:rPr>
      </w:pPr>
    </w:p>
    <w:p w14:paraId="2E1A01C4" w14:textId="0BCD91AD" w:rsidR="00394794" w:rsidRPr="00946006" w:rsidRDefault="00394794" w:rsidP="00946006">
      <w:pPr>
        <w:spacing w:after="0" w:line="23" w:lineRule="atLeast"/>
        <w:rPr>
          <w:rFonts w:ascii="Arial" w:eastAsia="Calibri" w:hAnsi="Arial" w:cs="Arial"/>
        </w:rPr>
      </w:pPr>
      <w:r w:rsidRPr="00946006">
        <w:rPr>
          <w:rFonts w:ascii="Arial" w:eastAsia="Calibri" w:hAnsi="Arial" w:cs="Arial"/>
        </w:rPr>
        <w:t>Drugi etap wyboru projektów zintegrowanych polega na dwustopniowej procedurze oceny pełnych wniosków o dofinansowanie realizacji projektów wchodzących w skład projektu zintegrowanego:</w:t>
      </w:r>
    </w:p>
    <w:p w14:paraId="36C29A8A" w14:textId="77777777" w:rsidR="00394794" w:rsidRPr="00946006" w:rsidRDefault="00394794" w:rsidP="00946006">
      <w:pPr>
        <w:spacing w:after="0" w:line="23" w:lineRule="atLeast"/>
        <w:rPr>
          <w:rFonts w:ascii="Arial" w:eastAsia="Calibri" w:hAnsi="Arial" w:cs="Arial"/>
        </w:rPr>
      </w:pPr>
      <w:r w:rsidRPr="00946006">
        <w:rPr>
          <w:rFonts w:ascii="Arial" w:eastAsia="Calibri" w:hAnsi="Arial" w:cs="Arial"/>
        </w:rPr>
        <w:t>1. etap oceny formalno-merytorycznej,</w:t>
      </w:r>
    </w:p>
    <w:p w14:paraId="62AF6DE8" w14:textId="77777777" w:rsidR="00394794" w:rsidRPr="00946006" w:rsidRDefault="00394794" w:rsidP="00946006">
      <w:pPr>
        <w:spacing w:after="0" w:line="23" w:lineRule="atLeast"/>
        <w:rPr>
          <w:rFonts w:ascii="Arial" w:eastAsia="Calibri" w:hAnsi="Arial" w:cs="Arial"/>
        </w:rPr>
      </w:pPr>
      <w:r w:rsidRPr="00946006">
        <w:rPr>
          <w:rFonts w:ascii="Arial" w:eastAsia="Calibri" w:hAnsi="Arial" w:cs="Arial"/>
        </w:rPr>
        <w:t>2. etap  negocjacji.</w:t>
      </w:r>
    </w:p>
    <w:p w14:paraId="7F184BF2" w14:textId="77777777" w:rsidR="00394794" w:rsidRPr="00946006" w:rsidRDefault="00394794" w:rsidP="00946006">
      <w:pPr>
        <w:spacing w:after="0" w:line="23" w:lineRule="atLeast"/>
        <w:rPr>
          <w:rFonts w:ascii="Arial" w:eastAsia="Calibri" w:hAnsi="Arial" w:cs="Arial"/>
        </w:rPr>
      </w:pPr>
    </w:p>
    <w:p w14:paraId="62268DFB" w14:textId="77777777" w:rsidR="00394794" w:rsidRPr="00946006" w:rsidRDefault="00394794" w:rsidP="00946006">
      <w:pPr>
        <w:spacing w:after="0" w:line="23" w:lineRule="atLeast"/>
        <w:rPr>
          <w:rFonts w:ascii="Arial" w:eastAsia="Calibri" w:hAnsi="Arial" w:cs="Arial"/>
        </w:rPr>
      </w:pPr>
      <w:bookmarkStart w:id="16" w:name="_Hlk532375836"/>
      <w:r w:rsidRPr="00946006">
        <w:rPr>
          <w:rFonts w:ascii="Arial" w:eastAsia="Calibri" w:hAnsi="Arial" w:cs="Arial"/>
        </w:rPr>
        <w:t>Czas trwania konkursu:</w:t>
      </w:r>
    </w:p>
    <w:p w14:paraId="7C21B4D1" w14:textId="1A0F3D49" w:rsidR="00394794" w:rsidRPr="00946006" w:rsidRDefault="00394794" w:rsidP="00946006">
      <w:pPr>
        <w:numPr>
          <w:ilvl w:val="0"/>
          <w:numId w:val="14"/>
        </w:numPr>
        <w:spacing w:after="0" w:line="23" w:lineRule="atLeast"/>
        <w:ind w:left="284" w:hanging="284"/>
        <w:contextualSpacing/>
        <w:rPr>
          <w:rFonts w:ascii="Arial" w:eastAsia="Times New Roman" w:hAnsi="Arial" w:cs="Arial"/>
          <w:lang w:val="x-none" w:eastAsia="pl-PL"/>
        </w:rPr>
      </w:pPr>
      <w:r w:rsidRPr="00946006">
        <w:rPr>
          <w:rFonts w:ascii="Arial" w:eastAsia="Times New Roman" w:hAnsi="Arial" w:cs="Arial"/>
          <w:b/>
          <w:lang w:val="x-none" w:eastAsia="pl-PL"/>
        </w:rPr>
        <w:t>nabór</w:t>
      </w:r>
      <w:r w:rsidRPr="00946006">
        <w:rPr>
          <w:rFonts w:ascii="Arial" w:eastAsia="Times New Roman" w:hAnsi="Arial" w:cs="Arial"/>
          <w:lang w:val="x-none" w:eastAsia="pl-PL"/>
        </w:rPr>
        <w:t xml:space="preserve"> wniosków – </w:t>
      </w:r>
      <w:r w:rsidRPr="00946006">
        <w:rPr>
          <w:rFonts w:ascii="Arial" w:eastAsia="Times New Roman" w:hAnsi="Arial" w:cs="Arial"/>
          <w:b/>
          <w:lang w:val="x-none" w:eastAsia="pl-PL"/>
        </w:rPr>
        <w:t xml:space="preserve">od </w:t>
      </w:r>
      <w:r w:rsidRPr="00946006">
        <w:rPr>
          <w:rFonts w:ascii="Arial" w:eastAsia="Times New Roman" w:hAnsi="Arial" w:cs="Arial"/>
          <w:b/>
          <w:lang w:eastAsia="pl-PL"/>
        </w:rPr>
        <w:t>28 czerw</w:t>
      </w:r>
      <w:r w:rsidR="008524CB" w:rsidRPr="00946006">
        <w:rPr>
          <w:rFonts w:ascii="Arial" w:eastAsia="Times New Roman" w:hAnsi="Arial" w:cs="Arial"/>
          <w:b/>
          <w:lang w:eastAsia="pl-PL"/>
        </w:rPr>
        <w:t xml:space="preserve">ca </w:t>
      </w:r>
      <w:r w:rsidRPr="00946006">
        <w:rPr>
          <w:rFonts w:ascii="Arial" w:eastAsia="Times New Roman" w:hAnsi="Arial" w:cs="Arial"/>
          <w:b/>
          <w:lang w:val="x-none" w:eastAsia="pl-PL"/>
        </w:rPr>
        <w:t>201</w:t>
      </w:r>
      <w:r w:rsidRPr="00946006">
        <w:rPr>
          <w:rFonts w:ascii="Arial" w:eastAsia="Times New Roman" w:hAnsi="Arial" w:cs="Arial"/>
          <w:b/>
          <w:lang w:eastAsia="pl-PL"/>
        </w:rPr>
        <w:t>9</w:t>
      </w:r>
      <w:r w:rsidRPr="00946006">
        <w:rPr>
          <w:rFonts w:ascii="Arial" w:eastAsia="Times New Roman" w:hAnsi="Arial" w:cs="Arial"/>
          <w:b/>
          <w:lang w:val="x-none" w:eastAsia="pl-PL"/>
        </w:rPr>
        <w:t xml:space="preserve"> roku do </w:t>
      </w:r>
      <w:r w:rsidRPr="00946006">
        <w:rPr>
          <w:rFonts w:ascii="Arial" w:eastAsia="Times New Roman" w:hAnsi="Arial" w:cs="Arial"/>
          <w:b/>
          <w:lang w:eastAsia="pl-PL"/>
        </w:rPr>
        <w:t xml:space="preserve">30 września </w:t>
      </w:r>
      <w:r w:rsidRPr="00946006">
        <w:rPr>
          <w:rFonts w:ascii="Arial" w:eastAsia="Times New Roman" w:hAnsi="Arial" w:cs="Arial"/>
          <w:b/>
          <w:lang w:val="x-none" w:eastAsia="pl-PL"/>
        </w:rPr>
        <w:t>201</w:t>
      </w:r>
      <w:r w:rsidRPr="00946006">
        <w:rPr>
          <w:rFonts w:ascii="Arial" w:eastAsia="Times New Roman" w:hAnsi="Arial" w:cs="Arial"/>
          <w:b/>
          <w:lang w:eastAsia="pl-PL"/>
        </w:rPr>
        <w:t>9</w:t>
      </w:r>
      <w:r w:rsidRPr="00946006">
        <w:rPr>
          <w:rFonts w:ascii="Arial" w:eastAsia="Times New Roman" w:hAnsi="Arial" w:cs="Arial"/>
          <w:b/>
          <w:lang w:val="x-none" w:eastAsia="pl-PL"/>
        </w:rPr>
        <w:t xml:space="preserve"> roku</w:t>
      </w:r>
      <w:r w:rsidRPr="00946006">
        <w:rPr>
          <w:rFonts w:ascii="Arial" w:eastAsia="Times New Roman" w:hAnsi="Arial" w:cs="Arial"/>
          <w:lang w:val="x-none" w:eastAsia="pl-PL"/>
        </w:rPr>
        <w:t>,</w:t>
      </w:r>
    </w:p>
    <w:p w14:paraId="34229F93" w14:textId="77777777" w:rsidR="00394794" w:rsidRPr="00946006" w:rsidRDefault="00394794" w:rsidP="00946006">
      <w:pPr>
        <w:numPr>
          <w:ilvl w:val="0"/>
          <w:numId w:val="13"/>
        </w:numPr>
        <w:spacing w:after="0" w:line="23" w:lineRule="atLeast"/>
        <w:ind w:left="284" w:hanging="284"/>
        <w:rPr>
          <w:rFonts w:ascii="Arial" w:eastAsia="Calibri" w:hAnsi="Arial" w:cs="Arial"/>
        </w:rPr>
      </w:pPr>
      <w:r w:rsidRPr="00946006">
        <w:rPr>
          <w:rFonts w:ascii="Arial" w:eastAsia="Calibri" w:hAnsi="Arial" w:cs="Arial"/>
          <w:b/>
        </w:rPr>
        <w:t>weryfikacja</w:t>
      </w:r>
      <w:r w:rsidRPr="00946006">
        <w:rPr>
          <w:rFonts w:ascii="Arial" w:eastAsia="Calibri" w:hAnsi="Arial" w:cs="Arial"/>
        </w:rPr>
        <w:t xml:space="preserve"> </w:t>
      </w:r>
      <w:r w:rsidRPr="00946006">
        <w:rPr>
          <w:rFonts w:ascii="Arial" w:eastAsia="Calibri" w:hAnsi="Arial" w:cs="Arial"/>
          <w:b/>
        </w:rPr>
        <w:t>warunków formalnych</w:t>
      </w:r>
      <w:r w:rsidRPr="00946006">
        <w:rPr>
          <w:rFonts w:ascii="Arial" w:eastAsia="Calibri" w:hAnsi="Arial" w:cs="Arial"/>
        </w:rPr>
        <w:t xml:space="preserve"> – nie później niż 14 dni kalendarzowych od daty złożenia wniosku o dofinansowanie,</w:t>
      </w:r>
    </w:p>
    <w:p w14:paraId="2F50A8BD" w14:textId="77777777" w:rsidR="00394794" w:rsidRPr="00946006" w:rsidRDefault="00394794" w:rsidP="00946006">
      <w:pPr>
        <w:numPr>
          <w:ilvl w:val="0"/>
          <w:numId w:val="13"/>
        </w:numPr>
        <w:spacing w:after="0" w:line="23" w:lineRule="atLeast"/>
        <w:ind w:left="284" w:hanging="284"/>
        <w:rPr>
          <w:rFonts w:ascii="Arial" w:eastAsia="Calibri" w:hAnsi="Arial" w:cs="Arial"/>
        </w:rPr>
      </w:pPr>
      <w:r w:rsidRPr="00946006">
        <w:rPr>
          <w:rFonts w:ascii="Arial" w:eastAsia="Calibri" w:hAnsi="Arial" w:cs="Arial"/>
        </w:rPr>
        <w:t>posiedzenie Komisji Oceny Projektów:</w:t>
      </w:r>
    </w:p>
    <w:p w14:paraId="44662870" w14:textId="77777777" w:rsidR="00394794" w:rsidRPr="00946006" w:rsidRDefault="00394794" w:rsidP="00946006">
      <w:pPr>
        <w:numPr>
          <w:ilvl w:val="0"/>
          <w:numId w:val="13"/>
        </w:numPr>
        <w:spacing w:after="0" w:line="23" w:lineRule="atLeast"/>
        <w:ind w:left="1134" w:hanging="284"/>
        <w:rPr>
          <w:rFonts w:ascii="Arial" w:eastAsia="Calibri" w:hAnsi="Arial" w:cs="Arial"/>
        </w:rPr>
      </w:pPr>
      <w:r w:rsidRPr="00946006">
        <w:rPr>
          <w:rFonts w:ascii="Arial" w:eastAsia="Calibri" w:hAnsi="Arial" w:cs="Arial"/>
          <w:b/>
        </w:rPr>
        <w:t xml:space="preserve">I etap oceny - </w:t>
      </w:r>
      <w:r w:rsidRPr="00946006">
        <w:rPr>
          <w:rFonts w:ascii="Arial" w:eastAsia="Calibri" w:hAnsi="Arial" w:cs="Arial"/>
        </w:rPr>
        <w:t>etap preselekcji</w:t>
      </w:r>
      <w:r w:rsidRPr="00946006">
        <w:rPr>
          <w:rFonts w:ascii="Arial" w:eastAsia="Calibri" w:hAnsi="Arial" w:cs="Arial"/>
          <w:b/>
        </w:rPr>
        <w:t xml:space="preserve"> –- </w:t>
      </w:r>
      <w:bookmarkStart w:id="17" w:name="_Hlk7083188"/>
      <w:r w:rsidRPr="00946006">
        <w:rPr>
          <w:rFonts w:ascii="Arial" w:eastAsia="Calibri" w:hAnsi="Arial" w:cs="Arial"/>
          <w:b/>
        </w:rPr>
        <w:t>ocena formalno – merytoryczna</w:t>
      </w:r>
      <w:r w:rsidRPr="00946006">
        <w:rPr>
          <w:rFonts w:ascii="Arial" w:eastAsia="Calibri" w:hAnsi="Arial" w:cs="Arial"/>
          <w:b/>
          <w:vertAlign w:val="superscript"/>
        </w:rPr>
        <w:t xml:space="preserve"> </w:t>
      </w:r>
      <w:bookmarkEnd w:id="17"/>
      <w:r w:rsidRPr="00946006">
        <w:rPr>
          <w:rFonts w:ascii="Arial" w:eastAsia="Calibri" w:hAnsi="Arial" w:cs="Arial"/>
          <w:b/>
        </w:rPr>
        <w:t xml:space="preserve">uproszczonego wniosku o dofinansowanie projektu zintegrowanego </w:t>
      </w:r>
      <w:r w:rsidRPr="00946006">
        <w:rPr>
          <w:rFonts w:ascii="Arial" w:eastAsia="Calibri" w:hAnsi="Arial" w:cs="Arial"/>
        </w:rPr>
        <w:t xml:space="preserve">- w terminie 81 dni kalendarzowych od dnia zakończenia naboru lub w przypadku projektów, które podlegały uzupełnieniu lub poprawie w terminie 81 dni kalendarzowych od dnia złożenia przez wnioskodawcę poprawnie uzupełnionego lub poprawionego wniosku o dofinansowanie. Terminy te mogą zostać wydłużone o maksymalnie </w:t>
      </w:r>
      <w:r w:rsidRPr="00946006">
        <w:rPr>
          <w:rFonts w:ascii="Arial" w:eastAsia="Calibri" w:hAnsi="Arial" w:cs="Arial"/>
          <w:b/>
        </w:rPr>
        <w:t>30 dni</w:t>
      </w:r>
      <w:r w:rsidRPr="00946006">
        <w:rPr>
          <w:rFonts w:ascii="Arial" w:eastAsia="Calibri" w:hAnsi="Arial" w:cs="Arial"/>
        </w:rPr>
        <w:t xml:space="preserve"> kalendarzowych w przypadku wystąpienia rozbieżności w ocenie formalno- merytorycznej,</w:t>
      </w:r>
    </w:p>
    <w:p w14:paraId="1E2A18FF" w14:textId="77777777" w:rsidR="00394794" w:rsidRPr="00946006" w:rsidRDefault="00394794" w:rsidP="00946006">
      <w:pPr>
        <w:spacing w:after="0" w:line="23" w:lineRule="atLeast"/>
        <w:ind w:left="1134"/>
        <w:rPr>
          <w:rFonts w:ascii="Arial" w:eastAsia="Calibri" w:hAnsi="Arial" w:cs="Arial"/>
        </w:rPr>
      </w:pPr>
    </w:p>
    <w:p w14:paraId="500DACFA" w14:textId="77777777" w:rsidR="00394794" w:rsidRPr="00946006" w:rsidRDefault="00394794" w:rsidP="00946006">
      <w:pPr>
        <w:numPr>
          <w:ilvl w:val="0"/>
          <w:numId w:val="13"/>
        </w:numPr>
        <w:spacing w:after="0" w:line="23" w:lineRule="atLeast"/>
        <w:ind w:left="1134" w:hanging="284"/>
        <w:rPr>
          <w:rFonts w:ascii="Arial" w:eastAsia="Calibri" w:hAnsi="Arial" w:cs="Arial"/>
        </w:rPr>
      </w:pPr>
      <w:r w:rsidRPr="00946006">
        <w:rPr>
          <w:rFonts w:ascii="Arial" w:eastAsia="Calibri" w:hAnsi="Arial" w:cs="Arial"/>
          <w:b/>
        </w:rPr>
        <w:t xml:space="preserve">II etap oceny </w:t>
      </w:r>
      <w:r w:rsidRPr="00946006">
        <w:rPr>
          <w:rFonts w:ascii="Arial" w:eastAsia="Calibri" w:hAnsi="Arial" w:cs="Arial"/>
        </w:rPr>
        <w:t>- etap przyjęcia, oceny i wyboru wniosku o dofinansowanie realizacji projektu złożonego na podstawie wezwania-</w:t>
      </w:r>
      <w:r w:rsidRPr="00946006">
        <w:rPr>
          <w:rFonts w:ascii="Arial" w:eastAsia="Calibri" w:hAnsi="Arial" w:cs="Arial"/>
          <w:b/>
        </w:rPr>
        <w:t xml:space="preserve"> ocena formalno – merytoryczna</w:t>
      </w:r>
      <w:r w:rsidRPr="00946006">
        <w:rPr>
          <w:rFonts w:ascii="Arial" w:eastAsia="Calibri" w:hAnsi="Arial" w:cs="Arial"/>
          <w:vertAlign w:val="superscript"/>
        </w:rPr>
        <w:footnoteReference w:id="5"/>
      </w:r>
      <w:r w:rsidRPr="00946006">
        <w:rPr>
          <w:rFonts w:ascii="Arial" w:eastAsia="Calibri" w:hAnsi="Arial" w:cs="Arial"/>
        </w:rPr>
        <w:t xml:space="preserve"> </w:t>
      </w:r>
      <w:r w:rsidRPr="00946006">
        <w:rPr>
          <w:rFonts w:ascii="Arial" w:eastAsia="Calibri" w:hAnsi="Arial" w:cs="Arial"/>
          <w:b/>
        </w:rPr>
        <w:t xml:space="preserve"> pełnego wniosku o dofinansowanie projektu</w:t>
      </w:r>
      <w:r w:rsidRPr="00946006">
        <w:rPr>
          <w:rFonts w:ascii="Arial" w:eastAsia="Calibri" w:hAnsi="Arial" w:cs="Arial"/>
        </w:rPr>
        <w:t xml:space="preserve">: w terminie 81 dni kalendarzowych od dnia złożenia pełnej wersji  wniosku o dofinansowanie realizacji projektu lub w przypadku projektów, które podlegały uzupełnieniu lub poprawie w terminie 81 dni kalendarzowych od dnia złożenia przez wnioskodawcę poprawnie uzupełnionego lub poprawionego wniosku o dofinansowanie liczba projektów podlegających ocenie formalno-merytorycznej nie przekracza 200. Każdy kolejny wzrost liczby projektów podlegających ocenie formalno-merytorycznej maksymalnie o 200, wydłuża termin oceny maksymalnie o 30 dni kalendarzowe. Niemniej jednak termin oceny formalno-merytorycznej nie może przekroczyć 141 dni kalendarzowych  niezależnie od liczby projektów ocenianych przez KOP. </w:t>
      </w:r>
    </w:p>
    <w:p w14:paraId="37B1D175" w14:textId="77777777" w:rsidR="00394794" w:rsidRPr="00946006" w:rsidRDefault="00394794" w:rsidP="00946006">
      <w:pPr>
        <w:spacing w:after="0" w:line="23" w:lineRule="atLeast"/>
        <w:ind w:left="1418"/>
        <w:rPr>
          <w:rFonts w:ascii="Arial" w:eastAsia="Calibri" w:hAnsi="Arial" w:cs="Arial"/>
        </w:rPr>
      </w:pPr>
    </w:p>
    <w:p w14:paraId="3BBD38CA" w14:textId="77777777" w:rsidR="00394794" w:rsidRPr="00946006" w:rsidRDefault="00394794" w:rsidP="00946006">
      <w:pPr>
        <w:numPr>
          <w:ilvl w:val="0"/>
          <w:numId w:val="13"/>
        </w:numPr>
        <w:spacing w:after="0" w:line="23" w:lineRule="atLeast"/>
        <w:ind w:left="1134" w:hanging="284"/>
        <w:rPr>
          <w:rFonts w:ascii="Arial" w:eastAsia="Calibri" w:hAnsi="Arial" w:cs="Arial"/>
        </w:rPr>
      </w:pPr>
      <w:r w:rsidRPr="00946006">
        <w:rPr>
          <w:rFonts w:ascii="Arial" w:eastAsia="Calibri" w:hAnsi="Arial" w:cs="Arial"/>
          <w:b/>
        </w:rPr>
        <w:t>etap negocjacji –</w:t>
      </w:r>
      <w:r w:rsidRPr="00946006">
        <w:rPr>
          <w:rFonts w:ascii="Arial" w:eastAsia="Calibri" w:hAnsi="Arial" w:cs="Arial"/>
        </w:rPr>
        <w:t xml:space="preserve"> rozpocznie się niezwłocznie po zakończeniu oceny formalno-merytorycznej.</w:t>
      </w:r>
    </w:p>
    <w:bookmarkEnd w:id="16"/>
    <w:p w14:paraId="65387B91" w14:textId="77777777" w:rsidR="00394794" w:rsidRPr="00946006" w:rsidRDefault="00394794" w:rsidP="00946006">
      <w:pPr>
        <w:spacing w:after="0" w:line="23" w:lineRule="atLeast"/>
        <w:ind w:left="284"/>
        <w:rPr>
          <w:rFonts w:ascii="Arial" w:eastAsia="Calibri" w:hAnsi="Arial" w:cs="Arial"/>
        </w:rPr>
      </w:pPr>
    </w:p>
    <w:p w14:paraId="42E94FE1" w14:textId="7FAB8D22" w:rsidR="00394794" w:rsidRPr="00946006" w:rsidRDefault="00394794" w:rsidP="00946006">
      <w:pPr>
        <w:spacing w:after="0" w:line="23" w:lineRule="atLeast"/>
        <w:rPr>
          <w:rFonts w:ascii="Arial" w:eastAsia="Calibri" w:hAnsi="Arial" w:cs="Arial"/>
          <w:b/>
        </w:rPr>
      </w:pPr>
      <w:r w:rsidRPr="00946006">
        <w:rPr>
          <w:rFonts w:ascii="Arial" w:eastAsia="Calibri" w:hAnsi="Arial" w:cs="Arial"/>
          <w:b/>
        </w:rPr>
        <w:lastRenderedPageBreak/>
        <w:t xml:space="preserve">Termin rozstrzygnięcia </w:t>
      </w:r>
      <w:r w:rsidRPr="00946006">
        <w:rPr>
          <w:rFonts w:ascii="Arial" w:eastAsia="Calibri" w:hAnsi="Arial" w:cs="Arial"/>
        </w:rPr>
        <w:t>konkursu przypadnie na</w:t>
      </w:r>
      <w:r w:rsidRPr="00946006">
        <w:rPr>
          <w:rFonts w:ascii="Arial" w:eastAsia="Calibri" w:hAnsi="Arial" w:cs="Arial"/>
          <w:b/>
        </w:rPr>
        <w:t xml:space="preserve"> </w:t>
      </w:r>
      <w:r w:rsidR="002767B7" w:rsidRPr="00946006">
        <w:rPr>
          <w:rFonts w:ascii="Arial" w:eastAsia="Calibri" w:hAnsi="Arial" w:cs="Arial"/>
          <w:b/>
        </w:rPr>
        <w:t xml:space="preserve">maj </w:t>
      </w:r>
      <w:r w:rsidRPr="00946006">
        <w:rPr>
          <w:rFonts w:ascii="Arial" w:eastAsia="Calibri" w:hAnsi="Arial" w:cs="Arial"/>
          <w:b/>
        </w:rPr>
        <w:t>20</w:t>
      </w:r>
      <w:r w:rsidR="002767B7" w:rsidRPr="00946006">
        <w:rPr>
          <w:rFonts w:ascii="Arial" w:eastAsia="Calibri" w:hAnsi="Arial" w:cs="Arial"/>
          <w:b/>
        </w:rPr>
        <w:t>20</w:t>
      </w:r>
      <w:r w:rsidRPr="00946006">
        <w:rPr>
          <w:rFonts w:ascii="Arial" w:eastAsia="Calibri" w:hAnsi="Arial" w:cs="Arial"/>
          <w:b/>
        </w:rPr>
        <w:t xml:space="preserve"> r.</w:t>
      </w:r>
      <w:r w:rsidRPr="00946006">
        <w:rPr>
          <w:rFonts w:ascii="Arial" w:eastAsia="Calibri" w:hAnsi="Arial" w:cs="Arial"/>
          <w:b/>
          <w:vertAlign w:val="superscript"/>
        </w:rPr>
        <w:footnoteReference w:id="6"/>
      </w:r>
    </w:p>
    <w:p w14:paraId="0BAA3B4A" w14:textId="77777777" w:rsidR="00394794" w:rsidRPr="00946006" w:rsidRDefault="00394794" w:rsidP="00946006">
      <w:pPr>
        <w:spacing w:after="0" w:line="23" w:lineRule="atLeast"/>
        <w:rPr>
          <w:rFonts w:ascii="Arial" w:eastAsia="Times New Roman" w:hAnsi="Arial" w:cs="Arial"/>
          <w:lang w:eastAsia="pl-PL"/>
        </w:rPr>
      </w:pPr>
    </w:p>
    <w:p w14:paraId="1CB1437A" w14:textId="0125E448" w:rsidR="00394794" w:rsidRPr="00946006" w:rsidRDefault="00394794" w:rsidP="00946006">
      <w:pPr>
        <w:spacing w:after="0" w:line="23" w:lineRule="atLeast"/>
        <w:rPr>
          <w:rFonts w:ascii="Arial" w:eastAsia="Times New Roman" w:hAnsi="Arial" w:cs="Arial"/>
          <w:lang w:eastAsia="pl-PL"/>
        </w:rPr>
      </w:pPr>
      <w:r w:rsidRPr="00946006">
        <w:rPr>
          <w:rFonts w:ascii="Arial" w:eastAsia="Times New Roman" w:hAnsi="Arial" w:cs="Arial"/>
          <w:lang w:eastAsia="pl-PL"/>
        </w:rPr>
        <w:t xml:space="preserve">Celem konkursu jest wybór do dofinansowania projektów spełniających kryteria, które wśród projektów z wymaganą liczbą punktów uzyskają największą liczbę punktów. W rezultacie </w:t>
      </w:r>
      <w:r w:rsidRPr="00946006">
        <w:rPr>
          <w:rFonts w:ascii="Arial" w:eastAsia="Times New Roman" w:hAnsi="Arial" w:cs="Arial"/>
          <w:lang w:eastAsia="pl-PL"/>
        </w:rPr>
        <w:br/>
      </w:r>
      <w:r w:rsidRPr="00946006">
        <w:rPr>
          <w:rFonts w:ascii="Arial" w:eastAsia="Times New Roman" w:hAnsi="Arial" w:cs="Arial"/>
          <w:b/>
          <w:lang w:eastAsia="pl-PL"/>
        </w:rPr>
        <w:t xml:space="preserve">w ramach konkursu udzielone zostanie dofinansowanie </w:t>
      </w:r>
      <w:r w:rsidRPr="00946006">
        <w:rPr>
          <w:rFonts w:ascii="Arial" w:eastAsia="Times New Roman" w:hAnsi="Arial" w:cs="Arial"/>
          <w:b/>
          <w:u w:val="single"/>
          <w:lang w:eastAsia="pl-PL"/>
        </w:rPr>
        <w:t>trzem</w:t>
      </w:r>
      <w:r w:rsidRPr="00946006">
        <w:rPr>
          <w:rFonts w:ascii="Arial" w:eastAsia="Times New Roman" w:hAnsi="Arial" w:cs="Arial"/>
          <w:b/>
          <w:lang w:eastAsia="pl-PL"/>
        </w:rPr>
        <w:t xml:space="preserve"> projektom zintegrowanym po jednym w każdym z subregionów</w:t>
      </w:r>
      <w:r w:rsidRPr="00946006">
        <w:rPr>
          <w:rFonts w:ascii="Arial" w:eastAsia="Times New Roman" w:hAnsi="Arial" w:cs="Arial"/>
          <w:lang w:eastAsia="pl-PL"/>
        </w:rPr>
        <w:t xml:space="preserve">. W skład każdego z projektów będą wchodziły 2 projekty wpisujące się w cele Poddziałania 3.2.1 i Poddziałania 3.2.2. </w:t>
      </w:r>
    </w:p>
    <w:p w14:paraId="6AF0A9CA" w14:textId="77777777" w:rsidR="00394794" w:rsidRPr="00946006" w:rsidRDefault="00394794" w:rsidP="00946006">
      <w:pPr>
        <w:spacing w:after="0" w:line="23" w:lineRule="atLeast"/>
        <w:rPr>
          <w:rFonts w:ascii="Arial" w:eastAsia="Times New Roman" w:hAnsi="Arial" w:cs="Arial"/>
          <w:lang w:eastAsia="pl-PL"/>
        </w:rPr>
      </w:pPr>
    </w:p>
    <w:p w14:paraId="57765EA2" w14:textId="25B34F29" w:rsidR="00394794" w:rsidRPr="00946006" w:rsidRDefault="00394794" w:rsidP="00946006">
      <w:pPr>
        <w:spacing w:after="0" w:line="23" w:lineRule="atLeast"/>
        <w:rPr>
          <w:rFonts w:ascii="Arial" w:eastAsia="Times New Roman" w:hAnsi="Arial" w:cs="Arial"/>
          <w:lang w:eastAsia="pl-PL"/>
        </w:rPr>
      </w:pPr>
      <w:r w:rsidRPr="00946006">
        <w:rPr>
          <w:rFonts w:ascii="Arial" w:eastAsia="Times New Roman" w:hAnsi="Arial" w:cs="Arial"/>
          <w:lang w:eastAsia="pl-PL"/>
        </w:rPr>
        <w:t>Zasięg oddziaływania projektu zintegrowanego może objąć odpowiednio:</w:t>
      </w:r>
    </w:p>
    <w:p w14:paraId="73195958" w14:textId="77777777" w:rsidR="00394794" w:rsidRPr="00946006" w:rsidRDefault="00394794" w:rsidP="00946006">
      <w:pPr>
        <w:spacing w:after="0" w:line="23" w:lineRule="atLeast"/>
        <w:ind w:firstLine="426"/>
        <w:rPr>
          <w:rFonts w:ascii="Arial" w:eastAsia="Times New Roman" w:hAnsi="Arial" w:cs="Arial"/>
          <w:lang w:eastAsia="pl-PL"/>
        </w:rPr>
      </w:pPr>
    </w:p>
    <w:p w14:paraId="1A05C76B" w14:textId="6629E226" w:rsidR="00394794" w:rsidRPr="00946006" w:rsidRDefault="00394794" w:rsidP="00946006">
      <w:pPr>
        <w:numPr>
          <w:ilvl w:val="0"/>
          <w:numId w:val="101"/>
        </w:numPr>
        <w:spacing w:before="120" w:after="0" w:line="23" w:lineRule="atLeast"/>
        <w:ind w:left="567" w:hanging="357"/>
        <w:rPr>
          <w:rFonts w:ascii="Arial" w:eastAsia="Times New Roman" w:hAnsi="Arial" w:cs="Arial"/>
          <w:lang w:eastAsia="pl-PL"/>
        </w:rPr>
      </w:pPr>
      <w:r w:rsidRPr="00946006">
        <w:rPr>
          <w:rFonts w:ascii="Arial" w:eastAsia="Times New Roman" w:hAnsi="Arial" w:cs="Arial"/>
          <w:b/>
          <w:lang w:eastAsia="pl-PL"/>
        </w:rPr>
        <w:t>subregion białostocki</w:t>
      </w:r>
      <w:r w:rsidRPr="00946006">
        <w:rPr>
          <w:rFonts w:ascii="Arial" w:eastAsia="Times New Roman" w:hAnsi="Arial" w:cs="Arial"/>
          <w:lang w:eastAsia="pl-PL"/>
        </w:rPr>
        <w:t xml:space="preserve"> obejmujący m. Białystok, powiat białostocki, sokólski (wyodrębniona alokacja w części dofinansowania wynosi </w:t>
      </w:r>
      <w:r w:rsidR="00266E85" w:rsidRPr="00946006">
        <w:rPr>
          <w:rFonts w:ascii="Arial" w:eastAsia="Times New Roman" w:hAnsi="Arial" w:cs="Arial"/>
          <w:lang w:eastAsia="pl-PL"/>
        </w:rPr>
        <w:t>29 292</w:t>
      </w:r>
      <w:r w:rsidRPr="00946006">
        <w:rPr>
          <w:rFonts w:ascii="Arial" w:eastAsia="Times New Roman" w:hAnsi="Arial" w:cs="Arial"/>
          <w:lang w:eastAsia="pl-PL"/>
        </w:rPr>
        <w:t> </w:t>
      </w:r>
      <w:r w:rsidR="00266E85" w:rsidRPr="00946006">
        <w:rPr>
          <w:rFonts w:ascii="Arial" w:eastAsia="Times New Roman" w:hAnsi="Arial" w:cs="Arial"/>
          <w:lang w:eastAsia="pl-PL"/>
        </w:rPr>
        <w:t>612</w:t>
      </w:r>
      <w:r w:rsidRPr="00946006">
        <w:rPr>
          <w:rFonts w:ascii="Arial" w:eastAsia="Times New Roman" w:hAnsi="Arial" w:cs="Arial"/>
          <w:lang w:eastAsia="pl-PL"/>
        </w:rPr>
        <w:t>,00 zł).</w:t>
      </w:r>
    </w:p>
    <w:p w14:paraId="647B60A4" w14:textId="6FD5B048" w:rsidR="00CC7AC4" w:rsidRPr="00946006" w:rsidRDefault="00CC7AC4" w:rsidP="00946006">
      <w:pPr>
        <w:numPr>
          <w:ilvl w:val="0"/>
          <w:numId w:val="101"/>
        </w:numPr>
        <w:spacing w:before="120" w:after="0" w:line="23" w:lineRule="atLeast"/>
        <w:ind w:left="567" w:hanging="357"/>
        <w:rPr>
          <w:rFonts w:ascii="Arial" w:eastAsia="Times New Roman" w:hAnsi="Arial" w:cs="Arial"/>
          <w:lang w:eastAsia="pl-PL"/>
        </w:rPr>
      </w:pPr>
      <w:r w:rsidRPr="00946006">
        <w:rPr>
          <w:rFonts w:ascii="Arial" w:eastAsia="Times New Roman" w:hAnsi="Arial" w:cs="Arial"/>
          <w:b/>
          <w:lang w:eastAsia="pl-PL"/>
        </w:rPr>
        <w:t>subregion łomżyński</w:t>
      </w:r>
      <w:r w:rsidRPr="00946006">
        <w:rPr>
          <w:rFonts w:ascii="Arial" w:eastAsia="Times New Roman" w:hAnsi="Arial" w:cs="Arial"/>
          <w:lang w:eastAsia="pl-PL"/>
        </w:rPr>
        <w:t xml:space="preserve"> obejmujący m. Łomża, powiat bielski, hajnowski, kolneński, łomżyński, siemiatycki, wysokomazowiecki, zambrowski (wyodrębniona alokacja </w:t>
      </w:r>
      <w:r w:rsidRPr="00946006">
        <w:rPr>
          <w:rFonts w:ascii="Arial" w:eastAsia="Times New Roman" w:hAnsi="Arial" w:cs="Arial"/>
          <w:lang w:eastAsia="pl-PL"/>
        </w:rPr>
        <w:br/>
        <w:t xml:space="preserve">w części dofinansowania wynosi </w:t>
      </w:r>
      <w:r w:rsidR="00266E85" w:rsidRPr="00946006">
        <w:rPr>
          <w:rFonts w:ascii="Arial" w:eastAsia="Times New Roman" w:hAnsi="Arial" w:cs="Arial"/>
          <w:lang w:eastAsia="pl-PL"/>
        </w:rPr>
        <w:t>23 161 600</w:t>
      </w:r>
      <w:r w:rsidRPr="00946006">
        <w:rPr>
          <w:rFonts w:ascii="Arial" w:eastAsia="Times New Roman" w:hAnsi="Arial" w:cs="Arial"/>
          <w:lang w:eastAsia="pl-PL"/>
        </w:rPr>
        <w:t>,00 zł);</w:t>
      </w:r>
    </w:p>
    <w:p w14:paraId="248E3D01" w14:textId="5123840E" w:rsidR="00CC7AC4" w:rsidRPr="00946006" w:rsidRDefault="00CC7AC4" w:rsidP="00946006">
      <w:pPr>
        <w:numPr>
          <w:ilvl w:val="0"/>
          <w:numId w:val="101"/>
        </w:numPr>
        <w:spacing w:before="120" w:after="0" w:line="23" w:lineRule="atLeast"/>
        <w:ind w:left="567" w:hanging="357"/>
        <w:rPr>
          <w:rFonts w:ascii="Arial" w:eastAsia="Times New Roman" w:hAnsi="Arial" w:cs="Arial"/>
          <w:lang w:eastAsia="pl-PL"/>
        </w:rPr>
      </w:pPr>
      <w:r w:rsidRPr="00946006">
        <w:rPr>
          <w:rFonts w:ascii="Arial" w:eastAsia="Times New Roman" w:hAnsi="Arial" w:cs="Arial"/>
          <w:b/>
          <w:lang w:eastAsia="pl-PL"/>
        </w:rPr>
        <w:t>subregion suwalski</w:t>
      </w:r>
      <w:r w:rsidRPr="00946006">
        <w:rPr>
          <w:rFonts w:ascii="Arial" w:eastAsia="Times New Roman" w:hAnsi="Arial" w:cs="Arial"/>
          <w:lang w:eastAsia="pl-PL"/>
        </w:rPr>
        <w:t xml:space="preserve"> obejmujący m. Suwałki, powiat suwalski, augustowski, sejneński, moniecki, grajewski (wyodrębniona alokacja w części dofinansowania wynosi </w:t>
      </w:r>
      <w:r w:rsidR="00266E85" w:rsidRPr="00946006">
        <w:rPr>
          <w:rFonts w:ascii="Arial" w:eastAsia="Times New Roman" w:hAnsi="Arial" w:cs="Arial"/>
          <w:lang w:eastAsia="pl-PL"/>
        </w:rPr>
        <w:t>15 668 141</w:t>
      </w:r>
      <w:r w:rsidRPr="00946006">
        <w:rPr>
          <w:rFonts w:ascii="Arial" w:eastAsia="Times New Roman" w:hAnsi="Arial" w:cs="Arial"/>
          <w:lang w:eastAsia="pl-PL"/>
        </w:rPr>
        <w:t>,00 zł);</w:t>
      </w:r>
    </w:p>
    <w:p w14:paraId="6AC020F8" w14:textId="77777777" w:rsidR="00394794" w:rsidRPr="00946006" w:rsidRDefault="00394794" w:rsidP="00946006">
      <w:pPr>
        <w:spacing w:after="0" w:line="23" w:lineRule="atLeast"/>
        <w:ind w:left="786"/>
        <w:rPr>
          <w:rFonts w:ascii="Arial" w:eastAsia="Times New Roman" w:hAnsi="Arial" w:cs="Arial"/>
          <w:lang w:eastAsia="pl-PL"/>
        </w:rPr>
      </w:pPr>
    </w:p>
    <w:p w14:paraId="67BDC6C6" w14:textId="77777777" w:rsidR="00394794" w:rsidRPr="00946006" w:rsidRDefault="00394794" w:rsidP="00946006">
      <w:pPr>
        <w:spacing w:after="0" w:line="23" w:lineRule="atLeast"/>
        <w:rPr>
          <w:rFonts w:ascii="Arial" w:eastAsia="Times New Roman" w:hAnsi="Arial" w:cs="Arial"/>
          <w:lang w:eastAsia="pl-PL"/>
        </w:rPr>
      </w:pPr>
      <w:r w:rsidRPr="00946006">
        <w:rPr>
          <w:rFonts w:ascii="Arial" w:eastAsia="Times New Roman" w:hAnsi="Arial" w:cs="Arial"/>
          <w:lang w:eastAsia="pl-PL"/>
        </w:rPr>
        <w:t>Operator zobowiązany jest do zapewnienia minimalnego wymogu dostępności,</w:t>
      </w:r>
      <w:r w:rsidRPr="00946006">
        <w:rPr>
          <w:rFonts w:ascii="Arial" w:eastAsia="Times New Roman" w:hAnsi="Arial" w:cs="Arial"/>
          <w:lang w:eastAsia="pl-PL"/>
        </w:rPr>
        <w:br/>
        <w:t>tj. prowadzenia biura projektu (lub posiadania siedziby, filii, delegatury, oddziału czy innej prawnie dozwolonej formy organizacyjnej działalności podmiotu) w głównym mieście/-tach danego subregionu: Suwałkach dla podregionu suwalskiego, w Białymstoku dla podregionu białostockiego oraz Łomży i Bielsku Podlaskim dla podregionu łomżyńskiego.</w:t>
      </w:r>
    </w:p>
    <w:p w14:paraId="767F7D5B" w14:textId="77777777" w:rsidR="00394794" w:rsidRPr="00946006" w:rsidRDefault="00394794" w:rsidP="00946006">
      <w:pPr>
        <w:spacing w:after="0" w:line="23" w:lineRule="atLeast"/>
        <w:ind w:firstLine="426"/>
        <w:rPr>
          <w:rFonts w:ascii="Arial" w:eastAsia="Times New Roman" w:hAnsi="Arial" w:cs="Arial"/>
          <w:lang w:eastAsia="pl-PL"/>
        </w:rPr>
      </w:pPr>
    </w:p>
    <w:p w14:paraId="13F90DB0" w14:textId="77777777" w:rsidR="00394794" w:rsidRPr="00946006" w:rsidRDefault="00394794" w:rsidP="00946006">
      <w:pPr>
        <w:spacing w:after="0" w:line="23" w:lineRule="atLeast"/>
        <w:rPr>
          <w:rFonts w:ascii="Arial" w:eastAsia="Times New Roman" w:hAnsi="Arial" w:cs="Arial"/>
          <w:lang w:eastAsia="pl-PL"/>
        </w:rPr>
      </w:pPr>
      <w:r w:rsidRPr="00946006">
        <w:rPr>
          <w:rFonts w:ascii="Arial" w:eastAsia="Times New Roman" w:hAnsi="Arial" w:cs="Arial"/>
          <w:lang w:eastAsia="pl-PL"/>
        </w:rPr>
        <w:t xml:space="preserve">Wnioskodawca może złożyć w konkursie wnioski o dofinansowanie realizacji projektu zintegrowanego w ramach każdego z subregionów. </w:t>
      </w:r>
    </w:p>
    <w:p w14:paraId="548ED5B4" w14:textId="77777777" w:rsidR="00394794" w:rsidRPr="00946006" w:rsidRDefault="00394794" w:rsidP="00946006">
      <w:pPr>
        <w:spacing w:after="0" w:line="23" w:lineRule="atLeast"/>
        <w:ind w:firstLine="426"/>
        <w:rPr>
          <w:rFonts w:ascii="Arial" w:eastAsia="Times New Roman" w:hAnsi="Arial" w:cs="Arial"/>
          <w:lang w:eastAsia="pl-PL"/>
        </w:rPr>
      </w:pPr>
    </w:p>
    <w:p w14:paraId="06A94026" w14:textId="77777777" w:rsidR="00394794" w:rsidRPr="00946006" w:rsidRDefault="00394794" w:rsidP="00946006">
      <w:pPr>
        <w:spacing w:after="0" w:line="23" w:lineRule="atLeast"/>
        <w:rPr>
          <w:rFonts w:ascii="Arial" w:eastAsia="Times New Roman" w:hAnsi="Arial" w:cs="Arial"/>
          <w:lang w:eastAsia="pl-PL"/>
        </w:rPr>
      </w:pPr>
      <w:r w:rsidRPr="00946006">
        <w:rPr>
          <w:rFonts w:ascii="Arial" w:eastAsia="Times New Roman" w:hAnsi="Arial" w:cs="Arial"/>
          <w:lang w:eastAsia="pl-PL"/>
        </w:rPr>
        <w:t>Projekt zintegrowany powinien zakładać osiągnięcie wartości wskaźników na minimalnym poziomie określonym w Regulaminie konkursu założonym dla danego subregionu.</w:t>
      </w:r>
    </w:p>
    <w:p w14:paraId="260E988B" w14:textId="77777777" w:rsidR="00394794" w:rsidRPr="00946006" w:rsidRDefault="00394794" w:rsidP="00946006">
      <w:pPr>
        <w:autoSpaceDE w:val="0"/>
        <w:autoSpaceDN w:val="0"/>
        <w:adjustRightInd w:val="0"/>
        <w:spacing w:after="0" w:line="23" w:lineRule="atLeast"/>
        <w:contextualSpacing/>
        <w:rPr>
          <w:rFonts w:ascii="Arial" w:eastAsia="Calibri" w:hAnsi="Arial" w:cs="Arial"/>
          <w:lang w:eastAsia="pl-PL"/>
        </w:rPr>
      </w:pPr>
    </w:p>
    <w:p w14:paraId="055028FF" w14:textId="77777777" w:rsidR="00394794" w:rsidRPr="00946006" w:rsidRDefault="00394794" w:rsidP="00946006">
      <w:pPr>
        <w:autoSpaceDE w:val="0"/>
        <w:autoSpaceDN w:val="0"/>
        <w:adjustRightInd w:val="0"/>
        <w:spacing w:after="0" w:line="23" w:lineRule="atLeast"/>
        <w:contextualSpacing/>
        <w:rPr>
          <w:rFonts w:ascii="Arial" w:eastAsia="Calibri" w:hAnsi="Arial" w:cs="Arial"/>
          <w:lang w:eastAsia="pl-PL"/>
        </w:rPr>
      </w:pPr>
      <w:r w:rsidRPr="00946006">
        <w:rPr>
          <w:rFonts w:ascii="Arial" w:eastAsia="Calibri" w:hAnsi="Arial" w:cs="Arial"/>
          <w:lang w:val="x-none" w:eastAsia="pl-PL"/>
        </w:rPr>
        <w:t>Konkurs przeprowadzany jest jawnie z zapewnien</w:t>
      </w:r>
      <w:r w:rsidRPr="00946006">
        <w:rPr>
          <w:rFonts w:ascii="Arial" w:eastAsia="TimesNewRoman" w:hAnsi="Arial" w:cs="Arial"/>
          <w:lang w:val="x-none" w:eastAsia="pl-PL"/>
        </w:rPr>
        <w:t xml:space="preserve">iem publicznego dostępu do </w:t>
      </w:r>
      <w:r w:rsidRPr="00946006">
        <w:rPr>
          <w:rFonts w:ascii="Arial" w:eastAsia="Calibri" w:hAnsi="Arial" w:cs="Arial"/>
          <w:lang w:val="x-none" w:eastAsia="pl-PL"/>
        </w:rPr>
        <w:t xml:space="preserve">informacji </w:t>
      </w:r>
      <w:r w:rsidRPr="00946006">
        <w:rPr>
          <w:rFonts w:ascii="Arial" w:eastAsia="Calibri" w:hAnsi="Arial" w:cs="Arial"/>
          <w:lang w:val="x-none" w:eastAsia="pl-PL"/>
        </w:rPr>
        <w:br/>
        <w:t xml:space="preserve">o zasadach jego przeprowadzania, listy projektów zakwalifikowanych do </w:t>
      </w:r>
      <w:r w:rsidRPr="00946006">
        <w:rPr>
          <w:rFonts w:ascii="Arial" w:eastAsia="Calibri" w:hAnsi="Arial" w:cs="Arial"/>
          <w:lang w:eastAsia="pl-PL"/>
        </w:rPr>
        <w:t xml:space="preserve">konkursu </w:t>
      </w:r>
      <w:r w:rsidRPr="00946006">
        <w:rPr>
          <w:rFonts w:ascii="Arial" w:eastAsia="Calibri" w:hAnsi="Arial" w:cs="Arial"/>
          <w:lang w:val="x-none" w:eastAsia="pl-PL"/>
        </w:rPr>
        <w:t>oraz listy projektów które spełniły kryteria i uzyskały wymaganą liczbę punktów (z wyróżnieniem projektów wybranych do dofinansowania).</w:t>
      </w:r>
    </w:p>
    <w:p w14:paraId="6F417389" w14:textId="77777777" w:rsidR="00394794" w:rsidRPr="00946006" w:rsidRDefault="00394794" w:rsidP="00946006">
      <w:pPr>
        <w:autoSpaceDE w:val="0"/>
        <w:autoSpaceDN w:val="0"/>
        <w:adjustRightInd w:val="0"/>
        <w:spacing w:after="0" w:line="23" w:lineRule="atLeast"/>
        <w:contextualSpacing/>
        <w:rPr>
          <w:rFonts w:ascii="Arial" w:eastAsia="Calibri" w:hAnsi="Arial" w:cs="Arial"/>
          <w:lang w:eastAsia="pl-PL"/>
        </w:rPr>
      </w:pPr>
    </w:p>
    <w:p w14:paraId="3CFA31C0" w14:textId="20E8AC1E" w:rsidR="00394794" w:rsidRPr="00946006" w:rsidRDefault="00394794" w:rsidP="00946006">
      <w:pPr>
        <w:autoSpaceDE w:val="0"/>
        <w:autoSpaceDN w:val="0"/>
        <w:adjustRightInd w:val="0"/>
        <w:spacing w:after="0" w:line="23" w:lineRule="atLeast"/>
        <w:contextualSpacing/>
        <w:rPr>
          <w:rFonts w:ascii="Arial" w:eastAsia="Calibri" w:hAnsi="Arial" w:cs="Arial"/>
          <w:lang w:val="x-none" w:eastAsia="pl-PL"/>
        </w:rPr>
      </w:pPr>
      <w:r w:rsidRPr="00946006">
        <w:rPr>
          <w:rFonts w:ascii="Arial" w:eastAsia="TimesNewRoman" w:hAnsi="Arial" w:cs="Arial"/>
          <w:lang w:val="x-none" w:eastAsia="pl-PL"/>
        </w:rPr>
        <w:t>Wyja</w:t>
      </w:r>
      <w:r w:rsidRPr="00946006">
        <w:rPr>
          <w:rFonts w:ascii="Arial" w:eastAsia="Arial Unicode MS" w:hAnsi="Arial" w:cs="Arial"/>
          <w:lang w:val="x-none" w:eastAsia="pl-PL"/>
        </w:rPr>
        <w:t>śn</w:t>
      </w:r>
      <w:r w:rsidRPr="00946006">
        <w:rPr>
          <w:rFonts w:ascii="Arial" w:eastAsia="TimesNewRoman" w:hAnsi="Arial" w:cs="Arial"/>
          <w:lang w:val="x-none" w:eastAsia="pl-PL"/>
        </w:rPr>
        <w:t>ień w kwestiach dotyczących konkursu udziela IOK</w:t>
      </w:r>
      <w:r w:rsidRPr="00946006">
        <w:rPr>
          <w:rFonts w:ascii="Arial" w:eastAsia="TimesNewRoman" w:hAnsi="Arial" w:cs="Arial"/>
          <w:lang w:eastAsia="pl-PL"/>
        </w:rPr>
        <w:t xml:space="preserve">. </w:t>
      </w:r>
      <w:r w:rsidRPr="00946006">
        <w:rPr>
          <w:rFonts w:ascii="Arial" w:eastAsia="TimesNewRoman" w:hAnsi="Arial" w:cs="Arial"/>
          <w:lang w:val="x-none" w:eastAsia="pl-PL"/>
        </w:rPr>
        <w:t xml:space="preserve">Dane kontaktowe zostały wskazane w rozdziale </w:t>
      </w:r>
      <w:r w:rsidR="00F2772A" w:rsidRPr="00946006">
        <w:rPr>
          <w:rFonts w:ascii="Arial" w:eastAsia="TimesNewRoman" w:hAnsi="Arial" w:cs="Arial"/>
          <w:lang w:eastAsia="pl-PL"/>
        </w:rPr>
        <w:t>XI Regulaminu konkursu</w:t>
      </w:r>
      <w:r w:rsidRPr="00946006">
        <w:rPr>
          <w:rFonts w:ascii="Arial" w:eastAsia="TimesNewRoman" w:hAnsi="Arial" w:cs="Arial"/>
          <w:lang w:val="x-none" w:eastAsia="pl-PL"/>
        </w:rPr>
        <w:t>.</w:t>
      </w:r>
    </w:p>
    <w:p w14:paraId="65536AA4" w14:textId="77777777" w:rsidR="00394794" w:rsidRPr="00946006" w:rsidRDefault="00394794" w:rsidP="00946006">
      <w:pPr>
        <w:autoSpaceDE w:val="0"/>
        <w:autoSpaceDN w:val="0"/>
        <w:adjustRightInd w:val="0"/>
        <w:spacing w:after="0" w:line="23" w:lineRule="atLeast"/>
        <w:contextualSpacing/>
        <w:rPr>
          <w:rFonts w:ascii="Arial" w:eastAsia="TimesNewRoman" w:hAnsi="Arial" w:cs="Arial"/>
          <w:lang w:eastAsia="pl-PL"/>
        </w:rPr>
      </w:pPr>
    </w:p>
    <w:p w14:paraId="4C2EF1E4" w14:textId="2DAEA42E" w:rsidR="00394794" w:rsidRPr="00946006" w:rsidRDefault="00394794" w:rsidP="00946006">
      <w:pPr>
        <w:autoSpaceDE w:val="0"/>
        <w:autoSpaceDN w:val="0"/>
        <w:adjustRightInd w:val="0"/>
        <w:spacing w:after="0" w:line="23" w:lineRule="atLeast"/>
        <w:contextualSpacing/>
        <w:rPr>
          <w:rFonts w:ascii="Arial" w:eastAsia="Calibri" w:hAnsi="Arial" w:cs="Arial"/>
          <w:lang w:val="x-none" w:eastAsia="pl-PL"/>
        </w:rPr>
      </w:pPr>
      <w:r w:rsidRPr="00946006">
        <w:rPr>
          <w:rFonts w:ascii="Arial" w:eastAsia="TimesNewRoman" w:hAnsi="Arial" w:cs="Arial"/>
          <w:lang w:val="x-none" w:eastAsia="pl-PL"/>
        </w:rPr>
        <w:t>Wyja</w:t>
      </w:r>
      <w:r w:rsidRPr="00946006">
        <w:rPr>
          <w:rFonts w:ascii="Arial" w:eastAsia="Arial Unicode MS" w:hAnsi="Arial" w:cs="Arial"/>
          <w:lang w:val="x-none" w:eastAsia="pl-PL"/>
        </w:rPr>
        <w:t>śn</w:t>
      </w:r>
      <w:r w:rsidRPr="00946006">
        <w:rPr>
          <w:rFonts w:ascii="Arial" w:eastAsia="TimesNewRoman" w:hAnsi="Arial" w:cs="Arial"/>
          <w:lang w:val="x-none" w:eastAsia="pl-PL"/>
        </w:rPr>
        <w:t>ienia o charakterze ogólnym publikowane są na stronie internetowej IOK. W przypadku znaczącej liczby pytań mogących negatywnie wpływać na realizację podstawowych zadań, IOK zastrzega sobie prawo do publikowania odpowiedzi na kluczowe lub powtarzające się najczę</w:t>
      </w:r>
      <w:r w:rsidRPr="00946006">
        <w:rPr>
          <w:rFonts w:ascii="Arial" w:eastAsia="Arial Unicode MS" w:hAnsi="Arial" w:cs="Arial"/>
          <w:lang w:val="x-none" w:eastAsia="pl-PL"/>
        </w:rPr>
        <w:t>śc</w:t>
      </w:r>
      <w:r w:rsidRPr="00946006">
        <w:rPr>
          <w:rFonts w:ascii="Arial" w:eastAsia="TimesNewRoman" w:hAnsi="Arial" w:cs="Arial"/>
          <w:lang w:val="x-none" w:eastAsia="pl-PL"/>
        </w:rPr>
        <w:t>iej pytania. Odpowiedzi udzielane na pytania związane z procedurą wyboru projektów są wiążące do momentu opublikowania zmiany odpowiedzi. Jeżeli zmiana odpowiedzi nie wynika z przepisów powszechnie obowiązującego prawa wnioskodawcy, którzy zastosowali się do danej odpowiedzi i złożyli wniosek w oparciu o wskazówki w niej zawarte, nie mogą ponosić negatywnych konsekwencji związanych ze zmianą odpowiedzi.</w:t>
      </w:r>
    </w:p>
    <w:p w14:paraId="40028947" w14:textId="77777777" w:rsidR="00394794" w:rsidRPr="00946006" w:rsidRDefault="00394794" w:rsidP="00946006">
      <w:pPr>
        <w:autoSpaceDE w:val="0"/>
        <w:autoSpaceDN w:val="0"/>
        <w:adjustRightInd w:val="0"/>
        <w:spacing w:after="0" w:line="23" w:lineRule="atLeast"/>
        <w:contextualSpacing/>
        <w:rPr>
          <w:rFonts w:ascii="Arial" w:eastAsia="TimesNewRoman" w:hAnsi="Arial" w:cs="Arial"/>
          <w:lang w:eastAsia="pl-PL"/>
        </w:rPr>
      </w:pPr>
    </w:p>
    <w:p w14:paraId="3C592D47" w14:textId="77777777" w:rsidR="00394794" w:rsidRPr="00946006" w:rsidRDefault="00394794" w:rsidP="00946006">
      <w:pPr>
        <w:autoSpaceDE w:val="0"/>
        <w:autoSpaceDN w:val="0"/>
        <w:adjustRightInd w:val="0"/>
        <w:spacing w:after="0" w:line="23" w:lineRule="atLeast"/>
        <w:contextualSpacing/>
        <w:rPr>
          <w:rFonts w:ascii="Arial" w:eastAsia="Calibri" w:hAnsi="Arial" w:cs="Arial"/>
          <w:lang w:val="x-none" w:eastAsia="pl-PL"/>
        </w:rPr>
      </w:pPr>
      <w:r w:rsidRPr="00946006">
        <w:rPr>
          <w:rFonts w:ascii="Arial" w:eastAsia="TimesNewRoman" w:hAnsi="Arial" w:cs="Arial"/>
          <w:lang w:val="x-none" w:eastAsia="pl-PL"/>
        </w:rPr>
        <w:lastRenderedPageBreak/>
        <w:t>Wszelkie terminy realizacji okre</w:t>
      </w:r>
      <w:r w:rsidRPr="00946006">
        <w:rPr>
          <w:rFonts w:ascii="Arial" w:eastAsia="Arial Unicode MS" w:hAnsi="Arial" w:cs="Arial"/>
          <w:lang w:val="x-none" w:eastAsia="pl-PL"/>
        </w:rPr>
        <w:t>śl</w:t>
      </w:r>
      <w:r w:rsidRPr="00946006">
        <w:rPr>
          <w:rFonts w:ascii="Arial" w:eastAsia="TimesNewRoman" w:hAnsi="Arial" w:cs="Arial"/>
          <w:lang w:val="x-none" w:eastAsia="pl-PL"/>
        </w:rPr>
        <w:t>onych czynno</w:t>
      </w:r>
      <w:r w:rsidRPr="00946006">
        <w:rPr>
          <w:rFonts w:ascii="Arial" w:eastAsia="Arial Unicode MS" w:hAnsi="Arial" w:cs="Arial"/>
          <w:lang w:val="x-none" w:eastAsia="pl-PL"/>
        </w:rPr>
        <w:t>śc</w:t>
      </w:r>
      <w:r w:rsidRPr="00946006">
        <w:rPr>
          <w:rFonts w:ascii="Arial" w:eastAsia="TimesNewRoman" w:hAnsi="Arial" w:cs="Arial"/>
          <w:lang w:val="x-none" w:eastAsia="pl-PL"/>
        </w:rPr>
        <w:t xml:space="preserve">i wskazane w </w:t>
      </w:r>
      <w:r w:rsidRPr="00946006">
        <w:rPr>
          <w:rFonts w:ascii="Arial" w:eastAsia="TimesNewRoman" w:hAnsi="Arial" w:cs="Arial"/>
          <w:lang w:eastAsia="pl-PL"/>
        </w:rPr>
        <w:t>regulaminie</w:t>
      </w:r>
      <w:r w:rsidRPr="00946006">
        <w:rPr>
          <w:rFonts w:ascii="Arial" w:eastAsia="TimesNewRoman" w:hAnsi="Arial" w:cs="Arial"/>
          <w:lang w:val="x-none" w:eastAsia="pl-PL"/>
        </w:rPr>
        <w:t xml:space="preserve"> konkursu, je</w:t>
      </w:r>
      <w:r w:rsidRPr="00946006">
        <w:rPr>
          <w:rFonts w:ascii="Arial" w:eastAsia="Arial Unicode MS" w:hAnsi="Arial" w:cs="Arial"/>
          <w:lang w:val="x-none" w:eastAsia="pl-PL"/>
        </w:rPr>
        <w:t>śl</w:t>
      </w:r>
      <w:r w:rsidRPr="00946006">
        <w:rPr>
          <w:rFonts w:ascii="Arial" w:eastAsia="TimesNewRoman" w:hAnsi="Arial" w:cs="Arial"/>
          <w:lang w:val="x-none" w:eastAsia="pl-PL"/>
        </w:rPr>
        <w:t>i nie okre</w:t>
      </w:r>
      <w:r w:rsidRPr="00946006">
        <w:rPr>
          <w:rFonts w:ascii="Arial" w:eastAsia="Arial Unicode MS" w:hAnsi="Arial" w:cs="Arial"/>
          <w:lang w:val="x-none" w:eastAsia="pl-PL"/>
        </w:rPr>
        <w:t>śl</w:t>
      </w:r>
      <w:r w:rsidRPr="00946006">
        <w:rPr>
          <w:rFonts w:ascii="Arial" w:eastAsia="TimesNewRoman" w:hAnsi="Arial" w:cs="Arial"/>
          <w:lang w:val="x-none" w:eastAsia="pl-PL"/>
        </w:rPr>
        <w:t>ono inaczej, wyrażone są w dniach kalendarzowych. Jeżeli ostatni dzień te</w:t>
      </w:r>
      <w:r w:rsidRPr="00946006">
        <w:rPr>
          <w:rFonts w:ascii="Arial" w:eastAsia="Calibri" w:hAnsi="Arial" w:cs="Arial"/>
          <w:lang w:val="x-none" w:eastAsia="pl-PL"/>
        </w:rPr>
        <w:t xml:space="preserve">rminu </w:t>
      </w:r>
      <w:r w:rsidRPr="00946006">
        <w:rPr>
          <w:rFonts w:ascii="Arial" w:eastAsia="TimesNewRoman" w:hAnsi="Arial" w:cs="Arial"/>
          <w:lang w:val="x-none" w:eastAsia="pl-PL"/>
        </w:rPr>
        <w:t>przypada na dzień ustawowo wolny od pracy, za ostatni dzień terminu uważa się następny dzień po dniu lub dniach wolnych od pracy.</w:t>
      </w:r>
    </w:p>
    <w:p w14:paraId="442AD762" w14:textId="77777777" w:rsidR="00394794" w:rsidRPr="00946006" w:rsidRDefault="00394794" w:rsidP="00946006">
      <w:pPr>
        <w:autoSpaceDE w:val="0"/>
        <w:autoSpaceDN w:val="0"/>
        <w:adjustRightInd w:val="0"/>
        <w:spacing w:after="0" w:line="23" w:lineRule="atLeast"/>
        <w:contextualSpacing/>
        <w:rPr>
          <w:rFonts w:ascii="Arial" w:eastAsia="Calibri" w:hAnsi="Arial" w:cs="Arial"/>
          <w:lang w:val="x-none" w:eastAsia="pl-PL"/>
        </w:rPr>
      </w:pPr>
    </w:p>
    <w:p w14:paraId="3A95953B" w14:textId="77777777" w:rsidR="00394794" w:rsidRPr="00946006" w:rsidRDefault="00394794" w:rsidP="00946006">
      <w:pPr>
        <w:autoSpaceDE w:val="0"/>
        <w:autoSpaceDN w:val="0"/>
        <w:adjustRightInd w:val="0"/>
        <w:spacing w:after="0" w:line="23" w:lineRule="atLeast"/>
        <w:contextualSpacing/>
        <w:rPr>
          <w:rFonts w:ascii="Arial" w:eastAsia="Calibri" w:hAnsi="Arial" w:cs="Arial"/>
          <w:lang w:val="x-none" w:eastAsia="pl-PL"/>
        </w:rPr>
      </w:pPr>
      <w:r w:rsidRPr="00946006">
        <w:rPr>
          <w:rFonts w:ascii="Arial" w:eastAsia="TimesNewRoman" w:hAnsi="Arial" w:cs="Arial"/>
          <w:lang w:val="x-none" w:eastAsia="pl-PL"/>
        </w:rPr>
        <w:t xml:space="preserve">W uzasadnionych sytuacjach IOK ma prawo anulować ogłoszony przez siebie konkurs np. </w:t>
      </w:r>
      <w:r w:rsidRPr="00946006">
        <w:rPr>
          <w:rFonts w:ascii="Arial" w:eastAsia="TimesNewRoman" w:hAnsi="Arial" w:cs="Arial"/>
          <w:lang w:val="x-none" w:eastAsia="pl-PL"/>
        </w:rPr>
        <w:br/>
        <w:t xml:space="preserve">w związku z: </w:t>
      </w:r>
    </w:p>
    <w:p w14:paraId="178ACEFB" w14:textId="77777777" w:rsidR="00394794" w:rsidRPr="00946006" w:rsidRDefault="00394794" w:rsidP="00946006">
      <w:pPr>
        <w:numPr>
          <w:ilvl w:val="0"/>
          <w:numId w:val="12"/>
        </w:numPr>
        <w:autoSpaceDE w:val="0"/>
        <w:autoSpaceDN w:val="0"/>
        <w:adjustRightInd w:val="0"/>
        <w:spacing w:after="0" w:line="23" w:lineRule="atLeast"/>
        <w:ind w:left="284" w:hanging="284"/>
        <w:contextualSpacing/>
        <w:rPr>
          <w:rFonts w:ascii="Arial" w:eastAsia="Calibri" w:hAnsi="Arial" w:cs="Arial"/>
          <w:lang w:val="x-none" w:eastAsia="pl-PL"/>
        </w:rPr>
      </w:pPr>
      <w:r w:rsidRPr="00946006">
        <w:rPr>
          <w:rFonts w:ascii="Arial" w:eastAsia="Calibri" w:hAnsi="Arial" w:cs="Arial"/>
          <w:lang w:val="x-none" w:eastAsia="pl-PL"/>
        </w:rPr>
        <w:t xml:space="preserve">zdarzeniami losowymi, których nie da się przewidzieć na etapie konstruowania założeń przedmiotowego </w:t>
      </w:r>
      <w:r w:rsidRPr="00946006">
        <w:rPr>
          <w:rFonts w:ascii="Arial" w:eastAsia="Calibri" w:hAnsi="Arial" w:cs="Arial"/>
          <w:lang w:eastAsia="pl-PL"/>
        </w:rPr>
        <w:t>regulaminu</w:t>
      </w:r>
      <w:r w:rsidRPr="00946006">
        <w:rPr>
          <w:rFonts w:ascii="Arial" w:eastAsia="Calibri" w:hAnsi="Arial" w:cs="Arial"/>
          <w:lang w:val="x-none" w:eastAsia="pl-PL"/>
        </w:rPr>
        <w:t xml:space="preserve">, </w:t>
      </w:r>
    </w:p>
    <w:p w14:paraId="43331ECB" w14:textId="77777777" w:rsidR="00394794" w:rsidRPr="00946006" w:rsidRDefault="00394794" w:rsidP="00946006">
      <w:pPr>
        <w:numPr>
          <w:ilvl w:val="0"/>
          <w:numId w:val="12"/>
        </w:numPr>
        <w:autoSpaceDE w:val="0"/>
        <w:autoSpaceDN w:val="0"/>
        <w:adjustRightInd w:val="0"/>
        <w:spacing w:after="0" w:line="23" w:lineRule="atLeast"/>
        <w:ind w:left="284" w:hanging="284"/>
        <w:contextualSpacing/>
        <w:rPr>
          <w:rFonts w:ascii="Arial" w:eastAsia="Calibri" w:hAnsi="Arial" w:cs="Arial"/>
          <w:lang w:val="x-none" w:eastAsia="pl-PL"/>
        </w:rPr>
      </w:pPr>
      <w:r w:rsidRPr="00946006">
        <w:rPr>
          <w:rFonts w:ascii="Arial" w:eastAsia="Calibri" w:hAnsi="Arial" w:cs="Arial"/>
          <w:lang w:val="x-none" w:eastAsia="pl-PL"/>
        </w:rPr>
        <w:t xml:space="preserve">zmianą krajowych aktów prawnych/wytycznych wpływających w sposób istotny na proces wyboru projektów do dofinansowania. </w:t>
      </w:r>
    </w:p>
    <w:p w14:paraId="1B3120A6" w14:textId="77777777" w:rsidR="00394794" w:rsidRPr="00946006" w:rsidRDefault="00394794" w:rsidP="00946006">
      <w:pPr>
        <w:autoSpaceDE w:val="0"/>
        <w:autoSpaceDN w:val="0"/>
        <w:adjustRightInd w:val="0"/>
        <w:spacing w:after="0" w:line="23" w:lineRule="atLeast"/>
        <w:rPr>
          <w:rFonts w:ascii="Arial" w:eastAsia="Calibri" w:hAnsi="Arial" w:cs="Arial"/>
          <w:lang w:eastAsia="pl-PL"/>
        </w:rPr>
      </w:pPr>
    </w:p>
    <w:p w14:paraId="46BE3E0C" w14:textId="77777777" w:rsidR="00394794" w:rsidRPr="00946006" w:rsidRDefault="00394794" w:rsidP="00946006">
      <w:pPr>
        <w:autoSpaceDE w:val="0"/>
        <w:autoSpaceDN w:val="0"/>
        <w:adjustRightInd w:val="0"/>
        <w:spacing w:after="0" w:line="23" w:lineRule="atLeast"/>
        <w:rPr>
          <w:rFonts w:ascii="Arial" w:eastAsia="Calibri" w:hAnsi="Arial" w:cs="Arial"/>
          <w:lang w:eastAsia="pl-PL"/>
        </w:rPr>
      </w:pPr>
      <w:r w:rsidRPr="00946006">
        <w:rPr>
          <w:rFonts w:ascii="Arial" w:eastAsia="Calibri" w:hAnsi="Arial" w:cs="Arial"/>
          <w:lang w:eastAsia="pl-PL"/>
        </w:rPr>
        <w:t xml:space="preserve">W przypadku anulowania konkursu IOK przekaże do publicznej wiadomości informację </w:t>
      </w:r>
      <w:r w:rsidRPr="00946006">
        <w:rPr>
          <w:rFonts w:ascii="Arial" w:eastAsia="Calibri" w:hAnsi="Arial" w:cs="Arial"/>
          <w:lang w:eastAsia="pl-PL"/>
        </w:rPr>
        <w:br/>
        <w:t>o anulowaniu konkursu wraz z podaniem przyczyny, tymi samymi kanałami, za pomocą których przekazano informację o ogłoszeniu konkursu.</w:t>
      </w:r>
    </w:p>
    <w:p w14:paraId="0B5F1F9D" w14:textId="77777777" w:rsidR="00394794" w:rsidRPr="00946006" w:rsidRDefault="00394794" w:rsidP="00946006">
      <w:pPr>
        <w:autoSpaceDE w:val="0"/>
        <w:autoSpaceDN w:val="0"/>
        <w:adjustRightInd w:val="0"/>
        <w:spacing w:after="0" w:line="23" w:lineRule="atLeast"/>
        <w:rPr>
          <w:rFonts w:ascii="Arial" w:eastAsia="Calibri" w:hAnsi="Arial" w:cs="Arial"/>
          <w:lang w:eastAsia="pl-PL"/>
        </w:rPr>
      </w:pPr>
    </w:p>
    <w:p w14:paraId="5B4C87ED" w14:textId="07504CEF" w:rsidR="00394794" w:rsidRPr="00946006" w:rsidRDefault="00394794" w:rsidP="00946006">
      <w:pPr>
        <w:spacing w:after="0" w:line="23" w:lineRule="atLeast"/>
        <w:rPr>
          <w:rFonts w:ascii="Arial" w:eastAsia="Calibri" w:hAnsi="Arial" w:cs="Arial"/>
        </w:rPr>
      </w:pPr>
      <w:r w:rsidRPr="00946006">
        <w:rPr>
          <w:rFonts w:ascii="Arial" w:eastAsia="Calibri" w:hAnsi="Arial" w:cs="Arial"/>
        </w:rPr>
        <w:t xml:space="preserve">Po rozstrzygnięciu konkursu wszystkie wnioski o dofinansowanie realizacji projektu złożone </w:t>
      </w:r>
      <w:r w:rsidRPr="00946006">
        <w:rPr>
          <w:rFonts w:ascii="Arial" w:eastAsia="Calibri" w:hAnsi="Arial" w:cs="Arial"/>
        </w:rPr>
        <w:br/>
        <w:t>w odpowiedzi na konkurs, będą przechowywane w Wojewódzkim Urzędzie Pracy w Białymstoku, Wydział Wdrażania RPO.</w:t>
      </w:r>
    </w:p>
    <w:p w14:paraId="2BBFC607" w14:textId="77777777" w:rsidR="00394794" w:rsidRPr="00946006" w:rsidRDefault="00394794" w:rsidP="00946006">
      <w:pPr>
        <w:spacing w:line="23" w:lineRule="atLeast"/>
        <w:rPr>
          <w:rFonts w:ascii="Arial" w:hAnsi="Arial" w:cs="Arial"/>
        </w:rPr>
      </w:pPr>
    </w:p>
    <w:p w14:paraId="067084E1" w14:textId="63CA6655" w:rsidR="0097396C" w:rsidRPr="00946006" w:rsidRDefault="009778C0" w:rsidP="00946006">
      <w:pPr>
        <w:pStyle w:val="Nagwek2"/>
        <w:numPr>
          <w:ilvl w:val="1"/>
          <w:numId w:val="2"/>
        </w:numPr>
        <w:spacing w:line="23" w:lineRule="atLeast"/>
        <w:rPr>
          <w:rFonts w:ascii="Arial" w:hAnsi="Arial" w:cs="Arial"/>
          <w:sz w:val="22"/>
          <w:szCs w:val="22"/>
        </w:rPr>
      </w:pPr>
      <w:bookmarkStart w:id="18" w:name="_Toc9838335"/>
      <w:r w:rsidRPr="00946006">
        <w:rPr>
          <w:rFonts w:ascii="Arial" w:hAnsi="Arial" w:cs="Arial"/>
          <w:sz w:val="22"/>
          <w:szCs w:val="22"/>
        </w:rPr>
        <w:t>Kwota środków przeznaczona na dofinansowanie projektów</w:t>
      </w:r>
      <w:bookmarkEnd w:id="18"/>
    </w:p>
    <w:p w14:paraId="762E8BCE" w14:textId="2EA42C24" w:rsidR="0097396C" w:rsidRPr="00946006" w:rsidRDefault="0097396C" w:rsidP="00946006">
      <w:pPr>
        <w:spacing w:line="23" w:lineRule="atLeast"/>
        <w:rPr>
          <w:rFonts w:ascii="Arial" w:hAnsi="Arial" w:cs="Arial"/>
        </w:rPr>
      </w:pPr>
    </w:p>
    <w:p w14:paraId="4147482A" w14:textId="56694F55" w:rsidR="00394794" w:rsidRPr="00946006" w:rsidRDefault="00394794" w:rsidP="00946006">
      <w:pPr>
        <w:autoSpaceDE w:val="0"/>
        <w:autoSpaceDN w:val="0"/>
        <w:adjustRightInd w:val="0"/>
        <w:spacing w:after="0" w:line="23" w:lineRule="atLeast"/>
        <w:rPr>
          <w:rFonts w:ascii="Arial" w:eastAsia="Calibri" w:hAnsi="Arial" w:cs="Arial"/>
          <w:b/>
        </w:rPr>
      </w:pPr>
      <w:bookmarkStart w:id="19" w:name="_Hlk9840939"/>
      <w:r w:rsidRPr="00946006">
        <w:rPr>
          <w:rFonts w:ascii="Arial" w:eastAsia="Calibri" w:hAnsi="Arial" w:cs="Arial"/>
        </w:rPr>
        <w:t xml:space="preserve">Całkowita kwota środków przeznaczonych na dofinansowanie projektów w ramach konkursu wynosi </w:t>
      </w:r>
      <w:r w:rsidR="00266E85" w:rsidRPr="00946006">
        <w:rPr>
          <w:rFonts w:ascii="Arial" w:eastAsia="Calibri" w:hAnsi="Arial" w:cs="Arial"/>
          <w:b/>
        </w:rPr>
        <w:t>68 122 353</w:t>
      </w:r>
      <w:r w:rsidRPr="00946006">
        <w:rPr>
          <w:rFonts w:ascii="Arial" w:eastAsia="Calibri" w:hAnsi="Arial" w:cs="Arial"/>
          <w:b/>
        </w:rPr>
        <w:t>,00 zł:</w:t>
      </w:r>
    </w:p>
    <w:p w14:paraId="62390132" w14:textId="77777777" w:rsidR="00394794" w:rsidRPr="00946006" w:rsidRDefault="00394794" w:rsidP="00946006">
      <w:pPr>
        <w:autoSpaceDE w:val="0"/>
        <w:autoSpaceDN w:val="0"/>
        <w:adjustRightInd w:val="0"/>
        <w:spacing w:after="0" w:line="23" w:lineRule="atLeast"/>
        <w:rPr>
          <w:rFonts w:ascii="Arial" w:eastAsia="Calibri" w:hAnsi="Arial" w:cs="Arial"/>
        </w:rPr>
      </w:pPr>
    </w:p>
    <w:p w14:paraId="6DB44E5B" w14:textId="27AB0FC0" w:rsidR="00394794" w:rsidRPr="00946006" w:rsidRDefault="00394794" w:rsidP="00946006">
      <w:pPr>
        <w:numPr>
          <w:ilvl w:val="0"/>
          <w:numId w:val="17"/>
        </w:numPr>
        <w:autoSpaceDE w:val="0"/>
        <w:autoSpaceDN w:val="0"/>
        <w:adjustRightInd w:val="0"/>
        <w:spacing w:after="0" w:line="23" w:lineRule="atLeast"/>
        <w:rPr>
          <w:rFonts w:ascii="Arial" w:eastAsia="Calibri" w:hAnsi="Arial" w:cs="Arial"/>
        </w:rPr>
      </w:pPr>
      <w:r w:rsidRPr="00946006">
        <w:rPr>
          <w:rFonts w:ascii="Arial" w:eastAsia="Calibri" w:hAnsi="Arial" w:cs="Arial"/>
          <w:b/>
        </w:rPr>
        <w:t>w ramach Poddziałania 3.2.1</w:t>
      </w:r>
      <w:r w:rsidRPr="00946006">
        <w:rPr>
          <w:rFonts w:ascii="Arial" w:eastAsia="Calibri" w:hAnsi="Arial" w:cs="Arial"/>
        </w:rPr>
        <w:t xml:space="preserve"> – </w:t>
      </w:r>
      <w:r w:rsidR="00CA0D0E" w:rsidRPr="00946006">
        <w:rPr>
          <w:rFonts w:ascii="Arial" w:eastAsia="Calibri" w:hAnsi="Arial" w:cs="Arial"/>
        </w:rPr>
        <w:t>4</w:t>
      </w:r>
      <w:r w:rsidR="00266E85" w:rsidRPr="00946006">
        <w:rPr>
          <w:rFonts w:ascii="Arial" w:eastAsia="Calibri" w:hAnsi="Arial" w:cs="Arial"/>
        </w:rPr>
        <w:t>4</w:t>
      </w:r>
      <w:r w:rsidRPr="00946006">
        <w:rPr>
          <w:rFonts w:ascii="Arial" w:eastAsia="Calibri" w:hAnsi="Arial" w:cs="Arial"/>
        </w:rPr>
        <w:t> </w:t>
      </w:r>
      <w:r w:rsidR="00266E85" w:rsidRPr="00946006">
        <w:rPr>
          <w:rFonts w:ascii="Arial" w:eastAsia="Calibri" w:hAnsi="Arial" w:cs="Arial"/>
        </w:rPr>
        <w:t>724 706,00</w:t>
      </w:r>
      <w:r w:rsidRPr="00946006">
        <w:rPr>
          <w:rFonts w:ascii="Arial" w:eastAsia="Calibri" w:hAnsi="Arial" w:cs="Arial"/>
        </w:rPr>
        <w:t xml:space="preserve"> zł, w tym:</w:t>
      </w:r>
    </w:p>
    <w:p w14:paraId="392EE794" w14:textId="6F08934D" w:rsidR="00394794" w:rsidRPr="00946006" w:rsidRDefault="00394794" w:rsidP="00946006">
      <w:pPr>
        <w:numPr>
          <w:ilvl w:val="0"/>
          <w:numId w:val="18"/>
        </w:numPr>
        <w:autoSpaceDE w:val="0"/>
        <w:autoSpaceDN w:val="0"/>
        <w:adjustRightInd w:val="0"/>
        <w:spacing w:after="0" w:line="23" w:lineRule="atLeast"/>
        <w:ind w:left="1134"/>
        <w:rPr>
          <w:rFonts w:ascii="Arial" w:eastAsia="Calibri" w:hAnsi="Arial" w:cs="Arial"/>
        </w:rPr>
      </w:pPr>
      <w:r w:rsidRPr="00946006">
        <w:rPr>
          <w:rFonts w:ascii="Arial" w:eastAsia="Calibri" w:hAnsi="Arial" w:cs="Arial"/>
        </w:rPr>
        <w:t xml:space="preserve">subregion białostocki: </w:t>
      </w:r>
      <w:r w:rsidR="00266E85" w:rsidRPr="00946006">
        <w:rPr>
          <w:rFonts w:ascii="Arial" w:eastAsia="Calibri" w:hAnsi="Arial" w:cs="Arial"/>
        </w:rPr>
        <w:t>19 231 624</w:t>
      </w:r>
      <w:r w:rsidRPr="00946006">
        <w:rPr>
          <w:rFonts w:ascii="Arial" w:eastAsia="Calibri" w:hAnsi="Arial" w:cs="Arial"/>
        </w:rPr>
        <w:t>,00 zł;</w:t>
      </w:r>
    </w:p>
    <w:p w14:paraId="5776EF9B" w14:textId="3A7A437B" w:rsidR="00394794" w:rsidRPr="00946006" w:rsidRDefault="00394794" w:rsidP="00946006">
      <w:pPr>
        <w:numPr>
          <w:ilvl w:val="0"/>
          <w:numId w:val="18"/>
        </w:numPr>
        <w:autoSpaceDE w:val="0"/>
        <w:autoSpaceDN w:val="0"/>
        <w:adjustRightInd w:val="0"/>
        <w:spacing w:after="0" w:line="23" w:lineRule="atLeast"/>
        <w:ind w:left="1134"/>
        <w:rPr>
          <w:rFonts w:ascii="Arial" w:eastAsia="Calibri" w:hAnsi="Arial" w:cs="Arial"/>
        </w:rPr>
      </w:pPr>
      <w:r w:rsidRPr="00946006">
        <w:rPr>
          <w:rFonts w:ascii="Arial" w:eastAsia="Calibri" w:hAnsi="Arial" w:cs="Arial"/>
        </w:rPr>
        <w:t xml:space="preserve">subregion łomżyński: </w:t>
      </w:r>
      <w:r w:rsidR="00266E85" w:rsidRPr="00946006">
        <w:rPr>
          <w:rFonts w:ascii="Arial" w:eastAsia="Calibri" w:hAnsi="Arial" w:cs="Arial"/>
        </w:rPr>
        <w:t>15 206 400</w:t>
      </w:r>
      <w:r w:rsidRPr="00946006">
        <w:rPr>
          <w:rFonts w:ascii="Arial" w:eastAsia="Calibri" w:hAnsi="Arial" w:cs="Arial"/>
        </w:rPr>
        <w:t>,00 zł;</w:t>
      </w:r>
    </w:p>
    <w:p w14:paraId="08D2FB28" w14:textId="77BCB236" w:rsidR="00394794" w:rsidRPr="00946006" w:rsidRDefault="00394794" w:rsidP="00946006">
      <w:pPr>
        <w:numPr>
          <w:ilvl w:val="0"/>
          <w:numId w:val="18"/>
        </w:numPr>
        <w:autoSpaceDE w:val="0"/>
        <w:autoSpaceDN w:val="0"/>
        <w:adjustRightInd w:val="0"/>
        <w:spacing w:after="0" w:line="23" w:lineRule="atLeast"/>
        <w:ind w:left="1134"/>
        <w:rPr>
          <w:rFonts w:ascii="Arial" w:eastAsia="Calibri" w:hAnsi="Arial" w:cs="Arial"/>
        </w:rPr>
      </w:pPr>
      <w:r w:rsidRPr="00946006">
        <w:rPr>
          <w:rFonts w:ascii="Arial" w:eastAsia="Calibri" w:hAnsi="Arial" w:cs="Arial"/>
        </w:rPr>
        <w:t xml:space="preserve">subregion suwalski: </w:t>
      </w:r>
      <w:r w:rsidR="00266E85" w:rsidRPr="00946006">
        <w:rPr>
          <w:rFonts w:ascii="Arial" w:eastAsia="Calibri" w:hAnsi="Arial" w:cs="Arial"/>
        </w:rPr>
        <w:t>10 286 682</w:t>
      </w:r>
      <w:r w:rsidR="000E34E3" w:rsidRPr="00946006">
        <w:rPr>
          <w:rFonts w:ascii="Arial" w:eastAsia="Calibri" w:hAnsi="Arial" w:cs="Arial"/>
        </w:rPr>
        <w:t>,00</w:t>
      </w:r>
      <w:r w:rsidRPr="00946006">
        <w:rPr>
          <w:rFonts w:ascii="Arial" w:eastAsia="Calibri" w:hAnsi="Arial" w:cs="Arial"/>
        </w:rPr>
        <w:t xml:space="preserve"> zł;</w:t>
      </w:r>
    </w:p>
    <w:p w14:paraId="20F9EBF3" w14:textId="77777777" w:rsidR="00394794" w:rsidRPr="00946006" w:rsidRDefault="00394794" w:rsidP="00946006">
      <w:pPr>
        <w:autoSpaceDE w:val="0"/>
        <w:autoSpaceDN w:val="0"/>
        <w:adjustRightInd w:val="0"/>
        <w:spacing w:after="0" w:line="23" w:lineRule="atLeast"/>
        <w:rPr>
          <w:rFonts w:ascii="Arial" w:eastAsia="Calibri" w:hAnsi="Arial" w:cs="Arial"/>
        </w:rPr>
      </w:pPr>
    </w:p>
    <w:p w14:paraId="2EDD8885" w14:textId="22F6102F" w:rsidR="00394794" w:rsidRPr="00946006" w:rsidRDefault="00394794" w:rsidP="00946006">
      <w:pPr>
        <w:autoSpaceDE w:val="0"/>
        <w:autoSpaceDN w:val="0"/>
        <w:adjustRightInd w:val="0"/>
        <w:spacing w:after="0" w:line="23" w:lineRule="atLeast"/>
        <w:rPr>
          <w:rFonts w:ascii="Arial" w:eastAsia="Calibri" w:hAnsi="Arial" w:cs="Arial"/>
        </w:rPr>
      </w:pPr>
      <w:r w:rsidRPr="00946006">
        <w:rPr>
          <w:rFonts w:ascii="Arial" w:eastAsia="Calibri" w:hAnsi="Arial" w:cs="Arial"/>
        </w:rPr>
        <w:t xml:space="preserve">Maksymalny dopuszczalny poziom dofinansowania projektu wynosi </w:t>
      </w:r>
      <w:r w:rsidR="00CA0D0E" w:rsidRPr="00946006">
        <w:rPr>
          <w:rFonts w:ascii="Arial" w:eastAsia="Calibri" w:hAnsi="Arial" w:cs="Arial"/>
        </w:rPr>
        <w:t>88</w:t>
      </w:r>
      <w:r w:rsidRPr="00946006">
        <w:rPr>
          <w:rFonts w:ascii="Arial" w:eastAsia="Calibri" w:hAnsi="Arial" w:cs="Arial"/>
        </w:rPr>
        <w:t xml:space="preserve">% (85% - ze środków </w:t>
      </w:r>
      <w:r w:rsidR="00396FE9" w:rsidRPr="00946006">
        <w:rPr>
          <w:rFonts w:ascii="Arial" w:eastAsia="Calibri" w:hAnsi="Arial" w:cs="Arial"/>
        </w:rPr>
        <w:t>EFS</w:t>
      </w:r>
      <w:r w:rsidRPr="00946006">
        <w:rPr>
          <w:rFonts w:ascii="Arial" w:eastAsia="Calibri" w:hAnsi="Arial" w:cs="Arial"/>
        </w:rPr>
        <w:t xml:space="preserve"> oraz </w:t>
      </w:r>
      <w:r w:rsidR="00CA0D0E" w:rsidRPr="00946006">
        <w:rPr>
          <w:rFonts w:ascii="Arial" w:eastAsia="Calibri" w:hAnsi="Arial" w:cs="Arial"/>
        </w:rPr>
        <w:t>3</w:t>
      </w:r>
      <w:r w:rsidRPr="00946006">
        <w:rPr>
          <w:rFonts w:ascii="Arial" w:eastAsia="Calibri" w:hAnsi="Arial" w:cs="Arial"/>
        </w:rPr>
        <w:t xml:space="preserve">% - ze środków budżetu państwa). </w:t>
      </w:r>
    </w:p>
    <w:p w14:paraId="03CB157C" w14:textId="77777777" w:rsidR="00394794" w:rsidRPr="00946006" w:rsidRDefault="00394794" w:rsidP="00946006">
      <w:pPr>
        <w:autoSpaceDE w:val="0"/>
        <w:autoSpaceDN w:val="0"/>
        <w:adjustRightInd w:val="0"/>
        <w:spacing w:after="0" w:line="23" w:lineRule="atLeast"/>
        <w:rPr>
          <w:rFonts w:ascii="Arial" w:eastAsia="Calibri" w:hAnsi="Arial" w:cs="Arial"/>
        </w:rPr>
      </w:pPr>
    </w:p>
    <w:p w14:paraId="2103EE3F" w14:textId="71FFCD60" w:rsidR="00394794" w:rsidRPr="00946006" w:rsidRDefault="00394794" w:rsidP="00946006">
      <w:pPr>
        <w:autoSpaceDE w:val="0"/>
        <w:autoSpaceDN w:val="0"/>
        <w:adjustRightInd w:val="0"/>
        <w:spacing w:after="0" w:line="23" w:lineRule="atLeast"/>
        <w:rPr>
          <w:rFonts w:ascii="Arial" w:eastAsia="Calibri" w:hAnsi="Arial" w:cs="Arial"/>
        </w:rPr>
      </w:pPr>
      <w:r w:rsidRPr="00946006">
        <w:rPr>
          <w:rFonts w:ascii="Arial" w:eastAsia="Calibri" w:hAnsi="Arial" w:cs="Arial"/>
        </w:rPr>
        <w:t xml:space="preserve">Wnioskodawca jest zobowiązany do wniesienia </w:t>
      </w:r>
      <w:r w:rsidRPr="00946006">
        <w:rPr>
          <w:rFonts w:ascii="Arial" w:eastAsia="Calibri" w:hAnsi="Arial" w:cs="Arial"/>
          <w:b/>
          <w:bCs/>
        </w:rPr>
        <w:t>wkładu własnego w wysokości co najmniej 1</w:t>
      </w:r>
      <w:r w:rsidR="00CA0D0E" w:rsidRPr="00946006">
        <w:rPr>
          <w:rFonts w:ascii="Arial" w:eastAsia="Calibri" w:hAnsi="Arial" w:cs="Arial"/>
          <w:b/>
          <w:bCs/>
        </w:rPr>
        <w:t>2</w:t>
      </w:r>
      <w:r w:rsidRPr="00946006">
        <w:rPr>
          <w:rFonts w:ascii="Arial" w:eastAsia="Calibri" w:hAnsi="Arial" w:cs="Arial"/>
          <w:b/>
          <w:bCs/>
        </w:rPr>
        <w:t xml:space="preserve">% </w:t>
      </w:r>
      <w:r w:rsidRPr="00946006">
        <w:rPr>
          <w:rFonts w:ascii="Arial" w:eastAsia="Calibri" w:hAnsi="Arial" w:cs="Arial"/>
        </w:rPr>
        <w:t xml:space="preserve">wartości projektu. </w:t>
      </w:r>
    </w:p>
    <w:p w14:paraId="2ED7A335" w14:textId="77777777" w:rsidR="00394794" w:rsidRPr="00946006" w:rsidRDefault="00394794" w:rsidP="00946006">
      <w:pPr>
        <w:autoSpaceDE w:val="0"/>
        <w:autoSpaceDN w:val="0"/>
        <w:adjustRightInd w:val="0"/>
        <w:spacing w:after="0" w:line="23" w:lineRule="atLeast"/>
        <w:rPr>
          <w:rFonts w:ascii="Arial" w:eastAsia="Calibri" w:hAnsi="Arial" w:cs="Arial"/>
        </w:rPr>
      </w:pPr>
    </w:p>
    <w:p w14:paraId="219CE433" w14:textId="77777777" w:rsidR="00394794" w:rsidRPr="00946006" w:rsidRDefault="00394794" w:rsidP="00946006">
      <w:pPr>
        <w:autoSpaceDE w:val="0"/>
        <w:autoSpaceDN w:val="0"/>
        <w:adjustRightInd w:val="0"/>
        <w:spacing w:after="0" w:line="23" w:lineRule="atLeast"/>
        <w:rPr>
          <w:rFonts w:ascii="Arial" w:eastAsia="Calibri" w:hAnsi="Arial" w:cs="Arial"/>
        </w:rPr>
      </w:pPr>
      <w:r w:rsidRPr="00946006">
        <w:rPr>
          <w:rFonts w:ascii="Arial" w:eastAsia="Calibri" w:hAnsi="Arial" w:cs="Arial"/>
        </w:rPr>
        <w:t xml:space="preserve">Wkład własny wnoszony przez podmioty niepubliczne jest </w:t>
      </w:r>
      <w:r w:rsidRPr="00946006">
        <w:rPr>
          <w:rFonts w:ascii="Arial" w:eastAsia="Calibri" w:hAnsi="Arial" w:cs="Arial"/>
          <w:bCs/>
        </w:rPr>
        <w:t>wkładem prywatnym</w:t>
      </w:r>
      <w:r w:rsidRPr="00946006">
        <w:rPr>
          <w:rFonts w:ascii="Arial" w:eastAsia="Calibri" w:hAnsi="Arial" w:cs="Arial"/>
        </w:rPr>
        <w:t>.</w:t>
      </w:r>
    </w:p>
    <w:p w14:paraId="1AEB37FF" w14:textId="257B4659" w:rsidR="00394794" w:rsidRPr="00946006" w:rsidRDefault="00394794" w:rsidP="00946006">
      <w:pPr>
        <w:numPr>
          <w:ilvl w:val="0"/>
          <w:numId w:val="17"/>
        </w:numPr>
        <w:autoSpaceDE w:val="0"/>
        <w:autoSpaceDN w:val="0"/>
        <w:adjustRightInd w:val="0"/>
        <w:spacing w:after="0" w:line="23" w:lineRule="atLeast"/>
        <w:rPr>
          <w:rFonts w:ascii="Arial" w:eastAsia="Calibri" w:hAnsi="Arial" w:cs="Arial"/>
        </w:rPr>
      </w:pPr>
      <w:r w:rsidRPr="00946006">
        <w:rPr>
          <w:rFonts w:ascii="Arial" w:eastAsia="Calibri" w:hAnsi="Arial" w:cs="Arial"/>
          <w:b/>
        </w:rPr>
        <w:t>w ramach Poddziałanie 3.2.2</w:t>
      </w:r>
      <w:r w:rsidRPr="00946006">
        <w:rPr>
          <w:rFonts w:ascii="Arial" w:eastAsia="Calibri" w:hAnsi="Arial" w:cs="Arial"/>
        </w:rPr>
        <w:t xml:space="preserve"> – </w:t>
      </w:r>
      <w:r w:rsidR="00266E85" w:rsidRPr="00946006">
        <w:rPr>
          <w:rFonts w:ascii="Arial" w:eastAsia="Calibri" w:hAnsi="Arial" w:cs="Arial"/>
        </w:rPr>
        <w:t>23 397 647,00</w:t>
      </w:r>
      <w:r w:rsidRPr="00946006">
        <w:rPr>
          <w:rFonts w:ascii="Arial" w:eastAsia="Calibri" w:hAnsi="Arial" w:cs="Arial"/>
        </w:rPr>
        <w:t xml:space="preserve"> zł, w tym:</w:t>
      </w:r>
    </w:p>
    <w:p w14:paraId="4CCFDF58" w14:textId="567F20E9" w:rsidR="00394794" w:rsidRPr="00946006" w:rsidRDefault="00394794" w:rsidP="00946006">
      <w:pPr>
        <w:numPr>
          <w:ilvl w:val="0"/>
          <w:numId w:val="19"/>
        </w:numPr>
        <w:autoSpaceDE w:val="0"/>
        <w:autoSpaceDN w:val="0"/>
        <w:adjustRightInd w:val="0"/>
        <w:spacing w:after="0" w:line="23" w:lineRule="atLeast"/>
        <w:ind w:left="1134"/>
        <w:rPr>
          <w:rFonts w:ascii="Arial" w:eastAsia="Calibri" w:hAnsi="Arial" w:cs="Arial"/>
        </w:rPr>
      </w:pPr>
      <w:r w:rsidRPr="00946006">
        <w:rPr>
          <w:rFonts w:ascii="Arial" w:eastAsia="Calibri" w:hAnsi="Arial" w:cs="Arial"/>
        </w:rPr>
        <w:t xml:space="preserve">subregion białostocki: </w:t>
      </w:r>
      <w:r w:rsidR="00266E85" w:rsidRPr="00946006">
        <w:rPr>
          <w:rFonts w:ascii="Arial" w:eastAsia="Calibri" w:hAnsi="Arial" w:cs="Arial"/>
        </w:rPr>
        <w:t>10 060 988</w:t>
      </w:r>
      <w:r w:rsidR="00010E7C" w:rsidRPr="00946006">
        <w:rPr>
          <w:rFonts w:ascii="Arial" w:eastAsia="Calibri" w:hAnsi="Arial" w:cs="Arial"/>
        </w:rPr>
        <w:t xml:space="preserve">,00 </w:t>
      </w:r>
      <w:r w:rsidRPr="00946006">
        <w:rPr>
          <w:rFonts w:ascii="Arial" w:eastAsia="Calibri" w:hAnsi="Arial" w:cs="Arial"/>
        </w:rPr>
        <w:t>zł;</w:t>
      </w:r>
      <w:r w:rsidR="00010E7C" w:rsidRPr="00946006">
        <w:rPr>
          <w:rFonts w:ascii="Arial" w:eastAsia="Calibri" w:hAnsi="Arial" w:cs="Arial"/>
        </w:rPr>
        <w:t xml:space="preserve"> </w:t>
      </w:r>
    </w:p>
    <w:p w14:paraId="5DB8052A" w14:textId="0ECE83D5" w:rsidR="00394794" w:rsidRPr="00946006" w:rsidRDefault="00394794" w:rsidP="00946006">
      <w:pPr>
        <w:numPr>
          <w:ilvl w:val="0"/>
          <w:numId w:val="19"/>
        </w:numPr>
        <w:autoSpaceDE w:val="0"/>
        <w:autoSpaceDN w:val="0"/>
        <w:adjustRightInd w:val="0"/>
        <w:spacing w:after="0" w:line="23" w:lineRule="atLeast"/>
        <w:ind w:left="1134"/>
        <w:rPr>
          <w:rFonts w:ascii="Arial" w:eastAsia="Calibri" w:hAnsi="Arial" w:cs="Arial"/>
        </w:rPr>
      </w:pPr>
      <w:r w:rsidRPr="00946006">
        <w:rPr>
          <w:rFonts w:ascii="Arial" w:eastAsia="Calibri" w:hAnsi="Arial" w:cs="Arial"/>
        </w:rPr>
        <w:t xml:space="preserve">subregion łomżyński: </w:t>
      </w:r>
      <w:r w:rsidR="00266E85" w:rsidRPr="00946006">
        <w:rPr>
          <w:rFonts w:ascii="Arial" w:eastAsia="Calibri" w:hAnsi="Arial" w:cs="Arial"/>
        </w:rPr>
        <w:t>7 955 200</w:t>
      </w:r>
      <w:r w:rsidRPr="00946006">
        <w:rPr>
          <w:rFonts w:ascii="Arial" w:eastAsia="Calibri" w:hAnsi="Arial" w:cs="Arial"/>
        </w:rPr>
        <w:t>,00 zł;</w:t>
      </w:r>
    </w:p>
    <w:p w14:paraId="77AB000F" w14:textId="0861D190" w:rsidR="00394794" w:rsidRPr="00946006" w:rsidRDefault="00394794" w:rsidP="00946006">
      <w:pPr>
        <w:numPr>
          <w:ilvl w:val="0"/>
          <w:numId w:val="19"/>
        </w:numPr>
        <w:autoSpaceDE w:val="0"/>
        <w:autoSpaceDN w:val="0"/>
        <w:adjustRightInd w:val="0"/>
        <w:spacing w:after="0" w:line="23" w:lineRule="atLeast"/>
        <w:ind w:left="1134"/>
        <w:rPr>
          <w:rFonts w:ascii="Arial" w:eastAsia="Calibri" w:hAnsi="Arial" w:cs="Arial"/>
        </w:rPr>
      </w:pPr>
      <w:r w:rsidRPr="00946006">
        <w:rPr>
          <w:rFonts w:ascii="Arial" w:eastAsia="Calibri" w:hAnsi="Arial" w:cs="Arial"/>
        </w:rPr>
        <w:t xml:space="preserve">subregion suwalski: </w:t>
      </w:r>
      <w:r w:rsidR="00266E85" w:rsidRPr="00946006">
        <w:rPr>
          <w:rFonts w:ascii="Arial" w:eastAsia="Calibri" w:hAnsi="Arial" w:cs="Arial"/>
        </w:rPr>
        <w:t>5 381 459</w:t>
      </w:r>
      <w:r w:rsidR="00010E7C" w:rsidRPr="00946006">
        <w:rPr>
          <w:rFonts w:ascii="Arial" w:eastAsia="Calibri" w:hAnsi="Arial" w:cs="Arial"/>
        </w:rPr>
        <w:t xml:space="preserve">,00 </w:t>
      </w:r>
      <w:r w:rsidRPr="00946006">
        <w:rPr>
          <w:rFonts w:ascii="Arial" w:eastAsia="Calibri" w:hAnsi="Arial" w:cs="Arial"/>
        </w:rPr>
        <w:t xml:space="preserve"> zł.</w:t>
      </w:r>
    </w:p>
    <w:p w14:paraId="762E3D8D" w14:textId="77777777" w:rsidR="00394794" w:rsidRPr="00946006" w:rsidRDefault="00394794" w:rsidP="00946006">
      <w:pPr>
        <w:autoSpaceDE w:val="0"/>
        <w:autoSpaceDN w:val="0"/>
        <w:adjustRightInd w:val="0"/>
        <w:spacing w:after="0" w:line="23" w:lineRule="atLeast"/>
        <w:rPr>
          <w:rFonts w:ascii="Arial" w:eastAsia="Calibri" w:hAnsi="Arial" w:cs="Arial"/>
        </w:rPr>
      </w:pPr>
    </w:p>
    <w:p w14:paraId="66FC3F09" w14:textId="668D3ACC" w:rsidR="00394794" w:rsidRPr="00946006" w:rsidRDefault="00394794" w:rsidP="00946006">
      <w:pPr>
        <w:autoSpaceDE w:val="0"/>
        <w:autoSpaceDN w:val="0"/>
        <w:adjustRightInd w:val="0"/>
        <w:spacing w:after="0" w:line="23" w:lineRule="atLeast"/>
        <w:rPr>
          <w:rFonts w:ascii="Arial" w:eastAsia="Calibri" w:hAnsi="Arial" w:cs="Arial"/>
        </w:rPr>
      </w:pPr>
      <w:r w:rsidRPr="00946006">
        <w:rPr>
          <w:rFonts w:ascii="Arial" w:eastAsia="Calibri" w:hAnsi="Arial" w:cs="Arial"/>
        </w:rPr>
        <w:t xml:space="preserve">Maksymalny dopuszczalny poziom dofinansowania projektu wynosi </w:t>
      </w:r>
      <w:r w:rsidR="00CA0D0E" w:rsidRPr="00946006">
        <w:rPr>
          <w:rFonts w:ascii="Arial" w:eastAsia="Calibri" w:hAnsi="Arial" w:cs="Arial"/>
        </w:rPr>
        <w:t>88</w:t>
      </w:r>
      <w:r w:rsidRPr="00946006">
        <w:rPr>
          <w:rFonts w:ascii="Arial" w:eastAsia="Calibri" w:hAnsi="Arial" w:cs="Arial"/>
        </w:rPr>
        <w:t xml:space="preserve">% (85% - ze środków </w:t>
      </w:r>
      <w:r w:rsidR="00396FE9" w:rsidRPr="00946006">
        <w:rPr>
          <w:rFonts w:ascii="Arial" w:eastAsia="Calibri" w:hAnsi="Arial" w:cs="Arial"/>
        </w:rPr>
        <w:t>EFS</w:t>
      </w:r>
      <w:r w:rsidRPr="00946006">
        <w:rPr>
          <w:rFonts w:ascii="Arial" w:eastAsia="Calibri" w:hAnsi="Arial" w:cs="Arial"/>
        </w:rPr>
        <w:t xml:space="preserve"> oraz </w:t>
      </w:r>
      <w:r w:rsidR="00CA0D0E" w:rsidRPr="00946006">
        <w:rPr>
          <w:rFonts w:ascii="Arial" w:eastAsia="Calibri" w:hAnsi="Arial" w:cs="Arial"/>
        </w:rPr>
        <w:t>3</w:t>
      </w:r>
      <w:r w:rsidRPr="00946006">
        <w:rPr>
          <w:rFonts w:ascii="Arial" w:eastAsia="Calibri" w:hAnsi="Arial" w:cs="Arial"/>
        </w:rPr>
        <w:t>% - ze środków budżetu państwa).</w:t>
      </w:r>
    </w:p>
    <w:p w14:paraId="760B1D00" w14:textId="77777777" w:rsidR="00394794" w:rsidRPr="00946006" w:rsidRDefault="00394794" w:rsidP="00946006">
      <w:pPr>
        <w:autoSpaceDE w:val="0"/>
        <w:autoSpaceDN w:val="0"/>
        <w:adjustRightInd w:val="0"/>
        <w:spacing w:after="0" w:line="23" w:lineRule="atLeast"/>
        <w:rPr>
          <w:rFonts w:ascii="Arial" w:eastAsia="Calibri" w:hAnsi="Arial" w:cs="Arial"/>
        </w:rPr>
      </w:pPr>
    </w:p>
    <w:p w14:paraId="236475F3" w14:textId="538F80E4" w:rsidR="00394794" w:rsidRPr="00946006" w:rsidRDefault="00394794" w:rsidP="00946006">
      <w:pPr>
        <w:autoSpaceDE w:val="0"/>
        <w:autoSpaceDN w:val="0"/>
        <w:adjustRightInd w:val="0"/>
        <w:spacing w:after="0" w:line="23" w:lineRule="atLeast"/>
        <w:rPr>
          <w:rFonts w:ascii="Arial" w:eastAsia="Calibri" w:hAnsi="Arial" w:cs="Arial"/>
        </w:rPr>
      </w:pPr>
      <w:r w:rsidRPr="00946006">
        <w:rPr>
          <w:rFonts w:ascii="Arial" w:eastAsia="Calibri" w:hAnsi="Arial" w:cs="Arial"/>
        </w:rPr>
        <w:t xml:space="preserve">Wnioskodawca jest zobowiązany do wniesienia </w:t>
      </w:r>
      <w:r w:rsidRPr="00946006">
        <w:rPr>
          <w:rFonts w:ascii="Arial" w:eastAsia="Calibri" w:hAnsi="Arial" w:cs="Arial"/>
          <w:b/>
          <w:bCs/>
        </w:rPr>
        <w:t>wkładu własnego w wysokości co najmniej 1</w:t>
      </w:r>
      <w:r w:rsidR="00CA0D0E" w:rsidRPr="00946006">
        <w:rPr>
          <w:rFonts w:ascii="Arial" w:eastAsia="Calibri" w:hAnsi="Arial" w:cs="Arial"/>
          <w:b/>
          <w:bCs/>
        </w:rPr>
        <w:t>2</w:t>
      </w:r>
      <w:r w:rsidRPr="00946006">
        <w:rPr>
          <w:rFonts w:ascii="Arial" w:eastAsia="Calibri" w:hAnsi="Arial" w:cs="Arial"/>
          <w:b/>
          <w:bCs/>
        </w:rPr>
        <w:t xml:space="preserve">% </w:t>
      </w:r>
      <w:r w:rsidRPr="00946006">
        <w:rPr>
          <w:rFonts w:ascii="Arial" w:eastAsia="Calibri" w:hAnsi="Arial" w:cs="Arial"/>
        </w:rPr>
        <w:t xml:space="preserve">wartości projektu. </w:t>
      </w:r>
    </w:p>
    <w:p w14:paraId="50ACA9F9" w14:textId="77777777" w:rsidR="00394794" w:rsidRPr="00946006" w:rsidRDefault="00394794" w:rsidP="00946006">
      <w:pPr>
        <w:autoSpaceDE w:val="0"/>
        <w:autoSpaceDN w:val="0"/>
        <w:adjustRightInd w:val="0"/>
        <w:spacing w:after="0" w:line="23" w:lineRule="atLeast"/>
        <w:rPr>
          <w:rFonts w:ascii="Arial" w:eastAsia="Calibri" w:hAnsi="Arial" w:cs="Arial"/>
        </w:rPr>
      </w:pPr>
    </w:p>
    <w:p w14:paraId="600DA2F3" w14:textId="31061050" w:rsidR="00394794" w:rsidRPr="00946006" w:rsidRDefault="00394794" w:rsidP="00946006">
      <w:pPr>
        <w:autoSpaceDE w:val="0"/>
        <w:autoSpaceDN w:val="0"/>
        <w:adjustRightInd w:val="0"/>
        <w:spacing w:after="0" w:line="23" w:lineRule="atLeast"/>
        <w:rPr>
          <w:rFonts w:ascii="Arial" w:eastAsia="Calibri" w:hAnsi="Arial" w:cs="Arial"/>
        </w:rPr>
      </w:pPr>
      <w:r w:rsidRPr="00946006">
        <w:rPr>
          <w:rFonts w:ascii="Arial" w:eastAsia="Calibri" w:hAnsi="Arial" w:cs="Arial"/>
        </w:rPr>
        <w:t xml:space="preserve">Wkład własny wnoszony przez podmioty niepubliczne jest </w:t>
      </w:r>
      <w:r w:rsidRPr="00946006">
        <w:rPr>
          <w:rFonts w:ascii="Arial" w:eastAsia="Calibri" w:hAnsi="Arial" w:cs="Arial"/>
          <w:b/>
          <w:bCs/>
        </w:rPr>
        <w:t>wkładem prywatnym</w:t>
      </w:r>
      <w:r w:rsidRPr="00946006">
        <w:rPr>
          <w:rFonts w:ascii="Arial" w:eastAsia="Calibri" w:hAnsi="Arial" w:cs="Arial"/>
        </w:rPr>
        <w:t>.</w:t>
      </w:r>
    </w:p>
    <w:bookmarkEnd w:id="19"/>
    <w:p w14:paraId="06311C8C" w14:textId="77777777" w:rsidR="00394794" w:rsidRPr="00946006" w:rsidRDefault="00394794" w:rsidP="00946006">
      <w:pPr>
        <w:autoSpaceDE w:val="0"/>
        <w:autoSpaceDN w:val="0"/>
        <w:adjustRightInd w:val="0"/>
        <w:spacing w:after="0" w:line="23" w:lineRule="atLeast"/>
        <w:rPr>
          <w:rFonts w:ascii="Arial" w:eastAsia="Calibri" w:hAnsi="Arial" w:cs="Arial"/>
        </w:rPr>
      </w:pPr>
    </w:p>
    <w:p w14:paraId="2520D94A" w14:textId="77777777" w:rsidR="00394794" w:rsidRPr="00946006" w:rsidRDefault="00394794" w:rsidP="00946006">
      <w:pPr>
        <w:autoSpaceDE w:val="0"/>
        <w:autoSpaceDN w:val="0"/>
        <w:adjustRightInd w:val="0"/>
        <w:spacing w:after="0" w:line="23" w:lineRule="atLeast"/>
        <w:rPr>
          <w:rFonts w:ascii="Arial" w:eastAsia="Calibri" w:hAnsi="Arial" w:cs="Arial"/>
        </w:rPr>
      </w:pPr>
      <w:r w:rsidRPr="00946006">
        <w:rPr>
          <w:rFonts w:ascii="Arial" w:eastAsia="Calibri" w:hAnsi="Arial" w:cs="Arial"/>
        </w:rPr>
        <w:t>W ramach konkursu IOK nie przewiduje rezerwy przeznaczonej na procedurę odwoławczą.</w:t>
      </w:r>
    </w:p>
    <w:p w14:paraId="783CA8B9" w14:textId="5311989D" w:rsidR="00394794" w:rsidRPr="00946006" w:rsidRDefault="00394794" w:rsidP="00946006">
      <w:pPr>
        <w:autoSpaceDE w:val="0"/>
        <w:autoSpaceDN w:val="0"/>
        <w:adjustRightInd w:val="0"/>
        <w:spacing w:after="0" w:line="23" w:lineRule="atLeast"/>
        <w:rPr>
          <w:rFonts w:ascii="Arial" w:eastAsia="Calibri" w:hAnsi="Arial" w:cs="Arial"/>
          <w:lang w:val="x-none"/>
        </w:rPr>
      </w:pPr>
    </w:p>
    <w:p w14:paraId="65188E15" w14:textId="77777777" w:rsidR="00CA0D0E" w:rsidRPr="00946006" w:rsidRDefault="00CA0D0E" w:rsidP="00946006">
      <w:pPr>
        <w:autoSpaceDE w:val="0"/>
        <w:autoSpaceDN w:val="0"/>
        <w:adjustRightInd w:val="0"/>
        <w:spacing w:after="0" w:line="23" w:lineRule="atLeast"/>
        <w:rPr>
          <w:rFonts w:ascii="Arial" w:eastAsia="Calibri" w:hAnsi="Arial" w:cs="Arial"/>
          <w:lang w:val="x-none"/>
        </w:rPr>
      </w:pPr>
    </w:p>
    <w:p w14:paraId="3C4608AF" w14:textId="7CFBBFCE" w:rsidR="00394794" w:rsidRPr="00946006" w:rsidRDefault="00394794" w:rsidP="00946006">
      <w:pPr>
        <w:spacing w:line="23" w:lineRule="atLeast"/>
        <w:rPr>
          <w:rFonts w:ascii="Arial" w:eastAsia="Calibri" w:hAnsi="Arial" w:cs="Arial"/>
        </w:rPr>
      </w:pPr>
      <w:r w:rsidRPr="00946006">
        <w:rPr>
          <w:rFonts w:ascii="Arial" w:eastAsia="Calibri" w:hAnsi="Arial" w:cs="Arial"/>
        </w:rPr>
        <w:lastRenderedPageBreak/>
        <w:t xml:space="preserve">W uzasadnionych przypadkach </w:t>
      </w:r>
      <w:bookmarkStart w:id="20" w:name="_Hlk9512784"/>
      <w:r w:rsidRPr="00946006">
        <w:rPr>
          <w:rFonts w:ascii="Arial" w:eastAsia="Calibri" w:hAnsi="Arial" w:cs="Arial"/>
        </w:rPr>
        <w:t>IOK zastrzega sobie prawo do zwiększenia kwoty środków przeznaczonych na dofinansowanie projektów</w:t>
      </w:r>
      <w:bookmarkEnd w:id="20"/>
      <w:r w:rsidRPr="00946006">
        <w:rPr>
          <w:rFonts w:ascii="Arial" w:eastAsia="Calibri" w:hAnsi="Arial" w:cs="Arial"/>
        </w:rPr>
        <w:t xml:space="preserve"> przed rozstrzygnięciem konkursu lub po rozstrzygnięciu konkursu.</w:t>
      </w:r>
      <w:r w:rsidRPr="00946006">
        <w:rPr>
          <w:rFonts w:ascii="Arial" w:eastAsia="TimesNewRoman" w:hAnsi="Arial" w:cs="Arial"/>
        </w:rPr>
        <w:t xml:space="preserve"> Przy zwiększaniu kwoty przewidzianej na dofinansowanie projektów z rozstrzygniętego konkursu zastosowanie znajdzie art. 46 ust. 2 ustawy wdrożeniowej. Przy zwiększeniu kwoty musi zostać zachowana zasada równego traktowania</w:t>
      </w:r>
      <w:r w:rsidR="0043585E" w:rsidRPr="00946006">
        <w:rPr>
          <w:rFonts w:ascii="Arial" w:eastAsia="TimesNewRoman" w:hAnsi="Arial" w:cs="Arial"/>
        </w:rPr>
        <w:t>.</w:t>
      </w:r>
      <w:r w:rsidRPr="00946006">
        <w:rPr>
          <w:rFonts w:ascii="Arial" w:eastAsia="TimesNewRoman" w:hAnsi="Arial" w:cs="Arial"/>
        </w:rPr>
        <w:t xml:space="preserve"> </w:t>
      </w:r>
      <w:r w:rsidR="0043585E" w:rsidRPr="00946006">
        <w:rPr>
          <w:rFonts w:ascii="Arial" w:eastAsia="TimesNewRoman" w:hAnsi="Arial" w:cs="Arial"/>
        </w:rPr>
        <w:t xml:space="preserve">W związku z planowanym przeznaczeniem środków rezerwy wykonania Osi III na Poddziałanie 3.2.2. </w:t>
      </w:r>
      <w:r w:rsidR="0043585E" w:rsidRPr="00946006">
        <w:rPr>
          <w:rFonts w:ascii="Arial" w:eastAsia="Calibri" w:hAnsi="Arial" w:cs="Arial"/>
        </w:rPr>
        <w:t xml:space="preserve">IOK zastrzega sobie prawo do zwiększenia kwoty środków przeznaczonych na dofinansowanie projektów w ramach niniejszego poddziałania. </w:t>
      </w:r>
    </w:p>
    <w:p w14:paraId="3D2E8537" w14:textId="77777777" w:rsidR="00394794" w:rsidRPr="00946006" w:rsidRDefault="00394794" w:rsidP="00946006">
      <w:pPr>
        <w:spacing w:line="23" w:lineRule="atLeast"/>
        <w:rPr>
          <w:rFonts w:ascii="Arial" w:hAnsi="Arial" w:cs="Arial"/>
        </w:rPr>
      </w:pPr>
    </w:p>
    <w:p w14:paraId="62311F6D" w14:textId="239F0A97" w:rsidR="0097396C" w:rsidRPr="00946006" w:rsidRDefault="009778C0" w:rsidP="00946006">
      <w:pPr>
        <w:pStyle w:val="Nagwek2"/>
        <w:numPr>
          <w:ilvl w:val="1"/>
          <w:numId w:val="2"/>
        </w:numPr>
        <w:spacing w:line="23" w:lineRule="atLeast"/>
        <w:rPr>
          <w:rFonts w:ascii="Arial" w:hAnsi="Arial" w:cs="Arial"/>
          <w:sz w:val="22"/>
          <w:szCs w:val="22"/>
        </w:rPr>
      </w:pPr>
      <w:bookmarkStart w:id="21" w:name="_Toc9838336"/>
      <w:r w:rsidRPr="00946006">
        <w:rPr>
          <w:rFonts w:ascii="Arial" w:hAnsi="Arial" w:cs="Arial"/>
          <w:sz w:val="22"/>
          <w:szCs w:val="22"/>
        </w:rPr>
        <w:t>Forma finansowania</w:t>
      </w:r>
      <w:bookmarkEnd w:id="21"/>
    </w:p>
    <w:p w14:paraId="57232FE5" w14:textId="4D04C9FF" w:rsidR="0097396C" w:rsidRPr="00946006" w:rsidRDefault="0097396C" w:rsidP="00946006">
      <w:pPr>
        <w:spacing w:line="23" w:lineRule="atLeast"/>
        <w:rPr>
          <w:rFonts w:ascii="Arial" w:hAnsi="Arial" w:cs="Arial"/>
        </w:rPr>
      </w:pPr>
    </w:p>
    <w:p w14:paraId="4F74CBF1" w14:textId="72776ACD" w:rsidR="00394794" w:rsidRPr="00946006" w:rsidRDefault="00394794" w:rsidP="00946006">
      <w:pPr>
        <w:autoSpaceDE w:val="0"/>
        <w:autoSpaceDN w:val="0"/>
        <w:adjustRightInd w:val="0"/>
        <w:spacing w:before="120" w:after="0" w:line="23" w:lineRule="atLeast"/>
        <w:contextualSpacing/>
        <w:rPr>
          <w:rFonts w:ascii="Arial" w:eastAsia="TimesNewRoman" w:hAnsi="Arial" w:cs="Arial"/>
          <w:lang w:val="x-none" w:eastAsia="pl-PL"/>
        </w:rPr>
      </w:pPr>
      <w:r w:rsidRPr="00946006">
        <w:rPr>
          <w:rFonts w:ascii="Arial" w:eastAsia="Calibri" w:hAnsi="Arial" w:cs="Arial"/>
          <w:bCs/>
          <w:lang w:val="x-none" w:eastAsia="pl-PL"/>
        </w:rPr>
        <w:t>Ś</w:t>
      </w:r>
      <w:r w:rsidRPr="00946006">
        <w:rPr>
          <w:rFonts w:ascii="Arial" w:eastAsia="Calibri" w:hAnsi="Arial" w:cs="Arial"/>
          <w:lang w:val="x-none" w:eastAsia="pl-PL"/>
        </w:rPr>
        <w:t xml:space="preserve">rodki na </w:t>
      </w:r>
      <w:r w:rsidRPr="00946006">
        <w:rPr>
          <w:rFonts w:ascii="Arial" w:eastAsia="TimesNewRoman" w:hAnsi="Arial" w:cs="Arial"/>
          <w:lang w:val="x-none" w:eastAsia="pl-PL"/>
        </w:rPr>
        <w:t xml:space="preserve">realizację projektu są wypłacane jako dofinansowanie w formie zaliczki, zgodnie </w:t>
      </w:r>
      <w:r w:rsidRPr="00946006">
        <w:rPr>
          <w:rFonts w:ascii="Arial" w:eastAsia="TimesNewRoman" w:hAnsi="Arial" w:cs="Arial"/>
          <w:lang w:val="x-none" w:eastAsia="pl-PL"/>
        </w:rPr>
        <w:br/>
        <w:t>z harmon</w:t>
      </w:r>
      <w:r w:rsidRPr="00946006">
        <w:rPr>
          <w:rFonts w:ascii="Arial" w:eastAsia="Calibri" w:hAnsi="Arial" w:cs="Arial"/>
          <w:lang w:val="x-none" w:eastAsia="pl-PL"/>
        </w:rPr>
        <w:t xml:space="preserve">ogramem płatności </w:t>
      </w:r>
      <w:r w:rsidRPr="00946006">
        <w:rPr>
          <w:rFonts w:ascii="Arial" w:eastAsia="TimesNewRoman" w:hAnsi="Arial" w:cs="Arial"/>
          <w:lang w:val="x-none" w:eastAsia="pl-PL"/>
        </w:rPr>
        <w:t>ok</w:t>
      </w:r>
      <w:r w:rsidRPr="00946006">
        <w:rPr>
          <w:rFonts w:ascii="Arial" w:eastAsia="Calibri" w:hAnsi="Arial" w:cs="Arial"/>
          <w:lang w:val="x-none" w:eastAsia="pl-PL"/>
        </w:rPr>
        <w:t>reślonym w umowie o dof</w:t>
      </w:r>
      <w:r w:rsidRPr="00946006">
        <w:rPr>
          <w:rFonts w:ascii="Arial" w:eastAsia="TimesNewRoman" w:hAnsi="Arial" w:cs="Arial"/>
          <w:lang w:val="x-none" w:eastAsia="pl-PL"/>
        </w:rPr>
        <w:t>inansowa</w:t>
      </w:r>
      <w:r w:rsidRPr="00946006">
        <w:rPr>
          <w:rFonts w:ascii="Arial" w:eastAsia="Calibri" w:hAnsi="Arial" w:cs="Arial"/>
          <w:lang w:val="x-none" w:eastAsia="pl-PL"/>
        </w:rPr>
        <w:t>nie</w:t>
      </w:r>
      <w:r w:rsidRPr="00946006">
        <w:rPr>
          <w:rFonts w:ascii="Arial" w:eastAsia="TimesNewRoman" w:hAnsi="Arial" w:cs="Arial"/>
          <w:lang w:val="x-none" w:eastAsia="pl-PL"/>
        </w:rPr>
        <w:t xml:space="preserve"> projektu, z</w:t>
      </w:r>
      <w:r w:rsidR="008931EB" w:rsidRPr="00946006">
        <w:rPr>
          <w:rFonts w:ascii="Arial" w:eastAsia="TimesNewRoman" w:hAnsi="Arial" w:cs="Arial"/>
          <w:lang w:eastAsia="pl-PL"/>
        </w:rPr>
        <w:t> </w:t>
      </w:r>
      <w:r w:rsidRPr="00946006">
        <w:rPr>
          <w:rFonts w:ascii="Arial" w:eastAsia="TimesNewRoman" w:hAnsi="Arial" w:cs="Arial"/>
          <w:lang w:val="x-none" w:eastAsia="pl-PL"/>
        </w:rPr>
        <w:t>zastrzeżeniem regulacji zawartych w dziale „Rozliczanie i płatności” OWU</w:t>
      </w:r>
      <w:r w:rsidRPr="00946006">
        <w:rPr>
          <w:rFonts w:ascii="Arial" w:eastAsia="TimesNewRoman" w:hAnsi="Arial" w:cs="Arial"/>
          <w:vertAlign w:val="superscript"/>
          <w:lang w:val="x-none" w:eastAsia="pl-PL"/>
        </w:rPr>
        <w:footnoteReference w:id="7"/>
      </w:r>
      <w:r w:rsidRPr="00946006">
        <w:rPr>
          <w:rFonts w:ascii="Arial" w:eastAsia="TimesNewRoman" w:hAnsi="Arial" w:cs="Arial"/>
          <w:lang w:val="x-none" w:eastAsia="pl-PL"/>
        </w:rPr>
        <w:t xml:space="preserve">. </w:t>
      </w:r>
      <w:r w:rsidRPr="00946006">
        <w:rPr>
          <w:rFonts w:ascii="Arial" w:eastAsia="Times New Roman" w:hAnsi="Arial" w:cs="Arial"/>
          <w:lang w:val="x-none" w:eastAsia="pl-PL"/>
        </w:rPr>
        <w:t xml:space="preserve">(wzór minimalnego zakresu umowy o dofinansowanie projektu ze środków EFS wraz z załącznikami stanowi </w:t>
      </w:r>
      <w:r w:rsidRPr="00946006">
        <w:rPr>
          <w:rFonts w:ascii="Arial" w:eastAsia="TimesNewRoman" w:hAnsi="Arial" w:cs="Arial"/>
          <w:lang w:val="x-none" w:eastAsia="pl-PL"/>
        </w:rPr>
        <w:t xml:space="preserve">załącznik nr </w:t>
      </w:r>
      <w:r w:rsidRPr="00946006">
        <w:rPr>
          <w:rFonts w:ascii="Arial" w:eastAsia="TimesNewRoman" w:hAnsi="Arial" w:cs="Arial"/>
          <w:lang w:eastAsia="pl-PL"/>
        </w:rPr>
        <w:t> </w:t>
      </w:r>
      <w:r w:rsidR="002C746E" w:rsidRPr="00946006">
        <w:rPr>
          <w:rFonts w:ascii="Arial" w:eastAsia="TimesNewRoman" w:hAnsi="Arial" w:cs="Arial"/>
          <w:lang w:eastAsia="pl-PL"/>
        </w:rPr>
        <w:t>15</w:t>
      </w:r>
      <w:r w:rsidRPr="00946006">
        <w:rPr>
          <w:rFonts w:ascii="Arial" w:eastAsia="Times New Roman" w:hAnsi="Arial" w:cs="Arial"/>
          <w:lang w:val="x-none" w:eastAsia="pl-PL"/>
        </w:rPr>
        <w:t xml:space="preserve"> do </w:t>
      </w:r>
      <w:r w:rsidR="00F2772A" w:rsidRPr="00946006">
        <w:rPr>
          <w:rFonts w:ascii="Arial" w:eastAsia="Times New Roman" w:hAnsi="Arial" w:cs="Arial"/>
          <w:lang w:eastAsia="pl-PL"/>
        </w:rPr>
        <w:t>R</w:t>
      </w:r>
      <w:r w:rsidRPr="00946006">
        <w:rPr>
          <w:rFonts w:ascii="Arial" w:eastAsia="Times New Roman" w:hAnsi="Arial" w:cs="Arial"/>
          <w:lang w:eastAsia="pl-PL"/>
        </w:rPr>
        <w:t>egulaminu</w:t>
      </w:r>
      <w:r w:rsidRPr="00946006">
        <w:rPr>
          <w:rFonts w:ascii="Arial" w:eastAsia="Times New Roman" w:hAnsi="Arial" w:cs="Arial"/>
          <w:lang w:val="x-none" w:eastAsia="pl-PL"/>
        </w:rPr>
        <w:t xml:space="preserve"> konkursu).</w:t>
      </w:r>
    </w:p>
    <w:p w14:paraId="4EC0AAC6" w14:textId="77777777" w:rsidR="00394794" w:rsidRPr="00946006" w:rsidRDefault="00394794" w:rsidP="00946006">
      <w:pPr>
        <w:autoSpaceDE w:val="0"/>
        <w:autoSpaceDN w:val="0"/>
        <w:adjustRightInd w:val="0"/>
        <w:spacing w:before="120" w:after="0" w:line="23" w:lineRule="atLeast"/>
        <w:contextualSpacing/>
        <w:rPr>
          <w:rFonts w:ascii="Arial" w:eastAsia="TimesNewRoman" w:hAnsi="Arial" w:cs="Arial"/>
          <w:lang w:val="x-none" w:eastAsia="pl-PL"/>
        </w:rPr>
      </w:pPr>
    </w:p>
    <w:p w14:paraId="5064600B" w14:textId="77777777" w:rsidR="00394794" w:rsidRPr="00946006" w:rsidRDefault="00394794" w:rsidP="00946006">
      <w:pPr>
        <w:autoSpaceDE w:val="0"/>
        <w:autoSpaceDN w:val="0"/>
        <w:adjustRightInd w:val="0"/>
        <w:spacing w:before="120" w:after="0" w:line="23" w:lineRule="atLeast"/>
        <w:contextualSpacing/>
        <w:rPr>
          <w:rFonts w:ascii="Arial" w:eastAsia="TimesNewRoman" w:hAnsi="Arial" w:cs="Arial"/>
          <w:lang w:val="x-none" w:eastAsia="pl-PL"/>
        </w:rPr>
      </w:pPr>
      <w:r w:rsidRPr="00946006">
        <w:rPr>
          <w:rFonts w:ascii="Arial" w:eastAsia="TimesNewRoman" w:hAnsi="Arial" w:cs="Arial"/>
          <w:lang w:val="x-none" w:eastAsia="pl-PL"/>
        </w:rPr>
        <w:t xml:space="preserve">Transze dofinansowania </w:t>
      </w:r>
      <w:r w:rsidRPr="00946006">
        <w:rPr>
          <w:rFonts w:ascii="Arial" w:eastAsia="Calibri" w:hAnsi="Arial" w:cs="Arial"/>
          <w:lang w:val="x-none" w:eastAsia="pl-PL"/>
        </w:rPr>
        <w:t xml:space="preserve">przekazywane </w:t>
      </w:r>
      <w:r w:rsidRPr="00946006">
        <w:rPr>
          <w:rFonts w:ascii="Arial" w:eastAsia="TimesNewRoman" w:hAnsi="Arial" w:cs="Arial"/>
          <w:lang w:val="x-none" w:eastAsia="pl-PL"/>
        </w:rPr>
        <w:t xml:space="preserve">są </w:t>
      </w:r>
      <w:r w:rsidRPr="00946006">
        <w:rPr>
          <w:rFonts w:ascii="Arial" w:eastAsia="Calibri" w:hAnsi="Arial" w:cs="Arial"/>
          <w:lang w:val="x-none" w:eastAsia="pl-PL"/>
        </w:rPr>
        <w:t xml:space="preserve">na </w:t>
      </w:r>
      <w:r w:rsidRPr="00946006">
        <w:rPr>
          <w:rFonts w:ascii="Arial" w:eastAsia="TimesNewRoman" w:hAnsi="Arial" w:cs="Arial"/>
          <w:lang w:val="x-none" w:eastAsia="pl-PL"/>
        </w:rPr>
        <w:t>rachunek bankowy,</w:t>
      </w:r>
      <w:r w:rsidRPr="00946006">
        <w:rPr>
          <w:rFonts w:ascii="Arial" w:eastAsia="Calibri" w:hAnsi="Arial" w:cs="Arial"/>
          <w:lang w:val="x-none" w:eastAsia="pl-PL"/>
        </w:rPr>
        <w:t xml:space="preserve"> wskazany w umowie </w:t>
      </w:r>
      <w:r w:rsidRPr="00946006">
        <w:rPr>
          <w:rFonts w:ascii="Arial" w:eastAsia="Calibri" w:hAnsi="Arial" w:cs="Arial"/>
          <w:lang w:val="x-none" w:eastAsia="pl-PL"/>
        </w:rPr>
        <w:br/>
        <w:t xml:space="preserve">o dofinansowanie projektu. Płatności w ramach projektu powinny być regulowane za pośrednictwem tego rachunku. Beneficjenci </w:t>
      </w:r>
      <w:r w:rsidRPr="00946006">
        <w:rPr>
          <w:rFonts w:ascii="Arial" w:eastAsia="TimesNewRoman" w:hAnsi="Arial" w:cs="Arial"/>
          <w:lang w:val="x-none" w:eastAsia="pl-PL"/>
        </w:rPr>
        <w:t>rozliczają</w:t>
      </w:r>
      <w:r w:rsidRPr="00946006">
        <w:rPr>
          <w:rFonts w:ascii="Arial" w:eastAsia="Arial Unicode MS" w:hAnsi="Arial" w:cs="Arial"/>
          <w:lang w:val="x-none" w:eastAsia="pl-PL"/>
        </w:rPr>
        <w:t>cy</w:t>
      </w:r>
      <w:r w:rsidRPr="00946006">
        <w:rPr>
          <w:rFonts w:ascii="Arial" w:eastAsia="TimesNewRoman" w:hAnsi="Arial" w:cs="Arial"/>
          <w:lang w:val="x-none" w:eastAsia="pl-PL"/>
        </w:rPr>
        <w:t xml:space="preserve"> wydatki wyłącznie w oparciu o kwoty ryczałtowe</w:t>
      </w:r>
      <w:r w:rsidRPr="00946006">
        <w:rPr>
          <w:rFonts w:ascii="Arial" w:eastAsia="Calibri" w:hAnsi="Arial" w:cs="Arial"/>
          <w:lang w:val="x-none" w:eastAsia="pl-PL"/>
        </w:rPr>
        <w:t xml:space="preserve"> nie mają obowiązku prowadzenia wyodrębnionego na potrzeby projektu rachunku bankowego.</w:t>
      </w:r>
      <w:r w:rsidRPr="00946006">
        <w:rPr>
          <w:rFonts w:ascii="Arial" w:eastAsia="TimesNewRoman" w:hAnsi="Arial" w:cs="Arial"/>
          <w:lang w:val="x-none" w:eastAsia="pl-PL"/>
        </w:rPr>
        <w:t xml:space="preserve"> </w:t>
      </w:r>
    </w:p>
    <w:p w14:paraId="35C57856" w14:textId="77777777" w:rsidR="00394794" w:rsidRPr="00946006" w:rsidRDefault="00394794" w:rsidP="00946006">
      <w:pPr>
        <w:autoSpaceDE w:val="0"/>
        <w:autoSpaceDN w:val="0"/>
        <w:adjustRightInd w:val="0"/>
        <w:spacing w:before="120" w:after="0" w:line="23" w:lineRule="atLeast"/>
        <w:contextualSpacing/>
        <w:rPr>
          <w:rFonts w:ascii="Arial" w:eastAsia="Times New Roman" w:hAnsi="Arial" w:cs="Arial"/>
          <w:lang w:val="x-none" w:eastAsia="pl-PL"/>
        </w:rPr>
      </w:pPr>
    </w:p>
    <w:p w14:paraId="73A65C1F" w14:textId="488C31AF" w:rsidR="00394794" w:rsidRPr="00946006" w:rsidRDefault="00394794"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rPr>
        <w:t xml:space="preserve">Zasady finansowania projektu określa umowa o dofinansowanie projektu, SZOOP RPOWP, </w:t>
      </w:r>
      <w:r w:rsidRPr="00946006">
        <w:rPr>
          <w:rFonts w:ascii="Arial" w:eastAsia="Calibri" w:hAnsi="Arial" w:cs="Arial"/>
          <w:i/>
          <w:iCs/>
        </w:rPr>
        <w:t>Wytyczne w zakresie kwalifikowalności wydatków w ramach Europejskiego Funduszu Rozwoju Regionalnego, Europejskiego Funduszu Społecznego oraz Funduszu Spójności na lata 2014-2020</w:t>
      </w:r>
      <w:r w:rsidR="001150BA" w:rsidRPr="00946006">
        <w:rPr>
          <w:rFonts w:ascii="Arial" w:eastAsia="Calibri" w:hAnsi="Arial" w:cs="Arial"/>
        </w:rPr>
        <w:t>.</w:t>
      </w:r>
    </w:p>
    <w:p w14:paraId="1002141E" w14:textId="77777777" w:rsidR="00394794" w:rsidRPr="00946006" w:rsidRDefault="00394794" w:rsidP="00946006">
      <w:pPr>
        <w:spacing w:line="23" w:lineRule="atLeast"/>
        <w:rPr>
          <w:rFonts w:ascii="Arial" w:hAnsi="Arial" w:cs="Arial"/>
        </w:rPr>
      </w:pPr>
    </w:p>
    <w:p w14:paraId="74AB5F1F" w14:textId="4D7CB186" w:rsidR="0097396C" w:rsidRPr="00946006" w:rsidRDefault="009778C0" w:rsidP="00946006">
      <w:pPr>
        <w:pStyle w:val="Nagwek2"/>
        <w:numPr>
          <w:ilvl w:val="1"/>
          <w:numId w:val="2"/>
        </w:numPr>
        <w:spacing w:line="23" w:lineRule="atLeast"/>
        <w:rPr>
          <w:rFonts w:ascii="Arial" w:hAnsi="Arial" w:cs="Arial"/>
          <w:sz w:val="22"/>
          <w:szCs w:val="22"/>
        </w:rPr>
      </w:pPr>
      <w:bookmarkStart w:id="22" w:name="_Toc9838337"/>
      <w:r w:rsidRPr="00946006">
        <w:rPr>
          <w:rFonts w:ascii="Arial" w:hAnsi="Arial" w:cs="Arial"/>
          <w:sz w:val="22"/>
          <w:szCs w:val="22"/>
        </w:rPr>
        <w:t>Wymagania w zakresie wskaźników w projekcie</w:t>
      </w:r>
      <w:bookmarkEnd w:id="22"/>
    </w:p>
    <w:p w14:paraId="0F20B5B5" w14:textId="03B64E9B" w:rsidR="0097396C" w:rsidRPr="00946006" w:rsidRDefault="0097396C" w:rsidP="00946006">
      <w:pPr>
        <w:spacing w:line="23" w:lineRule="atLeast"/>
        <w:rPr>
          <w:rFonts w:ascii="Arial" w:hAnsi="Arial" w:cs="Arial"/>
        </w:rPr>
      </w:pPr>
    </w:p>
    <w:p w14:paraId="6E5B1CAC" w14:textId="30CC4FD3" w:rsidR="001150BA" w:rsidRPr="00946006" w:rsidRDefault="001150BA" w:rsidP="00946006">
      <w:pPr>
        <w:spacing w:before="120" w:after="0" w:line="23" w:lineRule="atLeast"/>
        <w:contextualSpacing/>
        <w:rPr>
          <w:rFonts w:ascii="Arial" w:eastAsia="TimesNewRoman" w:hAnsi="Arial" w:cs="Arial"/>
          <w:lang w:val="x-none" w:eastAsia="pl-PL"/>
        </w:rPr>
      </w:pPr>
      <w:r w:rsidRPr="00946006">
        <w:rPr>
          <w:rFonts w:ascii="Arial" w:eastAsia="TimesNewRoman" w:hAnsi="Arial" w:cs="Arial"/>
          <w:lang w:val="x-none" w:eastAsia="pl-PL"/>
        </w:rPr>
        <w:t>Wnioskodawca ma obowiązek wybrania z listy wskaźników rezultatu bezpo</w:t>
      </w:r>
      <w:r w:rsidRPr="00946006">
        <w:rPr>
          <w:rFonts w:ascii="Arial" w:eastAsia="Arial Unicode MS" w:hAnsi="Arial" w:cs="Arial"/>
          <w:lang w:val="x-none" w:eastAsia="pl-PL"/>
        </w:rPr>
        <w:t>śr</w:t>
      </w:r>
      <w:r w:rsidRPr="00946006">
        <w:rPr>
          <w:rFonts w:ascii="Arial" w:eastAsia="TimesNewRoman" w:hAnsi="Arial" w:cs="Arial"/>
          <w:lang w:val="x-none" w:eastAsia="pl-PL"/>
        </w:rPr>
        <w:t>edniego oraz wskaźników produktu wszystkich wskaźników adekwatnych do planowanych działań w</w:t>
      </w:r>
      <w:r w:rsidRPr="00946006">
        <w:rPr>
          <w:rFonts w:ascii="Arial" w:eastAsia="TimesNewRoman" w:hAnsi="Arial" w:cs="Arial"/>
          <w:lang w:eastAsia="pl-PL"/>
        </w:rPr>
        <w:t> </w:t>
      </w:r>
      <w:r w:rsidRPr="00946006">
        <w:rPr>
          <w:rFonts w:ascii="Arial" w:eastAsia="TimesNewRoman" w:hAnsi="Arial" w:cs="Arial"/>
          <w:lang w:val="x-none" w:eastAsia="pl-PL"/>
        </w:rPr>
        <w:t>projekcie oraz monitorowania ich w trakcie realizacji projektu.</w:t>
      </w:r>
    </w:p>
    <w:p w14:paraId="3867EFD7" w14:textId="77777777" w:rsidR="001150BA" w:rsidRPr="00946006" w:rsidRDefault="001150BA" w:rsidP="00946006">
      <w:pPr>
        <w:spacing w:before="120" w:after="0" w:line="23" w:lineRule="atLeast"/>
        <w:contextualSpacing/>
        <w:rPr>
          <w:rFonts w:ascii="Arial" w:eastAsia="TimesNewRoman" w:hAnsi="Arial" w:cs="Arial"/>
          <w:lang w:val="x-none" w:eastAsia="pl-PL"/>
        </w:rPr>
      </w:pPr>
    </w:p>
    <w:p w14:paraId="35429892" w14:textId="57682001" w:rsidR="001150BA" w:rsidRPr="00946006" w:rsidRDefault="001150BA" w:rsidP="00946006">
      <w:pPr>
        <w:spacing w:before="120" w:after="0" w:line="23" w:lineRule="atLeast"/>
        <w:rPr>
          <w:rFonts w:ascii="Arial" w:eastAsia="TimesNewRoman" w:hAnsi="Arial" w:cs="Arial"/>
        </w:rPr>
      </w:pPr>
      <w:r w:rsidRPr="00946006">
        <w:rPr>
          <w:rFonts w:ascii="Arial" w:eastAsia="TimesNewRoman" w:hAnsi="Arial" w:cs="Arial"/>
        </w:rPr>
        <w:t xml:space="preserve">Wnioskodawca zobowiązany jest do określenia i monitorowania w projekcie wskaźników określonych w ramach Wspólnej Listy Wskaźników Kluczowych EFS, stanowiącej załącznik nr 2 do </w:t>
      </w:r>
      <w:r w:rsidRPr="00946006">
        <w:rPr>
          <w:rFonts w:ascii="Arial" w:eastAsia="TimesNewRoman" w:hAnsi="Arial" w:cs="Arial"/>
          <w:i/>
        </w:rPr>
        <w:t xml:space="preserve">Wytycznych w zakresie monitorowania postępu rzeczowego realizacji programów operacyjnych na lata 2014-2020. </w:t>
      </w:r>
      <w:r w:rsidRPr="00946006">
        <w:rPr>
          <w:rFonts w:ascii="Arial" w:eastAsia="TimesNewRoman" w:hAnsi="Arial" w:cs="Arial"/>
        </w:rPr>
        <w:t>Poniżej wskazano listę wskaźników, które będą monitorowane w ramach projektów składanych w odpowiedzi na przedmiotowy konkurs i które powinny znaleźć się w projekcie.</w:t>
      </w:r>
    </w:p>
    <w:p w14:paraId="6F5EE4AB" w14:textId="77777777" w:rsidR="001150BA" w:rsidRPr="00946006" w:rsidRDefault="001150BA" w:rsidP="00946006">
      <w:pPr>
        <w:spacing w:before="120" w:after="0" w:line="23" w:lineRule="atLeast"/>
        <w:rPr>
          <w:rFonts w:ascii="Arial" w:eastAsia="TimesNewRoman" w:hAnsi="Arial" w:cs="Arial"/>
        </w:rPr>
      </w:pPr>
    </w:p>
    <w:p w14:paraId="56E3D654" w14:textId="77777777" w:rsidR="001150BA" w:rsidRPr="00946006" w:rsidRDefault="001150BA" w:rsidP="00946006">
      <w:pPr>
        <w:numPr>
          <w:ilvl w:val="0"/>
          <w:numId w:val="17"/>
        </w:numPr>
        <w:spacing w:before="120" w:after="0" w:line="23" w:lineRule="atLeast"/>
        <w:ind w:left="426" w:hanging="426"/>
        <w:rPr>
          <w:rFonts w:ascii="Arial" w:eastAsia="Calibri" w:hAnsi="Arial" w:cs="Arial"/>
          <w:b/>
        </w:rPr>
      </w:pPr>
      <w:r w:rsidRPr="00946006">
        <w:rPr>
          <w:rFonts w:ascii="Arial" w:eastAsia="Calibri" w:hAnsi="Arial" w:cs="Arial"/>
          <w:b/>
        </w:rPr>
        <w:t>Poddziałanie 3.2.1</w:t>
      </w:r>
    </w:p>
    <w:p w14:paraId="502E877D" w14:textId="77777777" w:rsidR="00BC0D27" w:rsidRPr="00946006" w:rsidRDefault="00BC0D27" w:rsidP="00946006">
      <w:pPr>
        <w:spacing w:before="120" w:after="0" w:line="23" w:lineRule="atLeast"/>
        <w:ind w:left="142"/>
        <w:rPr>
          <w:rFonts w:ascii="Arial" w:eastAsia="Calibri" w:hAnsi="Arial" w:cs="Arial"/>
        </w:rPr>
      </w:pPr>
      <w:bookmarkStart w:id="23" w:name="_Hlk8039288"/>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53"/>
        <w:gridCol w:w="1219"/>
        <w:gridCol w:w="2842"/>
      </w:tblGrid>
      <w:tr w:rsidR="00BC0D27" w:rsidRPr="00946006" w14:paraId="0456B191" w14:textId="77777777" w:rsidTr="00A71DEF">
        <w:trPr>
          <w:trHeight w:val="572"/>
        </w:trPr>
        <w:tc>
          <w:tcPr>
            <w:tcW w:w="9214"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F73B0E9" w14:textId="7427244A" w:rsidR="00BC0D27" w:rsidRPr="00946006" w:rsidRDefault="00BC0D27" w:rsidP="00946006">
            <w:pPr>
              <w:shd w:val="clear" w:color="auto" w:fill="B8CCE4"/>
              <w:autoSpaceDE w:val="0"/>
              <w:autoSpaceDN w:val="0"/>
              <w:adjustRightInd w:val="0"/>
              <w:spacing w:after="0" w:line="23" w:lineRule="atLeast"/>
              <w:rPr>
                <w:rFonts w:ascii="Arial" w:eastAsia="Calibri" w:hAnsi="Arial" w:cs="Arial"/>
                <w:b/>
                <w:bCs/>
                <w:smallCaps/>
              </w:rPr>
            </w:pPr>
            <w:r w:rsidRPr="00946006">
              <w:rPr>
                <w:rFonts w:ascii="Arial" w:eastAsia="Calibri" w:hAnsi="Arial" w:cs="Arial"/>
                <w:b/>
                <w:smallCaps/>
              </w:rPr>
              <w:t>Wskaźniki produktu:</w:t>
            </w:r>
          </w:p>
        </w:tc>
      </w:tr>
      <w:tr w:rsidR="001150BA" w:rsidRPr="00946006" w14:paraId="2A7D781A" w14:textId="77777777" w:rsidTr="00A71DEF">
        <w:trPr>
          <w:trHeight w:val="572"/>
        </w:trPr>
        <w:tc>
          <w:tcPr>
            <w:tcW w:w="5245" w:type="dxa"/>
            <w:tcBorders>
              <w:top w:val="single" w:sz="4" w:space="0" w:color="auto"/>
              <w:left w:val="single" w:sz="4" w:space="0" w:color="auto"/>
              <w:bottom w:val="single" w:sz="4" w:space="0" w:color="auto"/>
              <w:right w:val="single" w:sz="4" w:space="0" w:color="auto"/>
            </w:tcBorders>
            <w:vAlign w:val="center"/>
          </w:tcPr>
          <w:p w14:paraId="5531C431" w14:textId="77777777" w:rsidR="001150BA" w:rsidRPr="00946006" w:rsidRDefault="001150BA" w:rsidP="00946006">
            <w:pPr>
              <w:spacing w:after="0" w:line="23" w:lineRule="atLeast"/>
              <w:ind w:left="-367" w:firstLine="367"/>
              <w:rPr>
                <w:rFonts w:ascii="Arial" w:eastAsia="Calibri" w:hAnsi="Arial" w:cs="Arial"/>
                <w:bCs/>
              </w:rPr>
            </w:pPr>
            <w:bookmarkStart w:id="24" w:name="_Hlk8037825"/>
            <w:bookmarkStart w:id="25" w:name="_Hlk8039327"/>
            <w:bookmarkEnd w:id="23"/>
            <w:r w:rsidRPr="00946006">
              <w:rPr>
                <w:rFonts w:ascii="Arial" w:eastAsia="Calibri" w:hAnsi="Arial" w:cs="Arial"/>
                <w:bCs/>
              </w:rPr>
              <w:lastRenderedPageBreak/>
              <w:t>Nazwa wskaźnika</w:t>
            </w:r>
          </w:p>
        </w:tc>
        <w:tc>
          <w:tcPr>
            <w:tcW w:w="1084" w:type="dxa"/>
            <w:tcBorders>
              <w:top w:val="single" w:sz="4" w:space="0" w:color="auto"/>
              <w:left w:val="single" w:sz="4" w:space="0" w:color="auto"/>
              <w:bottom w:val="single" w:sz="4" w:space="0" w:color="auto"/>
              <w:right w:val="single" w:sz="4" w:space="0" w:color="auto"/>
            </w:tcBorders>
            <w:vAlign w:val="center"/>
          </w:tcPr>
          <w:p w14:paraId="714064BD" w14:textId="77777777" w:rsidR="001150BA" w:rsidRPr="00946006" w:rsidRDefault="001150BA"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Jednostka miary</w:t>
            </w:r>
          </w:p>
        </w:tc>
        <w:tc>
          <w:tcPr>
            <w:tcW w:w="2885" w:type="dxa"/>
            <w:tcBorders>
              <w:top w:val="single" w:sz="4" w:space="0" w:color="auto"/>
              <w:left w:val="single" w:sz="4" w:space="0" w:color="auto"/>
              <w:bottom w:val="single" w:sz="4" w:space="0" w:color="auto"/>
              <w:right w:val="single" w:sz="4" w:space="0" w:color="auto"/>
            </w:tcBorders>
            <w:vAlign w:val="center"/>
          </w:tcPr>
          <w:p w14:paraId="4E6597CD" w14:textId="1A26BD25" w:rsidR="001150BA" w:rsidRPr="00946006" w:rsidRDefault="001150BA"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Wartość docelowa wskaźnika</w:t>
            </w:r>
            <w:r w:rsidR="008933D7" w:rsidRPr="00946006">
              <w:rPr>
                <w:rFonts w:ascii="Arial" w:eastAsia="Calibri" w:hAnsi="Arial" w:cs="Arial"/>
                <w:bCs/>
              </w:rPr>
              <w:t xml:space="preserve"> </w:t>
            </w:r>
          </w:p>
        </w:tc>
      </w:tr>
      <w:tr w:rsidR="001150BA" w:rsidRPr="00946006" w14:paraId="011FCB4E" w14:textId="77777777" w:rsidTr="00A71DEF">
        <w:trPr>
          <w:trHeight w:val="572"/>
        </w:trPr>
        <w:tc>
          <w:tcPr>
            <w:tcW w:w="5245" w:type="dxa"/>
            <w:tcBorders>
              <w:top w:val="single" w:sz="4" w:space="0" w:color="auto"/>
              <w:left w:val="single" w:sz="4" w:space="0" w:color="auto"/>
              <w:bottom w:val="single" w:sz="4" w:space="0" w:color="auto"/>
              <w:right w:val="single" w:sz="4"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4937"/>
            </w:tblGrid>
            <w:tr w:rsidR="001150BA" w:rsidRPr="00946006" w14:paraId="724F00F0" w14:textId="77777777" w:rsidTr="00BC0D27">
              <w:trPr>
                <w:trHeight w:val="664"/>
              </w:trPr>
              <w:tc>
                <w:tcPr>
                  <w:tcW w:w="0" w:type="auto"/>
                  <w:vAlign w:val="center"/>
                </w:tcPr>
                <w:p w14:paraId="2A75551D" w14:textId="77777777" w:rsidR="001150BA" w:rsidRPr="00946006" w:rsidRDefault="001150BA" w:rsidP="00946006">
                  <w:pPr>
                    <w:spacing w:after="0" w:line="23" w:lineRule="atLeast"/>
                    <w:rPr>
                      <w:rFonts w:ascii="Arial" w:eastAsia="Calibri" w:hAnsi="Arial" w:cs="Arial"/>
                      <w:bCs/>
                    </w:rPr>
                  </w:pPr>
                  <w:bookmarkStart w:id="26" w:name="_Hlk12958147"/>
                  <w:r w:rsidRPr="00946006">
                    <w:rPr>
                      <w:rFonts w:ascii="Arial" w:eastAsia="Calibri" w:hAnsi="Arial" w:cs="Arial"/>
                      <w:bCs/>
                    </w:rPr>
                    <w:t xml:space="preserve">Liczba osób o niskich kwalifikacjach objętych wsparciem w programie </w:t>
                  </w:r>
                  <w:bookmarkEnd w:id="26"/>
                </w:p>
              </w:tc>
            </w:tr>
          </w:tbl>
          <w:p w14:paraId="5BE3FB5C" w14:textId="77777777" w:rsidR="001150BA" w:rsidRPr="00946006" w:rsidRDefault="001150BA" w:rsidP="00946006">
            <w:pPr>
              <w:spacing w:after="0" w:line="23" w:lineRule="atLeast"/>
              <w:rPr>
                <w:rFonts w:ascii="Arial" w:eastAsia="Calibri" w:hAnsi="Arial" w:cs="Arial"/>
                <w:bCs/>
              </w:rPr>
            </w:pPr>
          </w:p>
        </w:tc>
        <w:tc>
          <w:tcPr>
            <w:tcW w:w="1084" w:type="dxa"/>
            <w:tcBorders>
              <w:top w:val="single" w:sz="4" w:space="0" w:color="auto"/>
              <w:left w:val="single" w:sz="4" w:space="0" w:color="auto"/>
              <w:bottom w:val="single" w:sz="4" w:space="0" w:color="auto"/>
              <w:right w:val="single" w:sz="4" w:space="0" w:color="auto"/>
            </w:tcBorders>
            <w:vAlign w:val="center"/>
          </w:tcPr>
          <w:p w14:paraId="542EE225" w14:textId="77777777" w:rsidR="001150BA" w:rsidRPr="00946006" w:rsidRDefault="001150BA"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osoby</w:t>
            </w:r>
          </w:p>
        </w:tc>
        <w:tc>
          <w:tcPr>
            <w:tcW w:w="2885" w:type="dxa"/>
            <w:tcBorders>
              <w:top w:val="single" w:sz="4" w:space="0" w:color="auto"/>
              <w:left w:val="single" w:sz="4" w:space="0" w:color="auto"/>
              <w:bottom w:val="single" w:sz="4" w:space="0" w:color="auto"/>
              <w:right w:val="single" w:sz="4" w:space="0" w:color="auto"/>
            </w:tcBorders>
            <w:vAlign w:val="center"/>
          </w:tcPr>
          <w:p w14:paraId="6889A25D" w14:textId="559D51E7" w:rsidR="001150BA" w:rsidRPr="00946006" w:rsidRDefault="00C776CA"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1 807</w:t>
            </w:r>
            <w:r w:rsidR="00627260" w:rsidRPr="00946006">
              <w:rPr>
                <w:rFonts w:ascii="Arial" w:eastAsia="Calibri" w:hAnsi="Arial" w:cs="Arial"/>
                <w:bCs/>
              </w:rPr>
              <w:t>, w tym:</w:t>
            </w:r>
          </w:p>
          <w:p w14:paraId="348A2E5B" w14:textId="1508F110" w:rsidR="00627260" w:rsidRPr="00946006" w:rsidRDefault="00627260"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subregion białostocki –</w:t>
            </w:r>
            <w:r w:rsidR="00442CB4" w:rsidRPr="00946006">
              <w:rPr>
                <w:rFonts w:ascii="Arial" w:eastAsia="Calibri" w:hAnsi="Arial" w:cs="Arial"/>
                <w:bCs/>
              </w:rPr>
              <w:t>777</w:t>
            </w:r>
          </w:p>
          <w:p w14:paraId="2C203ADA" w14:textId="307F5BDA" w:rsidR="00627260" w:rsidRPr="00946006" w:rsidRDefault="00627260"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subregion łomżyński –</w:t>
            </w:r>
            <w:r w:rsidR="00C776CA" w:rsidRPr="00946006">
              <w:rPr>
                <w:rFonts w:ascii="Arial" w:eastAsia="Calibri" w:hAnsi="Arial" w:cs="Arial"/>
                <w:bCs/>
              </w:rPr>
              <w:t>614</w:t>
            </w:r>
            <w:r w:rsidRPr="00946006">
              <w:rPr>
                <w:rFonts w:ascii="Arial" w:eastAsia="Calibri" w:hAnsi="Arial" w:cs="Arial"/>
                <w:bCs/>
              </w:rPr>
              <w:t xml:space="preserve"> </w:t>
            </w:r>
          </w:p>
          <w:p w14:paraId="25A68A99" w14:textId="1D21D531" w:rsidR="00627260" w:rsidRPr="00946006" w:rsidRDefault="00627260"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subregion suwalski-</w:t>
            </w:r>
            <w:r w:rsidR="00A71DEF" w:rsidRPr="00946006">
              <w:rPr>
                <w:rFonts w:ascii="Arial" w:eastAsia="Calibri" w:hAnsi="Arial" w:cs="Arial"/>
                <w:bCs/>
              </w:rPr>
              <w:t xml:space="preserve"> </w:t>
            </w:r>
            <w:r w:rsidR="00442CB4" w:rsidRPr="00946006">
              <w:rPr>
                <w:rFonts w:ascii="Arial" w:eastAsia="Calibri" w:hAnsi="Arial" w:cs="Arial"/>
                <w:bCs/>
              </w:rPr>
              <w:t>416</w:t>
            </w:r>
          </w:p>
        </w:tc>
      </w:tr>
      <w:bookmarkEnd w:id="24"/>
      <w:tr w:rsidR="001150BA" w:rsidRPr="00946006" w14:paraId="603946A0" w14:textId="77777777" w:rsidTr="00A71DEF">
        <w:trPr>
          <w:trHeight w:val="454"/>
        </w:trPr>
        <w:tc>
          <w:tcPr>
            <w:tcW w:w="9214" w:type="dxa"/>
            <w:gridSpan w:val="3"/>
            <w:shd w:val="clear" w:color="auto" w:fill="auto"/>
            <w:vAlign w:val="center"/>
          </w:tcPr>
          <w:p w14:paraId="3BC719E5" w14:textId="77777777" w:rsidR="001150BA" w:rsidRPr="00946006" w:rsidRDefault="001150BA" w:rsidP="00946006">
            <w:pPr>
              <w:spacing w:after="0" w:line="23" w:lineRule="atLeast"/>
              <w:rPr>
                <w:rFonts w:ascii="Arial" w:eastAsia="TimesNewRoman" w:hAnsi="Arial" w:cs="Arial"/>
              </w:rPr>
            </w:pPr>
            <w:r w:rsidRPr="00946006">
              <w:rPr>
                <w:rFonts w:ascii="Arial" w:eastAsia="TimesNewRoman" w:hAnsi="Arial" w:cs="Arial"/>
              </w:rPr>
              <w:t>Definicja wskaźnika</w:t>
            </w:r>
          </w:p>
        </w:tc>
      </w:tr>
      <w:tr w:rsidR="001150BA" w:rsidRPr="00946006" w14:paraId="7EF1EDBE" w14:textId="77777777" w:rsidTr="00A71DEF">
        <w:trPr>
          <w:trHeight w:val="125"/>
        </w:trPr>
        <w:tc>
          <w:tcPr>
            <w:tcW w:w="9214" w:type="dxa"/>
            <w:gridSpan w:val="3"/>
            <w:shd w:val="clear" w:color="auto" w:fill="auto"/>
            <w:vAlign w:val="center"/>
          </w:tcPr>
          <w:p w14:paraId="105744AA" w14:textId="77777777" w:rsidR="001150BA" w:rsidRPr="00946006" w:rsidRDefault="001150BA" w:rsidP="00946006">
            <w:pPr>
              <w:autoSpaceDE w:val="0"/>
              <w:autoSpaceDN w:val="0"/>
              <w:adjustRightInd w:val="0"/>
              <w:spacing w:after="0" w:line="23" w:lineRule="atLeast"/>
              <w:rPr>
                <w:rFonts w:ascii="Arial" w:eastAsia="Calibri" w:hAnsi="Arial" w:cs="Arial"/>
              </w:rPr>
            </w:pPr>
            <w:r w:rsidRPr="00946006">
              <w:rPr>
                <w:rFonts w:ascii="Arial" w:eastAsia="Calibri" w:hAnsi="Arial" w:cs="Arial"/>
              </w:rPr>
              <w:t>Liczba osób, które rozpoczęły udział w projekcie o niskich kwalifikacjach, tj. osób posiadających wykształcenie na poziomie do ISCED 3 włącznie. Definicja poziomów wykształcenia (ISCED) została zawarta w części dot. wskaźników wspólnych EFS monitorowanych we wszystkich priorytetach inwestycyjnych. Stopień uzyskanego wykształcenia jest określany w dniu rozpoczęcia uczestnictwa w projekcie. Osoby przystępujące do projektu należy wykazać raz uwzględniając najwyższy ukończony poziom ISCED. Definicje na podstawie: ISCED 2011 (UNESCO).</w:t>
            </w:r>
          </w:p>
        </w:tc>
      </w:tr>
      <w:tr w:rsidR="001150BA" w:rsidRPr="00946006" w14:paraId="3C1F3D32" w14:textId="77777777" w:rsidTr="00A71DEF">
        <w:trPr>
          <w:trHeight w:val="572"/>
        </w:trPr>
        <w:tc>
          <w:tcPr>
            <w:tcW w:w="5245" w:type="dxa"/>
            <w:tcBorders>
              <w:top w:val="single" w:sz="4" w:space="0" w:color="auto"/>
              <w:left w:val="single" w:sz="4" w:space="0" w:color="auto"/>
              <w:bottom w:val="single" w:sz="4" w:space="0" w:color="auto"/>
              <w:right w:val="single" w:sz="4" w:space="0" w:color="auto"/>
            </w:tcBorders>
            <w:vAlign w:val="center"/>
          </w:tcPr>
          <w:p w14:paraId="223A96E0" w14:textId="77777777" w:rsidR="001150BA" w:rsidRPr="00946006" w:rsidRDefault="001150BA" w:rsidP="00946006">
            <w:pPr>
              <w:spacing w:after="0" w:line="23" w:lineRule="atLeast"/>
              <w:rPr>
                <w:rFonts w:ascii="Arial" w:eastAsia="Calibri" w:hAnsi="Arial" w:cs="Arial"/>
                <w:bCs/>
              </w:rPr>
            </w:pPr>
            <w:r w:rsidRPr="00946006">
              <w:rPr>
                <w:rFonts w:ascii="Arial" w:eastAsia="Calibri" w:hAnsi="Arial" w:cs="Arial"/>
                <w:bCs/>
              </w:rPr>
              <w:t>Nazwa wskaźnika</w:t>
            </w:r>
          </w:p>
        </w:tc>
        <w:tc>
          <w:tcPr>
            <w:tcW w:w="1084" w:type="dxa"/>
            <w:tcBorders>
              <w:top w:val="single" w:sz="4" w:space="0" w:color="auto"/>
              <w:left w:val="single" w:sz="4" w:space="0" w:color="auto"/>
              <w:bottom w:val="single" w:sz="4" w:space="0" w:color="auto"/>
              <w:right w:val="single" w:sz="4" w:space="0" w:color="auto"/>
            </w:tcBorders>
            <w:vAlign w:val="center"/>
          </w:tcPr>
          <w:p w14:paraId="3CBAC4CD" w14:textId="77777777" w:rsidR="001150BA" w:rsidRPr="00946006" w:rsidRDefault="001150BA"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Jednostka miary</w:t>
            </w:r>
          </w:p>
        </w:tc>
        <w:tc>
          <w:tcPr>
            <w:tcW w:w="2885" w:type="dxa"/>
            <w:tcBorders>
              <w:top w:val="single" w:sz="4" w:space="0" w:color="auto"/>
              <w:left w:val="single" w:sz="4" w:space="0" w:color="auto"/>
              <w:bottom w:val="single" w:sz="4" w:space="0" w:color="auto"/>
              <w:right w:val="single" w:sz="4" w:space="0" w:color="auto"/>
            </w:tcBorders>
            <w:vAlign w:val="center"/>
          </w:tcPr>
          <w:p w14:paraId="641CB381" w14:textId="59227671" w:rsidR="001150BA" w:rsidRPr="00946006" w:rsidRDefault="001150BA"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Wartość docelowa wskaźnika</w:t>
            </w:r>
            <w:r w:rsidR="008933D7" w:rsidRPr="00946006">
              <w:rPr>
                <w:rFonts w:ascii="Arial" w:eastAsia="Calibri" w:hAnsi="Arial" w:cs="Arial"/>
                <w:bCs/>
              </w:rPr>
              <w:t xml:space="preserve"> </w:t>
            </w:r>
          </w:p>
        </w:tc>
      </w:tr>
      <w:tr w:rsidR="001150BA" w:rsidRPr="00946006" w14:paraId="51209645" w14:textId="77777777" w:rsidTr="00A71DEF">
        <w:trPr>
          <w:trHeight w:val="738"/>
        </w:trPr>
        <w:tc>
          <w:tcPr>
            <w:tcW w:w="5245" w:type="dxa"/>
            <w:tcBorders>
              <w:top w:val="single" w:sz="4" w:space="0" w:color="auto"/>
              <w:left w:val="single" w:sz="4" w:space="0" w:color="auto"/>
              <w:bottom w:val="single" w:sz="4" w:space="0" w:color="auto"/>
              <w:right w:val="single" w:sz="4"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4937"/>
            </w:tblGrid>
            <w:tr w:rsidR="001150BA" w:rsidRPr="00946006" w14:paraId="3DC8F845" w14:textId="77777777" w:rsidTr="003367C5">
              <w:trPr>
                <w:trHeight w:val="328"/>
              </w:trPr>
              <w:tc>
                <w:tcPr>
                  <w:tcW w:w="0" w:type="auto"/>
                </w:tcPr>
                <w:p w14:paraId="157B7F22" w14:textId="77777777" w:rsidR="001150BA" w:rsidRPr="00946006" w:rsidRDefault="001150BA" w:rsidP="00946006">
                  <w:pPr>
                    <w:spacing w:after="0" w:line="23" w:lineRule="atLeast"/>
                    <w:rPr>
                      <w:rFonts w:ascii="Arial" w:eastAsia="Calibri" w:hAnsi="Arial" w:cs="Arial"/>
                      <w:bCs/>
                    </w:rPr>
                  </w:pPr>
                  <w:bookmarkStart w:id="27" w:name="_Hlk12958162"/>
                  <w:r w:rsidRPr="00946006">
                    <w:rPr>
                      <w:rFonts w:ascii="Arial" w:eastAsia="Calibri" w:hAnsi="Arial" w:cs="Arial"/>
                      <w:bCs/>
                    </w:rPr>
                    <w:t>Liczba osób w wieku 50 lat i więcej objętych wsparciem w programie</w:t>
                  </w:r>
                  <w:bookmarkEnd w:id="27"/>
                </w:p>
              </w:tc>
            </w:tr>
          </w:tbl>
          <w:p w14:paraId="61E93C64" w14:textId="77777777" w:rsidR="001150BA" w:rsidRPr="00946006" w:rsidRDefault="001150BA" w:rsidP="00946006">
            <w:pPr>
              <w:spacing w:after="0" w:line="23" w:lineRule="atLeast"/>
              <w:rPr>
                <w:rFonts w:ascii="Arial" w:eastAsia="Calibri" w:hAnsi="Arial" w:cs="Arial"/>
                <w:bCs/>
              </w:rPr>
            </w:pPr>
          </w:p>
        </w:tc>
        <w:tc>
          <w:tcPr>
            <w:tcW w:w="1084" w:type="dxa"/>
            <w:tcBorders>
              <w:top w:val="single" w:sz="4" w:space="0" w:color="auto"/>
              <w:left w:val="single" w:sz="4" w:space="0" w:color="auto"/>
              <w:bottom w:val="single" w:sz="4" w:space="0" w:color="auto"/>
              <w:right w:val="single" w:sz="4" w:space="0" w:color="auto"/>
            </w:tcBorders>
            <w:vAlign w:val="center"/>
          </w:tcPr>
          <w:p w14:paraId="4BBEB38D" w14:textId="77777777" w:rsidR="001150BA" w:rsidRPr="00946006" w:rsidRDefault="001150BA"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osoby</w:t>
            </w:r>
          </w:p>
        </w:tc>
        <w:tc>
          <w:tcPr>
            <w:tcW w:w="2885" w:type="dxa"/>
            <w:tcBorders>
              <w:top w:val="single" w:sz="4" w:space="0" w:color="auto"/>
              <w:left w:val="single" w:sz="4" w:space="0" w:color="auto"/>
              <w:bottom w:val="single" w:sz="4" w:space="0" w:color="auto"/>
              <w:right w:val="single" w:sz="4" w:space="0" w:color="auto"/>
            </w:tcBorders>
            <w:vAlign w:val="center"/>
          </w:tcPr>
          <w:p w14:paraId="2A441C0E" w14:textId="77777777" w:rsidR="00C776CA" w:rsidRPr="00946006" w:rsidRDefault="00C776CA"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1 807, w tym:</w:t>
            </w:r>
          </w:p>
          <w:p w14:paraId="11F51783" w14:textId="1A6684B6" w:rsidR="00C776CA" w:rsidRPr="00946006" w:rsidRDefault="00C776CA"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subregion białostocki –</w:t>
            </w:r>
            <w:r w:rsidR="00442CB4" w:rsidRPr="00946006">
              <w:rPr>
                <w:rFonts w:ascii="Arial" w:eastAsia="Calibri" w:hAnsi="Arial" w:cs="Arial"/>
                <w:bCs/>
              </w:rPr>
              <w:t>777</w:t>
            </w:r>
          </w:p>
          <w:p w14:paraId="0293A894" w14:textId="77777777" w:rsidR="00C776CA" w:rsidRPr="00946006" w:rsidRDefault="00C776CA"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 xml:space="preserve">subregion łomżyński –614 </w:t>
            </w:r>
          </w:p>
          <w:p w14:paraId="6DFAFF49" w14:textId="69FE0CB0" w:rsidR="001150BA" w:rsidRPr="00946006" w:rsidRDefault="00C776CA"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 xml:space="preserve">subregion suwalski- </w:t>
            </w:r>
            <w:r w:rsidR="00442CB4" w:rsidRPr="00946006">
              <w:rPr>
                <w:rFonts w:ascii="Arial" w:eastAsia="Calibri" w:hAnsi="Arial" w:cs="Arial"/>
                <w:bCs/>
              </w:rPr>
              <w:t>416</w:t>
            </w:r>
          </w:p>
        </w:tc>
      </w:tr>
      <w:tr w:rsidR="001150BA" w:rsidRPr="00946006" w14:paraId="0EDC0E49" w14:textId="77777777" w:rsidTr="00A71DEF">
        <w:trPr>
          <w:trHeight w:val="454"/>
        </w:trPr>
        <w:tc>
          <w:tcPr>
            <w:tcW w:w="9214" w:type="dxa"/>
            <w:gridSpan w:val="3"/>
            <w:shd w:val="clear" w:color="auto" w:fill="auto"/>
            <w:vAlign w:val="center"/>
          </w:tcPr>
          <w:p w14:paraId="6A31AD8E" w14:textId="77777777" w:rsidR="001150BA" w:rsidRPr="00946006" w:rsidRDefault="001150BA" w:rsidP="00946006">
            <w:pPr>
              <w:spacing w:after="0" w:line="23" w:lineRule="atLeast"/>
              <w:rPr>
                <w:rFonts w:ascii="Arial" w:eastAsia="TimesNewRoman" w:hAnsi="Arial" w:cs="Arial"/>
              </w:rPr>
            </w:pPr>
            <w:r w:rsidRPr="00946006">
              <w:rPr>
                <w:rFonts w:ascii="Arial" w:eastAsia="TimesNewRoman" w:hAnsi="Arial" w:cs="Arial"/>
              </w:rPr>
              <w:t>Definicja wskaźnika</w:t>
            </w:r>
          </w:p>
        </w:tc>
      </w:tr>
      <w:tr w:rsidR="001150BA" w:rsidRPr="00946006" w14:paraId="69F44D76" w14:textId="77777777" w:rsidTr="00A71DEF">
        <w:trPr>
          <w:trHeight w:val="454"/>
        </w:trPr>
        <w:tc>
          <w:tcPr>
            <w:tcW w:w="9214" w:type="dxa"/>
            <w:gridSpan w:val="3"/>
            <w:shd w:val="clear" w:color="auto" w:fill="auto"/>
            <w:vAlign w:val="center"/>
          </w:tcPr>
          <w:p w14:paraId="2B1CB700" w14:textId="77777777" w:rsidR="001150BA" w:rsidRPr="00946006" w:rsidRDefault="001150BA" w:rsidP="00946006">
            <w:pPr>
              <w:spacing w:after="0" w:line="23" w:lineRule="atLeast"/>
              <w:rPr>
                <w:rFonts w:ascii="Arial" w:eastAsia="Calibri" w:hAnsi="Arial" w:cs="Arial"/>
              </w:rPr>
            </w:pPr>
            <w:r w:rsidRPr="00946006">
              <w:rPr>
                <w:rFonts w:ascii="Arial" w:eastAsia="Calibri" w:hAnsi="Arial" w:cs="Arial"/>
              </w:rPr>
              <w:t xml:space="preserve">Liczba wszystkich uczestników projektu objętych wsparciem w programie, którzy w dniu przystąpienia do projektu byli w wieku 50 lat lub więcej. Wiek uczestników liczony jest na podstawie daty urodzenia i ustalany w dniu rozpoczęcia udziału w projekcie. </w:t>
            </w:r>
          </w:p>
          <w:p w14:paraId="07A5427C" w14:textId="77777777" w:rsidR="001150BA" w:rsidRPr="00946006" w:rsidRDefault="001150BA" w:rsidP="00946006">
            <w:pPr>
              <w:spacing w:after="0" w:line="23" w:lineRule="atLeast"/>
              <w:rPr>
                <w:rFonts w:ascii="Arial" w:eastAsia="Calibri" w:hAnsi="Arial" w:cs="Arial"/>
              </w:rPr>
            </w:pPr>
            <w:r w:rsidRPr="00946006">
              <w:rPr>
                <w:rFonts w:ascii="Arial" w:eastAsia="Calibri" w:hAnsi="Arial" w:cs="Arial"/>
              </w:rPr>
              <w:t>Zakres wsparcia został określony w Wytycznych w zakresie realizacji przedsięwzięć z udziałem środków Europejskiego Funduszu Społecznego w obszarze edukacji na lata 2014-2020.</w:t>
            </w:r>
          </w:p>
        </w:tc>
      </w:tr>
      <w:tr w:rsidR="001150BA" w:rsidRPr="00946006" w14:paraId="52FD5C1E" w14:textId="77777777" w:rsidTr="00A71DEF">
        <w:tc>
          <w:tcPr>
            <w:tcW w:w="5245" w:type="dxa"/>
            <w:vAlign w:val="center"/>
          </w:tcPr>
          <w:p w14:paraId="5C4C8D78" w14:textId="77777777" w:rsidR="001150BA" w:rsidRPr="00946006" w:rsidRDefault="001150BA" w:rsidP="00946006">
            <w:pPr>
              <w:spacing w:after="0" w:line="23" w:lineRule="atLeast"/>
              <w:rPr>
                <w:rFonts w:ascii="Arial" w:eastAsia="TimesNewRoman" w:hAnsi="Arial" w:cs="Arial"/>
              </w:rPr>
            </w:pPr>
            <w:r w:rsidRPr="00946006">
              <w:rPr>
                <w:rFonts w:ascii="Arial" w:eastAsia="Calibri" w:hAnsi="Arial" w:cs="Arial"/>
                <w:bCs/>
              </w:rPr>
              <w:t>Nazwa wskaźnika</w:t>
            </w:r>
          </w:p>
        </w:tc>
        <w:tc>
          <w:tcPr>
            <w:tcW w:w="1084" w:type="dxa"/>
            <w:vAlign w:val="center"/>
          </w:tcPr>
          <w:p w14:paraId="7FDC1A1E" w14:textId="77777777" w:rsidR="001150BA" w:rsidRPr="00946006" w:rsidRDefault="001150BA" w:rsidP="00946006">
            <w:pPr>
              <w:spacing w:after="0" w:line="23" w:lineRule="atLeast"/>
              <w:rPr>
                <w:rFonts w:ascii="Arial" w:eastAsia="TimesNewRoman" w:hAnsi="Arial" w:cs="Arial"/>
              </w:rPr>
            </w:pPr>
            <w:r w:rsidRPr="00946006">
              <w:rPr>
                <w:rFonts w:ascii="Arial" w:eastAsia="Calibri" w:hAnsi="Arial" w:cs="Arial"/>
                <w:bCs/>
              </w:rPr>
              <w:t>Jednostka miary</w:t>
            </w:r>
          </w:p>
        </w:tc>
        <w:tc>
          <w:tcPr>
            <w:tcW w:w="2885" w:type="dxa"/>
            <w:vAlign w:val="center"/>
          </w:tcPr>
          <w:p w14:paraId="39E2F5D2" w14:textId="68BDEC63" w:rsidR="001150BA" w:rsidRPr="00946006" w:rsidRDefault="001150BA"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Wartość docelowa wskaźnika</w:t>
            </w:r>
            <w:r w:rsidR="008933D7" w:rsidRPr="00946006">
              <w:rPr>
                <w:rFonts w:ascii="Arial" w:eastAsia="Calibri" w:hAnsi="Arial" w:cs="Arial"/>
                <w:bCs/>
              </w:rPr>
              <w:t xml:space="preserve"> </w:t>
            </w:r>
          </w:p>
        </w:tc>
      </w:tr>
      <w:tr w:rsidR="001150BA" w:rsidRPr="00946006" w14:paraId="759C67EA" w14:textId="77777777" w:rsidTr="00A71DEF">
        <w:trPr>
          <w:trHeight w:val="409"/>
        </w:trPr>
        <w:tc>
          <w:tcPr>
            <w:tcW w:w="5245" w:type="dxa"/>
            <w:vAlign w:val="center"/>
          </w:tcPr>
          <w:p w14:paraId="5CC3DB24" w14:textId="77777777" w:rsidR="001150BA" w:rsidRPr="00946006" w:rsidRDefault="001150BA" w:rsidP="00946006">
            <w:pPr>
              <w:autoSpaceDE w:val="0"/>
              <w:autoSpaceDN w:val="0"/>
              <w:adjustRightInd w:val="0"/>
              <w:spacing w:after="0" w:line="23" w:lineRule="atLeast"/>
              <w:rPr>
                <w:rFonts w:ascii="Arial" w:eastAsia="TimesNewRoman" w:hAnsi="Arial" w:cs="Arial"/>
                <w:lang w:eastAsia="pl-PL"/>
              </w:rPr>
            </w:pPr>
            <w:r w:rsidRPr="00946006">
              <w:rPr>
                <w:rFonts w:ascii="Arial" w:eastAsia="TimesNewRoman" w:hAnsi="Arial" w:cs="Arial"/>
                <w:lang w:eastAsia="pl-PL"/>
              </w:rPr>
              <w:t>Liczba osób w wieku 25 lat i więcej objętych wsparciem w programie</w:t>
            </w:r>
          </w:p>
        </w:tc>
        <w:tc>
          <w:tcPr>
            <w:tcW w:w="1084" w:type="dxa"/>
            <w:vAlign w:val="center"/>
          </w:tcPr>
          <w:p w14:paraId="60BAD1A9" w14:textId="77777777" w:rsidR="001150BA" w:rsidRPr="00946006" w:rsidRDefault="001150BA" w:rsidP="00946006">
            <w:pPr>
              <w:spacing w:after="0" w:line="23" w:lineRule="atLeast"/>
              <w:rPr>
                <w:rFonts w:ascii="Arial" w:eastAsia="TimesNewRoman" w:hAnsi="Arial" w:cs="Arial"/>
              </w:rPr>
            </w:pPr>
            <w:r w:rsidRPr="00946006">
              <w:rPr>
                <w:rFonts w:ascii="Arial" w:eastAsia="TimesNewRoman" w:hAnsi="Arial" w:cs="Arial"/>
              </w:rPr>
              <w:t>osoby</w:t>
            </w:r>
          </w:p>
        </w:tc>
        <w:tc>
          <w:tcPr>
            <w:tcW w:w="2885" w:type="dxa"/>
            <w:vAlign w:val="center"/>
          </w:tcPr>
          <w:p w14:paraId="5A089C02" w14:textId="77777777" w:rsidR="00C776CA" w:rsidRPr="00946006" w:rsidRDefault="00C776CA"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4 518, w tym:</w:t>
            </w:r>
          </w:p>
          <w:p w14:paraId="1755EAB2" w14:textId="77777777" w:rsidR="00C776CA" w:rsidRPr="00946006" w:rsidRDefault="00C776CA"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subregion białostocki – 1943</w:t>
            </w:r>
          </w:p>
          <w:p w14:paraId="56196CB4" w14:textId="77777777" w:rsidR="00C776CA" w:rsidRPr="00946006" w:rsidRDefault="00C776CA"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 xml:space="preserve">subregion łomżyński –1536 </w:t>
            </w:r>
          </w:p>
          <w:p w14:paraId="7A0A3B93" w14:textId="286C1E84" w:rsidR="001150BA" w:rsidRPr="00946006" w:rsidRDefault="00C776CA" w:rsidP="00946006">
            <w:pPr>
              <w:spacing w:after="0" w:line="23" w:lineRule="atLeast"/>
              <w:rPr>
                <w:rFonts w:ascii="Arial" w:eastAsia="TimesNewRoman" w:hAnsi="Arial" w:cs="Arial"/>
              </w:rPr>
            </w:pPr>
            <w:r w:rsidRPr="00946006">
              <w:rPr>
                <w:rFonts w:ascii="Arial" w:eastAsia="Calibri" w:hAnsi="Arial" w:cs="Arial"/>
                <w:bCs/>
              </w:rPr>
              <w:t xml:space="preserve">subregion suwalski-1039  </w:t>
            </w:r>
          </w:p>
        </w:tc>
      </w:tr>
      <w:tr w:rsidR="001150BA" w:rsidRPr="00946006" w14:paraId="47FCE8F3" w14:textId="77777777" w:rsidTr="00A71DEF">
        <w:trPr>
          <w:trHeight w:val="454"/>
        </w:trPr>
        <w:tc>
          <w:tcPr>
            <w:tcW w:w="9214" w:type="dxa"/>
            <w:gridSpan w:val="3"/>
            <w:shd w:val="clear" w:color="auto" w:fill="auto"/>
            <w:vAlign w:val="center"/>
          </w:tcPr>
          <w:p w14:paraId="0C4B8368" w14:textId="77777777" w:rsidR="001150BA" w:rsidRPr="00946006" w:rsidRDefault="001150BA" w:rsidP="00946006">
            <w:pPr>
              <w:spacing w:after="0" w:line="23" w:lineRule="atLeast"/>
              <w:rPr>
                <w:rFonts w:ascii="Arial" w:eastAsia="TimesNewRoman" w:hAnsi="Arial" w:cs="Arial"/>
              </w:rPr>
            </w:pPr>
            <w:r w:rsidRPr="00946006">
              <w:rPr>
                <w:rFonts w:ascii="Arial" w:eastAsia="TimesNewRoman" w:hAnsi="Arial" w:cs="Arial"/>
              </w:rPr>
              <w:t>Definicja wskaźnika</w:t>
            </w:r>
          </w:p>
        </w:tc>
      </w:tr>
      <w:tr w:rsidR="001150BA" w:rsidRPr="00946006" w14:paraId="3A4B8469" w14:textId="77777777" w:rsidTr="00A71DEF">
        <w:trPr>
          <w:trHeight w:val="125"/>
        </w:trPr>
        <w:tc>
          <w:tcPr>
            <w:tcW w:w="9214" w:type="dxa"/>
            <w:gridSpan w:val="3"/>
            <w:shd w:val="clear" w:color="auto" w:fill="auto"/>
            <w:vAlign w:val="center"/>
          </w:tcPr>
          <w:p w14:paraId="4C8186A5" w14:textId="77777777" w:rsidR="001150BA" w:rsidRPr="00946006" w:rsidRDefault="001150BA" w:rsidP="00946006">
            <w:pPr>
              <w:autoSpaceDE w:val="0"/>
              <w:autoSpaceDN w:val="0"/>
              <w:adjustRightInd w:val="0"/>
              <w:spacing w:after="0" w:line="23" w:lineRule="atLeast"/>
              <w:rPr>
                <w:rFonts w:ascii="Arial" w:eastAsia="Calibri" w:hAnsi="Arial" w:cs="Arial"/>
              </w:rPr>
            </w:pPr>
            <w:r w:rsidRPr="00946006">
              <w:rPr>
                <w:rFonts w:ascii="Arial" w:eastAsia="Calibri" w:hAnsi="Arial" w:cs="Arial"/>
              </w:rPr>
              <w:t>Liczba wszystkich uczestników projektu objętych wsparciem w programie, którzy w dniu przystąpienia do projektu byli w wieku 25 lat lub więcej. Wiek uczestników liczony jest na podstawie daty urodzenia i ustalany w dniu rozpoczęcia udziału w projekcie.</w:t>
            </w:r>
          </w:p>
          <w:p w14:paraId="00A23EAC" w14:textId="77777777" w:rsidR="001150BA" w:rsidRPr="00946006" w:rsidRDefault="001150BA" w:rsidP="00946006">
            <w:pPr>
              <w:autoSpaceDE w:val="0"/>
              <w:autoSpaceDN w:val="0"/>
              <w:adjustRightInd w:val="0"/>
              <w:spacing w:after="0" w:line="23" w:lineRule="atLeast"/>
              <w:rPr>
                <w:rFonts w:ascii="Arial" w:eastAsia="Calibri" w:hAnsi="Arial" w:cs="Arial"/>
              </w:rPr>
            </w:pPr>
            <w:r w:rsidRPr="00946006">
              <w:rPr>
                <w:rFonts w:ascii="Arial" w:eastAsia="Calibri" w:hAnsi="Arial" w:cs="Arial"/>
              </w:rPr>
              <w:t>Zakres wsparcia został określony w Wytycznych w zakresie realizacji przedsięwzięć z udziałem środków Europejskiego Funduszu Społecznego w obszarze edukacji na lata 2014-2020.</w:t>
            </w:r>
          </w:p>
          <w:p w14:paraId="377B2FD8" w14:textId="77777777" w:rsidR="00C27D25" w:rsidRPr="00946006" w:rsidRDefault="00C27D25" w:rsidP="00946006">
            <w:pPr>
              <w:autoSpaceDE w:val="0"/>
              <w:autoSpaceDN w:val="0"/>
              <w:adjustRightInd w:val="0"/>
              <w:spacing w:after="0" w:line="23" w:lineRule="atLeast"/>
              <w:rPr>
                <w:rFonts w:ascii="Arial" w:eastAsia="Calibri" w:hAnsi="Arial" w:cs="Arial"/>
              </w:rPr>
            </w:pPr>
          </w:p>
          <w:p w14:paraId="02F69497" w14:textId="608BD08A" w:rsidR="00C27D25" w:rsidRPr="00946006" w:rsidRDefault="00C27D25" w:rsidP="00946006">
            <w:pPr>
              <w:autoSpaceDE w:val="0"/>
              <w:autoSpaceDN w:val="0"/>
              <w:adjustRightInd w:val="0"/>
              <w:spacing w:after="0" w:line="23" w:lineRule="atLeast"/>
              <w:rPr>
                <w:rFonts w:ascii="Arial" w:eastAsia="Calibri" w:hAnsi="Arial" w:cs="Arial"/>
                <w:b/>
              </w:rPr>
            </w:pPr>
            <w:r w:rsidRPr="00946006">
              <w:rPr>
                <w:rFonts w:ascii="Arial" w:eastAsia="Calibri" w:hAnsi="Arial" w:cs="Arial"/>
                <w:b/>
              </w:rPr>
              <w:t>UWAGA: Wskazana w powyższej tabeli „</w:t>
            </w:r>
            <w:r w:rsidRPr="00946006">
              <w:rPr>
                <w:rFonts w:ascii="Arial" w:eastAsia="Calibri" w:hAnsi="Arial" w:cs="Arial"/>
                <w:b/>
                <w:i/>
              </w:rPr>
              <w:t>minimalna liczba osób objęta wsparciem w ramach projektu</w:t>
            </w:r>
            <w:r w:rsidRPr="00946006">
              <w:rPr>
                <w:rFonts w:ascii="Arial" w:eastAsia="Calibri" w:hAnsi="Arial" w:cs="Arial"/>
                <w:b/>
              </w:rPr>
              <w:t xml:space="preserve">” została określona dla grupy docelowej, w której 100% stanowią osoby powyżej 25 r.ż.. W przypadku objęcia wsparciem osób w wieku poniżej 25 r.ż., założona wartość wskaźnika „liczba osób w wieku 25 lat i więcej objętych wsparciem w programie” ulegnie zmniejszeniu o liczbę osób w wieku poniżej 25 r.ż.. Niemniej jednak projektodawca powinien objąć wsparciem w projekcie co najmniej 4 518 osób, w tym dla </w:t>
            </w:r>
            <w:r w:rsidRPr="00946006">
              <w:rPr>
                <w:rFonts w:ascii="Arial" w:eastAsia="Calibri" w:hAnsi="Arial" w:cs="Arial"/>
              </w:rPr>
              <w:t xml:space="preserve"> subregionu białostockiego – 1 943, subregionu łomżyńskiego – 1 536, subregionu suwalskiego- 1 039</w:t>
            </w:r>
          </w:p>
          <w:p w14:paraId="20175603" w14:textId="6B4B013B" w:rsidR="00C27D25" w:rsidRPr="00946006" w:rsidRDefault="00C27D25" w:rsidP="00946006">
            <w:pPr>
              <w:autoSpaceDE w:val="0"/>
              <w:autoSpaceDN w:val="0"/>
              <w:adjustRightInd w:val="0"/>
              <w:spacing w:after="0" w:line="23" w:lineRule="atLeast"/>
              <w:rPr>
                <w:rFonts w:ascii="Arial" w:eastAsia="Calibri" w:hAnsi="Arial" w:cs="Arial"/>
              </w:rPr>
            </w:pPr>
          </w:p>
        </w:tc>
      </w:tr>
      <w:bookmarkEnd w:id="25"/>
    </w:tbl>
    <w:p w14:paraId="7E238961" w14:textId="77777777" w:rsidR="001150BA" w:rsidRPr="00946006" w:rsidRDefault="001150BA" w:rsidP="00946006">
      <w:pPr>
        <w:spacing w:after="0" w:line="23" w:lineRule="atLeast"/>
        <w:contextualSpacing/>
        <w:rPr>
          <w:rFonts w:ascii="Arial" w:eastAsia="TimesNewRoman" w:hAnsi="Arial" w:cs="Arial"/>
          <w:lang w:eastAsia="pl-PL"/>
        </w:rPr>
      </w:pPr>
    </w:p>
    <w:p w14:paraId="345A5B41" w14:textId="615732B4" w:rsidR="001150BA" w:rsidRPr="00946006" w:rsidRDefault="001150BA" w:rsidP="00946006">
      <w:pPr>
        <w:spacing w:after="0" w:line="23" w:lineRule="atLeast"/>
        <w:contextualSpacing/>
        <w:rPr>
          <w:rFonts w:ascii="Arial" w:eastAsia="TimesNewRoman" w:hAnsi="Arial" w:cs="Arial"/>
          <w:lang w:eastAsia="pl-PL"/>
        </w:rPr>
      </w:pPr>
      <w:bookmarkStart w:id="28" w:name="_Hlk8039523"/>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1"/>
        <w:gridCol w:w="58"/>
        <w:gridCol w:w="1076"/>
        <w:gridCol w:w="2551"/>
      </w:tblGrid>
      <w:tr w:rsidR="00BC0D27" w:rsidRPr="00946006" w14:paraId="69C45B05" w14:textId="77777777" w:rsidTr="00BC0D27">
        <w:trPr>
          <w:trHeight w:val="633"/>
        </w:trPr>
        <w:tc>
          <w:tcPr>
            <w:tcW w:w="9356" w:type="dxa"/>
            <w:gridSpan w:val="4"/>
            <w:shd w:val="clear" w:color="auto" w:fill="B4C6E7" w:themeFill="accent1" w:themeFillTint="66"/>
            <w:vAlign w:val="center"/>
          </w:tcPr>
          <w:p w14:paraId="1B56BE04" w14:textId="6EFD533B" w:rsidR="00BC0D27" w:rsidRPr="00946006" w:rsidRDefault="00BC0D27" w:rsidP="00946006">
            <w:pPr>
              <w:shd w:val="clear" w:color="auto" w:fill="B8CCE4"/>
              <w:autoSpaceDE w:val="0"/>
              <w:autoSpaceDN w:val="0"/>
              <w:adjustRightInd w:val="0"/>
              <w:spacing w:after="0" w:line="23" w:lineRule="atLeast"/>
              <w:rPr>
                <w:rFonts w:ascii="Arial" w:eastAsia="Calibri" w:hAnsi="Arial" w:cs="Arial"/>
                <w:b/>
                <w:bCs/>
              </w:rPr>
            </w:pPr>
            <w:r w:rsidRPr="00946006">
              <w:rPr>
                <w:rFonts w:ascii="Arial" w:eastAsia="Calibri" w:hAnsi="Arial" w:cs="Arial"/>
                <w:b/>
                <w:smallCaps/>
              </w:rPr>
              <w:t>Wskaźnik rezultatu bezpośredniego:</w:t>
            </w:r>
          </w:p>
        </w:tc>
      </w:tr>
      <w:bookmarkEnd w:id="28"/>
      <w:tr w:rsidR="001150BA" w:rsidRPr="00946006" w14:paraId="46464C75" w14:textId="77777777" w:rsidTr="00627260">
        <w:trPr>
          <w:trHeight w:val="633"/>
        </w:trPr>
        <w:tc>
          <w:tcPr>
            <w:tcW w:w="5671" w:type="dxa"/>
            <w:shd w:val="clear" w:color="auto" w:fill="FFFFFF"/>
            <w:vAlign w:val="center"/>
          </w:tcPr>
          <w:p w14:paraId="096BA0C3" w14:textId="77777777" w:rsidR="001150BA" w:rsidRPr="00946006" w:rsidRDefault="001150BA" w:rsidP="00946006">
            <w:pPr>
              <w:spacing w:after="0" w:line="23" w:lineRule="atLeast"/>
              <w:rPr>
                <w:rFonts w:ascii="Arial" w:eastAsia="Calibri" w:hAnsi="Arial" w:cs="Arial"/>
              </w:rPr>
            </w:pPr>
            <w:r w:rsidRPr="00946006">
              <w:rPr>
                <w:rFonts w:ascii="Arial" w:eastAsia="Calibri" w:hAnsi="Arial" w:cs="Arial"/>
                <w:bCs/>
              </w:rPr>
              <w:t>Nazwa wskaźnika</w:t>
            </w:r>
          </w:p>
        </w:tc>
        <w:tc>
          <w:tcPr>
            <w:tcW w:w="1134" w:type="dxa"/>
            <w:gridSpan w:val="2"/>
            <w:shd w:val="clear" w:color="auto" w:fill="FFFFFF"/>
            <w:vAlign w:val="center"/>
          </w:tcPr>
          <w:p w14:paraId="01030BA5" w14:textId="77777777" w:rsidR="001150BA" w:rsidRPr="00946006" w:rsidRDefault="001150BA" w:rsidP="00946006">
            <w:pPr>
              <w:spacing w:after="0" w:line="23" w:lineRule="atLeast"/>
              <w:rPr>
                <w:rFonts w:ascii="Arial" w:eastAsia="TimesNewRoman" w:hAnsi="Arial" w:cs="Arial"/>
              </w:rPr>
            </w:pPr>
            <w:r w:rsidRPr="00946006">
              <w:rPr>
                <w:rFonts w:ascii="Arial" w:eastAsia="Calibri" w:hAnsi="Arial" w:cs="Arial"/>
                <w:bCs/>
              </w:rPr>
              <w:t>Jednostka miary</w:t>
            </w:r>
          </w:p>
        </w:tc>
        <w:tc>
          <w:tcPr>
            <w:tcW w:w="2551" w:type="dxa"/>
            <w:shd w:val="clear" w:color="auto" w:fill="FFFFFF"/>
            <w:vAlign w:val="center"/>
          </w:tcPr>
          <w:p w14:paraId="6CE27242" w14:textId="62A4D64B" w:rsidR="001150BA" w:rsidRPr="00946006" w:rsidRDefault="001150BA"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Wartość docelowa wskaźnika</w:t>
            </w:r>
            <w:r w:rsidR="008933D7" w:rsidRPr="00946006">
              <w:rPr>
                <w:rFonts w:ascii="Arial" w:eastAsia="Calibri" w:hAnsi="Arial" w:cs="Arial"/>
                <w:bCs/>
              </w:rPr>
              <w:t xml:space="preserve"> </w:t>
            </w:r>
          </w:p>
        </w:tc>
      </w:tr>
      <w:tr w:rsidR="001150BA" w:rsidRPr="00946006" w14:paraId="596389FE" w14:textId="77777777" w:rsidTr="00627260">
        <w:trPr>
          <w:trHeight w:val="553"/>
        </w:trPr>
        <w:tc>
          <w:tcPr>
            <w:tcW w:w="5671" w:type="dxa"/>
            <w:shd w:val="clear" w:color="auto" w:fill="FFFFFF"/>
            <w:vAlign w:val="center"/>
          </w:tcPr>
          <w:p w14:paraId="11EFFAE6" w14:textId="77777777" w:rsidR="001150BA" w:rsidRPr="00946006" w:rsidRDefault="001150BA" w:rsidP="00946006">
            <w:pPr>
              <w:autoSpaceDE w:val="0"/>
              <w:autoSpaceDN w:val="0"/>
              <w:adjustRightInd w:val="0"/>
              <w:spacing w:after="0" w:line="23" w:lineRule="atLeast"/>
              <w:rPr>
                <w:rFonts w:ascii="Arial" w:eastAsia="Times New Roman" w:hAnsi="Arial" w:cs="Arial"/>
                <w:lang w:eastAsia="pl-PL"/>
              </w:rPr>
            </w:pPr>
            <w:r w:rsidRPr="00946006">
              <w:rPr>
                <w:rFonts w:ascii="Arial" w:eastAsia="Times New Roman" w:hAnsi="Arial" w:cs="Arial"/>
                <w:lang w:eastAsia="pl-PL"/>
              </w:rPr>
              <w:t>Liczba osób o niskich kwalifikacjach, które uzyskały kwalifikacje lub nabyły kompetencje po opuszczeniu programu [osoby]</w:t>
            </w:r>
          </w:p>
        </w:tc>
        <w:tc>
          <w:tcPr>
            <w:tcW w:w="1134" w:type="dxa"/>
            <w:gridSpan w:val="2"/>
            <w:shd w:val="clear" w:color="auto" w:fill="FFFFFF"/>
            <w:vAlign w:val="center"/>
          </w:tcPr>
          <w:p w14:paraId="3E790D97" w14:textId="77777777" w:rsidR="001150BA" w:rsidRPr="00946006" w:rsidRDefault="001150BA" w:rsidP="00946006">
            <w:pPr>
              <w:spacing w:after="0" w:line="23" w:lineRule="atLeast"/>
              <w:rPr>
                <w:rFonts w:ascii="Arial" w:eastAsia="TimesNewRoman" w:hAnsi="Arial" w:cs="Arial"/>
              </w:rPr>
            </w:pPr>
            <w:r w:rsidRPr="00946006">
              <w:rPr>
                <w:rFonts w:ascii="Arial" w:eastAsia="TimesNewRoman" w:hAnsi="Arial" w:cs="Arial"/>
              </w:rPr>
              <w:t>%</w:t>
            </w:r>
          </w:p>
        </w:tc>
        <w:tc>
          <w:tcPr>
            <w:tcW w:w="2551" w:type="dxa"/>
            <w:shd w:val="clear" w:color="auto" w:fill="FFFFFF"/>
            <w:vAlign w:val="center"/>
          </w:tcPr>
          <w:p w14:paraId="450B30FF" w14:textId="77777777" w:rsidR="001150BA" w:rsidRPr="00946006" w:rsidRDefault="001150BA" w:rsidP="00946006">
            <w:pPr>
              <w:spacing w:after="0" w:line="23" w:lineRule="atLeast"/>
              <w:rPr>
                <w:rFonts w:ascii="Arial" w:eastAsia="TimesNewRoman" w:hAnsi="Arial" w:cs="Arial"/>
              </w:rPr>
            </w:pPr>
            <w:r w:rsidRPr="00946006">
              <w:rPr>
                <w:rFonts w:ascii="Arial" w:eastAsia="TimesNewRoman" w:hAnsi="Arial" w:cs="Arial"/>
              </w:rPr>
              <w:t>60</w:t>
            </w:r>
          </w:p>
        </w:tc>
      </w:tr>
      <w:tr w:rsidR="001150BA" w:rsidRPr="00946006" w14:paraId="6CC306C6" w14:textId="77777777" w:rsidTr="00BC0D27">
        <w:trPr>
          <w:trHeight w:val="454"/>
        </w:trPr>
        <w:tc>
          <w:tcPr>
            <w:tcW w:w="9356" w:type="dxa"/>
            <w:gridSpan w:val="4"/>
            <w:shd w:val="clear" w:color="auto" w:fill="FFFFFF"/>
            <w:vAlign w:val="center"/>
          </w:tcPr>
          <w:p w14:paraId="5AB1A991" w14:textId="77777777" w:rsidR="001150BA" w:rsidRPr="00946006" w:rsidRDefault="001150BA" w:rsidP="00946006">
            <w:pPr>
              <w:spacing w:after="0" w:line="23" w:lineRule="atLeast"/>
              <w:rPr>
                <w:rFonts w:ascii="Arial" w:eastAsia="Calibri" w:hAnsi="Arial" w:cs="Arial"/>
              </w:rPr>
            </w:pPr>
            <w:r w:rsidRPr="00946006">
              <w:rPr>
                <w:rFonts w:ascii="Arial" w:eastAsia="TimesNewRoman" w:hAnsi="Arial" w:cs="Arial"/>
              </w:rPr>
              <w:t>Definicja wskaźnika</w:t>
            </w:r>
          </w:p>
        </w:tc>
      </w:tr>
      <w:tr w:rsidR="001150BA" w:rsidRPr="00946006" w14:paraId="052B339C" w14:textId="77777777" w:rsidTr="00BC0D27">
        <w:trPr>
          <w:trHeight w:val="20"/>
        </w:trPr>
        <w:tc>
          <w:tcPr>
            <w:tcW w:w="9356" w:type="dxa"/>
            <w:gridSpan w:val="4"/>
            <w:shd w:val="clear" w:color="auto" w:fill="FFFFFF"/>
            <w:vAlign w:val="center"/>
          </w:tcPr>
          <w:p w14:paraId="10E7D7BD" w14:textId="77777777" w:rsidR="001150BA" w:rsidRPr="00946006" w:rsidRDefault="001150BA" w:rsidP="00946006">
            <w:pPr>
              <w:autoSpaceDE w:val="0"/>
              <w:autoSpaceDN w:val="0"/>
              <w:adjustRightInd w:val="0"/>
              <w:spacing w:after="0" w:line="23" w:lineRule="atLeast"/>
              <w:rPr>
                <w:rFonts w:ascii="Arial" w:eastAsia="Times New Roman" w:hAnsi="Arial" w:cs="Arial"/>
                <w:lang w:eastAsia="pl-PL"/>
              </w:rPr>
            </w:pPr>
            <w:r w:rsidRPr="00946006">
              <w:rPr>
                <w:rFonts w:ascii="Arial" w:eastAsia="Times New Roman" w:hAnsi="Arial" w:cs="Arial"/>
                <w:lang w:eastAsia="pl-PL"/>
              </w:rPr>
              <w:t>Osoby o niskich kwalifikacjach – zgodnie z definicją wskaźnika liczba osób o niskich kwalifikacjach objętych wsparciem w programie Definicja kwalifikacji zgodna z definicją zawartą w części dot. wskaźników EFS monitorowanych we wszystkich priorytetach inwestycyjnych dla wskaźnika liczba osób, które uzyskały kwalifikacje po opuszczeniu programu. Kompetencja to wyodrębniony zestaw efektów uczenia się/kształcenia. Opis kompetencji zawiera jasno określone warunki, które powinien spełniać uczestnik projektu ubiegający się o nabycie kompetencji, tj.</w:t>
            </w:r>
            <w:r w:rsidRPr="00946006">
              <w:rPr>
                <w:rFonts w:ascii="Arial" w:eastAsia="Times New Roman" w:hAnsi="Arial" w:cs="Arial"/>
                <w:color w:val="000000"/>
                <w:lang w:eastAsia="pl-PL"/>
              </w:rPr>
              <w:t xml:space="preserve"> </w:t>
            </w:r>
            <w:r w:rsidRPr="00946006">
              <w:rPr>
                <w:rFonts w:ascii="Arial" w:eastAsia="Times New Roman" w:hAnsi="Arial" w:cs="Arial"/>
                <w:lang w:eastAsia="pl-PL"/>
              </w:rPr>
              <w:t xml:space="preserve">wyczerpującą informację o efektach uczenia się dla danej kompetencji oraz kryteria i metody ich weryfikacji. </w:t>
            </w:r>
          </w:p>
          <w:p w14:paraId="294C203D" w14:textId="77777777" w:rsidR="001150BA" w:rsidRPr="00946006" w:rsidRDefault="001150BA" w:rsidP="00946006">
            <w:pPr>
              <w:autoSpaceDE w:val="0"/>
              <w:autoSpaceDN w:val="0"/>
              <w:adjustRightInd w:val="0"/>
              <w:spacing w:after="0" w:line="23" w:lineRule="atLeast"/>
              <w:rPr>
                <w:rFonts w:ascii="Arial" w:eastAsia="Times New Roman" w:hAnsi="Arial" w:cs="Arial"/>
                <w:lang w:eastAsia="pl-PL"/>
              </w:rPr>
            </w:pPr>
            <w:r w:rsidRPr="00946006">
              <w:rPr>
                <w:rFonts w:ascii="Arial" w:eastAsia="Times New Roman" w:hAnsi="Arial" w:cs="Arial"/>
                <w:lang w:eastAsia="pl-PL"/>
              </w:rPr>
              <w:t xml:space="preserve">Fakt nabycia kompetencji będzie weryfikowany w ramach następujących etapów: </w:t>
            </w:r>
          </w:p>
          <w:p w14:paraId="687D8EF0" w14:textId="77777777" w:rsidR="001150BA" w:rsidRPr="00946006" w:rsidRDefault="001150BA" w:rsidP="00946006">
            <w:pPr>
              <w:autoSpaceDE w:val="0"/>
              <w:autoSpaceDN w:val="0"/>
              <w:adjustRightInd w:val="0"/>
              <w:spacing w:after="0" w:line="23" w:lineRule="atLeast"/>
              <w:rPr>
                <w:rFonts w:ascii="Arial" w:eastAsia="Times New Roman" w:hAnsi="Arial" w:cs="Arial"/>
                <w:lang w:eastAsia="pl-PL"/>
              </w:rPr>
            </w:pPr>
            <w:r w:rsidRPr="00946006">
              <w:rPr>
                <w:rFonts w:ascii="Arial" w:eastAsia="Times New Roman" w:hAnsi="Arial" w:cs="Arial"/>
                <w:lang w:eastAsia="pl-PL"/>
              </w:rPr>
              <w:t xml:space="preserve">a) ETAP I – Zakres – zdefiniowanie w ramach wniosku o dofinansowanie grupy docelowej do objęcia wsparciem oraz wybranie obszaru interwencji EFS, który będzie poddany ocenie, </w:t>
            </w:r>
          </w:p>
          <w:p w14:paraId="33E171AB" w14:textId="77777777" w:rsidR="001150BA" w:rsidRPr="00946006" w:rsidRDefault="001150BA" w:rsidP="00946006">
            <w:pPr>
              <w:autoSpaceDE w:val="0"/>
              <w:autoSpaceDN w:val="0"/>
              <w:adjustRightInd w:val="0"/>
              <w:spacing w:after="0" w:line="23" w:lineRule="atLeast"/>
              <w:rPr>
                <w:rFonts w:ascii="Arial" w:eastAsia="Times New Roman" w:hAnsi="Arial" w:cs="Arial"/>
                <w:lang w:eastAsia="pl-PL"/>
              </w:rPr>
            </w:pPr>
            <w:r w:rsidRPr="00946006">
              <w:rPr>
                <w:rFonts w:ascii="Arial" w:eastAsia="Times New Roman" w:hAnsi="Arial" w:cs="Arial"/>
                <w:lang w:eastAsia="pl-PL"/>
              </w:rPr>
              <w:t xml:space="preserve">b) ETAP II – Wzorzec – określony przed rozpoczęciem form wsparcia i zrealizowany w projekcie standard wymagań, tj. efektów uczenia się, które osiągną uczestnicy w wyniku przeprowadzonych działań projektowych. Sposób (miejsce) definiowania informacji wymaganych w etapie II powinien zostać określony przez instytucję organizującą konkurs/ przeprowadzającą nabór projektów. </w:t>
            </w:r>
          </w:p>
          <w:p w14:paraId="6AD276D9" w14:textId="77777777" w:rsidR="001150BA" w:rsidRPr="00946006" w:rsidRDefault="001150BA" w:rsidP="00946006">
            <w:pPr>
              <w:autoSpaceDE w:val="0"/>
              <w:autoSpaceDN w:val="0"/>
              <w:adjustRightInd w:val="0"/>
              <w:spacing w:after="0" w:line="23" w:lineRule="atLeast"/>
              <w:rPr>
                <w:rFonts w:ascii="Arial" w:eastAsia="Times New Roman" w:hAnsi="Arial" w:cs="Arial"/>
                <w:lang w:eastAsia="pl-PL"/>
              </w:rPr>
            </w:pPr>
            <w:r w:rsidRPr="00946006">
              <w:rPr>
                <w:rFonts w:ascii="Arial" w:eastAsia="Times New Roman" w:hAnsi="Arial" w:cs="Arial"/>
                <w:lang w:eastAsia="pl-PL"/>
              </w:rPr>
              <w:t xml:space="preserve">c) ETAP III – Ocena – przeprowadzenie weryfikacji na podstawie opracowanych kryteriów oceny po zakończeniu wsparcia udzielanego danej osobie, </w:t>
            </w:r>
          </w:p>
          <w:p w14:paraId="272658D9" w14:textId="77777777" w:rsidR="001150BA" w:rsidRPr="00946006" w:rsidRDefault="001150BA" w:rsidP="00946006">
            <w:pPr>
              <w:autoSpaceDE w:val="0"/>
              <w:autoSpaceDN w:val="0"/>
              <w:adjustRightInd w:val="0"/>
              <w:spacing w:after="0" w:line="23" w:lineRule="atLeast"/>
              <w:rPr>
                <w:rFonts w:ascii="Arial" w:eastAsia="Times New Roman" w:hAnsi="Arial" w:cs="Arial"/>
                <w:lang w:eastAsia="pl-PL"/>
              </w:rPr>
            </w:pPr>
            <w:r w:rsidRPr="00946006">
              <w:rPr>
                <w:rFonts w:ascii="Arial" w:eastAsia="Times New Roman" w:hAnsi="Arial" w:cs="Arial"/>
                <w:lang w:eastAsia="pl-PL"/>
              </w:rPr>
              <w:t>d) 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 Wykazywać należy wyłącznie kwalifikacje/kompetencje osiągnięte w wyniku interwencji Europejskiego Funduszu Społecznego.</w:t>
            </w:r>
          </w:p>
        </w:tc>
      </w:tr>
      <w:tr w:rsidR="001150BA" w:rsidRPr="00946006" w14:paraId="760B8C6D" w14:textId="77777777" w:rsidTr="00627260">
        <w:trPr>
          <w:trHeight w:val="633"/>
        </w:trPr>
        <w:tc>
          <w:tcPr>
            <w:tcW w:w="5671" w:type="dxa"/>
            <w:shd w:val="clear" w:color="auto" w:fill="FFFFFF"/>
            <w:vAlign w:val="center"/>
          </w:tcPr>
          <w:p w14:paraId="656792AE" w14:textId="77777777" w:rsidR="001150BA" w:rsidRPr="00946006" w:rsidRDefault="001150BA" w:rsidP="00946006">
            <w:pPr>
              <w:spacing w:after="0" w:line="23" w:lineRule="atLeast"/>
              <w:rPr>
                <w:rFonts w:ascii="Arial" w:eastAsia="Calibri" w:hAnsi="Arial" w:cs="Arial"/>
              </w:rPr>
            </w:pPr>
            <w:r w:rsidRPr="00946006">
              <w:rPr>
                <w:rFonts w:ascii="Arial" w:eastAsia="Calibri" w:hAnsi="Arial" w:cs="Arial"/>
                <w:bCs/>
              </w:rPr>
              <w:t>Nazwa wskaźnika</w:t>
            </w:r>
          </w:p>
        </w:tc>
        <w:tc>
          <w:tcPr>
            <w:tcW w:w="1134" w:type="dxa"/>
            <w:gridSpan w:val="2"/>
            <w:shd w:val="clear" w:color="auto" w:fill="FFFFFF"/>
            <w:vAlign w:val="center"/>
          </w:tcPr>
          <w:p w14:paraId="51730117" w14:textId="77777777" w:rsidR="001150BA" w:rsidRPr="00946006" w:rsidRDefault="001150BA" w:rsidP="00946006">
            <w:pPr>
              <w:spacing w:after="0" w:line="23" w:lineRule="atLeast"/>
              <w:rPr>
                <w:rFonts w:ascii="Arial" w:eastAsia="TimesNewRoman" w:hAnsi="Arial" w:cs="Arial"/>
              </w:rPr>
            </w:pPr>
            <w:r w:rsidRPr="00946006">
              <w:rPr>
                <w:rFonts w:ascii="Arial" w:eastAsia="Calibri" w:hAnsi="Arial" w:cs="Arial"/>
                <w:bCs/>
              </w:rPr>
              <w:t>Jednostka miary</w:t>
            </w:r>
          </w:p>
        </w:tc>
        <w:tc>
          <w:tcPr>
            <w:tcW w:w="2551" w:type="dxa"/>
            <w:shd w:val="clear" w:color="auto" w:fill="FFFFFF"/>
            <w:vAlign w:val="center"/>
          </w:tcPr>
          <w:p w14:paraId="43FDAE11" w14:textId="68280716" w:rsidR="001150BA" w:rsidRPr="00946006" w:rsidRDefault="001150BA"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Wartość docelowa wskaźnika</w:t>
            </w:r>
            <w:r w:rsidR="008933D7" w:rsidRPr="00946006">
              <w:rPr>
                <w:rFonts w:ascii="Arial" w:eastAsia="Calibri" w:hAnsi="Arial" w:cs="Arial"/>
                <w:bCs/>
              </w:rPr>
              <w:t xml:space="preserve"> </w:t>
            </w:r>
          </w:p>
        </w:tc>
      </w:tr>
      <w:tr w:rsidR="001150BA" w:rsidRPr="00946006" w14:paraId="07F22126" w14:textId="77777777" w:rsidTr="00627260">
        <w:trPr>
          <w:trHeight w:val="541"/>
        </w:trPr>
        <w:tc>
          <w:tcPr>
            <w:tcW w:w="5671" w:type="dxa"/>
            <w:shd w:val="clear" w:color="auto" w:fill="FFFFFF"/>
            <w:vAlign w:val="center"/>
          </w:tcPr>
          <w:p w14:paraId="34173207" w14:textId="77777777" w:rsidR="001150BA" w:rsidRPr="00946006" w:rsidRDefault="001150BA" w:rsidP="00946006">
            <w:pPr>
              <w:autoSpaceDE w:val="0"/>
              <w:autoSpaceDN w:val="0"/>
              <w:adjustRightInd w:val="0"/>
              <w:spacing w:after="0" w:line="23" w:lineRule="atLeast"/>
              <w:rPr>
                <w:rFonts w:ascii="Arial" w:eastAsia="Times New Roman" w:hAnsi="Arial" w:cs="Arial"/>
                <w:lang w:eastAsia="pl-PL"/>
              </w:rPr>
            </w:pPr>
            <w:r w:rsidRPr="00946006">
              <w:rPr>
                <w:rFonts w:ascii="Arial" w:eastAsia="Times New Roman" w:hAnsi="Arial" w:cs="Arial"/>
                <w:lang w:eastAsia="pl-PL"/>
              </w:rPr>
              <w:t>Liczba osób w wieku 50 lat i więcej, które uzyskały kwalifikacje lub nabyły kompetencje po opuszczeniu programu [osoby]</w:t>
            </w:r>
          </w:p>
        </w:tc>
        <w:tc>
          <w:tcPr>
            <w:tcW w:w="1134" w:type="dxa"/>
            <w:gridSpan w:val="2"/>
            <w:shd w:val="clear" w:color="auto" w:fill="FFFFFF"/>
            <w:vAlign w:val="center"/>
          </w:tcPr>
          <w:p w14:paraId="78E6F6E7" w14:textId="77777777" w:rsidR="001150BA" w:rsidRPr="00946006" w:rsidRDefault="001150BA" w:rsidP="00946006">
            <w:pPr>
              <w:spacing w:after="0" w:line="23" w:lineRule="atLeast"/>
              <w:rPr>
                <w:rFonts w:ascii="Arial" w:eastAsia="TimesNewRoman" w:hAnsi="Arial" w:cs="Arial"/>
              </w:rPr>
            </w:pPr>
            <w:r w:rsidRPr="00946006">
              <w:rPr>
                <w:rFonts w:ascii="Arial" w:eastAsia="TimesNewRoman" w:hAnsi="Arial" w:cs="Arial"/>
              </w:rPr>
              <w:t>%</w:t>
            </w:r>
          </w:p>
        </w:tc>
        <w:tc>
          <w:tcPr>
            <w:tcW w:w="2551" w:type="dxa"/>
            <w:shd w:val="clear" w:color="auto" w:fill="FFFFFF"/>
            <w:vAlign w:val="center"/>
          </w:tcPr>
          <w:p w14:paraId="4F9AFD3E" w14:textId="77777777" w:rsidR="001150BA" w:rsidRPr="00946006" w:rsidRDefault="001150BA" w:rsidP="00946006">
            <w:pPr>
              <w:spacing w:after="0" w:line="23" w:lineRule="atLeast"/>
              <w:rPr>
                <w:rFonts w:ascii="Arial" w:eastAsia="TimesNewRoman" w:hAnsi="Arial" w:cs="Arial"/>
              </w:rPr>
            </w:pPr>
            <w:r w:rsidRPr="00946006">
              <w:rPr>
                <w:rFonts w:ascii="Arial" w:eastAsia="TimesNewRoman" w:hAnsi="Arial" w:cs="Arial"/>
              </w:rPr>
              <w:t>60</w:t>
            </w:r>
          </w:p>
        </w:tc>
      </w:tr>
      <w:tr w:rsidR="001150BA" w:rsidRPr="00946006" w14:paraId="48BEE707" w14:textId="77777777" w:rsidTr="00BC0D27">
        <w:trPr>
          <w:trHeight w:val="454"/>
        </w:trPr>
        <w:tc>
          <w:tcPr>
            <w:tcW w:w="9356" w:type="dxa"/>
            <w:gridSpan w:val="4"/>
            <w:shd w:val="clear" w:color="auto" w:fill="FFFFFF"/>
            <w:vAlign w:val="center"/>
          </w:tcPr>
          <w:p w14:paraId="6EEE5850" w14:textId="77777777" w:rsidR="001150BA" w:rsidRPr="00946006" w:rsidRDefault="001150BA" w:rsidP="00946006">
            <w:pPr>
              <w:spacing w:after="0" w:line="23" w:lineRule="atLeast"/>
              <w:rPr>
                <w:rFonts w:ascii="Arial" w:eastAsia="Calibri" w:hAnsi="Arial" w:cs="Arial"/>
              </w:rPr>
            </w:pPr>
            <w:r w:rsidRPr="00946006">
              <w:rPr>
                <w:rFonts w:ascii="Arial" w:eastAsia="TimesNewRoman" w:hAnsi="Arial" w:cs="Arial"/>
              </w:rPr>
              <w:t>Definicja wskaźnika</w:t>
            </w:r>
          </w:p>
        </w:tc>
      </w:tr>
      <w:tr w:rsidR="001150BA" w:rsidRPr="00946006" w14:paraId="7913E171" w14:textId="77777777" w:rsidTr="00BC0D27">
        <w:trPr>
          <w:trHeight w:val="841"/>
        </w:trPr>
        <w:tc>
          <w:tcPr>
            <w:tcW w:w="9356" w:type="dxa"/>
            <w:gridSpan w:val="4"/>
            <w:shd w:val="clear" w:color="auto" w:fill="FFFFFF"/>
            <w:vAlign w:val="center"/>
          </w:tcPr>
          <w:p w14:paraId="5EB1DC05" w14:textId="77777777" w:rsidR="001150BA" w:rsidRPr="00946006" w:rsidRDefault="001150BA" w:rsidP="00946006">
            <w:pPr>
              <w:autoSpaceDE w:val="0"/>
              <w:autoSpaceDN w:val="0"/>
              <w:adjustRightInd w:val="0"/>
              <w:spacing w:after="0" w:line="23" w:lineRule="atLeast"/>
              <w:rPr>
                <w:rFonts w:ascii="Arial" w:eastAsia="Times New Roman" w:hAnsi="Arial" w:cs="Arial"/>
                <w:lang w:eastAsia="pl-PL"/>
              </w:rPr>
            </w:pPr>
            <w:r w:rsidRPr="00946006">
              <w:rPr>
                <w:rFonts w:ascii="Arial" w:eastAsia="Times New Roman" w:hAnsi="Arial" w:cs="Arial"/>
                <w:lang w:eastAsia="pl-PL"/>
              </w:rPr>
              <w:t xml:space="preserve">Osoby w wieku 50 lat i więcej – zgodnie z definicją wskaźnika liczba osób w wieku 50 lat i więcej objętych wsparciem w programie. Definicja kwalifikacji zgodna z definicją zawartą w części dot. wskaźników EFS monitorowanych we wszystkich priorytetach inwestycyjnych dla wskaźnika liczba osób, które uzyskały kwalifikacje po opuszczeniu programu. Kompetencja to wyodrębniony zestaw efektów uczenia się/kształcenia. Opis kompetencji zawiera jasno określone warunki, które powinien spełniać uczestnik projektu ubiegający się o nabycie kompetencji, tj. wyczerpującą informację o efektach uczenia się dla danej kompetencji oraz kryteria i metody ich weryfikacji Fakt nabycia kompetencji będzie weryfikowany w ramach następujących etapów: </w:t>
            </w:r>
          </w:p>
          <w:p w14:paraId="68529BE8" w14:textId="77777777" w:rsidR="001150BA" w:rsidRPr="00946006" w:rsidRDefault="001150BA" w:rsidP="00946006">
            <w:pPr>
              <w:autoSpaceDE w:val="0"/>
              <w:autoSpaceDN w:val="0"/>
              <w:adjustRightInd w:val="0"/>
              <w:spacing w:after="0" w:line="23" w:lineRule="atLeast"/>
              <w:rPr>
                <w:rFonts w:ascii="Arial" w:eastAsia="Times New Roman" w:hAnsi="Arial" w:cs="Arial"/>
                <w:lang w:eastAsia="pl-PL"/>
              </w:rPr>
            </w:pPr>
            <w:r w:rsidRPr="00946006">
              <w:rPr>
                <w:rFonts w:ascii="Arial" w:eastAsia="Times New Roman" w:hAnsi="Arial" w:cs="Arial"/>
                <w:lang w:eastAsia="pl-PL"/>
              </w:rPr>
              <w:lastRenderedPageBreak/>
              <w:t xml:space="preserve">a) ETAP I – Zakres – zdefiniowanie w ramach wniosku o dofinansowanie grupy docelowej do objęcia wsparciem oraz wybranie obszaru interwencji EFS, który będzie poddany ocenie, </w:t>
            </w:r>
          </w:p>
          <w:p w14:paraId="4434094B" w14:textId="77777777" w:rsidR="001150BA" w:rsidRPr="00946006" w:rsidRDefault="001150BA" w:rsidP="00946006">
            <w:pPr>
              <w:autoSpaceDE w:val="0"/>
              <w:autoSpaceDN w:val="0"/>
              <w:adjustRightInd w:val="0"/>
              <w:spacing w:after="0" w:line="23" w:lineRule="atLeast"/>
              <w:rPr>
                <w:rFonts w:ascii="Arial" w:eastAsia="Times New Roman" w:hAnsi="Arial" w:cs="Arial"/>
                <w:lang w:eastAsia="pl-PL"/>
              </w:rPr>
            </w:pPr>
            <w:r w:rsidRPr="00946006">
              <w:rPr>
                <w:rFonts w:ascii="Arial" w:eastAsia="Times New Roman" w:hAnsi="Arial" w:cs="Arial"/>
                <w:lang w:eastAsia="pl-PL"/>
              </w:rPr>
              <w:t xml:space="preserve">b) ETAP II – Wzorzec – określony przed rozpoczęciem form wsparcia i zrealizowany w projekcie standard wymagań, tj. efektów uczenia się, które osiągną uczestnicy w wyniku przeprowadzonych działań projektowych. Sposób (miejsce) definiowania informacji wymaganych w etapie II powinien zostać określony przez instytucję organizującą konkurs/ przeprowadzającą nabór projektów, </w:t>
            </w:r>
          </w:p>
          <w:p w14:paraId="1B555F4F" w14:textId="77777777" w:rsidR="001150BA" w:rsidRPr="00946006" w:rsidRDefault="001150BA" w:rsidP="00946006">
            <w:pPr>
              <w:autoSpaceDE w:val="0"/>
              <w:autoSpaceDN w:val="0"/>
              <w:adjustRightInd w:val="0"/>
              <w:spacing w:after="0" w:line="23" w:lineRule="atLeast"/>
              <w:rPr>
                <w:rFonts w:ascii="Arial" w:eastAsia="Times New Roman" w:hAnsi="Arial" w:cs="Arial"/>
                <w:lang w:eastAsia="pl-PL"/>
              </w:rPr>
            </w:pPr>
            <w:r w:rsidRPr="00946006">
              <w:rPr>
                <w:rFonts w:ascii="Arial" w:eastAsia="Times New Roman" w:hAnsi="Arial" w:cs="Arial"/>
                <w:lang w:eastAsia="pl-PL"/>
              </w:rPr>
              <w:t xml:space="preserve">c) ETAP III – Ocena – przeprowadzenie weryfikacji na podstawie opracowanych kryteriów oceny po zakończeniu wsparcia udzielanego danej osobie, </w:t>
            </w:r>
          </w:p>
          <w:p w14:paraId="3536241B" w14:textId="77777777" w:rsidR="001150BA" w:rsidRPr="00946006" w:rsidRDefault="001150BA" w:rsidP="00946006">
            <w:pPr>
              <w:autoSpaceDE w:val="0"/>
              <w:autoSpaceDN w:val="0"/>
              <w:adjustRightInd w:val="0"/>
              <w:spacing w:after="0" w:line="23" w:lineRule="atLeast"/>
              <w:rPr>
                <w:rFonts w:ascii="Arial" w:eastAsia="Times New Roman" w:hAnsi="Arial" w:cs="Arial"/>
                <w:lang w:eastAsia="pl-PL"/>
              </w:rPr>
            </w:pPr>
            <w:r w:rsidRPr="00946006">
              <w:rPr>
                <w:rFonts w:ascii="Arial" w:eastAsia="Times New Roman" w:hAnsi="Arial" w:cs="Arial"/>
                <w:lang w:eastAsia="pl-PL"/>
              </w:rPr>
              <w:t>d) 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w:t>
            </w:r>
            <w:r w:rsidRPr="00946006">
              <w:rPr>
                <w:rFonts w:ascii="Arial" w:eastAsia="Times New Roman" w:hAnsi="Arial" w:cs="Arial"/>
                <w:color w:val="000000"/>
                <w:lang w:eastAsia="pl-PL"/>
              </w:rPr>
              <w:t xml:space="preserve"> </w:t>
            </w:r>
            <w:r w:rsidRPr="00946006">
              <w:rPr>
                <w:rFonts w:ascii="Arial" w:eastAsia="Times New Roman" w:hAnsi="Arial" w:cs="Arial"/>
                <w:lang w:eastAsia="pl-PL"/>
              </w:rPr>
              <w:t>Wykazywać należy wyłącznie kwalifikacje/kompetencje osiągnięte w wyniku interwencji Europejskiego Funduszu Społecznego.</w:t>
            </w:r>
          </w:p>
        </w:tc>
      </w:tr>
      <w:tr w:rsidR="001150BA" w:rsidRPr="00946006" w14:paraId="2C2B96EE" w14:textId="77777777" w:rsidTr="00627260">
        <w:trPr>
          <w:trHeight w:val="841"/>
        </w:trPr>
        <w:tc>
          <w:tcPr>
            <w:tcW w:w="5729" w:type="dxa"/>
            <w:gridSpan w:val="2"/>
            <w:shd w:val="clear" w:color="auto" w:fill="FFFFFF"/>
            <w:vAlign w:val="center"/>
          </w:tcPr>
          <w:p w14:paraId="0ABCB0C1" w14:textId="77777777" w:rsidR="001150BA" w:rsidRPr="00946006" w:rsidRDefault="001150BA" w:rsidP="00946006">
            <w:pPr>
              <w:spacing w:after="0" w:line="23" w:lineRule="atLeast"/>
              <w:rPr>
                <w:rFonts w:ascii="Arial" w:eastAsia="Calibri" w:hAnsi="Arial" w:cs="Arial"/>
                <w:bCs/>
              </w:rPr>
            </w:pPr>
            <w:r w:rsidRPr="00946006">
              <w:rPr>
                <w:rFonts w:ascii="Arial" w:eastAsia="Calibri" w:hAnsi="Arial" w:cs="Arial"/>
                <w:bCs/>
              </w:rPr>
              <w:lastRenderedPageBreak/>
              <w:t>Nazwa wskaźnika</w:t>
            </w:r>
            <w:r w:rsidRPr="00946006">
              <w:rPr>
                <w:rFonts w:ascii="Arial" w:eastAsia="Calibri" w:hAnsi="Arial" w:cs="Arial"/>
                <w:bCs/>
              </w:rPr>
              <w:tab/>
            </w:r>
          </w:p>
        </w:tc>
        <w:tc>
          <w:tcPr>
            <w:tcW w:w="1076" w:type="dxa"/>
            <w:shd w:val="clear" w:color="auto" w:fill="FFFFFF"/>
            <w:vAlign w:val="center"/>
          </w:tcPr>
          <w:p w14:paraId="03D5839B" w14:textId="77777777" w:rsidR="001150BA" w:rsidRPr="00946006" w:rsidRDefault="001150BA" w:rsidP="00946006">
            <w:pPr>
              <w:spacing w:after="0" w:line="23" w:lineRule="atLeast"/>
              <w:rPr>
                <w:rFonts w:ascii="Arial" w:eastAsia="Calibri" w:hAnsi="Arial" w:cs="Arial"/>
                <w:bCs/>
              </w:rPr>
            </w:pPr>
            <w:r w:rsidRPr="00946006">
              <w:rPr>
                <w:rFonts w:ascii="Arial" w:eastAsia="Calibri" w:hAnsi="Arial" w:cs="Arial"/>
                <w:bCs/>
              </w:rPr>
              <w:t>Jednostka miary</w:t>
            </w:r>
          </w:p>
        </w:tc>
        <w:tc>
          <w:tcPr>
            <w:tcW w:w="2551" w:type="dxa"/>
            <w:shd w:val="clear" w:color="auto" w:fill="FFFFFF"/>
            <w:vAlign w:val="center"/>
          </w:tcPr>
          <w:p w14:paraId="31267A38" w14:textId="1936D8CE" w:rsidR="001150BA" w:rsidRPr="00946006" w:rsidRDefault="001150BA" w:rsidP="00946006">
            <w:pPr>
              <w:spacing w:after="0" w:line="23" w:lineRule="atLeast"/>
              <w:rPr>
                <w:rFonts w:ascii="Arial" w:eastAsia="Calibri" w:hAnsi="Arial" w:cs="Arial"/>
                <w:bCs/>
              </w:rPr>
            </w:pPr>
            <w:r w:rsidRPr="00946006">
              <w:rPr>
                <w:rFonts w:ascii="Arial" w:eastAsia="Calibri" w:hAnsi="Arial" w:cs="Arial"/>
                <w:bCs/>
              </w:rPr>
              <w:t>Wartość docelowa wskaźnika</w:t>
            </w:r>
            <w:r w:rsidR="008933D7" w:rsidRPr="00946006">
              <w:rPr>
                <w:rFonts w:ascii="Arial" w:eastAsia="Calibri" w:hAnsi="Arial" w:cs="Arial"/>
                <w:bCs/>
              </w:rPr>
              <w:t xml:space="preserve"> </w:t>
            </w:r>
          </w:p>
        </w:tc>
      </w:tr>
      <w:tr w:rsidR="001150BA" w:rsidRPr="00946006" w14:paraId="10D3A56E" w14:textId="77777777" w:rsidTr="00627260">
        <w:trPr>
          <w:trHeight w:val="841"/>
        </w:trPr>
        <w:tc>
          <w:tcPr>
            <w:tcW w:w="5729" w:type="dxa"/>
            <w:gridSpan w:val="2"/>
            <w:shd w:val="clear" w:color="auto" w:fill="FFFFFF"/>
            <w:vAlign w:val="center"/>
          </w:tcPr>
          <w:p w14:paraId="1F49E11C" w14:textId="77777777" w:rsidR="001150BA" w:rsidRPr="00946006" w:rsidRDefault="001150BA" w:rsidP="00946006">
            <w:pPr>
              <w:autoSpaceDE w:val="0"/>
              <w:autoSpaceDN w:val="0"/>
              <w:adjustRightInd w:val="0"/>
              <w:spacing w:after="0" w:line="23" w:lineRule="atLeast"/>
              <w:rPr>
                <w:rFonts w:ascii="Arial" w:eastAsia="Times New Roman" w:hAnsi="Arial" w:cs="Arial"/>
                <w:lang w:eastAsia="pl-PL"/>
              </w:rPr>
            </w:pPr>
            <w:r w:rsidRPr="00946006">
              <w:rPr>
                <w:rFonts w:ascii="Arial" w:eastAsia="Times New Roman" w:hAnsi="Arial" w:cs="Arial"/>
                <w:lang w:eastAsia="pl-PL"/>
              </w:rPr>
              <w:t>Liczba osób w wieku 25 lat i więcej, które uzyskały kwalifikacje lub nabyły kompetencje po opuszczeniu programu [osoby]</w:t>
            </w:r>
          </w:p>
        </w:tc>
        <w:tc>
          <w:tcPr>
            <w:tcW w:w="1076" w:type="dxa"/>
            <w:shd w:val="clear" w:color="auto" w:fill="FFFFFF"/>
            <w:vAlign w:val="center"/>
          </w:tcPr>
          <w:p w14:paraId="704DAEEF" w14:textId="77777777" w:rsidR="001150BA" w:rsidRPr="00946006" w:rsidRDefault="001150BA" w:rsidP="00946006">
            <w:pPr>
              <w:autoSpaceDE w:val="0"/>
              <w:autoSpaceDN w:val="0"/>
              <w:adjustRightInd w:val="0"/>
              <w:spacing w:after="0" w:line="23" w:lineRule="atLeast"/>
              <w:rPr>
                <w:rFonts w:ascii="Arial" w:eastAsia="Times New Roman" w:hAnsi="Arial" w:cs="Arial"/>
                <w:lang w:eastAsia="pl-PL"/>
              </w:rPr>
            </w:pPr>
            <w:r w:rsidRPr="00946006">
              <w:rPr>
                <w:rFonts w:ascii="Arial" w:eastAsia="Times New Roman" w:hAnsi="Arial" w:cs="Arial"/>
                <w:lang w:eastAsia="pl-PL"/>
              </w:rPr>
              <w:t>%</w:t>
            </w:r>
          </w:p>
        </w:tc>
        <w:tc>
          <w:tcPr>
            <w:tcW w:w="2551" w:type="dxa"/>
            <w:shd w:val="clear" w:color="auto" w:fill="FFFFFF"/>
            <w:vAlign w:val="center"/>
          </w:tcPr>
          <w:p w14:paraId="6F3CF6C4" w14:textId="77777777" w:rsidR="001150BA" w:rsidRPr="00946006" w:rsidRDefault="001150BA" w:rsidP="00946006">
            <w:pPr>
              <w:autoSpaceDE w:val="0"/>
              <w:autoSpaceDN w:val="0"/>
              <w:adjustRightInd w:val="0"/>
              <w:spacing w:after="0" w:line="23" w:lineRule="atLeast"/>
              <w:rPr>
                <w:rFonts w:ascii="Arial" w:eastAsia="Times New Roman" w:hAnsi="Arial" w:cs="Arial"/>
                <w:lang w:eastAsia="pl-PL"/>
              </w:rPr>
            </w:pPr>
            <w:r w:rsidRPr="00946006">
              <w:rPr>
                <w:rFonts w:ascii="Arial" w:eastAsia="Times New Roman" w:hAnsi="Arial" w:cs="Arial"/>
                <w:lang w:eastAsia="pl-PL"/>
              </w:rPr>
              <w:t>60</w:t>
            </w:r>
          </w:p>
        </w:tc>
      </w:tr>
      <w:tr w:rsidR="001150BA" w:rsidRPr="00946006" w14:paraId="5F808E63" w14:textId="77777777" w:rsidTr="00BC0D27">
        <w:trPr>
          <w:trHeight w:val="423"/>
        </w:trPr>
        <w:tc>
          <w:tcPr>
            <w:tcW w:w="9356" w:type="dxa"/>
            <w:gridSpan w:val="4"/>
            <w:shd w:val="clear" w:color="auto" w:fill="FFFFFF"/>
            <w:vAlign w:val="center"/>
          </w:tcPr>
          <w:p w14:paraId="227E39EA" w14:textId="77777777" w:rsidR="001150BA" w:rsidRPr="00946006" w:rsidRDefault="001150BA" w:rsidP="00946006">
            <w:pPr>
              <w:autoSpaceDE w:val="0"/>
              <w:autoSpaceDN w:val="0"/>
              <w:adjustRightInd w:val="0"/>
              <w:spacing w:after="0" w:line="23" w:lineRule="atLeast"/>
              <w:rPr>
                <w:rFonts w:ascii="Arial" w:eastAsia="Times New Roman" w:hAnsi="Arial" w:cs="Arial"/>
                <w:lang w:eastAsia="pl-PL"/>
              </w:rPr>
            </w:pPr>
            <w:r w:rsidRPr="00946006">
              <w:rPr>
                <w:rFonts w:ascii="Arial" w:eastAsia="Times New Roman" w:hAnsi="Arial" w:cs="Arial"/>
                <w:lang w:eastAsia="pl-PL"/>
              </w:rPr>
              <w:t>Definicja wskaźnika</w:t>
            </w:r>
          </w:p>
        </w:tc>
      </w:tr>
      <w:tr w:rsidR="001150BA" w:rsidRPr="00946006" w14:paraId="0FE318E3" w14:textId="77777777" w:rsidTr="00BC0D27">
        <w:trPr>
          <w:trHeight w:val="841"/>
        </w:trPr>
        <w:tc>
          <w:tcPr>
            <w:tcW w:w="9356" w:type="dxa"/>
            <w:gridSpan w:val="4"/>
            <w:shd w:val="clear" w:color="auto" w:fill="FFFFFF"/>
            <w:vAlign w:val="center"/>
          </w:tcPr>
          <w:p w14:paraId="61E357A3" w14:textId="77777777" w:rsidR="001150BA" w:rsidRPr="00946006" w:rsidRDefault="001150BA" w:rsidP="00946006">
            <w:pPr>
              <w:autoSpaceDE w:val="0"/>
              <w:autoSpaceDN w:val="0"/>
              <w:adjustRightInd w:val="0"/>
              <w:spacing w:after="0" w:line="23" w:lineRule="atLeast"/>
              <w:rPr>
                <w:rFonts w:ascii="Arial" w:eastAsia="Times New Roman" w:hAnsi="Arial" w:cs="Arial"/>
                <w:lang w:eastAsia="pl-PL"/>
              </w:rPr>
            </w:pPr>
            <w:r w:rsidRPr="00946006">
              <w:rPr>
                <w:rFonts w:ascii="Arial" w:eastAsia="Times New Roman" w:hAnsi="Arial" w:cs="Arial"/>
                <w:lang w:eastAsia="pl-PL"/>
              </w:rPr>
              <w:t>Osoby w wieku 25 lat i więcej - zgodnie z definicją wskaźnika liczba osób w wieku 25 lat i więcej objętych wsparciem w programie. Definicja kwalifikacji zgodna z definicją zawartą w części dot. wskaźników EFS monitorowanych we wszystkich priorytetach inwestycyjnych dla wskaźnika liczba osób, które uzyskały kwalifikacje po opuszczeniu programu. Kompetencja to wyodrębniony zestaw efektów uczenia się/kształcenia. Opis kompetencji zawiera jasno określone warunki, które powinien spełniać uczestnik projektu ubiegający się o nabycie kompetencji, tj. wyczerpującą informację o efektach uczenia się dla danej kompetencji oraz kryteria i metody ich weryfikacji. Fakt nabycia kompetencji będzie weryfikowany w ramach następujących etapów: a) ETAP I – Zakres – zdefiniowanie w ramach wniosku o dofinansowanie grupy docelowej do objęcia wsparciem oraz wybranie obszaru interwencji EFS, który będzie poddany ocenie, b) ETAP II – Wzorzec – określony przed rozpoczęciem form wsparcia i zrealizowany w projekcie standard wymagań, tj. efektów uczenia się, które osiągną uczestnicy w wyniku przeprowadzonych działań projektowych. Sposób (miejsce) definiowania informacji wymaganych w etapie II powinien zostać określony przez instytucję organizującą konkurs/ przeprowadzającą nabór projektów, c) ETAP III – Ocena – przeprowadzenie weryfikacji na podstawie opracowanych kryteriów oceny po zakończeniu wsparcia udzielanego danej osobie d) 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w:t>
            </w:r>
          </w:p>
          <w:p w14:paraId="69A5E2BA" w14:textId="77777777" w:rsidR="001150BA" w:rsidRPr="00946006" w:rsidRDefault="001150BA" w:rsidP="00946006">
            <w:pPr>
              <w:autoSpaceDE w:val="0"/>
              <w:autoSpaceDN w:val="0"/>
              <w:adjustRightInd w:val="0"/>
              <w:spacing w:after="0" w:line="23" w:lineRule="atLeast"/>
              <w:rPr>
                <w:rFonts w:ascii="Arial" w:eastAsia="Times New Roman" w:hAnsi="Arial" w:cs="Arial"/>
                <w:lang w:eastAsia="pl-PL"/>
              </w:rPr>
            </w:pPr>
          </w:p>
          <w:p w14:paraId="1BF7E399" w14:textId="77777777" w:rsidR="001150BA" w:rsidRPr="00946006" w:rsidRDefault="001150BA" w:rsidP="00946006">
            <w:pPr>
              <w:autoSpaceDE w:val="0"/>
              <w:autoSpaceDN w:val="0"/>
              <w:adjustRightInd w:val="0"/>
              <w:spacing w:after="0" w:line="23" w:lineRule="atLeast"/>
              <w:rPr>
                <w:rFonts w:ascii="Arial" w:eastAsia="Times New Roman" w:hAnsi="Arial" w:cs="Arial"/>
                <w:lang w:eastAsia="pl-PL"/>
              </w:rPr>
            </w:pPr>
            <w:r w:rsidRPr="00946006">
              <w:rPr>
                <w:rFonts w:ascii="Arial" w:eastAsia="Times New Roman" w:hAnsi="Arial" w:cs="Arial"/>
                <w:lang w:eastAsia="pl-PL"/>
              </w:rPr>
              <w:t>Wykazywać należy wyłącznie kwalifikacje/kompetencje osiągnięte w wyniku interwencji Europejskiego Funduszu Społecznego.</w:t>
            </w:r>
          </w:p>
        </w:tc>
      </w:tr>
    </w:tbl>
    <w:p w14:paraId="163E67B4" w14:textId="4F30C36A" w:rsidR="001150BA" w:rsidRPr="00946006" w:rsidRDefault="001150BA" w:rsidP="00946006">
      <w:pPr>
        <w:autoSpaceDE w:val="0"/>
        <w:autoSpaceDN w:val="0"/>
        <w:adjustRightInd w:val="0"/>
        <w:spacing w:after="0" w:line="23" w:lineRule="atLeast"/>
        <w:contextualSpacing/>
        <w:rPr>
          <w:rFonts w:ascii="Arial" w:eastAsia="Calibri" w:hAnsi="Arial" w:cs="Arial"/>
          <w:lang w:eastAsia="pl-PL"/>
        </w:rPr>
      </w:pPr>
    </w:p>
    <w:p w14:paraId="02EF29EB" w14:textId="77777777" w:rsidR="00BC0D27" w:rsidRPr="00946006" w:rsidRDefault="00BC0D27" w:rsidP="00946006">
      <w:pPr>
        <w:autoSpaceDE w:val="0"/>
        <w:autoSpaceDN w:val="0"/>
        <w:adjustRightInd w:val="0"/>
        <w:spacing w:after="0" w:line="23" w:lineRule="atLeast"/>
        <w:contextualSpacing/>
        <w:rPr>
          <w:rFonts w:ascii="Arial" w:eastAsia="Calibri" w:hAnsi="Arial" w:cs="Arial"/>
          <w:lang w:eastAsia="pl-PL"/>
        </w:rPr>
      </w:pPr>
    </w:p>
    <w:p w14:paraId="3D0CDE20" w14:textId="77777777" w:rsidR="001150BA" w:rsidRPr="00946006" w:rsidRDefault="001150BA" w:rsidP="00946006">
      <w:pPr>
        <w:numPr>
          <w:ilvl w:val="0"/>
          <w:numId w:val="17"/>
        </w:numPr>
        <w:autoSpaceDE w:val="0"/>
        <w:autoSpaceDN w:val="0"/>
        <w:adjustRightInd w:val="0"/>
        <w:spacing w:after="0" w:line="23" w:lineRule="atLeast"/>
        <w:contextualSpacing/>
        <w:rPr>
          <w:rFonts w:ascii="Arial" w:eastAsia="Calibri" w:hAnsi="Arial" w:cs="Arial"/>
          <w:b/>
          <w:lang w:eastAsia="pl-PL"/>
        </w:rPr>
      </w:pPr>
      <w:r w:rsidRPr="00946006">
        <w:rPr>
          <w:rFonts w:ascii="Arial" w:eastAsia="Calibri" w:hAnsi="Arial" w:cs="Arial"/>
          <w:b/>
          <w:lang w:eastAsia="pl-PL"/>
        </w:rPr>
        <w:t>Poddziałanie 3.2.2</w:t>
      </w:r>
    </w:p>
    <w:p w14:paraId="1DDDFEBC" w14:textId="6F08B9CF" w:rsidR="001150BA" w:rsidRPr="00946006" w:rsidRDefault="001150BA" w:rsidP="00946006">
      <w:pPr>
        <w:autoSpaceDE w:val="0"/>
        <w:autoSpaceDN w:val="0"/>
        <w:adjustRightInd w:val="0"/>
        <w:spacing w:after="0" w:line="23" w:lineRule="atLeast"/>
        <w:contextualSpacing/>
        <w:rPr>
          <w:rFonts w:ascii="Arial" w:eastAsia="Times New Roman" w:hAnsi="Arial" w:cs="Arial"/>
          <w:b/>
          <w:lang w:val="x-none" w:eastAsia="pl-P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10"/>
        <w:gridCol w:w="1219"/>
        <w:gridCol w:w="2727"/>
      </w:tblGrid>
      <w:tr w:rsidR="00BC0D27" w:rsidRPr="00946006" w14:paraId="4482510E" w14:textId="77777777" w:rsidTr="00892D2F">
        <w:trPr>
          <w:trHeight w:val="572"/>
        </w:trPr>
        <w:tc>
          <w:tcPr>
            <w:tcW w:w="9356"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6EAB083" w14:textId="597F2131" w:rsidR="00BC0D27" w:rsidRPr="00946006" w:rsidRDefault="00BC0D27" w:rsidP="00946006">
            <w:pPr>
              <w:shd w:val="clear" w:color="auto" w:fill="B8CCE4"/>
              <w:autoSpaceDE w:val="0"/>
              <w:autoSpaceDN w:val="0"/>
              <w:adjustRightInd w:val="0"/>
              <w:spacing w:after="0" w:line="23" w:lineRule="atLeast"/>
              <w:rPr>
                <w:rFonts w:ascii="Arial" w:eastAsia="Calibri" w:hAnsi="Arial" w:cs="Arial"/>
                <w:bCs/>
              </w:rPr>
            </w:pPr>
            <w:r w:rsidRPr="00946006">
              <w:rPr>
                <w:rFonts w:ascii="Arial" w:eastAsia="Calibri" w:hAnsi="Arial" w:cs="Arial"/>
                <w:b/>
                <w:smallCaps/>
              </w:rPr>
              <w:t>Wskaźniki produktu:</w:t>
            </w:r>
          </w:p>
        </w:tc>
      </w:tr>
      <w:tr w:rsidR="001150BA" w:rsidRPr="00946006" w14:paraId="04070824" w14:textId="77777777" w:rsidTr="00627260">
        <w:trPr>
          <w:trHeight w:val="572"/>
        </w:trPr>
        <w:tc>
          <w:tcPr>
            <w:tcW w:w="5979" w:type="dxa"/>
            <w:tcBorders>
              <w:top w:val="single" w:sz="4" w:space="0" w:color="auto"/>
              <w:left w:val="single" w:sz="4" w:space="0" w:color="auto"/>
              <w:bottom w:val="single" w:sz="4" w:space="0" w:color="auto"/>
              <w:right w:val="single" w:sz="4" w:space="0" w:color="auto"/>
            </w:tcBorders>
            <w:vAlign w:val="center"/>
          </w:tcPr>
          <w:p w14:paraId="68823D4C" w14:textId="77777777" w:rsidR="001150BA" w:rsidRPr="00946006" w:rsidRDefault="001150BA" w:rsidP="00946006">
            <w:pPr>
              <w:spacing w:after="0" w:line="23" w:lineRule="atLeast"/>
              <w:rPr>
                <w:rFonts w:ascii="Arial" w:eastAsia="Calibri" w:hAnsi="Arial" w:cs="Arial"/>
                <w:bCs/>
              </w:rPr>
            </w:pPr>
            <w:bookmarkStart w:id="29" w:name="_Hlk8039543"/>
            <w:r w:rsidRPr="00946006">
              <w:rPr>
                <w:rFonts w:ascii="Arial" w:eastAsia="Calibri" w:hAnsi="Arial" w:cs="Arial"/>
                <w:bCs/>
              </w:rPr>
              <w:lastRenderedPageBreak/>
              <w:t>Nazwa wskaźnika</w:t>
            </w:r>
          </w:p>
        </w:tc>
        <w:tc>
          <w:tcPr>
            <w:tcW w:w="400" w:type="dxa"/>
            <w:tcBorders>
              <w:top w:val="single" w:sz="4" w:space="0" w:color="auto"/>
              <w:left w:val="single" w:sz="4" w:space="0" w:color="auto"/>
              <w:bottom w:val="single" w:sz="4" w:space="0" w:color="auto"/>
              <w:right w:val="single" w:sz="4" w:space="0" w:color="auto"/>
            </w:tcBorders>
            <w:vAlign w:val="center"/>
          </w:tcPr>
          <w:p w14:paraId="677685FE" w14:textId="77777777" w:rsidR="001150BA" w:rsidRPr="00946006" w:rsidRDefault="001150BA"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Jednostka miary</w:t>
            </w:r>
          </w:p>
        </w:tc>
        <w:tc>
          <w:tcPr>
            <w:tcW w:w="2977" w:type="dxa"/>
            <w:tcBorders>
              <w:top w:val="single" w:sz="4" w:space="0" w:color="auto"/>
              <w:left w:val="single" w:sz="4" w:space="0" w:color="auto"/>
              <w:bottom w:val="single" w:sz="4" w:space="0" w:color="auto"/>
              <w:right w:val="single" w:sz="4" w:space="0" w:color="auto"/>
            </w:tcBorders>
            <w:vAlign w:val="center"/>
          </w:tcPr>
          <w:p w14:paraId="48FF4501" w14:textId="68517D0A" w:rsidR="001150BA" w:rsidRPr="00946006" w:rsidRDefault="001150BA"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Wartość docelowa wskaźnika</w:t>
            </w:r>
            <w:r w:rsidR="008933D7" w:rsidRPr="00946006">
              <w:rPr>
                <w:rFonts w:ascii="Arial" w:eastAsia="Calibri" w:hAnsi="Arial" w:cs="Arial"/>
                <w:bCs/>
              </w:rPr>
              <w:t xml:space="preserve"> </w:t>
            </w:r>
          </w:p>
        </w:tc>
      </w:tr>
      <w:tr w:rsidR="001150BA" w:rsidRPr="00946006" w14:paraId="6FFC6D65" w14:textId="77777777" w:rsidTr="00627260">
        <w:trPr>
          <w:trHeight w:val="572"/>
        </w:trPr>
        <w:tc>
          <w:tcPr>
            <w:tcW w:w="5979" w:type="dxa"/>
            <w:tcBorders>
              <w:top w:val="single" w:sz="4" w:space="0" w:color="auto"/>
              <w:left w:val="single" w:sz="4" w:space="0" w:color="auto"/>
              <w:bottom w:val="single" w:sz="4" w:space="0" w:color="auto"/>
              <w:right w:val="single" w:sz="4"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5194"/>
            </w:tblGrid>
            <w:tr w:rsidR="001150BA" w:rsidRPr="00946006" w14:paraId="719865EE" w14:textId="77777777" w:rsidTr="003367C5">
              <w:trPr>
                <w:trHeight w:val="327"/>
              </w:trPr>
              <w:tc>
                <w:tcPr>
                  <w:tcW w:w="0" w:type="auto"/>
                </w:tcPr>
                <w:p w14:paraId="1CCFF937" w14:textId="77777777" w:rsidR="001150BA" w:rsidRPr="00946006" w:rsidRDefault="001150BA" w:rsidP="00946006">
                  <w:pPr>
                    <w:spacing w:after="0" w:line="23" w:lineRule="atLeast"/>
                    <w:rPr>
                      <w:rFonts w:ascii="Arial" w:eastAsia="Calibri" w:hAnsi="Arial" w:cs="Arial"/>
                      <w:bCs/>
                    </w:rPr>
                  </w:pPr>
                  <w:r w:rsidRPr="00946006">
                    <w:rPr>
                      <w:rFonts w:ascii="Arial" w:eastAsia="Calibri" w:hAnsi="Arial" w:cs="Arial"/>
                      <w:bCs/>
                    </w:rPr>
                    <w:t xml:space="preserve">Liczba osób uczestniczących w pozaszkolnych formach kształcenia w programie [osoby] </w:t>
                  </w:r>
                </w:p>
              </w:tc>
            </w:tr>
          </w:tbl>
          <w:p w14:paraId="7E8B4914" w14:textId="77777777" w:rsidR="001150BA" w:rsidRPr="00946006" w:rsidRDefault="001150BA" w:rsidP="00946006">
            <w:pPr>
              <w:spacing w:after="0" w:line="23" w:lineRule="atLeast"/>
              <w:rPr>
                <w:rFonts w:ascii="Arial" w:eastAsia="Calibri" w:hAnsi="Arial" w:cs="Arial"/>
                <w:bCs/>
              </w:rPr>
            </w:pPr>
          </w:p>
        </w:tc>
        <w:tc>
          <w:tcPr>
            <w:tcW w:w="400" w:type="dxa"/>
            <w:tcBorders>
              <w:top w:val="single" w:sz="4" w:space="0" w:color="auto"/>
              <w:left w:val="single" w:sz="4" w:space="0" w:color="auto"/>
              <w:bottom w:val="single" w:sz="4" w:space="0" w:color="auto"/>
              <w:right w:val="single" w:sz="4" w:space="0" w:color="auto"/>
            </w:tcBorders>
            <w:vAlign w:val="center"/>
          </w:tcPr>
          <w:p w14:paraId="407F7A94" w14:textId="77777777" w:rsidR="001150BA" w:rsidRPr="00946006" w:rsidRDefault="001150BA"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osoby</w:t>
            </w:r>
          </w:p>
        </w:tc>
        <w:tc>
          <w:tcPr>
            <w:tcW w:w="2977" w:type="dxa"/>
            <w:tcBorders>
              <w:top w:val="single" w:sz="4" w:space="0" w:color="auto"/>
              <w:left w:val="single" w:sz="4" w:space="0" w:color="auto"/>
              <w:bottom w:val="single" w:sz="4" w:space="0" w:color="auto"/>
              <w:right w:val="single" w:sz="4" w:space="0" w:color="auto"/>
            </w:tcBorders>
            <w:vAlign w:val="center"/>
          </w:tcPr>
          <w:p w14:paraId="77FBE510" w14:textId="1A2C0BA4" w:rsidR="00627260" w:rsidRPr="00946006" w:rsidRDefault="00A71DEF"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1 418</w:t>
            </w:r>
            <w:r w:rsidR="00627260" w:rsidRPr="00946006">
              <w:rPr>
                <w:rFonts w:ascii="Arial" w:eastAsia="Calibri" w:hAnsi="Arial" w:cs="Arial"/>
                <w:bCs/>
              </w:rPr>
              <w:t>, w tym:</w:t>
            </w:r>
          </w:p>
          <w:p w14:paraId="158F8DF4" w14:textId="349DB51E" w:rsidR="00627260" w:rsidRPr="00946006" w:rsidRDefault="00627260"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 xml:space="preserve">subregion białostocki – </w:t>
            </w:r>
            <w:r w:rsidR="00A71DEF" w:rsidRPr="00946006">
              <w:rPr>
                <w:rFonts w:ascii="Arial" w:eastAsia="Calibri" w:hAnsi="Arial" w:cs="Arial"/>
                <w:bCs/>
              </w:rPr>
              <w:t>610</w:t>
            </w:r>
          </w:p>
          <w:p w14:paraId="3F4575EC" w14:textId="69DB46A3" w:rsidR="00627260" w:rsidRPr="00946006" w:rsidRDefault="00627260"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 xml:space="preserve">subregion łomżyński – </w:t>
            </w:r>
            <w:r w:rsidR="00A71DEF" w:rsidRPr="00946006">
              <w:rPr>
                <w:rFonts w:ascii="Arial" w:eastAsia="Calibri" w:hAnsi="Arial" w:cs="Arial"/>
                <w:bCs/>
              </w:rPr>
              <w:t>482</w:t>
            </w:r>
          </w:p>
          <w:p w14:paraId="758E5269" w14:textId="5CF766B5" w:rsidR="001150BA" w:rsidRPr="00946006" w:rsidRDefault="00627260"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 xml:space="preserve">subregion suwalski- </w:t>
            </w:r>
            <w:r w:rsidR="00A71DEF" w:rsidRPr="00946006">
              <w:rPr>
                <w:rFonts w:ascii="Arial" w:eastAsia="Calibri" w:hAnsi="Arial" w:cs="Arial"/>
                <w:bCs/>
              </w:rPr>
              <w:t>326</w:t>
            </w:r>
          </w:p>
        </w:tc>
      </w:tr>
      <w:tr w:rsidR="001150BA" w:rsidRPr="00946006" w14:paraId="3A1EBFFB" w14:textId="77777777" w:rsidTr="00892D2F">
        <w:trPr>
          <w:trHeight w:val="454"/>
        </w:trPr>
        <w:tc>
          <w:tcPr>
            <w:tcW w:w="9356" w:type="dxa"/>
            <w:gridSpan w:val="3"/>
            <w:shd w:val="clear" w:color="auto" w:fill="auto"/>
            <w:vAlign w:val="center"/>
          </w:tcPr>
          <w:p w14:paraId="41FDA138" w14:textId="77777777" w:rsidR="001150BA" w:rsidRPr="00946006" w:rsidRDefault="001150BA" w:rsidP="00946006">
            <w:pPr>
              <w:spacing w:after="0" w:line="23" w:lineRule="atLeast"/>
              <w:rPr>
                <w:rFonts w:ascii="Arial" w:eastAsia="TimesNewRoman" w:hAnsi="Arial" w:cs="Arial"/>
              </w:rPr>
            </w:pPr>
            <w:r w:rsidRPr="00946006">
              <w:rPr>
                <w:rFonts w:ascii="Arial" w:eastAsia="TimesNewRoman" w:hAnsi="Arial" w:cs="Arial"/>
              </w:rPr>
              <w:t>Definicja wskaźnika</w:t>
            </w:r>
          </w:p>
        </w:tc>
      </w:tr>
      <w:tr w:rsidR="001150BA" w:rsidRPr="00946006" w14:paraId="49D4A87F" w14:textId="77777777" w:rsidTr="00892D2F">
        <w:trPr>
          <w:trHeight w:val="125"/>
        </w:trPr>
        <w:tc>
          <w:tcPr>
            <w:tcW w:w="9356" w:type="dxa"/>
            <w:gridSpan w:val="3"/>
            <w:shd w:val="clear" w:color="auto" w:fill="auto"/>
            <w:vAlign w:val="center"/>
          </w:tcPr>
          <w:p w14:paraId="48B7C378" w14:textId="77777777" w:rsidR="001150BA" w:rsidRPr="00946006" w:rsidRDefault="001150BA" w:rsidP="00946006">
            <w:pPr>
              <w:autoSpaceDE w:val="0"/>
              <w:autoSpaceDN w:val="0"/>
              <w:adjustRightInd w:val="0"/>
              <w:spacing w:after="0" w:line="23" w:lineRule="atLeast"/>
              <w:rPr>
                <w:rFonts w:ascii="Arial" w:eastAsia="Calibri" w:hAnsi="Arial" w:cs="Arial"/>
              </w:rPr>
            </w:pPr>
            <w:r w:rsidRPr="00946006">
              <w:rPr>
                <w:rFonts w:ascii="Arial" w:eastAsia="Calibri" w:hAnsi="Arial" w:cs="Arial"/>
              </w:rPr>
              <w:t>Liczba osób, które uczestniczyły w pozaszkolnych formach kształcenia zawodowego zorganizowanych zgodnie z obowiązującymi przepisami w sprawie kształcenia ustawicznego w formach pozaszkolnych oraz innych (np. kwalifikacyjne kursy zawodowe, inne kursy umożliwiające uzyskiwanie i uzupełnianie kwalifikacji).</w:t>
            </w:r>
          </w:p>
          <w:p w14:paraId="4CD2B0C7" w14:textId="4EB75924" w:rsidR="001150BA" w:rsidRPr="00946006" w:rsidRDefault="001150BA" w:rsidP="00946006">
            <w:pPr>
              <w:autoSpaceDE w:val="0"/>
              <w:autoSpaceDN w:val="0"/>
              <w:adjustRightInd w:val="0"/>
              <w:spacing w:after="0" w:line="23" w:lineRule="atLeast"/>
              <w:rPr>
                <w:rFonts w:ascii="Arial" w:eastAsia="Calibri" w:hAnsi="Arial" w:cs="Arial"/>
              </w:rPr>
            </w:pPr>
            <w:r w:rsidRPr="00946006">
              <w:rPr>
                <w:rFonts w:ascii="Arial" w:eastAsia="Calibri" w:hAnsi="Arial" w:cs="Arial"/>
              </w:rPr>
              <w:t>W ramach wskaźnika należy wykazać również osoby, które wzięły udział w programach walidacji i</w:t>
            </w:r>
            <w:r w:rsidR="00892D2F" w:rsidRPr="00946006">
              <w:rPr>
                <w:rFonts w:ascii="Arial" w:eastAsia="Calibri" w:hAnsi="Arial" w:cs="Arial"/>
              </w:rPr>
              <w:t> </w:t>
            </w:r>
            <w:r w:rsidRPr="00946006">
              <w:rPr>
                <w:rFonts w:ascii="Arial" w:eastAsia="Calibri" w:hAnsi="Arial" w:cs="Arial"/>
              </w:rPr>
              <w:t>certyfikacji odpowiednich efektów uczenia się zdobytych w ramach edukacji formalnej, pozaformalnej oraz kształcenia nieformalnego, prowadzące do zdobycia kwalifikacji zawodowych, w tym również kwalifikacji mistrza i czeladnika w zawodzie.</w:t>
            </w:r>
          </w:p>
        </w:tc>
      </w:tr>
      <w:bookmarkEnd w:id="29"/>
    </w:tbl>
    <w:p w14:paraId="7E50E0AE" w14:textId="77777777" w:rsidR="001150BA" w:rsidRPr="00946006" w:rsidRDefault="001150BA" w:rsidP="00946006">
      <w:pPr>
        <w:autoSpaceDE w:val="0"/>
        <w:autoSpaceDN w:val="0"/>
        <w:adjustRightInd w:val="0"/>
        <w:spacing w:after="0" w:line="23" w:lineRule="atLeast"/>
        <w:contextualSpacing/>
        <w:rPr>
          <w:rFonts w:ascii="Arial" w:eastAsia="Times New Roman" w:hAnsi="Arial" w:cs="Arial"/>
          <w:b/>
          <w:lang w:val="x-none" w:eastAsia="pl-PL"/>
        </w:rPr>
      </w:pPr>
    </w:p>
    <w:p w14:paraId="7FC87D86" w14:textId="42AABE85" w:rsidR="001150BA" w:rsidRPr="00946006" w:rsidRDefault="001150BA" w:rsidP="00946006">
      <w:pPr>
        <w:autoSpaceDE w:val="0"/>
        <w:autoSpaceDN w:val="0"/>
        <w:adjustRightInd w:val="0"/>
        <w:spacing w:after="0" w:line="23" w:lineRule="atLeast"/>
        <w:contextualSpacing/>
        <w:rPr>
          <w:rFonts w:ascii="Arial" w:eastAsia="Times New Roman" w:hAnsi="Arial" w:cs="Arial"/>
          <w:b/>
          <w:lang w:eastAsia="pl-P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8"/>
        <w:gridCol w:w="1219"/>
        <w:gridCol w:w="2669"/>
      </w:tblGrid>
      <w:tr w:rsidR="00892D2F" w:rsidRPr="00946006" w14:paraId="58F17A9D" w14:textId="77777777" w:rsidTr="00892D2F">
        <w:trPr>
          <w:trHeight w:val="572"/>
        </w:trPr>
        <w:tc>
          <w:tcPr>
            <w:tcW w:w="9356"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1AA9A63" w14:textId="2B5BDECB" w:rsidR="00892D2F" w:rsidRPr="00946006" w:rsidRDefault="00892D2F" w:rsidP="00946006">
            <w:pPr>
              <w:shd w:val="clear" w:color="auto" w:fill="B8CCE4"/>
              <w:autoSpaceDE w:val="0"/>
              <w:autoSpaceDN w:val="0"/>
              <w:adjustRightInd w:val="0"/>
              <w:spacing w:after="0" w:line="23" w:lineRule="atLeast"/>
              <w:rPr>
                <w:rFonts w:ascii="Arial" w:eastAsia="Calibri" w:hAnsi="Arial" w:cs="Arial"/>
                <w:bCs/>
              </w:rPr>
            </w:pPr>
            <w:bookmarkStart w:id="30" w:name="_Hlk8906519"/>
            <w:r w:rsidRPr="00946006">
              <w:rPr>
                <w:rFonts w:ascii="Arial" w:eastAsia="Calibri" w:hAnsi="Arial" w:cs="Arial"/>
                <w:b/>
                <w:smallCaps/>
              </w:rPr>
              <w:t>Wskaźnik rezultatu bezpośredniego:</w:t>
            </w:r>
          </w:p>
        </w:tc>
      </w:tr>
      <w:tr w:rsidR="001150BA" w:rsidRPr="00946006" w14:paraId="1F5ACB80" w14:textId="77777777" w:rsidTr="00627260">
        <w:trPr>
          <w:trHeight w:val="572"/>
        </w:trPr>
        <w:tc>
          <w:tcPr>
            <w:tcW w:w="5529" w:type="dxa"/>
            <w:tcBorders>
              <w:top w:val="single" w:sz="4" w:space="0" w:color="auto"/>
              <w:left w:val="single" w:sz="4" w:space="0" w:color="auto"/>
              <w:bottom w:val="single" w:sz="4" w:space="0" w:color="auto"/>
              <w:right w:val="single" w:sz="4" w:space="0" w:color="auto"/>
            </w:tcBorders>
            <w:vAlign w:val="center"/>
          </w:tcPr>
          <w:p w14:paraId="498489DF" w14:textId="77777777" w:rsidR="001150BA" w:rsidRPr="00946006" w:rsidRDefault="001150BA" w:rsidP="00946006">
            <w:pPr>
              <w:spacing w:after="0" w:line="23" w:lineRule="atLeast"/>
              <w:rPr>
                <w:rFonts w:ascii="Arial" w:eastAsia="Calibri" w:hAnsi="Arial" w:cs="Arial"/>
                <w:bCs/>
              </w:rPr>
            </w:pPr>
            <w:r w:rsidRPr="00946006">
              <w:rPr>
                <w:rFonts w:ascii="Arial" w:eastAsia="Calibri" w:hAnsi="Arial" w:cs="Arial"/>
                <w:bCs/>
              </w:rPr>
              <w:t>Nazwa wskaźnika</w:t>
            </w:r>
          </w:p>
        </w:tc>
        <w:tc>
          <w:tcPr>
            <w:tcW w:w="1134" w:type="dxa"/>
            <w:tcBorders>
              <w:top w:val="single" w:sz="4" w:space="0" w:color="auto"/>
              <w:left w:val="single" w:sz="4" w:space="0" w:color="auto"/>
              <w:bottom w:val="single" w:sz="4" w:space="0" w:color="auto"/>
              <w:right w:val="single" w:sz="4" w:space="0" w:color="auto"/>
            </w:tcBorders>
            <w:vAlign w:val="center"/>
          </w:tcPr>
          <w:p w14:paraId="7CAA0427" w14:textId="77777777" w:rsidR="001150BA" w:rsidRPr="00946006" w:rsidRDefault="001150BA"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Jednostka miary</w:t>
            </w:r>
          </w:p>
        </w:tc>
        <w:tc>
          <w:tcPr>
            <w:tcW w:w="2693" w:type="dxa"/>
            <w:tcBorders>
              <w:top w:val="single" w:sz="4" w:space="0" w:color="auto"/>
              <w:left w:val="single" w:sz="4" w:space="0" w:color="auto"/>
              <w:bottom w:val="single" w:sz="4" w:space="0" w:color="auto"/>
              <w:right w:val="single" w:sz="4" w:space="0" w:color="auto"/>
            </w:tcBorders>
            <w:vAlign w:val="center"/>
          </w:tcPr>
          <w:p w14:paraId="216E4BB3" w14:textId="141442C0" w:rsidR="001150BA" w:rsidRPr="00946006" w:rsidRDefault="001150BA"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Wartość docelowa wskaźnika</w:t>
            </w:r>
            <w:r w:rsidR="008933D7" w:rsidRPr="00946006">
              <w:rPr>
                <w:rFonts w:ascii="Arial" w:eastAsia="Calibri" w:hAnsi="Arial" w:cs="Arial"/>
                <w:bCs/>
              </w:rPr>
              <w:t xml:space="preserve"> </w:t>
            </w:r>
          </w:p>
        </w:tc>
      </w:tr>
      <w:tr w:rsidR="001150BA" w:rsidRPr="00946006" w14:paraId="5DF67E67" w14:textId="77777777" w:rsidTr="00627260">
        <w:trPr>
          <w:trHeight w:val="572"/>
        </w:trPr>
        <w:tc>
          <w:tcPr>
            <w:tcW w:w="5529" w:type="dxa"/>
            <w:tcBorders>
              <w:top w:val="single" w:sz="4" w:space="0" w:color="auto"/>
              <w:left w:val="single" w:sz="4" w:space="0" w:color="auto"/>
              <w:bottom w:val="single" w:sz="4" w:space="0" w:color="auto"/>
              <w:right w:val="single" w:sz="4"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5252"/>
            </w:tblGrid>
            <w:tr w:rsidR="001150BA" w:rsidRPr="00946006" w14:paraId="4E29F369" w14:textId="77777777" w:rsidTr="003367C5">
              <w:trPr>
                <w:trHeight w:val="552"/>
              </w:trPr>
              <w:tc>
                <w:tcPr>
                  <w:tcW w:w="0" w:type="auto"/>
                </w:tcPr>
                <w:p w14:paraId="793DAD30" w14:textId="77777777" w:rsidR="001150BA" w:rsidRPr="00946006" w:rsidRDefault="001150BA" w:rsidP="00946006">
                  <w:pPr>
                    <w:spacing w:after="0" w:line="23" w:lineRule="atLeast"/>
                    <w:rPr>
                      <w:rFonts w:ascii="Arial" w:eastAsia="Calibri" w:hAnsi="Arial" w:cs="Arial"/>
                      <w:bCs/>
                    </w:rPr>
                  </w:pPr>
                  <w:r w:rsidRPr="00946006">
                    <w:rPr>
                      <w:rFonts w:ascii="Arial" w:eastAsia="Calibri" w:hAnsi="Arial" w:cs="Arial"/>
                      <w:bCs/>
                    </w:rPr>
                    <w:t>Liczba osób, które uzyskały kwalifikacje w ramach pozaszkolnych form kształcenia [osoby]</w:t>
                  </w:r>
                </w:p>
              </w:tc>
            </w:tr>
          </w:tbl>
          <w:p w14:paraId="3A6BEF6B" w14:textId="77777777" w:rsidR="001150BA" w:rsidRPr="00946006" w:rsidRDefault="001150BA" w:rsidP="00946006">
            <w:pPr>
              <w:spacing w:after="0" w:line="23" w:lineRule="atLeast"/>
              <w:rPr>
                <w:rFonts w:ascii="Arial" w:eastAsia="Calibri" w:hAnsi="Arial" w:cs="Arial"/>
                <w:bCs/>
              </w:rPr>
            </w:pPr>
          </w:p>
        </w:tc>
        <w:tc>
          <w:tcPr>
            <w:tcW w:w="1134" w:type="dxa"/>
            <w:tcBorders>
              <w:top w:val="single" w:sz="4" w:space="0" w:color="auto"/>
              <w:left w:val="single" w:sz="4" w:space="0" w:color="auto"/>
              <w:bottom w:val="single" w:sz="4" w:space="0" w:color="auto"/>
              <w:right w:val="single" w:sz="4" w:space="0" w:color="auto"/>
            </w:tcBorders>
            <w:vAlign w:val="center"/>
          </w:tcPr>
          <w:p w14:paraId="59CCA167" w14:textId="77777777" w:rsidR="001150BA" w:rsidRPr="00946006" w:rsidRDefault="001150BA"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w:t>
            </w:r>
          </w:p>
        </w:tc>
        <w:tc>
          <w:tcPr>
            <w:tcW w:w="2693" w:type="dxa"/>
            <w:tcBorders>
              <w:top w:val="single" w:sz="4" w:space="0" w:color="auto"/>
              <w:left w:val="single" w:sz="4" w:space="0" w:color="auto"/>
              <w:bottom w:val="single" w:sz="4" w:space="0" w:color="auto"/>
              <w:right w:val="single" w:sz="4" w:space="0" w:color="auto"/>
            </w:tcBorders>
            <w:vAlign w:val="center"/>
          </w:tcPr>
          <w:p w14:paraId="1A58DBD7" w14:textId="77777777" w:rsidR="001150BA" w:rsidRPr="00946006" w:rsidRDefault="001150BA"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31</w:t>
            </w:r>
          </w:p>
        </w:tc>
      </w:tr>
      <w:tr w:rsidR="001150BA" w:rsidRPr="00946006" w14:paraId="6B0CE549" w14:textId="77777777" w:rsidTr="00892D2F">
        <w:trPr>
          <w:trHeight w:val="454"/>
        </w:trPr>
        <w:tc>
          <w:tcPr>
            <w:tcW w:w="9356" w:type="dxa"/>
            <w:gridSpan w:val="3"/>
            <w:shd w:val="clear" w:color="auto" w:fill="auto"/>
            <w:vAlign w:val="center"/>
          </w:tcPr>
          <w:p w14:paraId="545C1134" w14:textId="77777777" w:rsidR="001150BA" w:rsidRPr="00946006" w:rsidRDefault="001150BA" w:rsidP="00946006">
            <w:pPr>
              <w:spacing w:after="0" w:line="23" w:lineRule="atLeast"/>
              <w:rPr>
                <w:rFonts w:ascii="Arial" w:eastAsia="TimesNewRoman" w:hAnsi="Arial" w:cs="Arial"/>
              </w:rPr>
            </w:pPr>
            <w:r w:rsidRPr="00946006">
              <w:rPr>
                <w:rFonts w:ascii="Arial" w:eastAsia="TimesNewRoman" w:hAnsi="Arial" w:cs="Arial"/>
              </w:rPr>
              <w:t>Definicja wskaźnika</w:t>
            </w:r>
          </w:p>
        </w:tc>
      </w:tr>
      <w:tr w:rsidR="001150BA" w:rsidRPr="00946006" w14:paraId="690B3D3C" w14:textId="77777777" w:rsidTr="00892D2F">
        <w:trPr>
          <w:trHeight w:val="125"/>
        </w:trPr>
        <w:tc>
          <w:tcPr>
            <w:tcW w:w="9356" w:type="dxa"/>
            <w:gridSpan w:val="3"/>
            <w:shd w:val="clear" w:color="auto" w:fill="auto"/>
            <w:vAlign w:val="center"/>
          </w:tcPr>
          <w:p w14:paraId="68C502D9" w14:textId="77777777" w:rsidR="001150BA" w:rsidRPr="00946006" w:rsidRDefault="001150BA" w:rsidP="00946006">
            <w:pPr>
              <w:autoSpaceDE w:val="0"/>
              <w:autoSpaceDN w:val="0"/>
              <w:adjustRightInd w:val="0"/>
              <w:spacing w:after="0" w:line="23" w:lineRule="atLeast"/>
              <w:rPr>
                <w:rFonts w:ascii="Arial" w:eastAsia="Calibri" w:hAnsi="Arial" w:cs="Arial"/>
              </w:rPr>
            </w:pPr>
            <w:r w:rsidRPr="00946006">
              <w:rPr>
                <w:rFonts w:ascii="Arial" w:eastAsia="Calibri" w:hAnsi="Arial" w:cs="Arial"/>
              </w:rPr>
              <w:t>Liczba osób, które ukończyły pozaszkolne formy kształcenia zawodowego (np. kwalifikacyjne kursy zawodowe, lub inne kursy umożliwiające uzyskiwanie i uzupełnianie kwalifikacji) albo programy walidacji i certyfikacji - zgodnie z definicją wskaźnika liczba osób uczestniczących w pozaszkolnych formach kształcenia w programie. Definicja kwalifikacji jest zgodna z definicją zawartą w części dot. wskaźników EFS monitorowanych we wszystkich priorytetach inwestycyjnych dla wskaźnika liczba osób, które uzyskały kwalifikacje po opuszczeniu programu. Wykazywać należy wyłącznie kwalifikacje osiągnięte w wyniku interwencji Europejskiego Funduszu Społecznego.</w:t>
            </w:r>
          </w:p>
        </w:tc>
      </w:tr>
      <w:bookmarkEnd w:id="30"/>
    </w:tbl>
    <w:p w14:paraId="6F39110B" w14:textId="7E7FA739" w:rsidR="001150BA" w:rsidRPr="00946006" w:rsidRDefault="001150BA" w:rsidP="00946006">
      <w:pPr>
        <w:autoSpaceDE w:val="0"/>
        <w:autoSpaceDN w:val="0"/>
        <w:adjustRightInd w:val="0"/>
        <w:spacing w:after="0" w:line="23" w:lineRule="atLeast"/>
        <w:contextualSpacing/>
        <w:rPr>
          <w:rFonts w:ascii="Arial" w:eastAsia="Times New Roman" w:hAnsi="Arial" w:cs="Arial"/>
          <w:b/>
          <w:lang w:val="x-none" w:eastAsia="pl-PL"/>
        </w:rPr>
      </w:pPr>
    </w:p>
    <w:p w14:paraId="285CEBEC" w14:textId="4BEEBB3A" w:rsidR="00834788" w:rsidRPr="00946006" w:rsidRDefault="00834788" w:rsidP="00946006">
      <w:p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Dodatkowo do uproszczonego wniosku o dofinansowanie projektu należy obligatoryjnie wprowadzić wskaźniki produktu i rezultatu wynikające z obowiązku spełnienia przez projekt kryteriów merytorycznych dopuszczających szczególnych. Wskaźniki te należy również wykazać w pełnym wniosku o dofinansowanie projektu.</w:t>
      </w:r>
    </w:p>
    <w:p w14:paraId="2447CD79" w14:textId="77777777" w:rsidR="00834788" w:rsidRPr="00946006" w:rsidRDefault="00834788" w:rsidP="00946006">
      <w:pPr>
        <w:autoSpaceDE w:val="0"/>
        <w:autoSpaceDN w:val="0"/>
        <w:adjustRightInd w:val="0"/>
        <w:spacing w:after="0" w:line="23" w:lineRule="atLeast"/>
        <w:contextualSpacing/>
        <w:rPr>
          <w:rFonts w:ascii="Arial" w:eastAsia="Times New Roman" w:hAnsi="Arial" w:cs="Arial"/>
          <w:lang w:eastAsia="pl-PL"/>
        </w:rPr>
      </w:pPr>
    </w:p>
    <w:p w14:paraId="0FD3815F" w14:textId="733DF5D1" w:rsidR="00834788" w:rsidRPr="00946006" w:rsidRDefault="00834788" w:rsidP="00946006">
      <w:p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Bezwzględnie należy ująć następując</w:t>
      </w:r>
      <w:r w:rsidR="0077255B" w:rsidRPr="00946006">
        <w:rPr>
          <w:rFonts w:ascii="Arial" w:eastAsia="Times New Roman" w:hAnsi="Arial" w:cs="Arial"/>
          <w:lang w:eastAsia="pl-PL"/>
        </w:rPr>
        <w:t>y</w:t>
      </w:r>
      <w:r w:rsidRPr="00946006">
        <w:rPr>
          <w:rFonts w:ascii="Arial" w:eastAsia="Times New Roman" w:hAnsi="Arial" w:cs="Arial"/>
          <w:lang w:eastAsia="pl-PL"/>
        </w:rPr>
        <w:t xml:space="preserve"> wskaźnik:</w:t>
      </w:r>
    </w:p>
    <w:p w14:paraId="71B317A8" w14:textId="77777777" w:rsidR="00834788" w:rsidRPr="00946006" w:rsidRDefault="00834788" w:rsidP="00946006">
      <w:pPr>
        <w:autoSpaceDE w:val="0"/>
        <w:autoSpaceDN w:val="0"/>
        <w:adjustRightInd w:val="0"/>
        <w:spacing w:after="0" w:line="23" w:lineRule="atLeast"/>
        <w:contextualSpacing/>
        <w:rPr>
          <w:rFonts w:ascii="Arial" w:eastAsia="Times New Roman" w:hAnsi="Arial" w:cs="Arial"/>
          <w:lang w:eastAsia="pl-PL"/>
        </w:rPr>
      </w:pPr>
    </w:p>
    <w:p w14:paraId="4016DBAC" w14:textId="7E9F8874" w:rsidR="00834788" w:rsidRPr="00946006" w:rsidRDefault="00834788" w:rsidP="00946006">
      <w:pPr>
        <w:autoSpaceDE w:val="0"/>
        <w:autoSpaceDN w:val="0"/>
        <w:adjustRightInd w:val="0"/>
        <w:spacing w:after="0" w:line="23" w:lineRule="atLeast"/>
        <w:contextualSpacing/>
        <w:rPr>
          <w:rFonts w:ascii="Arial" w:eastAsia="Times New Roman" w:hAnsi="Arial" w:cs="Arial"/>
          <w:lang w:eastAsia="pl-P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9"/>
        <w:gridCol w:w="2000"/>
        <w:gridCol w:w="1417"/>
      </w:tblGrid>
      <w:tr w:rsidR="00834788" w:rsidRPr="00946006" w14:paraId="42DF9BA3" w14:textId="77777777" w:rsidTr="00741968">
        <w:trPr>
          <w:trHeight w:val="572"/>
        </w:trPr>
        <w:tc>
          <w:tcPr>
            <w:tcW w:w="9356"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CCC59A0" w14:textId="4FFE74BC" w:rsidR="00834788" w:rsidRPr="00946006" w:rsidRDefault="0077255B" w:rsidP="00946006">
            <w:pPr>
              <w:shd w:val="clear" w:color="auto" w:fill="B8CCE4"/>
              <w:autoSpaceDE w:val="0"/>
              <w:autoSpaceDN w:val="0"/>
              <w:adjustRightInd w:val="0"/>
              <w:spacing w:after="0" w:line="23" w:lineRule="atLeast"/>
              <w:rPr>
                <w:rFonts w:ascii="Arial" w:eastAsia="Calibri" w:hAnsi="Arial" w:cs="Arial"/>
                <w:b/>
                <w:smallCaps/>
              </w:rPr>
            </w:pPr>
            <w:r w:rsidRPr="00946006">
              <w:rPr>
                <w:rFonts w:ascii="Arial" w:eastAsia="Calibri" w:hAnsi="Arial" w:cs="Arial"/>
                <w:b/>
                <w:smallCaps/>
              </w:rPr>
              <w:t xml:space="preserve">Wskaźnik </w:t>
            </w:r>
            <w:r w:rsidR="00834788" w:rsidRPr="00946006">
              <w:rPr>
                <w:rFonts w:ascii="Arial" w:eastAsia="Calibri" w:hAnsi="Arial" w:cs="Arial"/>
                <w:b/>
                <w:smallCaps/>
              </w:rPr>
              <w:t xml:space="preserve">produktu specyficzny dla projektu </w:t>
            </w:r>
          </w:p>
          <w:p w14:paraId="266319C0" w14:textId="28CAF2AB" w:rsidR="00834788" w:rsidRPr="00946006" w:rsidRDefault="00834788" w:rsidP="00946006">
            <w:pPr>
              <w:shd w:val="clear" w:color="auto" w:fill="B8CCE4"/>
              <w:autoSpaceDE w:val="0"/>
              <w:autoSpaceDN w:val="0"/>
              <w:adjustRightInd w:val="0"/>
              <w:spacing w:after="0" w:line="23" w:lineRule="atLeast"/>
              <w:rPr>
                <w:rFonts w:ascii="Arial" w:eastAsia="Calibri" w:hAnsi="Arial" w:cs="Arial"/>
                <w:b/>
                <w:smallCaps/>
              </w:rPr>
            </w:pPr>
            <w:r w:rsidRPr="00946006">
              <w:rPr>
                <w:rFonts w:ascii="Arial" w:eastAsia="Calibri" w:hAnsi="Arial" w:cs="Arial"/>
                <w:b/>
                <w:smallCaps/>
              </w:rPr>
              <w:t>w ramach Poddziałania 3.2.1 oraz Poddziałania 3.2.2:</w:t>
            </w:r>
          </w:p>
        </w:tc>
      </w:tr>
      <w:tr w:rsidR="00834788" w:rsidRPr="00946006" w14:paraId="21C7591A" w14:textId="77777777" w:rsidTr="00741968">
        <w:trPr>
          <w:trHeight w:val="572"/>
        </w:trPr>
        <w:tc>
          <w:tcPr>
            <w:tcW w:w="5939" w:type="dxa"/>
            <w:tcBorders>
              <w:top w:val="single" w:sz="4" w:space="0" w:color="auto"/>
              <w:left w:val="single" w:sz="4" w:space="0" w:color="auto"/>
              <w:bottom w:val="single" w:sz="4" w:space="0" w:color="auto"/>
              <w:right w:val="single" w:sz="4" w:space="0" w:color="auto"/>
            </w:tcBorders>
            <w:vAlign w:val="center"/>
          </w:tcPr>
          <w:p w14:paraId="1762A198" w14:textId="77777777" w:rsidR="00834788" w:rsidRPr="00946006" w:rsidRDefault="00834788" w:rsidP="00946006">
            <w:pPr>
              <w:spacing w:after="0" w:line="23" w:lineRule="atLeast"/>
              <w:rPr>
                <w:rFonts w:ascii="Arial" w:eastAsia="Calibri" w:hAnsi="Arial" w:cs="Arial"/>
                <w:bCs/>
              </w:rPr>
            </w:pPr>
            <w:r w:rsidRPr="00946006">
              <w:rPr>
                <w:rFonts w:ascii="Arial" w:eastAsia="Calibri" w:hAnsi="Arial" w:cs="Arial"/>
                <w:bCs/>
              </w:rPr>
              <w:t>Nazwa wskaźnika</w:t>
            </w:r>
          </w:p>
        </w:tc>
        <w:tc>
          <w:tcPr>
            <w:tcW w:w="2000" w:type="dxa"/>
            <w:tcBorders>
              <w:top w:val="single" w:sz="4" w:space="0" w:color="auto"/>
              <w:left w:val="single" w:sz="4" w:space="0" w:color="auto"/>
              <w:bottom w:val="single" w:sz="4" w:space="0" w:color="auto"/>
              <w:right w:val="single" w:sz="4" w:space="0" w:color="auto"/>
            </w:tcBorders>
            <w:vAlign w:val="center"/>
          </w:tcPr>
          <w:p w14:paraId="3DDE14D8" w14:textId="77777777" w:rsidR="00834788" w:rsidRPr="00946006" w:rsidRDefault="00834788"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Jednostka miary</w:t>
            </w:r>
          </w:p>
        </w:tc>
        <w:tc>
          <w:tcPr>
            <w:tcW w:w="1417" w:type="dxa"/>
            <w:tcBorders>
              <w:top w:val="single" w:sz="4" w:space="0" w:color="auto"/>
              <w:left w:val="single" w:sz="4" w:space="0" w:color="auto"/>
              <w:bottom w:val="single" w:sz="4" w:space="0" w:color="auto"/>
              <w:right w:val="single" w:sz="4" w:space="0" w:color="auto"/>
            </w:tcBorders>
            <w:vAlign w:val="center"/>
          </w:tcPr>
          <w:p w14:paraId="0BD26708" w14:textId="1CE18E13" w:rsidR="00834788" w:rsidRPr="00946006" w:rsidRDefault="00834788"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Wartość docelowa wskaźnika</w:t>
            </w:r>
            <w:r w:rsidR="008933D7" w:rsidRPr="00946006">
              <w:rPr>
                <w:rFonts w:ascii="Arial" w:eastAsia="Calibri" w:hAnsi="Arial" w:cs="Arial"/>
                <w:bCs/>
              </w:rPr>
              <w:t xml:space="preserve"> </w:t>
            </w:r>
          </w:p>
        </w:tc>
      </w:tr>
      <w:tr w:rsidR="00834788" w:rsidRPr="00946006" w14:paraId="531F6305" w14:textId="77777777" w:rsidTr="00741968">
        <w:trPr>
          <w:trHeight w:val="572"/>
        </w:trPr>
        <w:tc>
          <w:tcPr>
            <w:tcW w:w="5939" w:type="dxa"/>
            <w:tcBorders>
              <w:top w:val="single" w:sz="4" w:space="0" w:color="auto"/>
              <w:left w:val="single" w:sz="4" w:space="0" w:color="auto"/>
              <w:bottom w:val="single" w:sz="4" w:space="0" w:color="auto"/>
              <w:right w:val="single" w:sz="4"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5723"/>
            </w:tblGrid>
            <w:tr w:rsidR="00834788" w:rsidRPr="00946006" w14:paraId="02DB6790" w14:textId="77777777" w:rsidTr="00741968">
              <w:trPr>
                <w:trHeight w:val="552"/>
              </w:trPr>
              <w:tc>
                <w:tcPr>
                  <w:tcW w:w="0" w:type="auto"/>
                </w:tcPr>
                <w:p w14:paraId="77B200F3" w14:textId="2098C2B5" w:rsidR="00834788" w:rsidRPr="00946006" w:rsidRDefault="00834788" w:rsidP="00946006">
                  <w:pPr>
                    <w:spacing w:after="0" w:line="23" w:lineRule="atLeast"/>
                    <w:rPr>
                      <w:rFonts w:ascii="Arial" w:eastAsia="Calibri" w:hAnsi="Arial" w:cs="Arial"/>
                      <w:bCs/>
                    </w:rPr>
                  </w:pPr>
                  <w:r w:rsidRPr="00946006">
                    <w:rPr>
                      <w:rFonts w:ascii="Arial" w:eastAsia="Calibri" w:hAnsi="Arial" w:cs="Arial"/>
                      <w:bCs/>
                    </w:rPr>
                    <w:t>Liczba osób objętych wsparciem, które zamieszkują obszary wiejskie [osoby]</w:t>
                  </w:r>
                </w:p>
              </w:tc>
            </w:tr>
          </w:tbl>
          <w:p w14:paraId="3620A766" w14:textId="77777777" w:rsidR="00834788" w:rsidRPr="00946006" w:rsidRDefault="00834788" w:rsidP="00946006">
            <w:pPr>
              <w:spacing w:after="0" w:line="23" w:lineRule="atLeast"/>
              <w:rPr>
                <w:rFonts w:ascii="Arial" w:eastAsia="Calibri" w:hAnsi="Arial" w:cs="Arial"/>
                <w:bCs/>
              </w:rPr>
            </w:pPr>
          </w:p>
        </w:tc>
        <w:tc>
          <w:tcPr>
            <w:tcW w:w="2000" w:type="dxa"/>
            <w:tcBorders>
              <w:top w:val="single" w:sz="4" w:space="0" w:color="auto"/>
              <w:left w:val="single" w:sz="4" w:space="0" w:color="auto"/>
              <w:bottom w:val="single" w:sz="4" w:space="0" w:color="auto"/>
              <w:right w:val="single" w:sz="4" w:space="0" w:color="auto"/>
            </w:tcBorders>
            <w:vAlign w:val="center"/>
          </w:tcPr>
          <w:p w14:paraId="1DC2D4B8" w14:textId="77777777" w:rsidR="00834788" w:rsidRPr="00946006" w:rsidRDefault="00834788"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w:t>
            </w:r>
          </w:p>
        </w:tc>
        <w:tc>
          <w:tcPr>
            <w:tcW w:w="1417" w:type="dxa"/>
            <w:tcBorders>
              <w:top w:val="single" w:sz="4" w:space="0" w:color="auto"/>
              <w:left w:val="single" w:sz="4" w:space="0" w:color="auto"/>
              <w:bottom w:val="single" w:sz="4" w:space="0" w:color="auto"/>
              <w:right w:val="single" w:sz="4" w:space="0" w:color="auto"/>
            </w:tcBorders>
            <w:vAlign w:val="center"/>
          </w:tcPr>
          <w:p w14:paraId="56674719" w14:textId="11FD5C48" w:rsidR="00834788" w:rsidRPr="00946006" w:rsidRDefault="00834788"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20</w:t>
            </w:r>
          </w:p>
        </w:tc>
      </w:tr>
      <w:tr w:rsidR="00834788" w:rsidRPr="00946006" w14:paraId="4406467C" w14:textId="77777777" w:rsidTr="00741968">
        <w:trPr>
          <w:trHeight w:val="454"/>
        </w:trPr>
        <w:tc>
          <w:tcPr>
            <w:tcW w:w="9356" w:type="dxa"/>
            <w:gridSpan w:val="3"/>
            <w:shd w:val="clear" w:color="auto" w:fill="auto"/>
            <w:vAlign w:val="center"/>
          </w:tcPr>
          <w:p w14:paraId="7626A7F5" w14:textId="77777777" w:rsidR="00834788" w:rsidRPr="00946006" w:rsidRDefault="00834788" w:rsidP="00946006">
            <w:pPr>
              <w:spacing w:after="0" w:line="23" w:lineRule="atLeast"/>
              <w:rPr>
                <w:rFonts w:ascii="Arial" w:eastAsia="TimesNewRoman" w:hAnsi="Arial" w:cs="Arial"/>
              </w:rPr>
            </w:pPr>
            <w:r w:rsidRPr="00946006">
              <w:rPr>
                <w:rFonts w:ascii="Arial" w:eastAsia="TimesNewRoman" w:hAnsi="Arial" w:cs="Arial"/>
              </w:rPr>
              <w:lastRenderedPageBreak/>
              <w:t>Definicja wskaźnika</w:t>
            </w:r>
          </w:p>
        </w:tc>
      </w:tr>
      <w:tr w:rsidR="00834788" w:rsidRPr="00946006" w14:paraId="62219DD0" w14:textId="77777777" w:rsidTr="00741968">
        <w:trPr>
          <w:trHeight w:val="125"/>
        </w:trPr>
        <w:tc>
          <w:tcPr>
            <w:tcW w:w="9356" w:type="dxa"/>
            <w:gridSpan w:val="3"/>
            <w:shd w:val="clear" w:color="auto" w:fill="auto"/>
            <w:vAlign w:val="center"/>
          </w:tcPr>
          <w:p w14:paraId="3FCACCDA" w14:textId="38FC33FA" w:rsidR="00834788" w:rsidRPr="00946006" w:rsidRDefault="00834788" w:rsidP="00946006">
            <w:pPr>
              <w:autoSpaceDE w:val="0"/>
              <w:autoSpaceDN w:val="0"/>
              <w:adjustRightInd w:val="0"/>
              <w:spacing w:after="0" w:line="23" w:lineRule="atLeast"/>
              <w:rPr>
                <w:rFonts w:ascii="Arial" w:eastAsia="Calibri" w:hAnsi="Arial" w:cs="Arial"/>
              </w:rPr>
            </w:pPr>
            <w:r w:rsidRPr="00946006">
              <w:rPr>
                <w:rFonts w:ascii="Arial" w:eastAsia="Calibri" w:hAnsi="Arial" w:cs="Arial"/>
              </w:rPr>
              <w:t>Wskaźnik dotyczy pomiaru kryterium „Czy grupa docelowa obejmuje co najmniej 20% mieszkańców obszarów wiejskich”.</w:t>
            </w:r>
          </w:p>
        </w:tc>
      </w:tr>
    </w:tbl>
    <w:p w14:paraId="023F3623" w14:textId="77777777" w:rsidR="00834788" w:rsidRPr="00946006" w:rsidRDefault="00834788" w:rsidP="00946006">
      <w:pPr>
        <w:autoSpaceDE w:val="0"/>
        <w:autoSpaceDN w:val="0"/>
        <w:adjustRightInd w:val="0"/>
        <w:spacing w:after="0" w:line="23" w:lineRule="atLeast"/>
        <w:contextualSpacing/>
        <w:rPr>
          <w:rFonts w:ascii="Arial" w:eastAsia="Times New Roman" w:hAnsi="Arial" w:cs="Arial"/>
          <w:b/>
          <w:lang w:val="x-none" w:eastAsia="pl-PL"/>
        </w:rPr>
      </w:pPr>
    </w:p>
    <w:p w14:paraId="7B4FC290" w14:textId="77777777" w:rsidR="001150BA" w:rsidRPr="00946006" w:rsidRDefault="001150BA" w:rsidP="00946006">
      <w:pPr>
        <w:autoSpaceDE w:val="0"/>
        <w:autoSpaceDN w:val="0"/>
        <w:adjustRightInd w:val="0"/>
        <w:spacing w:after="0" w:line="23" w:lineRule="atLeast"/>
        <w:contextualSpacing/>
        <w:rPr>
          <w:rFonts w:ascii="Arial" w:eastAsia="Calibri" w:hAnsi="Arial" w:cs="Arial"/>
          <w:lang w:eastAsia="pl-P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356"/>
      </w:tblGrid>
      <w:tr w:rsidR="001150BA" w:rsidRPr="00946006" w14:paraId="24E0F058" w14:textId="77777777" w:rsidTr="00892D2F">
        <w:trPr>
          <w:trHeight w:val="837"/>
        </w:trPr>
        <w:tc>
          <w:tcPr>
            <w:tcW w:w="9356" w:type="dxa"/>
            <w:shd w:val="clear" w:color="auto" w:fill="B8CCE4"/>
            <w:vAlign w:val="center"/>
          </w:tcPr>
          <w:p w14:paraId="3DE7F9FC" w14:textId="77777777" w:rsidR="001150BA" w:rsidRPr="00946006" w:rsidRDefault="001150BA" w:rsidP="00946006">
            <w:pPr>
              <w:shd w:val="clear" w:color="auto" w:fill="B8CCE4"/>
              <w:autoSpaceDE w:val="0"/>
              <w:autoSpaceDN w:val="0"/>
              <w:adjustRightInd w:val="0"/>
              <w:spacing w:after="0" w:line="23" w:lineRule="atLeast"/>
              <w:rPr>
                <w:rFonts w:ascii="Arial" w:eastAsia="Calibri" w:hAnsi="Arial" w:cs="Arial"/>
                <w:b/>
              </w:rPr>
            </w:pPr>
            <w:r w:rsidRPr="00946006">
              <w:rPr>
                <w:rFonts w:ascii="Arial" w:eastAsia="Calibri" w:hAnsi="Arial" w:cs="Arial"/>
                <w:b/>
              </w:rPr>
              <w:t>UWAGA:</w:t>
            </w:r>
          </w:p>
          <w:p w14:paraId="076E1324" w14:textId="77777777" w:rsidR="001150BA" w:rsidRPr="00946006" w:rsidRDefault="001150BA" w:rsidP="00946006">
            <w:pPr>
              <w:shd w:val="clear" w:color="auto" w:fill="B8CCE4"/>
              <w:spacing w:after="0" w:line="23" w:lineRule="atLeast"/>
              <w:rPr>
                <w:rFonts w:ascii="Arial" w:eastAsia="Calibri" w:hAnsi="Arial" w:cs="Arial"/>
              </w:rPr>
            </w:pPr>
            <w:r w:rsidRPr="00946006">
              <w:rPr>
                <w:rFonts w:ascii="Arial" w:eastAsia="TimesNewRoman" w:hAnsi="Arial" w:cs="Arial"/>
              </w:rPr>
              <w:t>Ponadto wnioskodawca na etapie konstruowania wniosku powinien zdefiniować własne wskaźniki – specyficzne dla projektu, o ile wynikają z zaplanowanych działań oraz struktury grupy docelowej.</w:t>
            </w:r>
          </w:p>
        </w:tc>
      </w:tr>
    </w:tbl>
    <w:p w14:paraId="64713682" w14:textId="77777777" w:rsidR="001150BA" w:rsidRPr="00946006" w:rsidRDefault="001150BA" w:rsidP="00946006">
      <w:pPr>
        <w:spacing w:after="0" w:line="23" w:lineRule="atLeast"/>
        <w:rPr>
          <w:rFonts w:ascii="Arial" w:eastAsia="TimesNewRoman" w:hAnsi="Arial" w:cs="Arial"/>
        </w:rPr>
      </w:pPr>
    </w:p>
    <w:p w14:paraId="3DC27719" w14:textId="17BF6C0E" w:rsidR="00892D2F" w:rsidRPr="00946006" w:rsidRDefault="001A228B" w:rsidP="00946006">
      <w:pPr>
        <w:spacing w:line="23" w:lineRule="atLeast"/>
        <w:rPr>
          <w:rFonts w:ascii="Arial" w:eastAsia="TimesNewRoman" w:hAnsi="Arial" w:cs="Arial"/>
          <w:lang w:eastAsia="pl-PL"/>
        </w:rPr>
      </w:pPr>
      <w:r w:rsidRPr="00946006">
        <w:rPr>
          <w:rFonts w:ascii="Arial" w:eastAsia="Calibri" w:hAnsi="Arial" w:cs="Arial"/>
          <w:bCs/>
        </w:rPr>
        <w:t>Dodatkowo we Wspólnej Liście Wskaźników Kluczowych 2014-2020 dla EFS</w:t>
      </w:r>
      <w:r w:rsidRPr="00946006">
        <w:rPr>
          <w:rFonts w:ascii="Arial" w:eastAsia="Calibri" w:hAnsi="Arial" w:cs="Arial"/>
          <w:vertAlign w:val="superscript"/>
        </w:rPr>
        <w:footnoteReference w:id="8"/>
      </w:r>
      <w:r w:rsidRPr="00946006">
        <w:rPr>
          <w:rFonts w:ascii="Arial" w:eastAsia="Calibri" w:hAnsi="Arial" w:cs="Arial"/>
          <w:bCs/>
        </w:rPr>
        <w:t xml:space="preserve"> zawarto wskaźniki horyzontalne, które należy monitorować, o ile wynika to z zakresu projektu</w:t>
      </w:r>
      <w:r w:rsidR="00546299" w:rsidRPr="00946006">
        <w:rPr>
          <w:rFonts w:ascii="Arial" w:eastAsia="Calibri" w:hAnsi="Arial" w:cs="Arial"/>
          <w:bCs/>
        </w:rPr>
        <w:t>:</w:t>
      </w:r>
    </w:p>
    <w:tbl>
      <w:tblPr>
        <w:tblW w:w="92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9"/>
        <w:gridCol w:w="1272"/>
      </w:tblGrid>
      <w:tr w:rsidR="00892D2F" w:rsidRPr="00946006" w14:paraId="57ED3FE7" w14:textId="77777777" w:rsidTr="003367C5">
        <w:trPr>
          <w:trHeight w:val="454"/>
        </w:trPr>
        <w:tc>
          <w:tcPr>
            <w:tcW w:w="9211" w:type="dxa"/>
            <w:gridSpan w:val="2"/>
            <w:shd w:val="clear" w:color="auto" w:fill="B4C6E7" w:themeFill="accent1" w:themeFillTint="66"/>
            <w:vAlign w:val="center"/>
          </w:tcPr>
          <w:p w14:paraId="6F8EE4D2" w14:textId="728E95AD" w:rsidR="00892D2F" w:rsidRPr="00946006" w:rsidRDefault="00892D2F"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
                <w:smallCaps/>
              </w:rPr>
              <w:t>Wskaźniki horyzontalne:</w:t>
            </w:r>
          </w:p>
        </w:tc>
      </w:tr>
      <w:tr w:rsidR="001150BA" w:rsidRPr="00946006" w14:paraId="5245F2FC" w14:textId="77777777" w:rsidTr="00892D2F">
        <w:trPr>
          <w:trHeight w:val="454"/>
        </w:trPr>
        <w:tc>
          <w:tcPr>
            <w:tcW w:w="7939" w:type="dxa"/>
            <w:vAlign w:val="center"/>
          </w:tcPr>
          <w:p w14:paraId="14C1C577" w14:textId="77777777" w:rsidR="001150BA" w:rsidRPr="00946006" w:rsidRDefault="001150BA" w:rsidP="00946006">
            <w:pPr>
              <w:autoSpaceDE w:val="0"/>
              <w:autoSpaceDN w:val="0"/>
              <w:adjustRightInd w:val="0"/>
              <w:spacing w:after="0" w:line="23" w:lineRule="atLeast"/>
              <w:rPr>
                <w:rFonts w:ascii="Arial" w:eastAsia="Calibri" w:hAnsi="Arial" w:cs="Arial"/>
                <w:lang w:eastAsia="pl-PL"/>
              </w:rPr>
            </w:pPr>
            <w:r w:rsidRPr="00946006">
              <w:rPr>
                <w:rFonts w:ascii="Arial" w:eastAsia="Calibri" w:hAnsi="Arial" w:cs="Arial"/>
                <w:bCs/>
              </w:rPr>
              <w:t>Nazwa wskaźnika</w:t>
            </w:r>
          </w:p>
        </w:tc>
        <w:tc>
          <w:tcPr>
            <w:tcW w:w="1272" w:type="dxa"/>
            <w:vAlign w:val="center"/>
          </w:tcPr>
          <w:p w14:paraId="68C114C0" w14:textId="77777777" w:rsidR="001150BA" w:rsidRPr="00946006" w:rsidRDefault="001150BA" w:rsidP="00946006">
            <w:pPr>
              <w:autoSpaceDE w:val="0"/>
              <w:autoSpaceDN w:val="0"/>
              <w:adjustRightInd w:val="0"/>
              <w:spacing w:after="0" w:line="23" w:lineRule="atLeast"/>
              <w:rPr>
                <w:rFonts w:ascii="Arial" w:eastAsia="Calibri" w:hAnsi="Arial" w:cs="Arial"/>
                <w:lang w:eastAsia="pl-PL"/>
              </w:rPr>
            </w:pPr>
            <w:r w:rsidRPr="00946006">
              <w:rPr>
                <w:rFonts w:ascii="Arial" w:eastAsia="Calibri" w:hAnsi="Arial" w:cs="Arial"/>
                <w:bCs/>
              </w:rPr>
              <w:t>Jednostka miary</w:t>
            </w:r>
          </w:p>
        </w:tc>
      </w:tr>
      <w:tr w:rsidR="00325B4F" w:rsidRPr="00946006" w14:paraId="32EA150A" w14:textId="77777777" w:rsidTr="00892D2F">
        <w:trPr>
          <w:trHeight w:val="454"/>
        </w:trPr>
        <w:tc>
          <w:tcPr>
            <w:tcW w:w="7939" w:type="dxa"/>
            <w:vAlign w:val="center"/>
          </w:tcPr>
          <w:p w14:paraId="3E0DA8E9" w14:textId="77777777" w:rsidR="00325B4F" w:rsidRPr="00946006" w:rsidRDefault="00325B4F" w:rsidP="00946006">
            <w:pPr>
              <w:autoSpaceDE w:val="0"/>
              <w:autoSpaceDN w:val="0"/>
              <w:adjustRightInd w:val="0"/>
              <w:spacing w:after="0" w:line="23" w:lineRule="atLeast"/>
              <w:rPr>
                <w:rFonts w:ascii="Arial" w:eastAsia="Calibri" w:hAnsi="Arial" w:cs="Arial"/>
                <w:bCs/>
              </w:rPr>
            </w:pPr>
          </w:p>
          <w:tbl>
            <w:tblPr>
              <w:tblW w:w="0" w:type="auto"/>
              <w:tblBorders>
                <w:top w:val="nil"/>
                <w:left w:val="nil"/>
                <w:bottom w:val="nil"/>
                <w:right w:val="nil"/>
              </w:tblBorders>
              <w:tblLook w:val="0000" w:firstRow="0" w:lastRow="0" w:firstColumn="0" w:lastColumn="0" w:noHBand="0" w:noVBand="0"/>
            </w:tblPr>
            <w:tblGrid>
              <w:gridCol w:w="7579"/>
            </w:tblGrid>
            <w:tr w:rsidR="00325B4F" w:rsidRPr="00946006" w14:paraId="35617B9B" w14:textId="77777777">
              <w:trPr>
                <w:trHeight w:val="437"/>
              </w:trPr>
              <w:tc>
                <w:tcPr>
                  <w:tcW w:w="0" w:type="auto"/>
                </w:tcPr>
                <w:p w14:paraId="2D15B8DB" w14:textId="1691164E" w:rsidR="00325B4F" w:rsidRPr="00946006" w:rsidRDefault="00325B4F"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 xml:space="preserve"> Liczba obiektów dostosowanych do potrzeb osób z niepełnosprawnościami </w:t>
                  </w:r>
                </w:p>
              </w:tc>
            </w:tr>
          </w:tbl>
          <w:p w14:paraId="4122932D" w14:textId="77777777" w:rsidR="00325B4F" w:rsidRPr="00946006" w:rsidRDefault="00325B4F" w:rsidP="00946006">
            <w:pPr>
              <w:autoSpaceDE w:val="0"/>
              <w:autoSpaceDN w:val="0"/>
              <w:adjustRightInd w:val="0"/>
              <w:spacing w:after="0" w:line="23" w:lineRule="atLeast"/>
              <w:rPr>
                <w:rFonts w:ascii="Arial" w:eastAsia="Calibri" w:hAnsi="Arial" w:cs="Arial"/>
                <w:bCs/>
              </w:rPr>
            </w:pPr>
          </w:p>
        </w:tc>
        <w:tc>
          <w:tcPr>
            <w:tcW w:w="1272" w:type="dxa"/>
            <w:vAlign w:val="center"/>
          </w:tcPr>
          <w:p w14:paraId="66750913" w14:textId="5107988D" w:rsidR="00325B4F" w:rsidRPr="00946006" w:rsidRDefault="00325B4F"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szt.</w:t>
            </w:r>
          </w:p>
        </w:tc>
      </w:tr>
      <w:tr w:rsidR="00325B4F" w:rsidRPr="00946006" w14:paraId="073A0853" w14:textId="77777777" w:rsidTr="002767B7">
        <w:trPr>
          <w:trHeight w:val="454"/>
        </w:trPr>
        <w:tc>
          <w:tcPr>
            <w:tcW w:w="9211" w:type="dxa"/>
            <w:gridSpan w:val="2"/>
            <w:vAlign w:val="center"/>
          </w:tcPr>
          <w:p w14:paraId="16A72A0E" w14:textId="77777777" w:rsidR="00325B4F" w:rsidRPr="00946006" w:rsidRDefault="00325B4F"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 xml:space="preserve">Wskaźnik odnosi się do liczby obiektów, które zaopatrzono w specjalne podjazdy, windy, urządzenia głośnomówiące, bądź inne rozwiązania umożliwiające dostęp (tj. usunięcie barier w dostępie, w szczególności barier architektonicznych) do tych obiektów i poruszanie się po nich osobom z niepełnosprawnościami ruchowymi czy sensorycznymi. Jako obiekty rozumie się obiekty budowlane, czyli konstrukcje połączone z gruntem w sposób trwały, wykonane z materiałów budowlanych i elementów składowych, będące wynikiem prac budowlanych (wg. def. PKOB). Należy podać liczbę obiektów, w których zastosowano rozwiązania umożliwiające dostęp osobom z niepełnosprawnościami ruchowymi czy sensorycznymi lub zaopatrzonych w sprzęt, a nie liczbę sprzętów, urządzeń itp. Jeśli instytucja, zakład itp. składa się z kilku obiektów, należy zliczyć wszystkie, które dostosowano do potrzeb osób z niepełnosprawnościami. </w:t>
            </w:r>
          </w:p>
          <w:p w14:paraId="26050978" w14:textId="77777777" w:rsidR="00325B4F" w:rsidRPr="00946006" w:rsidRDefault="00325B4F"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 xml:space="preserve">Wskaźnik mierzony w momencie rozliczenia wydatku związanego z wyposażeniem obiektów w rozwiązania służące osobom z niepełnosprawnościami w ramach danego projektu. </w:t>
            </w:r>
          </w:p>
          <w:p w14:paraId="1A6DF418" w14:textId="6811B69F" w:rsidR="00325B4F" w:rsidRPr="00946006" w:rsidRDefault="00325B4F"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Do wskaźnika powinny zostać wliczone zarówno obiekty dostosowane w projektach ogólnodostępnych, jak i dedykowanych.</w:t>
            </w:r>
          </w:p>
        </w:tc>
      </w:tr>
      <w:tr w:rsidR="00325B4F" w:rsidRPr="00946006" w14:paraId="4E45B83E" w14:textId="77777777" w:rsidTr="00892D2F">
        <w:trPr>
          <w:trHeight w:val="454"/>
        </w:trPr>
        <w:tc>
          <w:tcPr>
            <w:tcW w:w="7939" w:type="dxa"/>
            <w:vAlign w:val="center"/>
          </w:tcPr>
          <w:p w14:paraId="3CAE326C" w14:textId="50237E2C" w:rsidR="00325B4F" w:rsidRPr="00946006" w:rsidRDefault="00325B4F"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Nazwa wskaźnika</w:t>
            </w:r>
          </w:p>
        </w:tc>
        <w:tc>
          <w:tcPr>
            <w:tcW w:w="1272" w:type="dxa"/>
            <w:vAlign w:val="center"/>
          </w:tcPr>
          <w:p w14:paraId="01D11CAD" w14:textId="7CAC3952" w:rsidR="00325B4F" w:rsidRPr="00946006" w:rsidRDefault="00325B4F" w:rsidP="00946006">
            <w:pPr>
              <w:autoSpaceDE w:val="0"/>
              <w:autoSpaceDN w:val="0"/>
              <w:adjustRightInd w:val="0"/>
              <w:spacing w:after="0" w:line="23" w:lineRule="atLeast"/>
              <w:rPr>
                <w:rFonts w:ascii="Arial" w:eastAsia="Calibri" w:hAnsi="Arial" w:cs="Arial"/>
                <w:bCs/>
              </w:rPr>
            </w:pPr>
            <w:r w:rsidRPr="00946006">
              <w:rPr>
                <w:rFonts w:ascii="Arial" w:eastAsia="Calibri" w:hAnsi="Arial" w:cs="Arial"/>
                <w:bCs/>
              </w:rPr>
              <w:t>Jednostka miary</w:t>
            </w:r>
          </w:p>
        </w:tc>
      </w:tr>
      <w:tr w:rsidR="00325B4F" w:rsidRPr="00946006" w14:paraId="51B33C2A" w14:textId="77777777" w:rsidTr="00892D2F">
        <w:trPr>
          <w:trHeight w:val="680"/>
        </w:trPr>
        <w:tc>
          <w:tcPr>
            <w:tcW w:w="7939" w:type="dxa"/>
            <w:vAlign w:val="center"/>
          </w:tcPr>
          <w:p w14:paraId="60879EFD" w14:textId="77777777" w:rsidR="00325B4F" w:rsidRPr="00946006" w:rsidRDefault="00325B4F" w:rsidP="00946006">
            <w:pPr>
              <w:autoSpaceDE w:val="0"/>
              <w:autoSpaceDN w:val="0"/>
              <w:adjustRightInd w:val="0"/>
              <w:spacing w:after="0" w:line="23" w:lineRule="atLeast"/>
              <w:rPr>
                <w:rFonts w:ascii="Arial" w:eastAsia="Calibri" w:hAnsi="Arial" w:cs="Arial"/>
              </w:rPr>
            </w:pPr>
            <w:r w:rsidRPr="00946006">
              <w:rPr>
                <w:rFonts w:ascii="Arial" w:eastAsia="Calibri" w:hAnsi="Arial" w:cs="Arial"/>
                <w:lang w:eastAsia="pl-PL"/>
              </w:rPr>
              <w:t xml:space="preserve">Liczba osób objętych szkoleniami /doradztwem w zakresie kompetencji </w:t>
            </w:r>
            <w:r w:rsidRPr="00946006">
              <w:rPr>
                <w:rFonts w:ascii="Arial" w:eastAsia="Calibri" w:hAnsi="Arial" w:cs="Arial"/>
              </w:rPr>
              <w:t>cyfrowych</w:t>
            </w:r>
          </w:p>
        </w:tc>
        <w:tc>
          <w:tcPr>
            <w:tcW w:w="1272" w:type="dxa"/>
            <w:vAlign w:val="center"/>
          </w:tcPr>
          <w:p w14:paraId="4DEB29E6" w14:textId="77777777" w:rsidR="00325B4F" w:rsidRPr="00946006" w:rsidRDefault="00325B4F" w:rsidP="00946006">
            <w:pPr>
              <w:spacing w:after="0" w:line="23" w:lineRule="atLeast"/>
              <w:rPr>
                <w:rFonts w:ascii="Arial" w:eastAsia="TimesNewRoman" w:hAnsi="Arial" w:cs="Arial"/>
              </w:rPr>
            </w:pPr>
            <w:r w:rsidRPr="00946006">
              <w:rPr>
                <w:rFonts w:ascii="Arial" w:eastAsia="TimesNewRoman" w:hAnsi="Arial" w:cs="Arial"/>
              </w:rPr>
              <w:t>osoby</w:t>
            </w:r>
          </w:p>
        </w:tc>
      </w:tr>
      <w:tr w:rsidR="00325B4F" w:rsidRPr="00946006" w14:paraId="043BACC2" w14:textId="77777777" w:rsidTr="00892D2F">
        <w:trPr>
          <w:trHeight w:val="454"/>
        </w:trPr>
        <w:tc>
          <w:tcPr>
            <w:tcW w:w="9211" w:type="dxa"/>
            <w:gridSpan w:val="2"/>
            <w:vAlign w:val="center"/>
          </w:tcPr>
          <w:p w14:paraId="6417E867" w14:textId="77777777" w:rsidR="00325B4F" w:rsidRPr="00946006" w:rsidRDefault="00325B4F" w:rsidP="00946006">
            <w:pPr>
              <w:spacing w:after="0" w:line="23" w:lineRule="atLeast"/>
              <w:rPr>
                <w:rFonts w:ascii="Arial" w:eastAsia="TimesNewRoman" w:hAnsi="Arial" w:cs="Arial"/>
              </w:rPr>
            </w:pPr>
            <w:r w:rsidRPr="00946006">
              <w:rPr>
                <w:rFonts w:ascii="Arial" w:eastAsia="TimesNewRoman" w:hAnsi="Arial" w:cs="Arial"/>
              </w:rPr>
              <w:t>Definicja wskaźnika</w:t>
            </w:r>
          </w:p>
        </w:tc>
      </w:tr>
      <w:tr w:rsidR="00325B4F" w:rsidRPr="00946006" w14:paraId="063C4264" w14:textId="77777777" w:rsidTr="00892D2F">
        <w:trPr>
          <w:trHeight w:val="267"/>
        </w:trPr>
        <w:tc>
          <w:tcPr>
            <w:tcW w:w="9211" w:type="dxa"/>
            <w:gridSpan w:val="2"/>
          </w:tcPr>
          <w:p w14:paraId="005F5331" w14:textId="77777777" w:rsidR="00325B4F" w:rsidRPr="00946006" w:rsidRDefault="00325B4F" w:rsidP="00946006">
            <w:pPr>
              <w:autoSpaceDE w:val="0"/>
              <w:autoSpaceDN w:val="0"/>
              <w:adjustRightInd w:val="0"/>
              <w:spacing w:after="0" w:line="23" w:lineRule="atLeast"/>
              <w:rPr>
                <w:rFonts w:ascii="Arial" w:eastAsia="Calibri" w:hAnsi="Arial" w:cs="Arial"/>
                <w:lang w:eastAsia="pl-PL"/>
              </w:rPr>
            </w:pPr>
            <w:r w:rsidRPr="00946006">
              <w:rPr>
                <w:rFonts w:ascii="Arial" w:eastAsia="Calibri" w:hAnsi="Arial" w:cs="Arial"/>
                <w:lang w:eastAsia="pl-PL"/>
              </w:rPr>
              <w:t>Wskaźnik mierzy liczbę osób objętych szkoleniami / doradztwem w zakresie nabywania / doskonalenia umiejętności warunkujących efektywne korzystanie z mediów elektronicznych tj. m.in. korzystania z komputera, różnych rodzajów oprogramowania, internetu oraz kompetencji ściśle informatycznych (np. programowanie, zarządzanie bazami danych, administracja sieciami, administracja witrynami internetowymi).</w:t>
            </w:r>
          </w:p>
          <w:p w14:paraId="64072191" w14:textId="77777777" w:rsidR="00325B4F" w:rsidRPr="00946006" w:rsidRDefault="00325B4F" w:rsidP="00946006">
            <w:pPr>
              <w:autoSpaceDE w:val="0"/>
              <w:autoSpaceDN w:val="0"/>
              <w:adjustRightInd w:val="0"/>
              <w:spacing w:after="0" w:line="23" w:lineRule="atLeast"/>
              <w:rPr>
                <w:rFonts w:ascii="Arial" w:eastAsia="Calibri" w:hAnsi="Arial" w:cs="Arial"/>
                <w:lang w:eastAsia="pl-PL"/>
              </w:rPr>
            </w:pPr>
            <w:r w:rsidRPr="00946006">
              <w:rPr>
                <w:rFonts w:ascii="Arial" w:eastAsia="Calibri" w:hAnsi="Arial" w:cs="Arial"/>
                <w:lang w:eastAsia="pl-PL"/>
              </w:rPr>
              <w:t xml:space="preserve">Wskaźnik ma agregować wszystkie osoby, które skorzystały ze wsparcia w zakresie TIK we wszystkich programach i projektach, także tych, gdzie szkolenie dotyczy obsługi specyficznego systemu teleinformatycznego, którego wdrożenia dotyczy projekt. Do wskaźnika powinni zostać wliczeni wszyscy uczestnicy projektów zawierających określony </w:t>
            </w:r>
            <w:r w:rsidRPr="00946006">
              <w:rPr>
                <w:rFonts w:ascii="Arial" w:eastAsia="Calibri" w:hAnsi="Arial" w:cs="Arial"/>
                <w:lang w:eastAsia="pl-PL"/>
              </w:rPr>
              <w:lastRenderedPageBreak/>
              <w:t>rodzaj wsparcia, w tym również np. uczniowie nabywający kompetencje w ramach zajęć szkolnych, jeśli wsparcie to dotyczy technologii informacyjno-komunikacyjnych. Identyfikacja charakteru i zakresu nabywanych kompetencji będzie możliwa dzięki możliwości pogrupowania wskaźnika według programów, osi priorytetowych i priorytetów inwestycyjnych.</w:t>
            </w:r>
          </w:p>
          <w:p w14:paraId="009F9C4F" w14:textId="77777777" w:rsidR="00325B4F" w:rsidRPr="00946006" w:rsidRDefault="00325B4F" w:rsidP="00946006">
            <w:pPr>
              <w:autoSpaceDE w:val="0"/>
              <w:autoSpaceDN w:val="0"/>
              <w:adjustRightInd w:val="0"/>
              <w:spacing w:after="0" w:line="23" w:lineRule="atLeast"/>
              <w:rPr>
                <w:rFonts w:ascii="Arial" w:eastAsia="Calibri" w:hAnsi="Arial" w:cs="Arial"/>
                <w:lang w:eastAsia="pl-PL"/>
              </w:rPr>
            </w:pPr>
            <w:r w:rsidRPr="00946006">
              <w:rPr>
                <w:rFonts w:ascii="Arial" w:eastAsia="Calibri" w:hAnsi="Arial" w:cs="Arial"/>
              </w:rPr>
              <w:t xml:space="preserve">Zgodnie z </w:t>
            </w:r>
            <w:r w:rsidRPr="00946006">
              <w:rPr>
                <w:rFonts w:ascii="Arial" w:eastAsia="Calibri" w:hAnsi="Arial" w:cs="Arial"/>
                <w:i/>
              </w:rPr>
              <w:t>Wytycznymi w zakresie monitorowania postępu rzeczowego programów operacyjnych na lata 2014-2020</w:t>
            </w:r>
            <w:r w:rsidRPr="00946006">
              <w:rPr>
                <w:rFonts w:ascii="Arial" w:eastAsia="Calibri" w:hAnsi="Arial" w:cs="Arial"/>
              </w:rPr>
              <w:t>.</w:t>
            </w:r>
          </w:p>
        </w:tc>
      </w:tr>
      <w:tr w:rsidR="00325B4F" w:rsidRPr="00946006" w14:paraId="5E1491B5" w14:textId="77777777" w:rsidTr="00892D2F">
        <w:trPr>
          <w:trHeight w:val="267"/>
        </w:trPr>
        <w:tc>
          <w:tcPr>
            <w:tcW w:w="7939" w:type="dxa"/>
            <w:vAlign w:val="center"/>
          </w:tcPr>
          <w:p w14:paraId="50CBB8F1" w14:textId="77777777" w:rsidR="00325B4F" w:rsidRPr="00946006" w:rsidRDefault="00325B4F" w:rsidP="00946006">
            <w:pPr>
              <w:autoSpaceDE w:val="0"/>
              <w:autoSpaceDN w:val="0"/>
              <w:adjustRightInd w:val="0"/>
              <w:spacing w:after="0" w:line="23" w:lineRule="atLeast"/>
              <w:rPr>
                <w:rFonts w:ascii="Arial" w:eastAsia="Calibri" w:hAnsi="Arial" w:cs="Arial"/>
                <w:lang w:eastAsia="pl-PL"/>
              </w:rPr>
            </w:pPr>
            <w:r w:rsidRPr="00946006">
              <w:rPr>
                <w:rFonts w:ascii="Arial" w:eastAsia="Calibri" w:hAnsi="Arial" w:cs="Arial"/>
                <w:bCs/>
                <w:lang w:eastAsia="pl-PL"/>
              </w:rPr>
              <w:lastRenderedPageBreak/>
              <w:t>Nazwa wskaźnika</w:t>
            </w:r>
          </w:p>
        </w:tc>
        <w:tc>
          <w:tcPr>
            <w:tcW w:w="1272" w:type="dxa"/>
            <w:vAlign w:val="center"/>
          </w:tcPr>
          <w:p w14:paraId="3282C6E2" w14:textId="77777777" w:rsidR="00325B4F" w:rsidRPr="00946006" w:rsidRDefault="00325B4F" w:rsidP="00946006">
            <w:pPr>
              <w:autoSpaceDE w:val="0"/>
              <w:autoSpaceDN w:val="0"/>
              <w:adjustRightInd w:val="0"/>
              <w:spacing w:after="0" w:line="23" w:lineRule="atLeast"/>
              <w:rPr>
                <w:rFonts w:ascii="Arial" w:eastAsia="Calibri" w:hAnsi="Arial" w:cs="Arial"/>
                <w:lang w:eastAsia="pl-PL"/>
              </w:rPr>
            </w:pPr>
            <w:r w:rsidRPr="00946006">
              <w:rPr>
                <w:rFonts w:ascii="Arial" w:eastAsia="Calibri" w:hAnsi="Arial" w:cs="Arial"/>
                <w:bCs/>
              </w:rPr>
              <w:t>Jednostka miary</w:t>
            </w:r>
          </w:p>
        </w:tc>
      </w:tr>
      <w:tr w:rsidR="00325B4F" w:rsidRPr="00946006" w14:paraId="3F4A0061" w14:textId="77777777" w:rsidTr="00892D2F">
        <w:trPr>
          <w:trHeight w:val="267"/>
        </w:trPr>
        <w:tc>
          <w:tcPr>
            <w:tcW w:w="7939" w:type="dxa"/>
          </w:tcPr>
          <w:tbl>
            <w:tblPr>
              <w:tblW w:w="0" w:type="auto"/>
              <w:tblBorders>
                <w:top w:val="nil"/>
                <w:left w:val="nil"/>
                <w:bottom w:val="nil"/>
                <w:right w:val="nil"/>
              </w:tblBorders>
              <w:tblLook w:val="0000" w:firstRow="0" w:lastRow="0" w:firstColumn="0" w:lastColumn="0" w:noHBand="0" w:noVBand="0"/>
            </w:tblPr>
            <w:tblGrid>
              <w:gridCol w:w="7723"/>
            </w:tblGrid>
            <w:tr w:rsidR="00325B4F" w:rsidRPr="00946006" w14:paraId="2819159F" w14:textId="77777777" w:rsidTr="003367C5">
              <w:trPr>
                <w:trHeight w:val="553"/>
              </w:trPr>
              <w:tc>
                <w:tcPr>
                  <w:tcW w:w="0" w:type="auto"/>
                </w:tcPr>
                <w:p w14:paraId="5626C324" w14:textId="7C909595" w:rsidR="00325B4F" w:rsidRPr="00946006" w:rsidRDefault="00325B4F" w:rsidP="00946006">
                  <w:pPr>
                    <w:autoSpaceDE w:val="0"/>
                    <w:autoSpaceDN w:val="0"/>
                    <w:adjustRightInd w:val="0"/>
                    <w:spacing w:after="0" w:line="23" w:lineRule="atLeast"/>
                    <w:rPr>
                      <w:rFonts w:ascii="Arial" w:eastAsia="Calibri" w:hAnsi="Arial" w:cs="Arial"/>
                      <w:lang w:eastAsia="pl-PL"/>
                    </w:rPr>
                  </w:pPr>
                  <w:r w:rsidRPr="00946006">
                    <w:rPr>
                      <w:rFonts w:ascii="Arial" w:eastAsia="Calibri" w:hAnsi="Arial" w:cs="Arial"/>
                      <w:lang w:eastAsia="pl-PL"/>
                    </w:rPr>
                    <w:t>Liczba projektów, w których sfinansowano koszty racjonalnych usprawnień dla osób z niepełnosprawnościami</w:t>
                  </w:r>
                </w:p>
              </w:tc>
            </w:tr>
          </w:tbl>
          <w:p w14:paraId="655F2A8F" w14:textId="77777777" w:rsidR="00325B4F" w:rsidRPr="00946006" w:rsidRDefault="00325B4F" w:rsidP="00946006">
            <w:pPr>
              <w:autoSpaceDE w:val="0"/>
              <w:autoSpaceDN w:val="0"/>
              <w:adjustRightInd w:val="0"/>
              <w:spacing w:after="0" w:line="23" w:lineRule="atLeast"/>
              <w:rPr>
                <w:rFonts w:ascii="Arial" w:eastAsia="Calibri" w:hAnsi="Arial" w:cs="Arial"/>
                <w:lang w:eastAsia="pl-PL"/>
              </w:rPr>
            </w:pPr>
          </w:p>
        </w:tc>
        <w:tc>
          <w:tcPr>
            <w:tcW w:w="1272" w:type="dxa"/>
            <w:vAlign w:val="center"/>
          </w:tcPr>
          <w:p w14:paraId="0EF099D4" w14:textId="77777777" w:rsidR="00325B4F" w:rsidRPr="00946006" w:rsidRDefault="00325B4F" w:rsidP="00946006">
            <w:pPr>
              <w:spacing w:after="0" w:line="23" w:lineRule="atLeast"/>
              <w:rPr>
                <w:rFonts w:ascii="Arial" w:eastAsia="TimesNewRoman" w:hAnsi="Arial" w:cs="Arial"/>
              </w:rPr>
            </w:pPr>
            <w:r w:rsidRPr="00946006">
              <w:rPr>
                <w:rFonts w:ascii="Arial" w:eastAsia="TimesNewRoman" w:hAnsi="Arial" w:cs="Arial"/>
              </w:rPr>
              <w:t>sztuki</w:t>
            </w:r>
          </w:p>
        </w:tc>
      </w:tr>
      <w:tr w:rsidR="00325B4F" w:rsidRPr="00946006" w14:paraId="57CEC7F0" w14:textId="77777777" w:rsidTr="00892D2F">
        <w:trPr>
          <w:trHeight w:val="267"/>
        </w:trPr>
        <w:tc>
          <w:tcPr>
            <w:tcW w:w="9211" w:type="dxa"/>
            <w:gridSpan w:val="2"/>
          </w:tcPr>
          <w:p w14:paraId="14FD6315" w14:textId="77777777" w:rsidR="00325B4F" w:rsidRPr="00946006" w:rsidRDefault="00325B4F" w:rsidP="00946006">
            <w:pPr>
              <w:spacing w:after="0" w:line="23" w:lineRule="atLeast"/>
              <w:rPr>
                <w:rFonts w:ascii="Arial" w:eastAsia="TimesNewRoman" w:hAnsi="Arial" w:cs="Arial"/>
              </w:rPr>
            </w:pPr>
            <w:r w:rsidRPr="00946006">
              <w:rPr>
                <w:rFonts w:ascii="Arial" w:eastAsia="TimesNewRoman" w:hAnsi="Arial" w:cs="Arial"/>
              </w:rPr>
              <w:t>Definicja wskaźnika</w:t>
            </w:r>
          </w:p>
        </w:tc>
      </w:tr>
      <w:tr w:rsidR="00325B4F" w:rsidRPr="00946006" w14:paraId="0275F535" w14:textId="77777777" w:rsidTr="00892D2F">
        <w:trPr>
          <w:trHeight w:val="850"/>
        </w:trPr>
        <w:tc>
          <w:tcPr>
            <w:tcW w:w="9211" w:type="dxa"/>
            <w:gridSpan w:val="2"/>
          </w:tcPr>
          <w:tbl>
            <w:tblPr>
              <w:tblW w:w="0" w:type="auto"/>
              <w:tblBorders>
                <w:top w:val="nil"/>
                <w:left w:val="nil"/>
                <w:bottom w:val="nil"/>
                <w:right w:val="nil"/>
              </w:tblBorders>
              <w:tblLook w:val="0000" w:firstRow="0" w:lastRow="0" w:firstColumn="0" w:lastColumn="0" w:noHBand="0" w:noVBand="0"/>
            </w:tblPr>
            <w:tblGrid>
              <w:gridCol w:w="8995"/>
            </w:tblGrid>
            <w:tr w:rsidR="00325B4F" w:rsidRPr="00946006" w14:paraId="028F3E08" w14:textId="77777777" w:rsidTr="00892D2F">
              <w:trPr>
                <w:trHeight w:val="563"/>
              </w:trPr>
              <w:tc>
                <w:tcPr>
                  <w:tcW w:w="0" w:type="auto"/>
                </w:tcPr>
                <w:p w14:paraId="32D91B94" w14:textId="69214FE7" w:rsidR="00325B4F" w:rsidRPr="00946006" w:rsidRDefault="00325B4F" w:rsidP="00946006">
                  <w:pPr>
                    <w:autoSpaceDE w:val="0"/>
                    <w:autoSpaceDN w:val="0"/>
                    <w:adjustRightInd w:val="0"/>
                    <w:spacing w:after="0" w:line="23" w:lineRule="atLeast"/>
                    <w:ind w:left="-68"/>
                    <w:rPr>
                      <w:rFonts w:ascii="Arial" w:eastAsia="Calibri" w:hAnsi="Arial" w:cs="Arial"/>
                      <w:lang w:eastAsia="pl-PL"/>
                    </w:rPr>
                  </w:pPr>
                  <w:r w:rsidRPr="00946006">
                    <w:rPr>
                      <w:rFonts w:ascii="Arial" w:eastAsia="Calibri" w:hAnsi="Arial" w:cs="Arial"/>
                      <w:lang w:eastAsia="pl-PL"/>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Oznacza także możliwość sfinansowania specyficznych działań dostosowawczych, uruchamianych wraz z pojawieniem się w projektach realizowanych z polityki spójności (w charakterze uczestnika lub personelu) osoby z niepełnosprawnością. Wskaźnik mierzony w momencie rozliczenia wydatku związanego z racjonalnymi usprawnieniami w ramach danego projektu. 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 </w:t>
                  </w:r>
                </w:p>
                <w:p w14:paraId="4E03CAFD" w14:textId="66E6CA47" w:rsidR="00325B4F" w:rsidRPr="00946006" w:rsidRDefault="00325B4F" w:rsidP="00946006">
                  <w:pPr>
                    <w:autoSpaceDE w:val="0"/>
                    <w:autoSpaceDN w:val="0"/>
                    <w:adjustRightInd w:val="0"/>
                    <w:spacing w:after="0" w:line="23" w:lineRule="atLeast"/>
                    <w:ind w:left="-68"/>
                    <w:rPr>
                      <w:rFonts w:ascii="Arial" w:eastAsia="Calibri" w:hAnsi="Arial" w:cs="Arial"/>
                      <w:lang w:eastAsia="pl-PL"/>
                    </w:rPr>
                  </w:pPr>
                  <w:r w:rsidRPr="00946006">
                    <w:rPr>
                      <w:rFonts w:ascii="Arial" w:eastAsia="Calibri" w:hAnsi="Arial" w:cs="Arial"/>
                      <w:lang w:eastAsia="pl-PL"/>
                    </w:rPr>
                    <w:t xml:space="preserve">Do wskaźnika wliczane są zarówno projekty ogólnodostępne, w których sfinansowano koszty racjonalnych usprawnień, jak i dedykowane. </w:t>
                  </w:r>
                </w:p>
              </w:tc>
            </w:tr>
          </w:tbl>
          <w:p w14:paraId="4C4B5E85" w14:textId="77777777" w:rsidR="00325B4F" w:rsidRPr="00946006" w:rsidRDefault="00325B4F" w:rsidP="00946006">
            <w:pPr>
              <w:autoSpaceDE w:val="0"/>
              <w:autoSpaceDN w:val="0"/>
              <w:adjustRightInd w:val="0"/>
              <w:spacing w:after="0" w:line="23" w:lineRule="atLeast"/>
              <w:rPr>
                <w:rFonts w:ascii="Arial" w:eastAsia="Calibri" w:hAnsi="Arial" w:cs="Arial"/>
                <w:lang w:eastAsia="pl-PL"/>
              </w:rPr>
            </w:pPr>
          </w:p>
        </w:tc>
      </w:tr>
      <w:tr w:rsidR="00325B4F" w:rsidRPr="00946006" w14:paraId="23F8A8E0" w14:textId="77777777" w:rsidTr="00892D2F">
        <w:trPr>
          <w:trHeight w:val="413"/>
        </w:trPr>
        <w:tc>
          <w:tcPr>
            <w:tcW w:w="7939" w:type="dxa"/>
            <w:vAlign w:val="center"/>
          </w:tcPr>
          <w:p w14:paraId="024C910E" w14:textId="77777777" w:rsidR="00325B4F" w:rsidRPr="00946006" w:rsidRDefault="00325B4F" w:rsidP="00946006">
            <w:pPr>
              <w:autoSpaceDE w:val="0"/>
              <w:autoSpaceDN w:val="0"/>
              <w:adjustRightInd w:val="0"/>
              <w:spacing w:after="0" w:line="23" w:lineRule="atLeast"/>
              <w:rPr>
                <w:rFonts w:ascii="Arial" w:eastAsia="Calibri" w:hAnsi="Arial" w:cs="Arial"/>
                <w:lang w:eastAsia="pl-PL"/>
              </w:rPr>
            </w:pPr>
            <w:r w:rsidRPr="00946006">
              <w:rPr>
                <w:rFonts w:ascii="Arial" w:eastAsia="Calibri" w:hAnsi="Arial" w:cs="Arial"/>
              </w:rPr>
              <w:t>Nazwa wskaźnika</w:t>
            </w:r>
          </w:p>
        </w:tc>
        <w:tc>
          <w:tcPr>
            <w:tcW w:w="1272" w:type="dxa"/>
            <w:vAlign w:val="center"/>
          </w:tcPr>
          <w:p w14:paraId="4E656C4D" w14:textId="77777777" w:rsidR="00325B4F" w:rsidRPr="00946006" w:rsidRDefault="00325B4F" w:rsidP="00946006">
            <w:pPr>
              <w:autoSpaceDE w:val="0"/>
              <w:autoSpaceDN w:val="0"/>
              <w:adjustRightInd w:val="0"/>
              <w:spacing w:after="0" w:line="23" w:lineRule="atLeast"/>
              <w:rPr>
                <w:rFonts w:ascii="Arial" w:eastAsia="Calibri" w:hAnsi="Arial" w:cs="Arial"/>
                <w:lang w:eastAsia="pl-PL"/>
              </w:rPr>
            </w:pPr>
            <w:r w:rsidRPr="00946006">
              <w:rPr>
                <w:rFonts w:ascii="Arial" w:eastAsia="Calibri" w:hAnsi="Arial" w:cs="Arial"/>
              </w:rPr>
              <w:t>Jednostka miary</w:t>
            </w:r>
          </w:p>
        </w:tc>
      </w:tr>
      <w:tr w:rsidR="00325B4F" w:rsidRPr="00946006" w14:paraId="5182CA54" w14:textId="77777777" w:rsidTr="00892D2F">
        <w:trPr>
          <w:trHeight w:val="567"/>
        </w:trPr>
        <w:tc>
          <w:tcPr>
            <w:tcW w:w="7939" w:type="dxa"/>
            <w:vAlign w:val="center"/>
          </w:tcPr>
          <w:p w14:paraId="15736295" w14:textId="77777777" w:rsidR="00325B4F" w:rsidRPr="00946006" w:rsidRDefault="00325B4F" w:rsidP="00946006">
            <w:pPr>
              <w:autoSpaceDE w:val="0"/>
              <w:autoSpaceDN w:val="0"/>
              <w:adjustRightInd w:val="0"/>
              <w:spacing w:after="0" w:line="23" w:lineRule="atLeast"/>
              <w:rPr>
                <w:rFonts w:ascii="Arial" w:eastAsia="Calibri" w:hAnsi="Arial" w:cs="Arial"/>
                <w:lang w:eastAsia="pl-PL"/>
              </w:rPr>
            </w:pPr>
            <w:r w:rsidRPr="00946006">
              <w:rPr>
                <w:rFonts w:ascii="Arial" w:eastAsia="Calibri" w:hAnsi="Arial" w:cs="Arial"/>
              </w:rPr>
              <w:t>Liczba podmiotów wykorzystujących technologie informacyjno–komunikacyjne</w:t>
            </w:r>
          </w:p>
        </w:tc>
        <w:tc>
          <w:tcPr>
            <w:tcW w:w="1272" w:type="dxa"/>
            <w:vAlign w:val="center"/>
          </w:tcPr>
          <w:p w14:paraId="0699B35E" w14:textId="77777777" w:rsidR="00325B4F" w:rsidRPr="00946006" w:rsidRDefault="00325B4F" w:rsidP="00946006">
            <w:pPr>
              <w:autoSpaceDE w:val="0"/>
              <w:autoSpaceDN w:val="0"/>
              <w:adjustRightInd w:val="0"/>
              <w:spacing w:after="0" w:line="23" w:lineRule="atLeast"/>
              <w:rPr>
                <w:rFonts w:ascii="Arial" w:eastAsia="Calibri" w:hAnsi="Arial" w:cs="Arial"/>
                <w:lang w:eastAsia="pl-PL"/>
              </w:rPr>
            </w:pPr>
            <w:r w:rsidRPr="00946006">
              <w:rPr>
                <w:rFonts w:ascii="Arial" w:eastAsia="Calibri" w:hAnsi="Arial" w:cs="Arial"/>
              </w:rPr>
              <w:t>sztuki</w:t>
            </w:r>
          </w:p>
        </w:tc>
      </w:tr>
      <w:tr w:rsidR="00325B4F" w:rsidRPr="00946006" w14:paraId="01D5BBB0" w14:textId="77777777" w:rsidTr="00892D2F">
        <w:trPr>
          <w:trHeight w:hRule="exact" w:val="284"/>
        </w:trPr>
        <w:tc>
          <w:tcPr>
            <w:tcW w:w="9211" w:type="dxa"/>
            <w:gridSpan w:val="2"/>
          </w:tcPr>
          <w:p w14:paraId="2198E6AA" w14:textId="77777777" w:rsidR="00325B4F" w:rsidRPr="00946006" w:rsidRDefault="00325B4F" w:rsidP="00946006">
            <w:pPr>
              <w:autoSpaceDE w:val="0"/>
              <w:autoSpaceDN w:val="0"/>
              <w:adjustRightInd w:val="0"/>
              <w:spacing w:after="0" w:line="23" w:lineRule="atLeast"/>
              <w:rPr>
                <w:rFonts w:ascii="Arial" w:eastAsia="Calibri" w:hAnsi="Arial" w:cs="Arial"/>
                <w:lang w:eastAsia="pl-PL"/>
              </w:rPr>
            </w:pPr>
            <w:r w:rsidRPr="00946006">
              <w:rPr>
                <w:rFonts w:ascii="Arial" w:eastAsia="Calibri" w:hAnsi="Arial" w:cs="Arial"/>
              </w:rPr>
              <w:t>Definicja wskaźnika</w:t>
            </w:r>
          </w:p>
        </w:tc>
      </w:tr>
      <w:tr w:rsidR="00325B4F" w:rsidRPr="00946006" w14:paraId="64834117" w14:textId="77777777" w:rsidTr="00892D2F">
        <w:trPr>
          <w:trHeight w:val="20"/>
        </w:trPr>
        <w:tc>
          <w:tcPr>
            <w:tcW w:w="9211" w:type="dxa"/>
            <w:gridSpan w:val="2"/>
          </w:tcPr>
          <w:p w14:paraId="7F8DFDB0" w14:textId="77777777" w:rsidR="00325B4F" w:rsidRPr="00946006" w:rsidRDefault="00325B4F" w:rsidP="00946006">
            <w:pPr>
              <w:autoSpaceDE w:val="0"/>
              <w:autoSpaceDN w:val="0"/>
              <w:adjustRightInd w:val="0"/>
              <w:spacing w:after="0" w:line="23" w:lineRule="atLeast"/>
              <w:rPr>
                <w:rFonts w:ascii="Arial" w:eastAsia="Times New Roman" w:hAnsi="Arial" w:cs="Arial"/>
                <w:lang w:eastAsia="pl-PL"/>
              </w:rPr>
            </w:pPr>
            <w:r w:rsidRPr="00946006">
              <w:rPr>
                <w:rFonts w:ascii="Arial" w:eastAsia="Times New Roman" w:hAnsi="Arial" w:cs="Arial"/>
                <w:lang w:eastAsia="pl-PL"/>
              </w:rPr>
              <w:t>Wskaźnik mierzy liczbę podmiotów, które w celu realizacji projektu, zainwestowały w technologie informacyjno-komunikacyjne, a w przypadku projektów edukacyjno-szkoleniowych, również podmiotów, które podjęły działania upowszechniające wykorzystanie TIK.</w:t>
            </w:r>
          </w:p>
          <w:p w14:paraId="054A5655" w14:textId="77777777" w:rsidR="00325B4F" w:rsidRPr="00946006" w:rsidRDefault="00325B4F" w:rsidP="00946006">
            <w:pPr>
              <w:autoSpaceDE w:val="0"/>
              <w:autoSpaceDN w:val="0"/>
              <w:adjustRightInd w:val="0"/>
              <w:spacing w:after="0" w:line="23" w:lineRule="atLeast"/>
              <w:rPr>
                <w:rFonts w:ascii="Arial" w:eastAsia="Times New Roman" w:hAnsi="Arial" w:cs="Arial"/>
                <w:lang w:eastAsia="pl-PL"/>
              </w:rPr>
            </w:pPr>
            <w:r w:rsidRPr="00946006">
              <w:rPr>
                <w:rFonts w:ascii="Arial" w:eastAsia="Times New Roman" w:hAnsi="Arial" w:cs="Arial"/>
                <w:lang w:eastAsia="pl-PL"/>
              </w:rPr>
              <w:t xml:space="preserve">Przez technologie informacyjno-komunikacyjne (ang. ICT – Information and Communications Technology) należy rozumieć technologie pozyskiwania/ produkcji, gromadzenia/ przechowywania, przesyłania, przetwarzania i rozpowszechniania informacji w formie elektronicznej z wykorzystaniem technik cyfrowych i wszelkich narzędzi komunikacji elektronicznej oraz wszelkie działania związane z produkcją i wykorzystaniem urządzeń telekomunikacyjnych i informatycznych oraz usług im towarzyszących; działania edukacyjne </w:t>
            </w:r>
            <w:r w:rsidRPr="00946006">
              <w:rPr>
                <w:rFonts w:ascii="Arial" w:eastAsia="Times New Roman" w:hAnsi="Arial" w:cs="Arial"/>
                <w:lang w:eastAsia="pl-PL"/>
              </w:rPr>
              <w:br/>
              <w:t>i szkoleniowe.</w:t>
            </w:r>
          </w:p>
          <w:p w14:paraId="0FDEBBFF" w14:textId="4A00115A" w:rsidR="00325B4F" w:rsidRPr="00946006" w:rsidRDefault="00325B4F" w:rsidP="00946006">
            <w:pPr>
              <w:autoSpaceDE w:val="0"/>
              <w:autoSpaceDN w:val="0"/>
              <w:adjustRightInd w:val="0"/>
              <w:spacing w:after="0" w:line="23" w:lineRule="atLeast"/>
              <w:rPr>
                <w:rFonts w:ascii="Arial" w:eastAsia="Times New Roman" w:hAnsi="Arial" w:cs="Arial"/>
                <w:lang w:eastAsia="pl-PL"/>
              </w:rPr>
            </w:pPr>
            <w:r w:rsidRPr="00946006">
              <w:rPr>
                <w:rFonts w:ascii="Arial" w:eastAsia="Times New Roman" w:hAnsi="Arial" w:cs="Arial"/>
                <w:lang w:eastAsia="pl-PL"/>
              </w:rPr>
              <w:t xml:space="preserve">W zakresie EFS podmioty wykorzystujące TIK należy rozumieć jako podmioty (beneficjenci/partnerzy beneficjentów), które w ramach realizowanego przez nie projektu wspierają wykorzystywanie technik poprzez: np. propagowanie/ szkolenie/ zakup TIK lub podmioty, które otrzymują wsparcie w tym zakresie (uczestnicy projektów). Podmiotu, do którego odnosi się wskaźnik, w przypadku gdy nie spełnia definicji uczestnika projektu zgodnie z rozdziałem 3.3 </w:t>
            </w:r>
            <w:r w:rsidRPr="00946006">
              <w:rPr>
                <w:rFonts w:ascii="Arial" w:eastAsia="Times New Roman" w:hAnsi="Arial" w:cs="Arial"/>
                <w:i/>
                <w:iCs/>
                <w:lang w:eastAsia="pl-PL"/>
              </w:rPr>
              <w:t>Wytycznych w zakresie monitorowania postępu rzeczowego realizacji programów operacyjnych na lata 2014-2020</w:t>
            </w:r>
            <w:r w:rsidRPr="00946006">
              <w:rPr>
                <w:rFonts w:ascii="Arial" w:eastAsia="Times New Roman" w:hAnsi="Arial" w:cs="Arial"/>
                <w:lang w:eastAsia="pl-PL"/>
              </w:rPr>
              <w:t xml:space="preserve">, nie należy wykazywać w module </w:t>
            </w:r>
            <w:r w:rsidRPr="00946006">
              <w:rPr>
                <w:rFonts w:ascii="Arial" w:eastAsia="Times New Roman" w:hAnsi="Arial" w:cs="Arial"/>
                <w:i/>
                <w:iCs/>
                <w:lang w:eastAsia="pl-PL"/>
              </w:rPr>
              <w:t xml:space="preserve">Uczestnicy projektów </w:t>
            </w:r>
            <w:r w:rsidRPr="00946006">
              <w:rPr>
                <w:rFonts w:ascii="Arial" w:eastAsia="Times New Roman" w:hAnsi="Arial" w:cs="Arial"/>
                <w:lang w:eastAsia="pl-PL"/>
              </w:rPr>
              <w:t>w SL2014.</w:t>
            </w:r>
          </w:p>
          <w:p w14:paraId="6EDED331" w14:textId="77777777" w:rsidR="00325B4F" w:rsidRPr="00946006" w:rsidRDefault="00325B4F" w:rsidP="00946006">
            <w:pPr>
              <w:autoSpaceDE w:val="0"/>
              <w:autoSpaceDN w:val="0"/>
              <w:adjustRightInd w:val="0"/>
              <w:spacing w:after="0" w:line="23" w:lineRule="atLeast"/>
              <w:rPr>
                <w:rFonts w:ascii="Arial" w:eastAsia="Times New Roman" w:hAnsi="Arial" w:cs="Arial"/>
                <w:lang w:eastAsia="pl-PL"/>
              </w:rPr>
            </w:pPr>
            <w:r w:rsidRPr="00946006">
              <w:rPr>
                <w:rFonts w:ascii="Arial" w:eastAsia="Times New Roman" w:hAnsi="Arial" w:cs="Arial"/>
                <w:lang w:eastAsia="pl-PL"/>
              </w:rPr>
              <w:t xml:space="preserve">Podmiotami realizującymi projekty TIK mogą być m.in.: MŚP, duże przedsiębiorstwa, administracja publiczna, w tym jednostki samorządu terytorialnego, NGO, jednostki </w:t>
            </w:r>
            <w:r w:rsidRPr="00946006">
              <w:rPr>
                <w:rFonts w:ascii="Arial" w:eastAsia="Times New Roman" w:hAnsi="Arial" w:cs="Arial"/>
                <w:lang w:eastAsia="pl-PL"/>
              </w:rPr>
              <w:lastRenderedPageBreak/>
              <w:t>naukowe, szkoły, które będą wykorzystywać TIK do usprawnienia swojego działania i do prowadzenia relacji z innymi podmiotami.</w:t>
            </w:r>
          </w:p>
          <w:p w14:paraId="7558E96C" w14:textId="77777777" w:rsidR="00325B4F" w:rsidRPr="00946006" w:rsidRDefault="00325B4F" w:rsidP="00946006">
            <w:pPr>
              <w:autoSpaceDE w:val="0"/>
              <w:autoSpaceDN w:val="0"/>
              <w:adjustRightInd w:val="0"/>
              <w:spacing w:after="0" w:line="23" w:lineRule="atLeast"/>
              <w:rPr>
                <w:rFonts w:ascii="Arial" w:eastAsia="Calibri" w:hAnsi="Arial" w:cs="Arial"/>
              </w:rPr>
            </w:pPr>
            <w:r w:rsidRPr="00946006">
              <w:rPr>
                <w:rFonts w:ascii="Arial" w:eastAsia="Calibri" w:hAnsi="Arial" w:cs="Arial"/>
              </w:rPr>
              <w:t xml:space="preserve">W przypadku gdy beneficjentem pozostaje jeden podmiot, we wskaźniku należy ująć wartość „1”. W przypadku gdy projekt jest realizowany przez partnerstwo podmiotów, w wartości wskaźnika należy ująć każdy z podmiotów wchodzących w skład partnerstwa, który wdrożył </w:t>
            </w:r>
            <w:r w:rsidRPr="00946006">
              <w:rPr>
                <w:rFonts w:ascii="Arial" w:eastAsia="Calibri" w:hAnsi="Arial" w:cs="Arial"/>
              </w:rPr>
              <w:br/>
              <w:t>w swojej działalności narzędzia TIK.</w:t>
            </w:r>
          </w:p>
          <w:p w14:paraId="6EFFC05A" w14:textId="77777777" w:rsidR="00325B4F" w:rsidRPr="00946006" w:rsidRDefault="00325B4F" w:rsidP="00946006">
            <w:pPr>
              <w:autoSpaceDE w:val="0"/>
              <w:autoSpaceDN w:val="0"/>
              <w:adjustRightInd w:val="0"/>
              <w:spacing w:after="0" w:line="23" w:lineRule="atLeast"/>
              <w:rPr>
                <w:rFonts w:ascii="Arial" w:eastAsia="Calibri" w:hAnsi="Arial" w:cs="Arial"/>
                <w:lang w:eastAsia="pl-PL"/>
              </w:rPr>
            </w:pPr>
            <w:r w:rsidRPr="00946006">
              <w:rPr>
                <w:rFonts w:ascii="Arial" w:eastAsia="Calibri" w:hAnsi="Arial" w:cs="Arial"/>
              </w:rPr>
              <w:t xml:space="preserve">Zgodnie z </w:t>
            </w:r>
            <w:r w:rsidRPr="00946006">
              <w:rPr>
                <w:rFonts w:ascii="Arial" w:eastAsia="Calibri" w:hAnsi="Arial" w:cs="Arial"/>
                <w:i/>
              </w:rPr>
              <w:t>Wytycznymi w zakresie monitorowania postępu rzeczowego programów operacyjnych na lata 2014-2020</w:t>
            </w:r>
            <w:r w:rsidRPr="00946006">
              <w:rPr>
                <w:rFonts w:ascii="Arial" w:eastAsia="Calibri" w:hAnsi="Arial" w:cs="Arial"/>
              </w:rPr>
              <w:t>.</w:t>
            </w:r>
          </w:p>
        </w:tc>
      </w:tr>
    </w:tbl>
    <w:p w14:paraId="671D0B6D" w14:textId="77777777" w:rsidR="001A228B" w:rsidRPr="00946006" w:rsidRDefault="001A228B" w:rsidP="00946006">
      <w:pPr>
        <w:spacing w:line="23" w:lineRule="atLeast"/>
        <w:rPr>
          <w:rFonts w:ascii="Arial" w:eastAsia="TimesNewRoman" w:hAnsi="Arial" w:cs="Arial"/>
          <w:lang w:eastAsia="pl-PL"/>
        </w:rPr>
      </w:pPr>
    </w:p>
    <w:p w14:paraId="71EC5BDA" w14:textId="4F29F192" w:rsidR="0097396C" w:rsidRPr="00946006" w:rsidRDefault="009778C0" w:rsidP="00946006">
      <w:pPr>
        <w:pStyle w:val="Nagwek2"/>
        <w:numPr>
          <w:ilvl w:val="1"/>
          <w:numId w:val="2"/>
        </w:numPr>
        <w:spacing w:line="23" w:lineRule="atLeast"/>
        <w:rPr>
          <w:rFonts w:ascii="Arial" w:hAnsi="Arial" w:cs="Arial"/>
          <w:sz w:val="22"/>
          <w:szCs w:val="22"/>
        </w:rPr>
      </w:pPr>
      <w:bookmarkStart w:id="31" w:name="_Toc9838338"/>
      <w:r w:rsidRPr="00946006">
        <w:rPr>
          <w:rFonts w:ascii="Arial" w:hAnsi="Arial" w:cs="Arial"/>
          <w:sz w:val="22"/>
          <w:szCs w:val="22"/>
        </w:rPr>
        <w:t>Procedura wycofania wniosku</w:t>
      </w:r>
      <w:bookmarkEnd w:id="31"/>
    </w:p>
    <w:p w14:paraId="470F0565" w14:textId="264EC7B0" w:rsidR="0097396C" w:rsidRPr="00946006" w:rsidRDefault="0097396C" w:rsidP="00946006">
      <w:pPr>
        <w:spacing w:line="23" w:lineRule="atLeast"/>
        <w:rPr>
          <w:rFonts w:ascii="Arial" w:hAnsi="Arial" w:cs="Arial"/>
        </w:rPr>
      </w:pPr>
    </w:p>
    <w:p w14:paraId="0A21F78B" w14:textId="77777777" w:rsidR="00892D2F" w:rsidRPr="00946006" w:rsidRDefault="00892D2F" w:rsidP="00946006">
      <w:pPr>
        <w:autoSpaceDE w:val="0"/>
        <w:autoSpaceDN w:val="0"/>
        <w:adjustRightInd w:val="0"/>
        <w:spacing w:before="120" w:after="0" w:line="23" w:lineRule="atLeast"/>
        <w:contextualSpacing/>
        <w:rPr>
          <w:rFonts w:ascii="Arial" w:eastAsia="TimesNewRoman" w:hAnsi="Arial" w:cs="Arial"/>
          <w:lang w:eastAsia="pl-PL"/>
        </w:rPr>
      </w:pPr>
      <w:r w:rsidRPr="00946006">
        <w:rPr>
          <w:rFonts w:ascii="Arial" w:eastAsia="TimesNewRoman" w:hAnsi="Arial" w:cs="Arial"/>
          <w:lang w:val="x-none" w:eastAsia="pl-PL"/>
        </w:rPr>
        <w:t xml:space="preserve">Każdemu </w:t>
      </w:r>
      <w:r w:rsidRPr="00946006">
        <w:rPr>
          <w:rFonts w:ascii="Arial" w:eastAsia="TimesNewRoman" w:hAnsi="Arial" w:cs="Arial"/>
          <w:lang w:eastAsia="pl-PL"/>
        </w:rPr>
        <w:t>wnioskodawcy</w:t>
      </w:r>
      <w:r w:rsidRPr="00946006">
        <w:rPr>
          <w:rFonts w:ascii="Arial" w:eastAsia="TimesNewRoman" w:hAnsi="Arial" w:cs="Arial"/>
          <w:lang w:val="x-none" w:eastAsia="pl-PL"/>
        </w:rPr>
        <w:t xml:space="preserve"> przysługuje prawo pisemnego wystąpienia do IOK o wycofanie złożonego przez siebie wniosku</w:t>
      </w:r>
      <w:r w:rsidRPr="00946006">
        <w:rPr>
          <w:rFonts w:ascii="Arial" w:eastAsia="TimesNewRoman" w:hAnsi="Arial" w:cs="Arial"/>
          <w:lang w:eastAsia="pl-PL"/>
        </w:rPr>
        <w:t xml:space="preserve"> </w:t>
      </w:r>
      <w:r w:rsidRPr="00946006">
        <w:rPr>
          <w:rFonts w:ascii="Arial" w:eastAsia="TimesNewRoman" w:hAnsi="Arial" w:cs="Arial"/>
          <w:lang w:val="x-none" w:eastAsia="pl-PL"/>
        </w:rPr>
        <w:t>z dalszych etapów procedury udzielania dofinansowania. Wycofanie wniosku</w:t>
      </w:r>
      <w:r w:rsidRPr="00946006">
        <w:rPr>
          <w:rFonts w:ascii="Arial" w:eastAsia="TimesNewRoman" w:hAnsi="Arial" w:cs="Arial"/>
          <w:lang w:eastAsia="pl-PL"/>
        </w:rPr>
        <w:t xml:space="preserve"> </w:t>
      </w:r>
      <w:r w:rsidRPr="00946006">
        <w:rPr>
          <w:rFonts w:ascii="Arial" w:eastAsia="TimesNewRoman" w:hAnsi="Arial" w:cs="Arial"/>
          <w:lang w:val="x-none" w:eastAsia="pl-PL"/>
        </w:rPr>
        <w:t>jest możliwe na każdym etapie naboru i oceny wniosku.</w:t>
      </w:r>
    </w:p>
    <w:p w14:paraId="43D180B6" w14:textId="77777777" w:rsidR="00892D2F" w:rsidRPr="00946006" w:rsidRDefault="00892D2F" w:rsidP="00946006">
      <w:pPr>
        <w:spacing w:before="120" w:after="0" w:line="23" w:lineRule="atLeast"/>
        <w:rPr>
          <w:rFonts w:ascii="Arial" w:eastAsia="Calibri" w:hAnsi="Arial" w:cs="Arial"/>
        </w:rPr>
      </w:pPr>
      <w:r w:rsidRPr="00946006">
        <w:rPr>
          <w:rFonts w:ascii="Arial" w:eastAsia="Calibri" w:hAnsi="Arial" w:cs="Arial"/>
        </w:rPr>
        <w:t>Prośbę o wycofanie wniosku należy wnieść w formie pisemnej do IOK:</w:t>
      </w:r>
    </w:p>
    <w:p w14:paraId="5743A832" w14:textId="77777777" w:rsidR="00892D2F" w:rsidRPr="00946006" w:rsidRDefault="00892D2F" w:rsidP="00946006">
      <w:pPr>
        <w:numPr>
          <w:ilvl w:val="0"/>
          <w:numId w:val="21"/>
        </w:numPr>
        <w:spacing w:before="120" w:after="0" w:line="23" w:lineRule="atLeast"/>
        <w:ind w:left="284" w:hanging="284"/>
        <w:rPr>
          <w:rFonts w:ascii="Arial" w:eastAsia="Calibri" w:hAnsi="Arial" w:cs="Arial"/>
        </w:rPr>
      </w:pPr>
      <w:r w:rsidRPr="00946006">
        <w:rPr>
          <w:rFonts w:ascii="Arial" w:eastAsia="Calibri" w:hAnsi="Arial" w:cs="Arial"/>
        </w:rPr>
        <w:t>osobiście w sekretariacie Wojewódzkiego Urzędu Pracy w Białymstoku, przy ul. Pogodnej 22, od poniedziałku do piątku w godzinach od 7:30 do 15:30,</w:t>
      </w:r>
    </w:p>
    <w:p w14:paraId="61AA94F0" w14:textId="69898D30" w:rsidR="003367C5" w:rsidRPr="00946006" w:rsidRDefault="00892D2F" w:rsidP="00946006">
      <w:pPr>
        <w:numPr>
          <w:ilvl w:val="0"/>
          <w:numId w:val="21"/>
        </w:numPr>
        <w:spacing w:before="120" w:after="0" w:line="23" w:lineRule="atLeast"/>
        <w:ind w:left="284" w:hanging="284"/>
        <w:rPr>
          <w:rFonts w:ascii="Arial" w:eastAsia="Calibri" w:hAnsi="Arial" w:cs="Arial"/>
        </w:rPr>
      </w:pPr>
      <w:r w:rsidRPr="00946006">
        <w:rPr>
          <w:rFonts w:ascii="Arial" w:eastAsia="Calibri" w:hAnsi="Arial" w:cs="Arial"/>
        </w:rPr>
        <w:t xml:space="preserve">kurierem lub pocztą na adres: Wojewódzki Urząd Pracy w Białymstoku, ul. Pogodna 22, </w:t>
      </w:r>
      <w:r w:rsidRPr="00946006">
        <w:rPr>
          <w:rFonts w:ascii="Arial" w:eastAsia="Calibri" w:hAnsi="Arial" w:cs="Arial"/>
        </w:rPr>
        <w:br/>
        <w:t>15-354 Białystok, od poniedziałku do piątku w godzinach od 7:30 do 15:30.</w:t>
      </w:r>
    </w:p>
    <w:p w14:paraId="5CFA4F5D" w14:textId="77777777" w:rsidR="003367C5" w:rsidRPr="00946006" w:rsidRDefault="003367C5" w:rsidP="00946006">
      <w:pPr>
        <w:spacing w:before="120" w:after="0" w:line="23" w:lineRule="atLeast"/>
        <w:ind w:left="284"/>
        <w:rPr>
          <w:rFonts w:ascii="Arial" w:eastAsia="Calibri" w:hAnsi="Arial" w:cs="Arial"/>
        </w:rPr>
      </w:pPr>
    </w:p>
    <w:p w14:paraId="1D3039B1" w14:textId="77777777" w:rsidR="00892D2F" w:rsidRPr="00946006" w:rsidRDefault="00892D2F" w:rsidP="00946006">
      <w:pPr>
        <w:autoSpaceDE w:val="0"/>
        <w:autoSpaceDN w:val="0"/>
        <w:adjustRightInd w:val="0"/>
        <w:spacing w:before="120" w:after="0" w:line="23" w:lineRule="atLeast"/>
        <w:contextualSpacing/>
        <w:rPr>
          <w:rFonts w:ascii="Arial" w:eastAsia="Calibri" w:hAnsi="Arial" w:cs="Arial"/>
          <w:lang w:eastAsia="pl-PL"/>
        </w:rPr>
      </w:pPr>
      <w:r w:rsidRPr="00946006">
        <w:rPr>
          <w:rFonts w:ascii="Arial" w:eastAsia="Calibri" w:hAnsi="Arial" w:cs="Arial"/>
          <w:lang w:val="x-none" w:eastAsia="pl-PL"/>
        </w:rPr>
        <w:t>Prośba o wycofanie wniosku</w:t>
      </w:r>
      <w:r w:rsidRPr="00946006">
        <w:rPr>
          <w:rFonts w:ascii="Arial" w:eastAsia="Calibri" w:hAnsi="Arial" w:cs="Arial"/>
          <w:lang w:eastAsia="pl-PL"/>
        </w:rPr>
        <w:t xml:space="preserve"> </w:t>
      </w:r>
      <w:r w:rsidRPr="00946006">
        <w:rPr>
          <w:rFonts w:ascii="Arial" w:eastAsia="Calibri" w:hAnsi="Arial" w:cs="Arial"/>
          <w:lang w:val="x-none" w:eastAsia="pl-PL"/>
        </w:rPr>
        <w:t>złożona do IOK w formie pisemnej powinna zawierać następujące informacje:</w:t>
      </w:r>
    </w:p>
    <w:p w14:paraId="5E22034E" w14:textId="77777777" w:rsidR="00892D2F" w:rsidRPr="00946006" w:rsidRDefault="00892D2F" w:rsidP="00946006">
      <w:pPr>
        <w:numPr>
          <w:ilvl w:val="0"/>
          <w:numId w:val="20"/>
        </w:numPr>
        <w:autoSpaceDE w:val="0"/>
        <w:autoSpaceDN w:val="0"/>
        <w:adjustRightInd w:val="0"/>
        <w:spacing w:before="120" w:after="0" w:line="23" w:lineRule="atLeast"/>
        <w:ind w:left="284" w:hanging="284"/>
        <w:rPr>
          <w:rFonts w:ascii="Arial" w:eastAsia="Calibri" w:hAnsi="Arial" w:cs="Arial"/>
        </w:rPr>
      </w:pPr>
      <w:r w:rsidRPr="00946006">
        <w:rPr>
          <w:rFonts w:ascii="Arial" w:eastAsia="Calibri" w:hAnsi="Arial" w:cs="Arial"/>
        </w:rPr>
        <w:t>jasną deklarację chęci wycofania złożonego wniosku o dofinansowanie realizacji projektu,</w:t>
      </w:r>
    </w:p>
    <w:p w14:paraId="59E5B687" w14:textId="77777777" w:rsidR="00892D2F" w:rsidRPr="00946006" w:rsidRDefault="00892D2F" w:rsidP="00946006">
      <w:pPr>
        <w:numPr>
          <w:ilvl w:val="0"/>
          <w:numId w:val="20"/>
        </w:numPr>
        <w:autoSpaceDE w:val="0"/>
        <w:autoSpaceDN w:val="0"/>
        <w:adjustRightInd w:val="0"/>
        <w:spacing w:before="120" w:after="0" w:line="23" w:lineRule="atLeast"/>
        <w:ind w:left="284" w:hanging="284"/>
        <w:rPr>
          <w:rFonts w:ascii="Arial" w:eastAsia="Calibri" w:hAnsi="Arial" w:cs="Arial"/>
        </w:rPr>
      </w:pPr>
      <w:r w:rsidRPr="00946006">
        <w:rPr>
          <w:rFonts w:ascii="Arial" w:eastAsia="Calibri" w:hAnsi="Arial" w:cs="Arial"/>
        </w:rPr>
        <w:t xml:space="preserve">tytuł wniosku </w:t>
      </w:r>
      <w:r w:rsidRPr="00946006">
        <w:rPr>
          <w:rFonts w:ascii="Arial" w:eastAsia="TimesNewRoman" w:hAnsi="Arial" w:cs="Arial"/>
        </w:rPr>
        <w:t>o dofinansowanie</w:t>
      </w:r>
      <w:r w:rsidRPr="00946006">
        <w:rPr>
          <w:rFonts w:ascii="Arial" w:eastAsia="Calibri" w:hAnsi="Arial" w:cs="Arial"/>
        </w:rPr>
        <w:t>, sumę kontrolną wniosku oraz numer wniosku,</w:t>
      </w:r>
    </w:p>
    <w:p w14:paraId="5C984829" w14:textId="77777777" w:rsidR="00892D2F" w:rsidRPr="00946006" w:rsidRDefault="00892D2F" w:rsidP="00946006">
      <w:pPr>
        <w:numPr>
          <w:ilvl w:val="0"/>
          <w:numId w:val="20"/>
        </w:numPr>
        <w:autoSpaceDE w:val="0"/>
        <w:autoSpaceDN w:val="0"/>
        <w:adjustRightInd w:val="0"/>
        <w:spacing w:before="120" w:after="0" w:line="23" w:lineRule="atLeast"/>
        <w:ind w:left="284" w:hanging="284"/>
        <w:rPr>
          <w:rFonts w:ascii="Arial" w:eastAsia="Calibri" w:hAnsi="Arial" w:cs="Arial"/>
        </w:rPr>
      </w:pPr>
      <w:r w:rsidRPr="00946006">
        <w:rPr>
          <w:rFonts w:ascii="Arial" w:eastAsia="Calibri" w:hAnsi="Arial" w:cs="Arial"/>
        </w:rPr>
        <w:t>pełną nazwę i adres wnioskodawcy,</w:t>
      </w:r>
    </w:p>
    <w:p w14:paraId="5915350B" w14:textId="77777777" w:rsidR="00892D2F" w:rsidRPr="00946006" w:rsidRDefault="00892D2F" w:rsidP="00946006">
      <w:pPr>
        <w:numPr>
          <w:ilvl w:val="0"/>
          <w:numId w:val="20"/>
        </w:numPr>
        <w:autoSpaceDE w:val="0"/>
        <w:autoSpaceDN w:val="0"/>
        <w:adjustRightInd w:val="0"/>
        <w:spacing w:before="120" w:after="0" w:line="23" w:lineRule="atLeast"/>
        <w:ind w:left="284" w:hanging="284"/>
        <w:rPr>
          <w:rFonts w:ascii="Arial" w:eastAsia="Calibri" w:hAnsi="Arial" w:cs="Arial"/>
        </w:rPr>
      </w:pPr>
      <w:r w:rsidRPr="00946006">
        <w:rPr>
          <w:rFonts w:ascii="Arial" w:eastAsia="Calibri" w:hAnsi="Arial" w:cs="Arial"/>
        </w:rPr>
        <w:t xml:space="preserve">nr konkursu, w odpowiedzi na którą wniosek </w:t>
      </w:r>
      <w:r w:rsidRPr="00946006">
        <w:rPr>
          <w:rFonts w:ascii="Arial" w:eastAsia="TimesNewRoman" w:hAnsi="Arial" w:cs="Arial"/>
        </w:rPr>
        <w:t xml:space="preserve">o dofinansowanie </w:t>
      </w:r>
      <w:r w:rsidRPr="00946006">
        <w:rPr>
          <w:rFonts w:ascii="Arial" w:eastAsia="Calibri" w:hAnsi="Arial" w:cs="Arial"/>
        </w:rPr>
        <w:t>został złożony.</w:t>
      </w:r>
    </w:p>
    <w:p w14:paraId="1DA0D345" w14:textId="77777777" w:rsidR="00892D2F" w:rsidRPr="00946006" w:rsidRDefault="00892D2F" w:rsidP="00946006">
      <w:pPr>
        <w:autoSpaceDE w:val="0"/>
        <w:autoSpaceDN w:val="0"/>
        <w:adjustRightInd w:val="0"/>
        <w:spacing w:before="120" w:after="0" w:line="23" w:lineRule="atLeast"/>
        <w:contextualSpacing/>
        <w:rPr>
          <w:rFonts w:ascii="Arial" w:eastAsia="TimesNewRoman" w:hAnsi="Arial" w:cs="Arial"/>
          <w:lang w:val="x-none" w:eastAsia="pl-PL"/>
        </w:rPr>
      </w:pPr>
    </w:p>
    <w:p w14:paraId="3DD5C39A" w14:textId="77777777" w:rsidR="00892D2F" w:rsidRPr="00946006" w:rsidRDefault="00892D2F" w:rsidP="00946006">
      <w:pPr>
        <w:autoSpaceDE w:val="0"/>
        <w:autoSpaceDN w:val="0"/>
        <w:adjustRightInd w:val="0"/>
        <w:spacing w:before="120" w:after="0" w:line="23" w:lineRule="atLeast"/>
        <w:contextualSpacing/>
        <w:rPr>
          <w:rFonts w:ascii="Arial" w:eastAsia="TimesNewRoman" w:hAnsi="Arial" w:cs="Arial"/>
          <w:lang w:val="x-none" w:eastAsia="pl-PL"/>
        </w:rPr>
      </w:pPr>
      <w:r w:rsidRPr="00946006">
        <w:rPr>
          <w:rFonts w:ascii="Arial" w:eastAsia="TimesNewRoman" w:hAnsi="Arial" w:cs="Arial"/>
          <w:lang w:val="x-none" w:eastAsia="pl-PL"/>
        </w:rPr>
        <w:t>Pismo zawierające wolę wycofania wniosku powinno zostać podpisane przez osobę</w:t>
      </w:r>
      <w:r w:rsidRPr="00946006">
        <w:rPr>
          <w:rFonts w:ascii="Arial" w:eastAsia="TimesNewRoman" w:hAnsi="Arial" w:cs="Arial"/>
          <w:lang w:eastAsia="pl-PL"/>
        </w:rPr>
        <w:t>/y</w:t>
      </w:r>
      <w:r w:rsidRPr="00946006">
        <w:rPr>
          <w:rFonts w:ascii="Arial" w:eastAsia="TimesNewRoman" w:hAnsi="Arial" w:cs="Arial"/>
          <w:lang w:val="x-none" w:eastAsia="pl-PL"/>
        </w:rPr>
        <w:t xml:space="preserve"> uprawnioną</w:t>
      </w:r>
      <w:r w:rsidRPr="00946006">
        <w:rPr>
          <w:rFonts w:ascii="Arial" w:eastAsia="TimesNewRoman" w:hAnsi="Arial" w:cs="Arial"/>
          <w:lang w:eastAsia="pl-PL"/>
        </w:rPr>
        <w:t>/e</w:t>
      </w:r>
      <w:r w:rsidRPr="00946006">
        <w:rPr>
          <w:rFonts w:ascii="Arial" w:eastAsia="TimesNewRoman" w:hAnsi="Arial" w:cs="Arial"/>
          <w:lang w:val="x-none" w:eastAsia="pl-PL"/>
        </w:rPr>
        <w:t xml:space="preserve"> do reprezentowania </w:t>
      </w:r>
      <w:r w:rsidRPr="00946006">
        <w:rPr>
          <w:rFonts w:ascii="Arial" w:eastAsia="TimesNewRoman" w:hAnsi="Arial" w:cs="Arial"/>
          <w:lang w:eastAsia="pl-PL"/>
        </w:rPr>
        <w:t>wnioskodawcy</w:t>
      </w:r>
      <w:r w:rsidRPr="00946006">
        <w:rPr>
          <w:rFonts w:ascii="Arial" w:eastAsia="TimesNewRoman" w:hAnsi="Arial" w:cs="Arial"/>
          <w:lang w:val="x-none" w:eastAsia="pl-PL"/>
        </w:rPr>
        <w:t xml:space="preserve"> (zasadnym jest by była to osoba, która wcześniej podpisywała złożony wniosek).</w:t>
      </w:r>
    </w:p>
    <w:p w14:paraId="24AF41AA" w14:textId="2C9741A6" w:rsidR="00892D2F" w:rsidRPr="00946006" w:rsidRDefault="00892D2F" w:rsidP="00946006">
      <w:pPr>
        <w:autoSpaceDE w:val="0"/>
        <w:autoSpaceDN w:val="0"/>
        <w:adjustRightInd w:val="0"/>
        <w:spacing w:before="120" w:after="0" w:line="23" w:lineRule="atLeast"/>
        <w:rPr>
          <w:rFonts w:ascii="Arial" w:eastAsia="Times New Roman" w:hAnsi="Arial" w:cs="Arial"/>
          <w:lang w:val="x-none" w:eastAsia="pl-PL"/>
        </w:rPr>
      </w:pPr>
      <w:r w:rsidRPr="00946006">
        <w:rPr>
          <w:rFonts w:ascii="Arial" w:eastAsia="Times New Roman" w:hAnsi="Arial" w:cs="Arial"/>
          <w:lang w:val="x-none" w:eastAsia="pl-PL"/>
        </w:rPr>
        <w:t>IOK, po otrzymaniu pisma z prośbą o wycofanie wniosku, zaprzestaje jego dalszej oceny, o</w:t>
      </w:r>
      <w:r w:rsidRPr="00946006">
        <w:rPr>
          <w:rFonts w:ascii="Arial" w:eastAsia="Times New Roman" w:hAnsi="Arial" w:cs="Arial"/>
          <w:lang w:eastAsia="pl-PL"/>
        </w:rPr>
        <w:t> </w:t>
      </w:r>
      <w:r w:rsidRPr="00946006">
        <w:rPr>
          <w:rFonts w:ascii="Arial" w:eastAsia="Times New Roman" w:hAnsi="Arial" w:cs="Arial"/>
          <w:lang w:val="x-none" w:eastAsia="pl-PL"/>
        </w:rPr>
        <w:t xml:space="preserve">czym niezwłocznie informuje wnioskodawcę. </w:t>
      </w:r>
    </w:p>
    <w:p w14:paraId="7276CC2E" w14:textId="79E57A11" w:rsidR="00892D2F" w:rsidRPr="00946006" w:rsidRDefault="00892D2F" w:rsidP="00946006">
      <w:pPr>
        <w:autoSpaceDE w:val="0"/>
        <w:autoSpaceDN w:val="0"/>
        <w:adjustRightInd w:val="0"/>
        <w:spacing w:before="120" w:after="0" w:line="23" w:lineRule="atLeast"/>
        <w:rPr>
          <w:rFonts w:ascii="Arial" w:eastAsia="Times New Roman" w:hAnsi="Arial" w:cs="Arial"/>
          <w:lang w:val="x-none" w:eastAsia="pl-PL"/>
        </w:rPr>
      </w:pPr>
      <w:r w:rsidRPr="00946006">
        <w:rPr>
          <w:rFonts w:ascii="Arial" w:eastAsia="Times New Roman" w:hAnsi="Arial" w:cs="Arial"/>
          <w:lang w:val="x-none" w:eastAsia="pl-PL"/>
        </w:rPr>
        <w:t xml:space="preserve">W </w:t>
      </w:r>
      <w:r w:rsidRPr="00946006">
        <w:rPr>
          <w:rFonts w:ascii="Arial" w:eastAsia="Times New Roman" w:hAnsi="Arial" w:cs="Arial"/>
          <w:lang w:eastAsia="pl-PL"/>
        </w:rPr>
        <w:t xml:space="preserve">I etapie oceny – oceny uproszczonego wniosku o dofinansowanie realizacji projektu zintegrowanego w </w:t>
      </w:r>
      <w:r w:rsidRPr="00946006">
        <w:rPr>
          <w:rFonts w:ascii="Arial" w:eastAsia="Times New Roman" w:hAnsi="Arial" w:cs="Arial"/>
          <w:lang w:val="x-none" w:eastAsia="pl-PL"/>
        </w:rPr>
        <w:t xml:space="preserve">sytuacji, gdy wniosek nie został jeszcze przekazany do weryfikacji warunków formalnych, zwracany jest komplet złożonych dokumentów. </w:t>
      </w:r>
    </w:p>
    <w:p w14:paraId="2A526324" w14:textId="39DAC963" w:rsidR="00892D2F" w:rsidRPr="00946006" w:rsidRDefault="00892D2F" w:rsidP="00946006">
      <w:pPr>
        <w:spacing w:before="120" w:after="0" w:line="23" w:lineRule="atLeast"/>
        <w:rPr>
          <w:rFonts w:ascii="Arial" w:eastAsia="Times New Roman" w:hAnsi="Arial" w:cs="Arial"/>
          <w:lang w:val="x-none" w:eastAsia="pl-PL"/>
        </w:rPr>
      </w:pPr>
      <w:r w:rsidRPr="00946006">
        <w:rPr>
          <w:rFonts w:ascii="Arial" w:eastAsia="TimesNewRoman" w:hAnsi="Arial" w:cs="Arial"/>
        </w:rPr>
        <w:t xml:space="preserve">Natomiast w przypadku, gdy wnioskodawca zwraca się z prośbą o wycofanie wniosku, który został poddany weryfikacji </w:t>
      </w:r>
      <w:r w:rsidRPr="00946006">
        <w:rPr>
          <w:rFonts w:ascii="Arial" w:eastAsia="Calibri" w:hAnsi="Arial" w:cs="Arial"/>
        </w:rPr>
        <w:t>warunków formalnych,</w:t>
      </w:r>
      <w:r w:rsidRPr="00946006">
        <w:rPr>
          <w:rFonts w:ascii="Arial" w:eastAsia="TimesNewRoman" w:hAnsi="Arial" w:cs="Arial"/>
        </w:rPr>
        <w:t xml:space="preserve"> bądź został przekazany do oceny formalno-merytorycznej w ramach I etapu oceny bądź przekazany do II etapu oceny lub </w:t>
      </w:r>
      <w:r w:rsidRPr="00946006">
        <w:rPr>
          <w:rFonts w:ascii="Arial" w:eastAsia="Times New Roman" w:hAnsi="Arial" w:cs="Arial"/>
          <w:lang w:val="x-none" w:eastAsia="pl-PL"/>
        </w:rPr>
        <w:t xml:space="preserve">etapu negocjacji </w:t>
      </w:r>
      <w:r w:rsidRPr="00946006">
        <w:rPr>
          <w:rFonts w:ascii="Arial" w:eastAsia="Times New Roman" w:hAnsi="Arial" w:cs="Arial"/>
          <w:lang w:eastAsia="pl-PL"/>
        </w:rPr>
        <w:t xml:space="preserve">wersja papierowa </w:t>
      </w:r>
      <w:r w:rsidRPr="00946006">
        <w:rPr>
          <w:rFonts w:ascii="Arial" w:eastAsia="Times New Roman" w:hAnsi="Arial" w:cs="Arial"/>
          <w:lang w:val="x-none" w:eastAsia="pl-PL"/>
        </w:rPr>
        <w:t>wniosku pozosta</w:t>
      </w:r>
      <w:r w:rsidRPr="00946006">
        <w:rPr>
          <w:rFonts w:ascii="Arial" w:eastAsia="Times New Roman" w:hAnsi="Arial" w:cs="Arial"/>
          <w:lang w:eastAsia="pl-PL"/>
        </w:rPr>
        <w:t xml:space="preserve">je </w:t>
      </w:r>
      <w:r w:rsidRPr="00946006">
        <w:rPr>
          <w:rFonts w:ascii="Arial" w:eastAsia="Times New Roman" w:hAnsi="Arial" w:cs="Arial"/>
          <w:lang w:val="x-none" w:eastAsia="pl-PL"/>
        </w:rPr>
        <w:t>w siedzibie IOK.</w:t>
      </w:r>
    </w:p>
    <w:p w14:paraId="206059F4" w14:textId="3DB02773" w:rsidR="00892D2F" w:rsidRPr="00946006" w:rsidRDefault="00892D2F" w:rsidP="00946006">
      <w:pPr>
        <w:spacing w:before="120" w:after="0" w:line="23" w:lineRule="atLeast"/>
        <w:rPr>
          <w:rFonts w:ascii="Arial" w:eastAsia="Times New Roman" w:hAnsi="Arial" w:cs="Arial"/>
          <w:lang w:val="x-none" w:eastAsia="pl-PL"/>
        </w:rPr>
      </w:pPr>
      <w:r w:rsidRPr="00946006">
        <w:rPr>
          <w:rFonts w:ascii="Arial" w:eastAsia="Times New Roman" w:hAnsi="Arial" w:cs="Arial"/>
          <w:lang w:val="x-none" w:eastAsia="pl-PL"/>
        </w:rPr>
        <w:t xml:space="preserve">Gdy wniosek </w:t>
      </w:r>
      <w:r w:rsidRPr="00946006">
        <w:rPr>
          <w:rFonts w:ascii="Arial" w:eastAsia="Times New Roman" w:hAnsi="Arial" w:cs="Arial"/>
          <w:lang w:eastAsia="pl-PL"/>
        </w:rPr>
        <w:t>o dofinansowanie</w:t>
      </w:r>
      <w:r w:rsidRPr="00946006">
        <w:rPr>
          <w:rFonts w:ascii="Arial" w:eastAsia="Times New Roman" w:hAnsi="Arial" w:cs="Arial"/>
          <w:lang w:val="x-none" w:eastAsia="pl-PL"/>
        </w:rPr>
        <w:t xml:space="preserve"> będzie wycofywany </w:t>
      </w:r>
      <w:r w:rsidRPr="00946006">
        <w:rPr>
          <w:rFonts w:ascii="Arial" w:eastAsia="Times New Roman" w:hAnsi="Arial" w:cs="Arial"/>
          <w:lang w:eastAsia="pl-PL"/>
        </w:rPr>
        <w:t xml:space="preserve">w II etapie oceny – oceny pełnego wniosku o dofinansowanie realizacji projektu zintegrowanego, </w:t>
      </w:r>
      <w:r w:rsidRPr="00946006">
        <w:rPr>
          <w:rFonts w:ascii="Arial" w:eastAsia="Times New Roman" w:hAnsi="Arial" w:cs="Arial"/>
          <w:lang w:val="x-none" w:eastAsia="pl-PL"/>
        </w:rPr>
        <w:t xml:space="preserve">po złożeniu jedynie wersji elektronicznej </w:t>
      </w:r>
      <w:r w:rsidRPr="00946006">
        <w:rPr>
          <w:rFonts w:ascii="Arial" w:eastAsia="Times New Roman" w:hAnsi="Arial" w:cs="Arial"/>
          <w:lang w:val="x-none" w:eastAsia="pl-PL"/>
        </w:rPr>
        <w:br/>
        <w:t xml:space="preserve">w GWA EFS w ramach SOWA RPOWP wraz z prośbą o wycofanie wniosku należy złożyć </w:t>
      </w:r>
      <w:r w:rsidRPr="00946006">
        <w:rPr>
          <w:rFonts w:ascii="Arial" w:eastAsia="Times New Roman" w:hAnsi="Arial" w:cs="Arial"/>
          <w:i/>
          <w:lang w:val="x-none" w:eastAsia="pl-PL"/>
        </w:rPr>
        <w:t xml:space="preserve">Potwierdzenie przesłania do IZ RPOWP elektronicznej wersji wniosku o dofinansowanie </w:t>
      </w:r>
      <w:r w:rsidRPr="00946006">
        <w:rPr>
          <w:rFonts w:ascii="Arial" w:eastAsia="Times New Roman" w:hAnsi="Arial" w:cs="Arial"/>
          <w:i/>
          <w:lang w:val="x-none" w:eastAsia="pl-PL"/>
        </w:rPr>
        <w:br/>
        <w:t>w ramach Regionalnego Programu Operacyjnego Województwa Podlaskiego na lata 2014-2020.</w:t>
      </w:r>
    </w:p>
    <w:p w14:paraId="29E643C4" w14:textId="77777777" w:rsidR="00892D2F" w:rsidRPr="00946006" w:rsidRDefault="00892D2F" w:rsidP="00946006">
      <w:pPr>
        <w:spacing w:before="120" w:after="0" w:line="23" w:lineRule="atLeast"/>
        <w:rPr>
          <w:rFonts w:ascii="Arial" w:eastAsia="Times New Roman" w:hAnsi="Arial" w:cs="Arial"/>
          <w:lang w:val="x-none" w:eastAsia="pl-PL"/>
        </w:rPr>
      </w:pPr>
    </w:p>
    <w:p w14:paraId="12BDA47A" w14:textId="7DBDC734" w:rsidR="00D80075" w:rsidRPr="00946006" w:rsidRDefault="0097396C" w:rsidP="00946006">
      <w:pPr>
        <w:pStyle w:val="Nagwek1"/>
        <w:numPr>
          <w:ilvl w:val="0"/>
          <w:numId w:val="1"/>
        </w:numPr>
        <w:spacing w:line="23" w:lineRule="atLeast"/>
        <w:rPr>
          <w:rFonts w:ascii="Arial" w:hAnsi="Arial" w:cs="Arial"/>
          <w:sz w:val="22"/>
          <w:szCs w:val="22"/>
        </w:rPr>
      </w:pPr>
      <w:bookmarkStart w:id="32" w:name="_Toc9838339"/>
      <w:r w:rsidRPr="00946006">
        <w:rPr>
          <w:rFonts w:ascii="Arial" w:hAnsi="Arial" w:cs="Arial"/>
          <w:sz w:val="22"/>
          <w:szCs w:val="22"/>
        </w:rPr>
        <w:t>Wymagania konkursowe</w:t>
      </w:r>
      <w:bookmarkEnd w:id="32"/>
    </w:p>
    <w:p w14:paraId="74900395" w14:textId="53E66855" w:rsidR="0097396C" w:rsidRPr="00946006" w:rsidRDefault="0097396C" w:rsidP="00946006">
      <w:pPr>
        <w:spacing w:line="23" w:lineRule="atLeast"/>
        <w:rPr>
          <w:rFonts w:ascii="Arial" w:hAnsi="Arial" w:cs="Arial"/>
        </w:rPr>
      </w:pPr>
    </w:p>
    <w:p w14:paraId="493D72CC" w14:textId="0AFE286C" w:rsidR="0097396C" w:rsidRPr="00946006" w:rsidRDefault="009778C0" w:rsidP="00946006">
      <w:pPr>
        <w:pStyle w:val="Nagwek2"/>
        <w:numPr>
          <w:ilvl w:val="1"/>
          <w:numId w:val="4"/>
        </w:numPr>
        <w:spacing w:line="23" w:lineRule="atLeast"/>
        <w:rPr>
          <w:rFonts w:ascii="Arial" w:hAnsi="Arial" w:cs="Arial"/>
          <w:sz w:val="22"/>
          <w:szCs w:val="22"/>
        </w:rPr>
      </w:pPr>
      <w:bookmarkStart w:id="33" w:name="_Toc9838340"/>
      <w:r w:rsidRPr="00946006">
        <w:rPr>
          <w:rFonts w:ascii="Arial" w:hAnsi="Arial" w:cs="Arial"/>
          <w:sz w:val="22"/>
          <w:szCs w:val="22"/>
        </w:rPr>
        <w:t>Podmioty uprawnione do ubiegania się o dofinansowanie projektu</w:t>
      </w:r>
      <w:bookmarkEnd w:id="33"/>
    </w:p>
    <w:p w14:paraId="738C506C" w14:textId="4266309C" w:rsidR="0097396C" w:rsidRPr="00946006" w:rsidRDefault="0097396C" w:rsidP="00946006">
      <w:pPr>
        <w:spacing w:line="23" w:lineRule="atLeast"/>
        <w:rPr>
          <w:rFonts w:ascii="Arial" w:hAnsi="Arial" w:cs="Arial"/>
        </w:rPr>
      </w:pPr>
    </w:p>
    <w:p w14:paraId="66514DBC" w14:textId="4B047E1A" w:rsidR="003367C5" w:rsidRPr="00946006" w:rsidRDefault="003367C5" w:rsidP="00946006">
      <w:p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NewRoman" w:hAnsi="Arial" w:cs="Arial"/>
          <w:lang w:val="x-none" w:eastAsia="pl-PL"/>
        </w:rPr>
        <w:t>O dofinansowanie projektu mogą się ubiegać w</w:t>
      </w:r>
      <w:r w:rsidRPr="00946006">
        <w:rPr>
          <w:rFonts w:ascii="Arial" w:eastAsia="Times New Roman" w:hAnsi="Arial" w:cs="Arial"/>
          <w:lang w:val="x-none" w:eastAsia="pl-PL"/>
        </w:rPr>
        <w:t xml:space="preserve">szystkie podmioty </w:t>
      </w:r>
      <w:r w:rsidRPr="00946006">
        <w:rPr>
          <w:rFonts w:ascii="Arial" w:eastAsia="Times New Roman" w:hAnsi="Arial" w:cs="Arial"/>
          <w:iCs/>
          <w:lang w:val="x-none"/>
        </w:rPr>
        <w:t>z wyłączeniem osób fizycznych (nie dotyczy osób fizycznych prowadzących działalność gospodarczą lub oświatową na podstawie odrębnych przepisów)</w:t>
      </w:r>
      <w:r w:rsidRPr="00946006">
        <w:rPr>
          <w:rFonts w:ascii="Arial" w:eastAsia="Times New Roman" w:hAnsi="Arial" w:cs="Arial"/>
          <w:iCs/>
          <w:lang w:val="x-none" w:eastAsia="pl-PL"/>
        </w:rPr>
        <w:t xml:space="preserve"> </w:t>
      </w:r>
      <w:r w:rsidRPr="00946006">
        <w:rPr>
          <w:rFonts w:ascii="Arial" w:eastAsia="Times New Roman" w:hAnsi="Arial" w:cs="Arial"/>
          <w:iCs/>
          <w:lang w:eastAsia="pl-PL"/>
        </w:rPr>
        <w:t>w szczególności podmioty prowadzące kształcenie i szkolenie osób dorosłych w systemie formalnym i pozaformalnym.</w:t>
      </w:r>
    </w:p>
    <w:p w14:paraId="23C6CDB5" w14:textId="77777777" w:rsidR="003367C5" w:rsidRPr="00946006" w:rsidRDefault="003367C5" w:rsidP="00946006">
      <w:pPr>
        <w:autoSpaceDE w:val="0"/>
        <w:autoSpaceDN w:val="0"/>
        <w:adjustRightInd w:val="0"/>
        <w:spacing w:before="120" w:after="0" w:line="23" w:lineRule="atLeast"/>
        <w:contextualSpacing/>
        <w:rPr>
          <w:rFonts w:ascii="Arial" w:eastAsia="Times New Roman" w:hAnsi="Arial" w:cs="Arial"/>
          <w:lang w:val="x-none" w:eastAsia="pl-PL"/>
        </w:rPr>
      </w:pPr>
    </w:p>
    <w:p w14:paraId="58201397" w14:textId="066675EE" w:rsidR="003367C5" w:rsidRPr="00946006" w:rsidRDefault="003367C5" w:rsidP="00946006">
      <w:pPr>
        <w:autoSpaceDE w:val="0"/>
        <w:autoSpaceDN w:val="0"/>
        <w:adjustRightInd w:val="0"/>
        <w:spacing w:before="120" w:after="0" w:line="23" w:lineRule="atLeast"/>
        <w:contextualSpacing/>
        <w:rPr>
          <w:rFonts w:ascii="Arial" w:eastAsia="Times New Roman" w:hAnsi="Arial" w:cs="Arial"/>
          <w:lang w:eastAsia="pl-PL"/>
        </w:rPr>
      </w:pPr>
      <w:r w:rsidRPr="00946006">
        <w:rPr>
          <w:rFonts w:ascii="Arial" w:eastAsia="Times New Roman" w:hAnsi="Arial" w:cs="Arial"/>
          <w:lang w:val="x-none" w:eastAsia="pl-PL"/>
        </w:rPr>
        <w:t>Forma prawna beneficjenta musi być zgodna z klasyfikacją form prawnych podmiotów gospodarki narodowej określonych w § 7 Rozporządzenia Rady Ministrów z dnia 30 listopada 2015 r. w sprawie sposobu i metodologii prowadzenia i aktualizacji krajowego rejestru urzędowego podmiotów gospodarki narodowej, wzorów wniosków, ankiet i zaświadczeń</w:t>
      </w:r>
      <w:r w:rsidRPr="00946006">
        <w:rPr>
          <w:rFonts w:ascii="Arial" w:eastAsia="Times New Roman" w:hAnsi="Arial" w:cs="Arial"/>
          <w:lang w:eastAsia="pl-PL"/>
        </w:rPr>
        <w:t>.</w:t>
      </w:r>
      <w:r w:rsidRPr="00946006">
        <w:rPr>
          <w:rFonts w:ascii="Arial" w:eastAsia="Times New Roman" w:hAnsi="Arial" w:cs="Arial"/>
          <w:lang w:val="x-none" w:eastAsia="pl-PL"/>
        </w:rPr>
        <w:t xml:space="preserve"> </w:t>
      </w:r>
    </w:p>
    <w:p w14:paraId="619C7014" w14:textId="77777777" w:rsidR="003367C5" w:rsidRPr="00946006" w:rsidRDefault="003367C5" w:rsidP="00946006">
      <w:pPr>
        <w:autoSpaceDE w:val="0"/>
        <w:autoSpaceDN w:val="0"/>
        <w:adjustRightInd w:val="0"/>
        <w:spacing w:before="120" w:after="0" w:line="23" w:lineRule="atLeast"/>
        <w:contextualSpacing/>
        <w:rPr>
          <w:rFonts w:ascii="Arial" w:eastAsia="Times New Roman" w:hAnsi="Arial" w:cs="Arial"/>
          <w:lang w:eastAsia="pl-PL"/>
        </w:rPr>
      </w:pPr>
    </w:p>
    <w:p w14:paraId="4984A281" w14:textId="77777777" w:rsidR="003367C5" w:rsidRPr="00946006" w:rsidRDefault="003367C5"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rPr>
        <w:t>O dofinansowanie nie mogą ubiegać się podmioty, które podlegają wykluczeniu z ubiegania się o dofinansowanie na podstawie:</w:t>
      </w:r>
    </w:p>
    <w:p w14:paraId="005B16A5" w14:textId="77777777" w:rsidR="003367C5" w:rsidRPr="00946006" w:rsidRDefault="003367C5" w:rsidP="00946006">
      <w:pPr>
        <w:numPr>
          <w:ilvl w:val="0"/>
          <w:numId w:val="22"/>
        </w:numPr>
        <w:autoSpaceDE w:val="0"/>
        <w:autoSpaceDN w:val="0"/>
        <w:adjustRightInd w:val="0"/>
        <w:spacing w:before="120" w:after="0" w:line="23" w:lineRule="atLeast"/>
        <w:ind w:left="284" w:hanging="284"/>
        <w:contextualSpacing/>
        <w:rPr>
          <w:rFonts w:ascii="Arial" w:eastAsia="Times New Roman" w:hAnsi="Arial" w:cs="Arial"/>
          <w:lang w:val="x-none" w:eastAsia="pl-PL"/>
        </w:rPr>
      </w:pPr>
      <w:r w:rsidRPr="00946006">
        <w:rPr>
          <w:rFonts w:ascii="Arial" w:eastAsia="Times New Roman" w:hAnsi="Arial" w:cs="Arial"/>
          <w:lang w:val="x-none" w:eastAsia="pl-PL"/>
        </w:rPr>
        <w:t>art. 207 ust. 4 ustawy z dnia 27 sierpnia 2009 r. o finansach publicznych, w sytuacji gdy Beneficjent:</w:t>
      </w:r>
    </w:p>
    <w:p w14:paraId="41805B02" w14:textId="77777777" w:rsidR="003367C5" w:rsidRPr="00946006" w:rsidRDefault="003367C5" w:rsidP="00946006">
      <w:pPr>
        <w:numPr>
          <w:ilvl w:val="0"/>
          <w:numId w:val="23"/>
        </w:numPr>
        <w:tabs>
          <w:tab w:val="left" w:pos="567"/>
          <w:tab w:val="left" w:pos="9000"/>
        </w:tabs>
        <w:autoSpaceDE w:val="0"/>
        <w:autoSpaceDN w:val="0"/>
        <w:adjustRightInd w:val="0"/>
        <w:spacing w:before="120" w:after="0" w:line="23" w:lineRule="atLeast"/>
        <w:ind w:left="567" w:hanging="283"/>
        <w:contextualSpacing/>
        <w:rPr>
          <w:rFonts w:ascii="Arial" w:eastAsia="Times New Roman" w:hAnsi="Arial" w:cs="Arial"/>
          <w:lang w:eastAsia="pl-PL"/>
        </w:rPr>
      </w:pPr>
      <w:r w:rsidRPr="00946006">
        <w:rPr>
          <w:rFonts w:ascii="Arial" w:eastAsia="Times New Roman" w:hAnsi="Arial" w:cs="Arial"/>
          <w:lang w:val="x-none" w:eastAsia="pl-PL"/>
        </w:rPr>
        <w:t>otrzymał płatność na podstawie przedstawianych jako autentyczne dokumentów podrobionych lub przerobionych lub dokumentów potwierdzających nieprawdę lub</w:t>
      </w:r>
    </w:p>
    <w:p w14:paraId="743035DD" w14:textId="77777777" w:rsidR="003367C5" w:rsidRPr="00946006" w:rsidRDefault="003367C5" w:rsidP="00946006">
      <w:pPr>
        <w:numPr>
          <w:ilvl w:val="0"/>
          <w:numId w:val="23"/>
        </w:numPr>
        <w:tabs>
          <w:tab w:val="left" w:pos="567"/>
          <w:tab w:val="left" w:pos="9000"/>
        </w:tabs>
        <w:autoSpaceDE w:val="0"/>
        <w:autoSpaceDN w:val="0"/>
        <w:adjustRightInd w:val="0"/>
        <w:spacing w:before="120" w:after="0" w:line="23" w:lineRule="atLeast"/>
        <w:ind w:left="567" w:hanging="283"/>
        <w:contextualSpacing/>
        <w:rPr>
          <w:rFonts w:ascii="Arial" w:eastAsia="Times New Roman" w:hAnsi="Arial" w:cs="Arial"/>
          <w:lang w:val="x-none" w:eastAsia="pl-PL"/>
        </w:rPr>
      </w:pPr>
      <w:r w:rsidRPr="00946006">
        <w:rPr>
          <w:rFonts w:ascii="Arial" w:eastAsia="Times New Roman" w:hAnsi="Arial" w:cs="Arial"/>
          <w:lang w:val="x-none" w:eastAsia="pl-PL"/>
        </w:rPr>
        <w:t>nie zwrócił środków w terminie, o którym mowa w art. 207 ust. 1 ustawy, lub</w:t>
      </w:r>
    </w:p>
    <w:p w14:paraId="788F5B37" w14:textId="77777777" w:rsidR="003367C5" w:rsidRPr="00946006" w:rsidRDefault="003367C5" w:rsidP="00946006">
      <w:pPr>
        <w:numPr>
          <w:ilvl w:val="0"/>
          <w:numId w:val="23"/>
        </w:numPr>
        <w:tabs>
          <w:tab w:val="left" w:pos="567"/>
          <w:tab w:val="left" w:pos="9000"/>
        </w:tabs>
        <w:autoSpaceDE w:val="0"/>
        <w:autoSpaceDN w:val="0"/>
        <w:adjustRightInd w:val="0"/>
        <w:spacing w:before="120" w:after="0" w:line="23" w:lineRule="atLeast"/>
        <w:ind w:left="567" w:hanging="283"/>
        <w:contextualSpacing/>
        <w:rPr>
          <w:rFonts w:ascii="Arial" w:eastAsia="Times New Roman" w:hAnsi="Arial" w:cs="Arial"/>
          <w:lang w:val="x-none" w:eastAsia="pl-PL"/>
        </w:rPr>
      </w:pPr>
      <w:r w:rsidRPr="00946006">
        <w:rPr>
          <w:rFonts w:ascii="Arial" w:eastAsia="Times New Roman" w:hAnsi="Arial" w:cs="Arial"/>
          <w:lang w:val="x-none" w:eastAsia="pl-PL"/>
        </w:rPr>
        <w:t>okoliczności, o których mowa w art. 207 ust. 1 ustawy, wystąpiły w skutek popełnienia przestępstwa przez Beneficjenta, partnera, podmiot upoważniony do dokonywania wydatków, a w przypadku gdy podmioty te nie są osobami fizycznymi - osobę uprawnioną do wykonywania w ramach projektu czynności w imieniu beneficjenta, przy czym fakt popełnienia przestępstwa przez wyżej wymienione podmioty został potwierdzony prawomocnym wyrokiem sądowym;</w:t>
      </w:r>
    </w:p>
    <w:p w14:paraId="2EAB379B" w14:textId="77777777" w:rsidR="003367C5" w:rsidRPr="00946006" w:rsidRDefault="003367C5" w:rsidP="00946006">
      <w:pPr>
        <w:numPr>
          <w:ilvl w:val="0"/>
          <w:numId w:val="22"/>
        </w:numPr>
        <w:tabs>
          <w:tab w:val="left" w:pos="284"/>
          <w:tab w:val="left" w:pos="9000"/>
        </w:tabs>
        <w:autoSpaceDE w:val="0"/>
        <w:autoSpaceDN w:val="0"/>
        <w:adjustRightInd w:val="0"/>
        <w:spacing w:before="120" w:after="0" w:line="23" w:lineRule="atLeast"/>
        <w:ind w:left="284" w:hanging="284"/>
        <w:contextualSpacing/>
        <w:rPr>
          <w:rFonts w:ascii="Arial" w:eastAsia="Times New Roman" w:hAnsi="Arial" w:cs="Arial"/>
          <w:lang w:val="x-none" w:eastAsia="pl-PL"/>
        </w:rPr>
      </w:pPr>
      <w:r w:rsidRPr="00946006">
        <w:rPr>
          <w:rFonts w:ascii="Arial" w:eastAsia="Times New Roman" w:hAnsi="Arial" w:cs="Arial"/>
          <w:lang w:val="x-none" w:eastAsia="pl-PL"/>
        </w:rPr>
        <w:t>art. 12 ust. 1 pkt 1 ustawy z dnia 15 czerwca 2012 r. o skutkach powierzania wykonywania pracy cudzoziemcom przebywającym wbrew przepisom na terytorium Rzeczypospolitej Polskiej;</w:t>
      </w:r>
    </w:p>
    <w:p w14:paraId="7980FB10" w14:textId="77777777" w:rsidR="003367C5" w:rsidRPr="00946006" w:rsidRDefault="003367C5" w:rsidP="00946006">
      <w:pPr>
        <w:numPr>
          <w:ilvl w:val="0"/>
          <w:numId w:val="22"/>
        </w:numPr>
        <w:tabs>
          <w:tab w:val="left" w:pos="284"/>
          <w:tab w:val="left" w:pos="9000"/>
        </w:tabs>
        <w:autoSpaceDE w:val="0"/>
        <w:autoSpaceDN w:val="0"/>
        <w:adjustRightInd w:val="0"/>
        <w:spacing w:before="120" w:after="0" w:line="23" w:lineRule="atLeast"/>
        <w:ind w:left="284" w:hanging="284"/>
        <w:contextualSpacing/>
        <w:rPr>
          <w:rFonts w:ascii="Arial" w:eastAsia="Times New Roman" w:hAnsi="Arial" w:cs="Arial"/>
          <w:lang w:val="x-none" w:eastAsia="pl-PL"/>
        </w:rPr>
      </w:pPr>
      <w:r w:rsidRPr="00946006">
        <w:rPr>
          <w:rFonts w:ascii="Arial" w:eastAsia="Times New Roman" w:hAnsi="Arial" w:cs="Arial"/>
          <w:lang w:val="x-none" w:eastAsia="pl-PL"/>
        </w:rPr>
        <w:t>art. 9 ust. 1 pkt 2a ustawy z dnia 28 października 2002 r. o odpowiedzialności podmiotów zbiorowych za czyny zabronione pod groźbą kary.</w:t>
      </w:r>
    </w:p>
    <w:p w14:paraId="642C9922" w14:textId="77777777" w:rsidR="003367C5" w:rsidRPr="00946006" w:rsidRDefault="003367C5" w:rsidP="00946006">
      <w:pPr>
        <w:autoSpaceDE w:val="0"/>
        <w:autoSpaceDN w:val="0"/>
        <w:adjustRightInd w:val="0"/>
        <w:spacing w:before="120" w:after="0" w:line="23" w:lineRule="atLeast"/>
        <w:contextualSpacing/>
        <w:rPr>
          <w:rFonts w:ascii="Arial" w:eastAsia="TimesNewRoman" w:hAnsi="Arial" w:cs="Arial"/>
          <w:lang w:eastAsia="pl-PL"/>
        </w:rPr>
      </w:pPr>
    </w:p>
    <w:p w14:paraId="1DFBA52A" w14:textId="0E3D94AC" w:rsidR="003367C5" w:rsidRPr="00946006" w:rsidRDefault="003367C5" w:rsidP="00946006">
      <w:pPr>
        <w:autoSpaceDE w:val="0"/>
        <w:autoSpaceDN w:val="0"/>
        <w:adjustRightInd w:val="0"/>
        <w:spacing w:before="120" w:after="0" w:line="23" w:lineRule="atLeast"/>
        <w:contextualSpacing/>
        <w:rPr>
          <w:rFonts w:ascii="Arial" w:eastAsia="TimesNewRoman" w:hAnsi="Arial" w:cs="Arial"/>
          <w:lang w:val="x-none" w:eastAsia="pl-PL"/>
        </w:rPr>
      </w:pPr>
      <w:r w:rsidRPr="00946006">
        <w:rPr>
          <w:rFonts w:ascii="Arial" w:eastAsia="TimesNewRoman" w:hAnsi="Arial" w:cs="Arial"/>
          <w:lang w:val="x-none" w:eastAsia="pl-PL"/>
        </w:rPr>
        <w:t xml:space="preserve">W przypadku podjęcia decyzji o przyznaniu dofinansowania </w:t>
      </w:r>
      <w:r w:rsidRPr="00946006">
        <w:rPr>
          <w:rFonts w:ascii="Arial" w:eastAsia="TimesNewRoman" w:hAnsi="Arial" w:cs="Arial"/>
          <w:lang w:eastAsia="pl-PL"/>
        </w:rPr>
        <w:t>wnioskodawcy</w:t>
      </w:r>
      <w:r w:rsidRPr="00946006">
        <w:rPr>
          <w:rFonts w:ascii="Arial" w:eastAsia="TimesNewRoman" w:hAnsi="Arial" w:cs="Arial"/>
          <w:lang w:val="x-none" w:eastAsia="pl-PL"/>
        </w:rPr>
        <w:t>, IOK zwraca się do Ministerstwa Finansów z pisemnym wnioskiem o przekazanie informacji, czy dany wnioskodawca – zgodnie z oświadczeniem złożonym we wniosku o dofinansowanie – nie podlega wykluczeniu, o którym mowa w art. 207 ustawy o finansach publicznych. Weryfikacja dokonywana jest przez Ministerstwo Finansów na podstawie rejestru podmiotów wykluczonych, o którym mowa w art. 210 ustawy o finansach publicznych oraz w</w:t>
      </w:r>
      <w:r w:rsidRPr="00946006">
        <w:rPr>
          <w:rFonts w:ascii="Arial" w:eastAsia="TimesNewRoman" w:hAnsi="Arial" w:cs="Arial"/>
          <w:lang w:eastAsia="pl-PL"/>
        </w:rPr>
        <w:t> </w:t>
      </w:r>
      <w:r w:rsidRPr="00946006">
        <w:rPr>
          <w:rFonts w:ascii="Arial" w:eastAsia="TimesNewRoman" w:hAnsi="Arial" w:cs="Arial"/>
          <w:lang w:val="x-none" w:eastAsia="pl-PL"/>
        </w:rPr>
        <w:t>rozporządzeniu Ministra Finansów w sprawie rejestru podmiotów wykluczonych z</w:t>
      </w:r>
      <w:r w:rsidRPr="00946006">
        <w:rPr>
          <w:rFonts w:ascii="Arial" w:eastAsia="TimesNewRoman" w:hAnsi="Arial" w:cs="Arial"/>
          <w:lang w:eastAsia="pl-PL"/>
        </w:rPr>
        <w:t> </w:t>
      </w:r>
      <w:r w:rsidRPr="00946006">
        <w:rPr>
          <w:rFonts w:ascii="Arial" w:eastAsia="TimesNewRoman" w:hAnsi="Arial" w:cs="Arial"/>
          <w:lang w:val="x-none" w:eastAsia="pl-PL"/>
        </w:rPr>
        <w:t>możliwości otrzymania środków przeznaczonych na realizację programów finansowanych z</w:t>
      </w:r>
      <w:r w:rsidRPr="00946006">
        <w:rPr>
          <w:rFonts w:ascii="Arial" w:eastAsia="TimesNewRoman" w:hAnsi="Arial" w:cs="Arial"/>
          <w:lang w:eastAsia="pl-PL"/>
        </w:rPr>
        <w:t> </w:t>
      </w:r>
      <w:r w:rsidRPr="00946006">
        <w:rPr>
          <w:rFonts w:ascii="Arial" w:eastAsia="TimesNewRoman" w:hAnsi="Arial" w:cs="Arial"/>
          <w:lang w:val="x-none" w:eastAsia="pl-PL"/>
        </w:rPr>
        <w:t>udziałem środków europejskich.</w:t>
      </w:r>
    </w:p>
    <w:p w14:paraId="0E250B31" w14:textId="77777777" w:rsidR="003367C5" w:rsidRPr="00946006" w:rsidRDefault="003367C5" w:rsidP="00946006">
      <w:pPr>
        <w:spacing w:line="23" w:lineRule="atLeast"/>
        <w:rPr>
          <w:rFonts w:ascii="Arial" w:hAnsi="Arial" w:cs="Arial"/>
        </w:rPr>
      </w:pPr>
    </w:p>
    <w:p w14:paraId="25AC692B" w14:textId="6CE3FEDE" w:rsidR="0097396C" w:rsidRPr="00946006" w:rsidRDefault="009778C0" w:rsidP="00946006">
      <w:pPr>
        <w:pStyle w:val="Nagwek2"/>
        <w:numPr>
          <w:ilvl w:val="1"/>
          <w:numId w:val="4"/>
        </w:numPr>
        <w:spacing w:line="23" w:lineRule="atLeast"/>
        <w:rPr>
          <w:rFonts w:ascii="Arial" w:hAnsi="Arial" w:cs="Arial"/>
          <w:sz w:val="22"/>
          <w:szCs w:val="22"/>
        </w:rPr>
      </w:pPr>
      <w:bookmarkStart w:id="34" w:name="_Toc9838341"/>
      <w:r w:rsidRPr="00946006">
        <w:rPr>
          <w:rFonts w:ascii="Arial" w:hAnsi="Arial" w:cs="Arial"/>
          <w:sz w:val="22"/>
          <w:szCs w:val="22"/>
        </w:rPr>
        <w:t>Wymagania dotyczące grupy docelowej</w:t>
      </w:r>
      <w:bookmarkEnd w:id="34"/>
    </w:p>
    <w:p w14:paraId="01B58144" w14:textId="2B2CAF7F" w:rsidR="009778C0" w:rsidRPr="00946006" w:rsidRDefault="009778C0" w:rsidP="00946006">
      <w:pPr>
        <w:spacing w:line="23" w:lineRule="atLeast"/>
        <w:rPr>
          <w:rFonts w:ascii="Arial" w:hAnsi="Arial" w:cs="Arial"/>
        </w:rPr>
      </w:pPr>
    </w:p>
    <w:p w14:paraId="212FA9E5" w14:textId="77777777" w:rsidR="003367C5" w:rsidRPr="00946006" w:rsidRDefault="003367C5" w:rsidP="00946006">
      <w:pPr>
        <w:spacing w:before="120" w:after="0" w:line="23" w:lineRule="atLeast"/>
        <w:rPr>
          <w:rFonts w:ascii="Arial" w:eastAsia="Calibri" w:hAnsi="Arial" w:cs="Arial"/>
        </w:rPr>
      </w:pPr>
      <w:r w:rsidRPr="00946006">
        <w:rPr>
          <w:rFonts w:ascii="Arial" w:eastAsia="Calibri" w:hAnsi="Arial" w:cs="Arial"/>
        </w:rPr>
        <w:t>Projekty realizowane w ramach niniejszego konkursu</w:t>
      </w:r>
      <w:r w:rsidRPr="00946006">
        <w:rPr>
          <w:rFonts w:ascii="Arial" w:eastAsia="Calibri" w:hAnsi="Arial" w:cs="Arial"/>
          <w:i/>
          <w:iCs/>
        </w:rPr>
        <w:t xml:space="preserve"> </w:t>
      </w:r>
      <w:r w:rsidRPr="00946006">
        <w:rPr>
          <w:rFonts w:ascii="Arial" w:eastAsia="Calibri" w:hAnsi="Arial" w:cs="Arial"/>
        </w:rPr>
        <w:t>muszą być skierowane</w:t>
      </w:r>
      <w:r w:rsidRPr="00946006">
        <w:rPr>
          <w:rFonts w:ascii="Arial" w:eastAsia="Calibri" w:hAnsi="Arial" w:cs="Arial"/>
          <w:i/>
          <w:iCs/>
        </w:rPr>
        <w:t xml:space="preserve"> </w:t>
      </w:r>
      <w:r w:rsidRPr="00946006">
        <w:rPr>
          <w:rFonts w:ascii="Arial" w:eastAsia="Calibri" w:hAnsi="Arial" w:cs="Arial"/>
        </w:rPr>
        <w:t xml:space="preserve">bezpośrednio do następującej grupy odbiorców: </w:t>
      </w:r>
    </w:p>
    <w:p w14:paraId="3C9579ED" w14:textId="77777777" w:rsidR="003367C5" w:rsidRPr="00946006" w:rsidRDefault="003367C5" w:rsidP="00946006">
      <w:pPr>
        <w:spacing w:before="120" w:after="0" w:line="23" w:lineRule="atLeast"/>
        <w:rPr>
          <w:rFonts w:ascii="Arial" w:eastAsia="Calibri" w:hAnsi="Arial" w:cs="Arial"/>
          <w:b/>
        </w:rPr>
      </w:pPr>
    </w:p>
    <w:p w14:paraId="4D735ABB" w14:textId="77777777" w:rsidR="003367C5" w:rsidRPr="00946006" w:rsidRDefault="003367C5" w:rsidP="00946006">
      <w:pPr>
        <w:numPr>
          <w:ilvl w:val="0"/>
          <w:numId w:val="17"/>
        </w:numPr>
        <w:spacing w:before="120" w:after="0" w:line="23" w:lineRule="atLeast"/>
        <w:ind w:left="426"/>
        <w:rPr>
          <w:rFonts w:ascii="Arial" w:eastAsia="Calibri" w:hAnsi="Arial" w:cs="Arial"/>
          <w:b/>
        </w:rPr>
      </w:pPr>
      <w:r w:rsidRPr="00946006">
        <w:rPr>
          <w:rFonts w:ascii="Arial" w:eastAsia="Calibri" w:hAnsi="Arial" w:cs="Arial"/>
          <w:b/>
        </w:rPr>
        <w:t>w ramach Poddziałania 3.2.1:</w:t>
      </w:r>
    </w:p>
    <w:p w14:paraId="5D6C8568" w14:textId="77777777" w:rsidR="003367C5" w:rsidRPr="00946006" w:rsidRDefault="003367C5" w:rsidP="00946006">
      <w:pPr>
        <w:numPr>
          <w:ilvl w:val="0"/>
          <w:numId w:val="24"/>
        </w:numPr>
        <w:spacing w:before="120" w:after="0" w:line="23" w:lineRule="atLeast"/>
        <w:rPr>
          <w:rFonts w:ascii="Arial" w:eastAsia="Calibri" w:hAnsi="Arial" w:cs="Arial"/>
        </w:rPr>
      </w:pPr>
      <w:r w:rsidRPr="00946006">
        <w:rPr>
          <w:rFonts w:ascii="Arial" w:eastAsia="Calibri" w:hAnsi="Arial" w:cs="Arial"/>
        </w:rPr>
        <w:t>Osoby dorosłe uczestniczące z własnej inicjatywy w kształceniu ustawicznym, w szczególności osoby o niskich kwalifikacjach oraz osoby powyżej 50 roku życia;</w:t>
      </w:r>
    </w:p>
    <w:p w14:paraId="2746DFF1" w14:textId="77777777" w:rsidR="003367C5" w:rsidRPr="00946006" w:rsidRDefault="003367C5" w:rsidP="00946006">
      <w:pPr>
        <w:numPr>
          <w:ilvl w:val="0"/>
          <w:numId w:val="24"/>
        </w:numPr>
        <w:spacing w:before="120" w:after="0" w:line="23" w:lineRule="atLeast"/>
        <w:rPr>
          <w:rFonts w:ascii="Arial" w:eastAsia="Calibri" w:hAnsi="Arial" w:cs="Arial"/>
        </w:rPr>
      </w:pPr>
      <w:r w:rsidRPr="00946006">
        <w:rPr>
          <w:rFonts w:ascii="Arial" w:eastAsia="Calibri" w:hAnsi="Arial" w:cs="Arial"/>
        </w:rPr>
        <w:t>Osoby o niskich kwalifikacjach oraz osoby starsze będą stanowiły co najmniej 80% osób objętych wsparciem. (Spełnienie wymagania będzie weryfikowane na podstawie wskaźników specyficznych dla projektu wskazanych w pkt V uproszczonego wniosku o dofinansowanie projektu zintegrowanego oraz w pkt VI wniosku o dofinansowanie realizacji projektu).</w:t>
      </w:r>
    </w:p>
    <w:p w14:paraId="6509EF60" w14:textId="77777777" w:rsidR="003367C5" w:rsidRPr="00946006" w:rsidRDefault="003367C5" w:rsidP="00946006">
      <w:pPr>
        <w:spacing w:before="120" w:after="0" w:line="23" w:lineRule="atLeast"/>
        <w:rPr>
          <w:rFonts w:ascii="Arial" w:eastAsia="Calibri" w:hAnsi="Arial" w:cs="Arial"/>
          <w:b/>
        </w:rPr>
      </w:pPr>
    </w:p>
    <w:p w14:paraId="49311303" w14:textId="77777777" w:rsidR="003367C5" w:rsidRPr="00946006" w:rsidRDefault="003367C5" w:rsidP="00946006">
      <w:pPr>
        <w:numPr>
          <w:ilvl w:val="0"/>
          <w:numId w:val="17"/>
        </w:numPr>
        <w:spacing w:before="120" w:after="0" w:line="23" w:lineRule="atLeast"/>
        <w:ind w:left="426"/>
        <w:rPr>
          <w:rFonts w:ascii="Arial" w:eastAsia="Calibri" w:hAnsi="Arial" w:cs="Arial"/>
          <w:b/>
        </w:rPr>
      </w:pPr>
      <w:r w:rsidRPr="00946006">
        <w:rPr>
          <w:rFonts w:ascii="Arial" w:eastAsia="Calibri" w:hAnsi="Arial" w:cs="Arial"/>
          <w:b/>
        </w:rPr>
        <w:t>w ramach Poddziałanie 3.2.2:</w:t>
      </w:r>
    </w:p>
    <w:p w14:paraId="7AB32B75" w14:textId="55C72D91" w:rsidR="003367C5" w:rsidRPr="00946006" w:rsidRDefault="003367C5" w:rsidP="00946006">
      <w:pPr>
        <w:spacing w:before="120" w:after="0" w:line="23" w:lineRule="atLeast"/>
        <w:ind w:left="709"/>
        <w:rPr>
          <w:rFonts w:ascii="Arial" w:eastAsia="Calibri" w:hAnsi="Arial" w:cs="Arial"/>
        </w:rPr>
      </w:pPr>
      <w:r w:rsidRPr="00946006">
        <w:rPr>
          <w:rFonts w:ascii="Arial" w:eastAsia="Calibri" w:hAnsi="Arial" w:cs="Arial"/>
        </w:rPr>
        <w:t xml:space="preserve">Osoby dorosłe </w:t>
      </w:r>
      <w:r w:rsidR="00873857" w:rsidRPr="00946006">
        <w:rPr>
          <w:rFonts w:ascii="Arial" w:eastAsia="Calibri" w:hAnsi="Arial" w:cs="Arial"/>
        </w:rPr>
        <w:t xml:space="preserve">które z własnej inicjatywy zainteresowane są uzyskaniem kwalifikacji lub nabyciem kompetencji zawodowych w ramach pozaszkolnych form kształcenia ustawicznego. </w:t>
      </w:r>
    </w:p>
    <w:p w14:paraId="469731BF" w14:textId="77777777" w:rsidR="003367C5" w:rsidRPr="00946006" w:rsidRDefault="003367C5" w:rsidP="00946006">
      <w:pPr>
        <w:spacing w:before="120" w:after="0" w:line="23" w:lineRule="atLeast"/>
        <w:rPr>
          <w:rFonts w:ascii="Arial" w:eastAsia="Calibri" w:hAnsi="Arial" w:cs="Arial"/>
        </w:rPr>
      </w:pPr>
    </w:p>
    <w:p w14:paraId="315C4B2C" w14:textId="2C63605E" w:rsidR="003367C5" w:rsidRPr="00946006" w:rsidRDefault="003367C5" w:rsidP="00946006">
      <w:pPr>
        <w:spacing w:before="120" w:after="0" w:line="23" w:lineRule="atLeast"/>
        <w:rPr>
          <w:rFonts w:ascii="Arial" w:eastAsia="Calibri" w:hAnsi="Arial" w:cs="Arial"/>
        </w:rPr>
      </w:pPr>
      <w:r w:rsidRPr="00946006">
        <w:rPr>
          <w:rFonts w:ascii="Arial" w:eastAsia="Calibri" w:hAnsi="Arial" w:cs="Arial"/>
        </w:rPr>
        <w:t>Operator zobowiązany jest do objęcia wsparciem w ramach projektu osób dorosłych tj.  w wieku 18 lat i więcej, zamieszkujących obszar województwa podlaskiego:</w:t>
      </w:r>
    </w:p>
    <w:p w14:paraId="3CBCA835" w14:textId="77777777" w:rsidR="003367C5" w:rsidRPr="00946006" w:rsidRDefault="003367C5" w:rsidP="00946006">
      <w:pPr>
        <w:numPr>
          <w:ilvl w:val="0"/>
          <w:numId w:val="25"/>
        </w:numPr>
        <w:spacing w:before="120" w:after="0" w:line="23" w:lineRule="atLeast"/>
        <w:rPr>
          <w:rFonts w:ascii="Arial" w:eastAsia="Calibri" w:hAnsi="Arial" w:cs="Arial"/>
        </w:rPr>
      </w:pPr>
      <w:r w:rsidRPr="00946006">
        <w:rPr>
          <w:rFonts w:ascii="Arial" w:eastAsia="Calibri" w:hAnsi="Arial" w:cs="Arial"/>
        </w:rPr>
        <w:t xml:space="preserve">dla subregionu białostockiego zamieszkujących powiaty: m. Białystok, powiat białostocki, sokólski, </w:t>
      </w:r>
    </w:p>
    <w:p w14:paraId="2C8DCF33" w14:textId="77777777" w:rsidR="003367C5" w:rsidRPr="00946006" w:rsidRDefault="003367C5" w:rsidP="00946006">
      <w:pPr>
        <w:numPr>
          <w:ilvl w:val="0"/>
          <w:numId w:val="25"/>
        </w:numPr>
        <w:spacing w:before="120" w:after="0" w:line="23" w:lineRule="atLeast"/>
        <w:rPr>
          <w:rFonts w:ascii="Arial" w:eastAsia="Calibri" w:hAnsi="Arial" w:cs="Arial"/>
        </w:rPr>
      </w:pPr>
      <w:r w:rsidRPr="00946006">
        <w:rPr>
          <w:rFonts w:ascii="Arial" w:eastAsia="Calibri" w:hAnsi="Arial" w:cs="Arial"/>
        </w:rPr>
        <w:t>dla subregionu suwalskiego zamieszkujących powiaty: m. Suwałki, powiat suwalski, augustowski, sejneński, moniecki, grajewski,</w:t>
      </w:r>
    </w:p>
    <w:p w14:paraId="5752981D" w14:textId="77777777" w:rsidR="003367C5" w:rsidRPr="00946006" w:rsidRDefault="003367C5" w:rsidP="00946006">
      <w:pPr>
        <w:numPr>
          <w:ilvl w:val="0"/>
          <w:numId w:val="25"/>
        </w:numPr>
        <w:spacing w:before="120" w:after="0" w:line="23" w:lineRule="atLeast"/>
        <w:rPr>
          <w:rFonts w:ascii="Arial" w:eastAsia="Calibri" w:hAnsi="Arial" w:cs="Arial"/>
        </w:rPr>
      </w:pPr>
      <w:r w:rsidRPr="00946006">
        <w:rPr>
          <w:rFonts w:ascii="Arial" w:eastAsia="Calibri" w:hAnsi="Arial" w:cs="Arial"/>
        </w:rPr>
        <w:t xml:space="preserve">dla subregionu łomżyńskiego zamieszkujących powiaty: m. Łomża, powiat bielski, hajnowski, kolneński, łomżyński, siemiatycki, wysokomazowiecki, zambrowski), </w:t>
      </w:r>
    </w:p>
    <w:p w14:paraId="16A28068" w14:textId="77777777" w:rsidR="003367C5" w:rsidRPr="00946006" w:rsidRDefault="003367C5" w:rsidP="00946006">
      <w:pPr>
        <w:spacing w:before="120" w:after="0" w:line="23" w:lineRule="atLeast"/>
        <w:rPr>
          <w:rFonts w:ascii="Arial" w:eastAsia="Calibri" w:hAnsi="Arial" w:cs="Arial"/>
        </w:rPr>
      </w:pPr>
      <w:r w:rsidRPr="00946006">
        <w:rPr>
          <w:rFonts w:ascii="Arial" w:eastAsia="Calibri" w:hAnsi="Arial" w:cs="Arial"/>
        </w:rPr>
        <w:t xml:space="preserve">które podejmą kształcenie z własnej inicjatywy. Wybór oferty edukacyjnej </w:t>
      </w:r>
      <w:r w:rsidRPr="00946006">
        <w:rPr>
          <w:rFonts w:ascii="Arial" w:eastAsia="Calibri" w:hAnsi="Arial" w:cs="Arial"/>
        </w:rPr>
        <w:br/>
        <w:t>i instytucji szkoleniowej nastąpi na podstawie indywidualnego wyboru przez uczestnika projektu.</w:t>
      </w:r>
    </w:p>
    <w:p w14:paraId="7324D086" w14:textId="77777777" w:rsidR="003367C5" w:rsidRPr="00946006" w:rsidRDefault="003367C5" w:rsidP="00946006">
      <w:pPr>
        <w:spacing w:before="120" w:after="0" w:line="23" w:lineRule="atLeast"/>
        <w:rPr>
          <w:rFonts w:ascii="Arial" w:eastAsia="Calibri" w:hAnsi="Arial" w:cs="Arial"/>
          <w:b/>
        </w:rPr>
      </w:pPr>
    </w:p>
    <w:p w14:paraId="66608E1A" w14:textId="7547AEE5" w:rsidR="003367C5" w:rsidRPr="00946006" w:rsidRDefault="003367C5" w:rsidP="00946006">
      <w:pPr>
        <w:spacing w:before="120" w:after="0" w:line="23" w:lineRule="atLeast"/>
        <w:rPr>
          <w:rFonts w:ascii="Arial" w:eastAsia="Calibri" w:hAnsi="Arial" w:cs="Arial"/>
        </w:rPr>
      </w:pPr>
      <w:r w:rsidRPr="00946006">
        <w:rPr>
          <w:rFonts w:ascii="Arial" w:eastAsia="Calibri" w:hAnsi="Arial" w:cs="Arial"/>
        </w:rPr>
        <w:t xml:space="preserve">Kryteria rekrutacji (w tym selekcji) grupy docelowej (osób bezpośrednio korzystających ze wsparcia) powinny być określone w sposób przejrzysty i jednoznaczny, bez możliwości ich szerokiej interpretacji oraz z uwzględnieniem zasady równych szans, w tym równości płci. Dobór kryteriów rekrutacji musi być spójny z diagnozą sytuacji przedstawioną w uproszczonym i pełnym wniosku o dofinansowanie projektu zintegrowanego oraz z pozostałą częścią wniosku. </w:t>
      </w:r>
    </w:p>
    <w:p w14:paraId="5B2DFA95" w14:textId="77777777" w:rsidR="00D4383E" w:rsidRPr="00946006" w:rsidRDefault="00D4383E" w:rsidP="00946006">
      <w:pPr>
        <w:spacing w:line="23" w:lineRule="atLeast"/>
        <w:rPr>
          <w:rFonts w:ascii="Arial" w:hAnsi="Arial" w:cs="Arial"/>
        </w:rPr>
      </w:pPr>
    </w:p>
    <w:p w14:paraId="7EFB79F0" w14:textId="0125C410" w:rsidR="009778C0" w:rsidRPr="00946006" w:rsidRDefault="009778C0" w:rsidP="00946006">
      <w:pPr>
        <w:pStyle w:val="Nagwek2"/>
        <w:numPr>
          <w:ilvl w:val="1"/>
          <w:numId w:val="4"/>
        </w:numPr>
        <w:spacing w:line="23" w:lineRule="atLeast"/>
        <w:rPr>
          <w:rFonts w:ascii="Arial" w:hAnsi="Arial" w:cs="Arial"/>
          <w:sz w:val="22"/>
          <w:szCs w:val="22"/>
        </w:rPr>
      </w:pPr>
      <w:bookmarkStart w:id="35" w:name="_Toc9838342"/>
      <w:r w:rsidRPr="00946006">
        <w:rPr>
          <w:rFonts w:ascii="Arial" w:hAnsi="Arial" w:cs="Arial"/>
          <w:sz w:val="22"/>
          <w:szCs w:val="22"/>
        </w:rPr>
        <w:t>Reguła proporcjonalności</w:t>
      </w:r>
      <w:bookmarkEnd w:id="35"/>
    </w:p>
    <w:p w14:paraId="20DF48B8" w14:textId="2978C7A5" w:rsidR="009778C0" w:rsidRPr="00946006" w:rsidRDefault="009778C0" w:rsidP="00946006">
      <w:pPr>
        <w:spacing w:line="23" w:lineRule="atLeast"/>
        <w:rPr>
          <w:rFonts w:ascii="Arial" w:hAnsi="Arial" w:cs="Arial"/>
        </w:rPr>
      </w:pPr>
    </w:p>
    <w:p w14:paraId="29BC7EB6" w14:textId="77777777" w:rsidR="003367C5" w:rsidRPr="00946006" w:rsidRDefault="003367C5" w:rsidP="00946006">
      <w:pPr>
        <w:autoSpaceDE w:val="0"/>
        <w:autoSpaceDN w:val="0"/>
        <w:adjustRightInd w:val="0"/>
        <w:spacing w:before="120" w:after="0" w:line="23" w:lineRule="atLeast"/>
        <w:contextualSpacing/>
        <w:rPr>
          <w:rFonts w:ascii="Arial" w:eastAsia="TimesNewRoman" w:hAnsi="Arial" w:cs="Arial"/>
          <w:lang w:val="x-none" w:eastAsia="pl-PL"/>
        </w:rPr>
      </w:pPr>
      <w:r w:rsidRPr="00946006">
        <w:rPr>
          <w:rFonts w:ascii="Arial" w:eastAsia="TimesNewRoman" w:hAnsi="Arial" w:cs="Arial"/>
          <w:lang w:eastAsia="pl-PL"/>
        </w:rPr>
        <w:t>N</w:t>
      </w:r>
      <w:r w:rsidRPr="00946006">
        <w:rPr>
          <w:rFonts w:ascii="Arial" w:eastAsia="TimesNewRoman" w:hAnsi="Arial" w:cs="Arial"/>
          <w:lang w:val="x-none" w:eastAsia="pl-PL"/>
        </w:rPr>
        <w:t xml:space="preserve">a etapie </w:t>
      </w:r>
      <w:r w:rsidRPr="00946006">
        <w:rPr>
          <w:rFonts w:ascii="Arial" w:eastAsia="TimesNewRoman" w:hAnsi="Arial" w:cs="Arial"/>
          <w:lang w:eastAsia="pl-PL"/>
        </w:rPr>
        <w:t xml:space="preserve">rozliczenia </w:t>
      </w:r>
      <w:r w:rsidRPr="00946006">
        <w:rPr>
          <w:rFonts w:ascii="Arial" w:eastAsia="TimesNewRoman" w:hAnsi="Arial" w:cs="Arial"/>
          <w:lang w:val="x-none" w:eastAsia="pl-PL"/>
        </w:rPr>
        <w:t xml:space="preserve">końcowego wniosku o płatność </w:t>
      </w:r>
      <w:r w:rsidRPr="00946006">
        <w:rPr>
          <w:rFonts w:ascii="Arial" w:eastAsia="TimesNewRoman" w:hAnsi="Arial" w:cs="Arial"/>
          <w:lang w:eastAsia="pl-PL"/>
        </w:rPr>
        <w:t xml:space="preserve">kwalifikowalność wydatków w projekcie oceniana jest w odniesieniu </w:t>
      </w:r>
      <w:r w:rsidRPr="00946006">
        <w:rPr>
          <w:rFonts w:ascii="Arial" w:eastAsia="TimesNewRoman" w:hAnsi="Arial" w:cs="Arial"/>
          <w:lang w:val="x-none" w:eastAsia="pl-PL"/>
        </w:rPr>
        <w:t>do stopnia osiągnięcia założeń merytorycznych określonych we wniosku o dofinansowanie projektu, co jest określane jako „reguła proporcjonalności”.</w:t>
      </w:r>
    </w:p>
    <w:p w14:paraId="3F55D326" w14:textId="77777777" w:rsidR="003367C5" w:rsidRPr="00946006" w:rsidRDefault="003367C5" w:rsidP="00946006">
      <w:pPr>
        <w:autoSpaceDE w:val="0"/>
        <w:autoSpaceDN w:val="0"/>
        <w:adjustRightInd w:val="0"/>
        <w:spacing w:before="120" w:after="0" w:line="23" w:lineRule="atLeast"/>
        <w:contextualSpacing/>
        <w:rPr>
          <w:rFonts w:ascii="Arial" w:eastAsia="TimesNewRoman" w:hAnsi="Arial" w:cs="Arial"/>
          <w:lang w:eastAsia="pl-PL"/>
        </w:rPr>
      </w:pPr>
    </w:p>
    <w:p w14:paraId="5A923A23" w14:textId="53FBDD0A" w:rsidR="003367C5" w:rsidRPr="00946006" w:rsidRDefault="003367C5" w:rsidP="00946006">
      <w:pPr>
        <w:autoSpaceDE w:val="0"/>
        <w:autoSpaceDN w:val="0"/>
        <w:adjustRightInd w:val="0"/>
        <w:spacing w:before="120" w:after="0" w:line="23" w:lineRule="atLeast"/>
        <w:rPr>
          <w:rFonts w:ascii="Arial" w:eastAsia="Calibri" w:hAnsi="Arial" w:cs="Arial"/>
          <w:lang w:eastAsia="pl-PL"/>
        </w:rPr>
      </w:pPr>
      <w:r w:rsidRPr="00946006">
        <w:rPr>
          <w:rFonts w:ascii="Arial" w:eastAsia="Calibri" w:hAnsi="Arial" w:cs="Arial"/>
        </w:rPr>
        <w:t>Zgodnie z § 22 ust. 1 OWU,</w:t>
      </w:r>
      <w:r w:rsidRPr="00946006">
        <w:rPr>
          <w:rFonts w:ascii="Arial" w:eastAsia="Calibri" w:hAnsi="Arial" w:cs="Arial"/>
          <w:lang w:eastAsia="pl-PL"/>
        </w:rPr>
        <w:t xml:space="preserve"> IP stosuje regułę proporcjonalności na zakończenie projektu, tj. przed zatwierdzeniem końcowego wniosku o płatność :</w:t>
      </w:r>
    </w:p>
    <w:p w14:paraId="36CD28AE" w14:textId="77777777" w:rsidR="003367C5" w:rsidRPr="00946006" w:rsidRDefault="003367C5" w:rsidP="00946006">
      <w:pPr>
        <w:numPr>
          <w:ilvl w:val="1"/>
          <w:numId w:val="26"/>
        </w:numPr>
        <w:tabs>
          <w:tab w:val="num" w:pos="284"/>
        </w:tabs>
        <w:autoSpaceDE w:val="0"/>
        <w:autoSpaceDN w:val="0"/>
        <w:adjustRightInd w:val="0"/>
        <w:spacing w:before="120" w:after="0" w:line="23" w:lineRule="atLeast"/>
        <w:ind w:left="284" w:hanging="284"/>
        <w:rPr>
          <w:rFonts w:ascii="Arial" w:eastAsia="Calibri" w:hAnsi="Arial" w:cs="Arial"/>
          <w:lang w:eastAsia="pl-PL"/>
        </w:rPr>
      </w:pPr>
      <w:r w:rsidRPr="00946006">
        <w:rPr>
          <w:rFonts w:ascii="Arial" w:eastAsia="Calibri" w:hAnsi="Arial" w:cs="Arial"/>
          <w:lang w:eastAsia="pl-PL"/>
        </w:rPr>
        <w:t>w przypadku niespełnienia kryterium zatwierdzonego przez Komitet Monitorujący RPOWP dla danego projektu może uznać wszystkie lub odpowiednią część wydatków dotychczas rozliczonych w ramach Projektu za niekwalifikowalne,</w:t>
      </w:r>
    </w:p>
    <w:p w14:paraId="779E7E7D" w14:textId="77777777" w:rsidR="003367C5" w:rsidRPr="00946006" w:rsidRDefault="003367C5" w:rsidP="00946006">
      <w:pPr>
        <w:numPr>
          <w:ilvl w:val="1"/>
          <w:numId w:val="26"/>
        </w:numPr>
        <w:tabs>
          <w:tab w:val="num" w:pos="284"/>
        </w:tabs>
        <w:autoSpaceDE w:val="0"/>
        <w:autoSpaceDN w:val="0"/>
        <w:adjustRightInd w:val="0"/>
        <w:spacing w:before="120" w:after="0" w:line="23" w:lineRule="atLeast"/>
        <w:ind w:left="284" w:hanging="284"/>
        <w:rPr>
          <w:rFonts w:ascii="Arial" w:eastAsia="Calibri" w:hAnsi="Arial" w:cs="Arial"/>
          <w:lang w:eastAsia="pl-PL"/>
        </w:rPr>
      </w:pPr>
      <w:r w:rsidRPr="00946006">
        <w:rPr>
          <w:rFonts w:ascii="Arial" w:eastAsia="Calibri" w:hAnsi="Arial" w:cs="Arial"/>
          <w:lang w:eastAsia="pl-PL"/>
        </w:rPr>
        <w:lastRenderedPageBreak/>
        <w:t xml:space="preserve">w przypadku nieosiągnięcia celu projektu (wyrażonego wskaźnikami produktu lub rezultatu </w:t>
      </w:r>
      <w:r w:rsidRPr="00946006">
        <w:rPr>
          <w:rFonts w:ascii="Arial" w:eastAsia="Calibri" w:hAnsi="Arial" w:cs="Arial"/>
          <w:lang w:eastAsia="pl-PL"/>
        </w:rPr>
        <w:br/>
        <w:t xml:space="preserve">w zależności od założeń wskazanych w zatwierdzonym wniosku), wysokość wydatków </w:t>
      </w:r>
      <w:r w:rsidRPr="00946006">
        <w:rPr>
          <w:rFonts w:ascii="Arial" w:eastAsia="Calibri" w:hAnsi="Arial" w:cs="Arial"/>
          <w:lang w:eastAsia="pl-PL"/>
        </w:rPr>
        <w:br/>
        <w:t xml:space="preserve">w dotychczas zatwierdzonych wnioskach o płatność może zostać proporcjonalnie zmniejszona. </w:t>
      </w:r>
    </w:p>
    <w:p w14:paraId="1667751A" w14:textId="77777777" w:rsidR="003367C5" w:rsidRPr="00946006" w:rsidRDefault="003367C5" w:rsidP="00946006">
      <w:pPr>
        <w:autoSpaceDE w:val="0"/>
        <w:autoSpaceDN w:val="0"/>
        <w:adjustRightInd w:val="0"/>
        <w:spacing w:before="120" w:after="0" w:line="23" w:lineRule="atLeast"/>
        <w:rPr>
          <w:rFonts w:ascii="Arial" w:eastAsia="Calibri" w:hAnsi="Arial" w:cs="Arial"/>
          <w:lang w:eastAsia="pl-PL"/>
        </w:rPr>
      </w:pPr>
    </w:p>
    <w:p w14:paraId="1A042B4F" w14:textId="77777777" w:rsidR="003367C5" w:rsidRPr="00946006" w:rsidRDefault="003367C5" w:rsidP="00946006">
      <w:pPr>
        <w:autoSpaceDE w:val="0"/>
        <w:autoSpaceDN w:val="0"/>
        <w:adjustRightInd w:val="0"/>
        <w:spacing w:before="120" w:after="0" w:line="23" w:lineRule="atLeast"/>
        <w:rPr>
          <w:rFonts w:ascii="Arial" w:eastAsia="Calibri" w:hAnsi="Arial" w:cs="Arial"/>
          <w:lang w:eastAsia="pl-PL"/>
        </w:rPr>
      </w:pPr>
      <w:r w:rsidRPr="00946006">
        <w:rPr>
          <w:rFonts w:ascii="Arial" w:eastAsia="Calibri" w:hAnsi="Arial" w:cs="Arial"/>
          <w:lang w:eastAsia="pl-PL"/>
        </w:rPr>
        <w:t>Zastosowanie reguły proporcjonalności ma miejsce pod warunkiem, że nieosiągnięcie założeń merytorycznych projektu wynika z przyczyn leżących po stronie Beneficjenta. Podczas ustalania stopnia nieosiągnięcia założeń merytorycznych projektu IP bierze pod uwagę m.in.: stopień winy lub niedochowania należytej staranności przez Beneficjenta skutkujące nieosiągnięciem ww. założeń, charakter kryterium, okoliczności zewnętrzne mające na to wpływ, w szczególności opóźnienia ze strony podmiotu będącego stroną umowy w zawarciu umowy lub przekazywaniu środków na finansowanie projektu.</w:t>
      </w:r>
    </w:p>
    <w:p w14:paraId="2CFE2667" w14:textId="77777777" w:rsidR="003367C5" w:rsidRPr="00946006" w:rsidRDefault="003367C5" w:rsidP="00946006">
      <w:pPr>
        <w:autoSpaceDE w:val="0"/>
        <w:autoSpaceDN w:val="0"/>
        <w:adjustRightInd w:val="0"/>
        <w:spacing w:before="120" w:after="0" w:line="23" w:lineRule="atLeast"/>
        <w:rPr>
          <w:rFonts w:ascii="Arial" w:eastAsia="Calibri" w:hAnsi="Arial" w:cs="Arial"/>
          <w:lang w:eastAsia="pl-PL"/>
        </w:rPr>
      </w:pPr>
    </w:p>
    <w:p w14:paraId="2D1419CE" w14:textId="77777777" w:rsidR="003367C5" w:rsidRPr="00946006" w:rsidRDefault="003367C5" w:rsidP="00946006">
      <w:pPr>
        <w:autoSpaceDE w:val="0"/>
        <w:autoSpaceDN w:val="0"/>
        <w:adjustRightInd w:val="0"/>
        <w:spacing w:before="120" w:after="0" w:line="23" w:lineRule="atLeast"/>
        <w:rPr>
          <w:rFonts w:ascii="Arial" w:eastAsia="Calibri" w:hAnsi="Arial" w:cs="Arial"/>
          <w:lang w:eastAsia="pl-PL"/>
        </w:rPr>
      </w:pPr>
      <w:r w:rsidRPr="00946006">
        <w:rPr>
          <w:rFonts w:ascii="Arial" w:eastAsia="Calibri" w:hAnsi="Arial" w:cs="Arial"/>
          <w:lang w:eastAsia="pl-PL"/>
        </w:rPr>
        <w:t>IP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 Reguła proporcjonalności nie ma zastosowania w przypadku wystąpienia siły wyższej.</w:t>
      </w:r>
    </w:p>
    <w:p w14:paraId="71C1FE2B" w14:textId="77777777" w:rsidR="003367C5" w:rsidRPr="00946006" w:rsidRDefault="003367C5" w:rsidP="00946006">
      <w:pPr>
        <w:spacing w:line="23" w:lineRule="atLeast"/>
        <w:rPr>
          <w:rFonts w:ascii="Arial" w:hAnsi="Arial" w:cs="Arial"/>
        </w:rPr>
      </w:pPr>
    </w:p>
    <w:p w14:paraId="56A6AE25" w14:textId="6E47EB93" w:rsidR="009778C0" w:rsidRPr="00946006" w:rsidRDefault="009778C0" w:rsidP="00946006">
      <w:pPr>
        <w:pStyle w:val="Nagwek2"/>
        <w:numPr>
          <w:ilvl w:val="1"/>
          <w:numId w:val="4"/>
        </w:numPr>
        <w:spacing w:line="23" w:lineRule="atLeast"/>
        <w:rPr>
          <w:rFonts w:ascii="Arial" w:hAnsi="Arial" w:cs="Arial"/>
          <w:sz w:val="22"/>
          <w:szCs w:val="22"/>
        </w:rPr>
      </w:pPr>
      <w:bookmarkStart w:id="36" w:name="_Toc9838343"/>
      <w:r w:rsidRPr="00946006">
        <w:rPr>
          <w:rFonts w:ascii="Arial" w:hAnsi="Arial" w:cs="Arial"/>
          <w:sz w:val="22"/>
          <w:szCs w:val="22"/>
        </w:rPr>
        <w:t>Wymagania dotyczące partnerstwa</w:t>
      </w:r>
      <w:bookmarkEnd w:id="36"/>
    </w:p>
    <w:p w14:paraId="58256A80" w14:textId="005BA82C" w:rsidR="009778C0" w:rsidRPr="00946006" w:rsidRDefault="009778C0" w:rsidP="00946006">
      <w:pPr>
        <w:spacing w:line="23" w:lineRule="atLeast"/>
        <w:rPr>
          <w:rFonts w:ascii="Arial" w:hAnsi="Arial" w:cs="Arial"/>
        </w:rPr>
      </w:pPr>
    </w:p>
    <w:p w14:paraId="375C62EA" w14:textId="77777777" w:rsidR="003367C5" w:rsidRPr="00946006" w:rsidRDefault="003367C5" w:rsidP="00946006">
      <w:p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NewRoman" w:hAnsi="Arial" w:cs="Arial"/>
          <w:lang w:val="x-none" w:eastAsia="pl-PL"/>
        </w:rPr>
        <w:t xml:space="preserve">Możliwość realizacji projektów w partnerstwie została określona w art. 33 ustawy wdrożeniowej. </w:t>
      </w:r>
      <w:r w:rsidRPr="00946006">
        <w:rPr>
          <w:rFonts w:ascii="Arial" w:eastAsia="Times New Roman" w:hAnsi="Arial" w:cs="Arial"/>
          <w:lang w:val="x-none" w:eastAsia="pl-PL"/>
        </w:rPr>
        <w:t>Projekt, aby mógł zostać uznany za partnerski, musi spełnić wymagania określone wskazaną wyżej ustawą.</w:t>
      </w:r>
    </w:p>
    <w:p w14:paraId="6E4B69CC" w14:textId="77777777" w:rsidR="003367C5" w:rsidRPr="00946006" w:rsidRDefault="003367C5" w:rsidP="00946006">
      <w:pPr>
        <w:autoSpaceDE w:val="0"/>
        <w:autoSpaceDN w:val="0"/>
        <w:adjustRightInd w:val="0"/>
        <w:spacing w:before="120" w:after="0" w:line="23" w:lineRule="atLeast"/>
        <w:contextualSpacing/>
        <w:rPr>
          <w:rFonts w:ascii="Arial" w:eastAsia="TimesNewRoman" w:hAnsi="Arial" w:cs="Arial"/>
          <w:lang w:val="x-none" w:eastAsia="pl-PL"/>
        </w:rPr>
      </w:pPr>
    </w:p>
    <w:p w14:paraId="5E269930" w14:textId="77777777" w:rsidR="003367C5" w:rsidRPr="00946006" w:rsidRDefault="003367C5" w:rsidP="00946006">
      <w:pPr>
        <w:autoSpaceDE w:val="0"/>
        <w:autoSpaceDN w:val="0"/>
        <w:adjustRightInd w:val="0"/>
        <w:spacing w:before="120" w:after="0" w:line="23" w:lineRule="atLeast"/>
        <w:contextualSpacing/>
        <w:rPr>
          <w:rFonts w:ascii="Arial" w:eastAsia="Calibri" w:hAnsi="Arial" w:cs="Arial"/>
          <w:lang w:val="x-none" w:eastAsia="pl-PL"/>
        </w:rPr>
      </w:pPr>
      <w:r w:rsidRPr="00946006">
        <w:rPr>
          <w:rFonts w:ascii="Arial" w:eastAsia="Calibri" w:hAnsi="Arial" w:cs="Arial"/>
          <w:lang w:val="x-none" w:eastAsia="pl-PL"/>
        </w:rPr>
        <w:t>Podmiot, o który</w:t>
      </w:r>
      <w:r w:rsidRPr="00946006">
        <w:rPr>
          <w:rFonts w:ascii="Arial" w:eastAsia="Calibri" w:hAnsi="Arial" w:cs="Arial"/>
          <w:lang w:eastAsia="pl-PL"/>
        </w:rPr>
        <w:t>m</w:t>
      </w:r>
      <w:r w:rsidRPr="00946006">
        <w:rPr>
          <w:rFonts w:ascii="Arial" w:eastAsia="Calibri" w:hAnsi="Arial" w:cs="Arial"/>
          <w:lang w:val="x-none" w:eastAsia="pl-PL"/>
        </w:rPr>
        <w:t xml:space="preserve"> mowa w art. 3 ust. 1 ustawy z dnia 29 stycznia 2004 r. – Prawo zamówień publicznych</w:t>
      </w:r>
      <w:r w:rsidRPr="00946006">
        <w:rPr>
          <w:rFonts w:ascii="Arial" w:eastAsia="Calibri" w:hAnsi="Arial" w:cs="Arial"/>
          <w:lang w:eastAsia="pl-PL"/>
        </w:rPr>
        <w:t>, inicjujący projekt partnerski,</w:t>
      </w:r>
      <w:r w:rsidRPr="00946006">
        <w:rPr>
          <w:rFonts w:ascii="Arial" w:eastAsia="Calibri" w:hAnsi="Arial" w:cs="Arial"/>
          <w:lang w:val="x-none" w:eastAsia="pl-PL"/>
        </w:rPr>
        <w:t xml:space="preserve"> zobowiązan</w:t>
      </w:r>
      <w:r w:rsidRPr="00946006">
        <w:rPr>
          <w:rFonts w:ascii="Arial" w:eastAsia="Calibri" w:hAnsi="Arial" w:cs="Arial"/>
          <w:lang w:eastAsia="pl-PL"/>
        </w:rPr>
        <w:t>y jest</w:t>
      </w:r>
      <w:r w:rsidRPr="00946006">
        <w:rPr>
          <w:rFonts w:ascii="Arial" w:eastAsia="Calibri" w:hAnsi="Arial" w:cs="Arial"/>
          <w:lang w:val="x-none" w:eastAsia="pl-PL"/>
        </w:rPr>
        <w:t xml:space="preserve"> do wyboru partnerów </w:t>
      </w:r>
      <w:r w:rsidRPr="00946006">
        <w:rPr>
          <w:rFonts w:ascii="Arial" w:eastAsia="Calibri" w:hAnsi="Arial" w:cs="Arial"/>
          <w:lang w:eastAsia="pl-PL"/>
        </w:rPr>
        <w:t>spośród podmiotów innych niż wymienione w art. 3 ust. 1 pkt 1-3a tej ustawy,</w:t>
      </w:r>
      <w:r w:rsidRPr="00946006">
        <w:rPr>
          <w:rFonts w:ascii="Arial" w:eastAsia="Calibri" w:hAnsi="Arial" w:cs="Arial"/>
          <w:lang w:val="x-none" w:eastAsia="pl-PL"/>
        </w:rPr>
        <w:t xml:space="preserve"> zgodnie z zapisami art. 33 ust. 2 ustawy wdrożeniowej.</w:t>
      </w:r>
    </w:p>
    <w:p w14:paraId="09CFBDCD" w14:textId="77777777" w:rsidR="003367C5" w:rsidRPr="00946006" w:rsidRDefault="003367C5" w:rsidP="00946006">
      <w:pPr>
        <w:autoSpaceDE w:val="0"/>
        <w:autoSpaceDN w:val="0"/>
        <w:adjustRightInd w:val="0"/>
        <w:spacing w:before="120" w:after="0" w:line="23" w:lineRule="atLeast"/>
        <w:contextualSpacing/>
        <w:rPr>
          <w:rFonts w:ascii="Arial" w:eastAsia="Calibri" w:hAnsi="Arial" w:cs="Arial"/>
          <w:i/>
          <w:lang w:val="x-none" w:eastAsia="pl-PL"/>
        </w:rPr>
      </w:pPr>
    </w:p>
    <w:p w14:paraId="01B12284" w14:textId="77777777" w:rsidR="003367C5" w:rsidRPr="00946006" w:rsidRDefault="003367C5" w:rsidP="00946006">
      <w:p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Podmiot, o którym mowa w art. 3 ust. 1 ustawy z dnia 29 stycznia 2004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14:paraId="0385C88C" w14:textId="77777777" w:rsidR="003367C5" w:rsidRPr="00946006" w:rsidRDefault="003367C5" w:rsidP="00946006">
      <w:pPr>
        <w:autoSpaceDE w:val="0"/>
        <w:autoSpaceDN w:val="0"/>
        <w:adjustRightInd w:val="0"/>
        <w:spacing w:before="120" w:after="0" w:line="23" w:lineRule="atLeast"/>
        <w:contextualSpacing/>
        <w:rPr>
          <w:rFonts w:ascii="Arial" w:eastAsia="Calibri" w:hAnsi="Arial" w:cs="Arial"/>
          <w:i/>
          <w:lang w:val="x-none" w:eastAsia="pl-PL"/>
        </w:rPr>
      </w:pPr>
    </w:p>
    <w:p w14:paraId="3E6B44E1" w14:textId="0E882917" w:rsidR="003367C5" w:rsidRPr="00946006" w:rsidRDefault="003367C5" w:rsidP="00946006">
      <w:pPr>
        <w:autoSpaceDE w:val="0"/>
        <w:autoSpaceDN w:val="0"/>
        <w:adjustRightInd w:val="0"/>
        <w:spacing w:before="120" w:after="0" w:line="23" w:lineRule="atLeast"/>
        <w:contextualSpacing/>
        <w:rPr>
          <w:rFonts w:ascii="Arial" w:eastAsia="Calibri" w:hAnsi="Arial" w:cs="Arial"/>
          <w:lang w:val="x-none" w:eastAsia="pl-PL"/>
        </w:rPr>
      </w:pPr>
      <w:r w:rsidRPr="00946006">
        <w:rPr>
          <w:rFonts w:ascii="Arial" w:eastAsia="Calibri" w:hAnsi="Arial" w:cs="Arial"/>
          <w:lang w:val="x-none" w:eastAsia="pl-PL"/>
        </w:rPr>
        <w:t>Wydatki poniesione w ramach projektu przez partnera, który nie został wybrany zgodnie z</w:t>
      </w:r>
      <w:r w:rsidRPr="00946006">
        <w:rPr>
          <w:rFonts w:ascii="Arial" w:eastAsia="Calibri" w:hAnsi="Arial" w:cs="Arial"/>
          <w:lang w:eastAsia="pl-PL"/>
        </w:rPr>
        <w:t> </w:t>
      </w:r>
      <w:r w:rsidRPr="00946006">
        <w:rPr>
          <w:rFonts w:ascii="Arial" w:eastAsia="Calibri" w:hAnsi="Arial" w:cs="Arial"/>
          <w:lang w:val="x-none" w:eastAsia="pl-PL"/>
        </w:rPr>
        <w:t>ustawą wdrożeniową, mogą być uznane za niekwalifikowalne przez właściwą instytucję będącą stroną umowy, przy czym wysokość wydatków niekwalifikowanych uwzględnia stopień naruszenia przepisów ustawy.</w:t>
      </w:r>
    </w:p>
    <w:p w14:paraId="343E480B" w14:textId="77777777" w:rsidR="003367C5" w:rsidRPr="00946006" w:rsidRDefault="003367C5" w:rsidP="00946006">
      <w:pPr>
        <w:autoSpaceDE w:val="0"/>
        <w:autoSpaceDN w:val="0"/>
        <w:adjustRightInd w:val="0"/>
        <w:spacing w:before="120" w:after="0" w:line="23" w:lineRule="atLeast"/>
        <w:contextualSpacing/>
        <w:rPr>
          <w:rFonts w:ascii="Arial" w:eastAsia="Calibri" w:hAnsi="Arial" w:cs="Arial"/>
          <w:lang w:val="x-none" w:eastAsia="pl-PL"/>
        </w:rPr>
      </w:pPr>
    </w:p>
    <w:p w14:paraId="545E9028" w14:textId="77777777" w:rsidR="003367C5" w:rsidRPr="00946006" w:rsidRDefault="003367C5" w:rsidP="00946006">
      <w:pPr>
        <w:autoSpaceDE w:val="0"/>
        <w:autoSpaceDN w:val="0"/>
        <w:adjustRightInd w:val="0"/>
        <w:spacing w:before="120" w:after="0" w:line="23" w:lineRule="atLeast"/>
        <w:contextualSpacing/>
        <w:rPr>
          <w:rFonts w:ascii="Arial" w:eastAsia="Calibri" w:hAnsi="Arial" w:cs="Arial"/>
          <w:lang w:val="x-none" w:eastAsia="pl-PL"/>
        </w:rPr>
      </w:pPr>
      <w:r w:rsidRPr="00946006">
        <w:rPr>
          <w:rFonts w:ascii="Arial" w:eastAsia="Calibri" w:hAnsi="Arial" w:cs="Arial"/>
          <w:lang w:val="x-none" w:eastAsia="pl-PL"/>
        </w:rPr>
        <w:t xml:space="preserve">Realizacja projektów partnerskich w ramach RPOWP wymaga spełnienia łącznie następujących warunków: </w:t>
      </w:r>
    </w:p>
    <w:p w14:paraId="4ACD3748" w14:textId="77777777" w:rsidR="003367C5" w:rsidRPr="00946006" w:rsidRDefault="003367C5" w:rsidP="00946006">
      <w:pPr>
        <w:numPr>
          <w:ilvl w:val="0"/>
          <w:numId w:val="28"/>
        </w:numPr>
        <w:autoSpaceDE w:val="0"/>
        <w:autoSpaceDN w:val="0"/>
        <w:adjustRightInd w:val="0"/>
        <w:spacing w:before="120" w:after="0" w:line="23" w:lineRule="atLeast"/>
        <w:ind w:left="284" w:hanging="284"/>
        <w:contextualSpacing/>
        <w:rPr>
          <w:rFonts w:ascii="Arial" w:eastAsia="Calibri" w:hAnsi="Arial" w:cs="Arial"/>
          <w:lang w:val="x-none" w:eastAsia="pl-PL"/>
        </w:rPr>
      </w:pPr>
      <w:r w:rsidRPr="00946006">
        <w:rPr>
          <w:rFonts w:ascii="Arial" w:eastAsia="Calibri" w:hAnsi="Arial" w:cs="Arial"/>
          <w:lang w:val="x-none" w:eastAsia="pl-PL"/>
        </w:rPr>
        <w:t xml:space="preserve">posiadania lidera partnerstwa (partnera wiodącego), który jest jednocześnie beneficjentem projektu (stroną umowy o dofinansowanie), </w:t>
      </w:r>
    </w:p>
    <w:p w14:paraId="3DCE9C73" w14:textId="77777777" w:rsidR="003367C5" w:rsidRPr="00946006" w:rsidRDefault="003367C5" w:rsidP="00946006">
      <w:pPr>
        <w:numPr>
          <w:ilvl w:val="0"/>
          <w:numId w:val="28"/>
        </w:numPr>
        <w:autoSpaceDE w:val="0"/>
        <w:autoSpaceDN w:val="0"/>
        <w:adjustRightInd w:val="0"/>
        <w:spacing w:before="120" w:after="0" w:line="23" w:lineRule="atLeast"/>
        <w:ind w:left="284" w:hanging="284"/>
        <w:contextualSpacing/>
        <w:rPr>
          <w:rFonts w:ascii="Arial" w:eastAsia="Calibri" w:hAnsi="Arial" w:cs="Arial"/>
          <w:lang w:val="x-none" w:eastAsia="pl-PL"/>
        </w:rPr>
      </w:pPr>
      <w:r w:rsidRPr="00946006">
        <w:rPr>
          <w:rFonts w:ascii="Arial" w:eastAsia="Calibri" w:hAnsi="Arial" w:cs="Arial"/>
          <w:lang w:val="x-none" w:eastAsia="pl-PL"/>
        </w:rPr>
        <w:t>uczestnictwa partnerów w realizacji projektu na każdym jego etapie, co oznacza również wspólne przygotowanie wniosku o dofinansowanie projektu oraz wspólne zarządzanie projektem, przy czym partner może uczestniczyć w realizacji tylko w części zadań w projekcie,</w:t>
      </w:r>
    </w:p>
    <w:p w14:paraId="3A54B2B5" w14:textId="77777777" w:rsidR="003367C5" w:rsidRPr="00946006" w:rsidRDefault="003367C5" w:rsidP="00946006">
      <w:pPr>
        <w:numPr>
          <w:ilvl w:val="0"/>
          <w:numId w:val="28"/>
        </w:numPr>
        <w:autoSpaceDE w:val="0"/>
        <w:autoSpaceDN w:val="0"/>
        <w:adjustRightInd w:val="0"/>
        <w:spacing w:before="120" w:after="0" w:line="23" w:lineRule="atLeast"/>
        <w:ind w:left="284" w:hanging="284"/>
        <w:contextualSpacing/>
        <w:rPr>
          <w:rFonts w:ascii="Arial" w:eastAsia="Calibri" w:hAnsi="Arial" w:cs="Arial"/>
          <w:lang w:val="x-none" w:eastAsia="pl-PL"/>
        </w:rPr>
      </w:pPr>
      <w:r w:rsidRPr="00946006">
        <w:rPr>
          <w:rFonts w:ascii="Arial" w:eastAsia="Calibri" w:hAnsi="Arial" w:cs="Arial"/>
          <w:lang w:val="x-none" w:eastAsia="pl-PL"/>
        </w:rPr>
        <w:lastRenderedPageBreak/>
        <w:t xml:space="preserve">adekwatności udziału partnerów, co oznacza odpowiedni udział partnerów w realizacji projektu (wniesienie zasobów, ludzkich, organizacyjnych, technicznych lub finansowych odpowiadających realizowanym zadaniom). </w:t>
      </w:r>
    </w:p>
    <w:p w14:paraId="5E5895CE" w14:textId="77777777" w:rsidR="003367C5" w:rsidRPr="00946006" w:rsidRDefault="003367C5" w:rsidP="00946006">
      <w:pPr>
        <w:autoSpaceDE w:val="0"/>
        <w:autoSpaceDN w:val="0"/>
        <w:adjustRightInd w:val="0"/>
        <w:spacing w:before="120" w:after="0" w:line="23" w:lineRule="atLeast"/>
        <w:contextualSpacing/>
        <w:rPr>
          <w:rFonts w:ascii="Arial" w:eastAsia="Calibri" w:hAnsi="Arial" w:cs="Arial"/>
          <w:lang w:val="x-none" w:eastAsia="pl-PL"/>
        </w:rPr>
      </w:pPr>
    </w:p>
    <w:p w14:paraId="0777E7B1" w14:textId="699174A4" w:rsidR="003367C5" w:rsidRPr="00946006" w:rsidRDefault="003367C5" w:rsidP="00946006">
      <w:pPr>
        <w:autoSpaceDE w:val="0"/>
        <w:autoSpaceDN w:val="0"/>
        <w:adjustRightInd w:val="0"/>
        <w:spacing w:before="120" w:after="0" w:line="23" w:lineRule="atLeast"/>
        <w:contextualSpacing/>
        <w:rPr>
          <w:rFonts w:ascii="Arial" w:eastAsia="Calibri" w:hAnsi="Arial" w:cs="Arial"/>
          <w:lang w:val="x-none" w:eastAsia="pl-PL"/>
        </w:rPr>
      </w:pPr>
      <w:r w:rsidRPr="00946006">
        <w:rPr>
          <w:rFonts w:ascii="Arial" w:eastAsia="Calibri" w:hAnsi="Arial" w:cs="Arial"/>
          <w:lang w:val="x-none" w:eastAsia="pl-PL"/>
        </w:rPr>
        <w:t xml:space="preserve">Beneficjent zobowiązany jest do zawarcia pisemnej umowy pomiędzy partnerami, określającej </w:t>
      </w:r>
      <w:r w:rsidRPr="00946006">
        <w:rPr>
          <w:rFonts w:ascii="Arial" w:eastAsia="Calibri" w:hAnsi="Arial" w:cs="Arial"/>
          <w:lang w:val="x-none" w:eastAsia="pl-PL"/>
        </w:rPr>
        <w:br/>
        <w:t>w szczególności podział zadań i obowiązków pomiędzy partnerami oraz precyzyjne zasady zarządzania finansami, w tym przepływy finansowe i rozliczanie środków partnerstwa, a także sposób rozwiązywania sporów oraz odpowiedzialności/konsekwencji (w tym finansowych) na wypadek niewywiązania się przez partnerów z umowy lub porozumienia. Szczegółowe informacje co do zakresu danych jakie powinny znaleźć się w porozumieniu oraz umowie o</w:t>
      </w:r>
      <w:r w:rsidRPr="00946006">
        <w:rPr>
          <w:rFonts w:ascii="Arial" w:eastAsia="Calibri" w:hAnsi="Arial" w:cs="Arial"/>
          <w:lang w:eastAsia="pl-PL"/>
        </w:rPr>
        <w:t> </w:t>
      </w:r>
      <w:r w:rsidRPr="00946006">
        <w:rPr>
          <w:rFonts w:ascii="Arial" w:eastAsia="Calibri" w:hAnsi="Arial" w:cs="Arial"/>
          <w:lang w:val="x-none" w:eastAsia="pl-PL"/>
        </w:rPr>
        <w:t>partnerstwie znajdują się w art. 33 ust. 5 ustawy wdrożeniowej. Integralną częścią umowy pomiędzy partnerami powinno być również pełnomocnictwo/pełnomocnictwa dla lidera/partnera wiodącego do reprezentowania partnera/partnerów projektu. Ponadto, w</w:t>
      </w:r>
      <w:r w:rsidRPr="00946006">
        <w:rPr>
          <w:rFonts w:ascii="Arial" w:eastAsia="Calibri" w:hAnsi="Arial" w:cs="Arial"/>
          <w:lang w:eastAsia="pl-PL"/>
        </w:rPr>
        <w:t> </w:t>
      </w:r>
      <w:r w:rsidRPr="00946006">
        <w:rPr>
          <w:rFonts w:ascii="Arial" w:eastAsia="Calibri" w:hAnsi="Arial" w:cs="Arial"/>
          <w:lang w:val="x-none" w:eastAsia="pl-PL"/>
        </w:rPr>
        <w:t>zapisach umowy partnerskiej</w:t>
      </w:r>
      <w:r w:rsidRPr="00946006">
        <w:rPr>
          <w:rFonts w:ascii="Arial" w:eastAsia="Calibri" w:hAnsi="Arial" w:cs="Arial"/>
          <w:lang w:eastAsia="pl-PL"/>
        </w:rPr>
        <w:t>,</w:t>
      </w:r>
      <w:r w:rsidRPr="00946006">
        <w:rPr>
          <w:rFonts w:ascii="Arial" w:eastAsia="Calibri" w:hAnsi="Arial" w:cs="Arial"/>
          <w:lang w:val="x-none" w:eastAsia="pl-PL"/>
        </w:rPr>
        <w:t xml:space="preserve"> powinna znaleźć się deklaracja dotycząca sposobu rozliczania projektu w SL2014, tj. czy w ramach rozliczenia sporządzane będą cząstkowe wnioski o</w:t>
      </w:r>
      <w:r w:rsidRPr="00946006">
        <w:rPr>
          <w:rFonts w:ascii="Arial" w:eastAsia="Calibri" w:hAnsi="Arial" w:cs="Arial"/>
          <w:lang w:eastAsia="pl-PL"/>
        </w:rPr>
        <w:t> </w:t>
      </w:r>
      <w:r w:rsidRPr="00946006">
        <w:rPr>
          <w:rFonts w:ascii="Arial" w:eastAsia="Calibri" w:hAnsi="Arial" w:cs="Arial"/>
          <w:lang w:val="x-none" w:eastAsia="pl-PL"/>
        </w:rPr>
        <w:t>płatność, na podstawie których lider złoży wniosek do I</w:t>
      </w:r>
      <w:r w:rsidRPr="00946006">
        <w:rPr>
          <w:rFonts w:ascii="Arial" w:eastAsia="Calibri" w:hAnsi="Arial" w:cs="Arial"/>
          <w:lang w:eastAsia="pl-PL"/>
        </w:rPr>
        <w:t>P</w:t>
      </w:r>
      <w:r w:rsidRPr="00946006">
        <w:rPr>
          <w:rFonts w:ascii="Arial" w:eastAsia="Calibri" w:hAnsi="Arial" w:cs="Arial"/>
          <w:lang w:val="x-none" w:eastAsia="pl-PL"/>
        </w:rPr>
        <w:t xml:space="preserve"> (tzw. formuła partnerska) lub czy za sporządzanie i składanie wniosku o płatność będzie odpowiedzialny wyłącznie lider projektu (tzw. formuła niepartnerska). Przyjęcie drugiego rozwiązania oznacza, iż w SL2014 wszystkie wydatki zostaną przypisane liderowi.</w:t>
      </w:r>
    </w:p>
    <w:p w14:paraId="1E001B57" w14:textId="77777777" w:rsidR="003367C5" w:rsidRPr="00946006" w:rsidRDefault="003367C5" w:rsidP="00946006">
      <w:pPr>
        <w:autoSpaceDE w:val="0"/>
        <w:autoSpaceDN w:val="0"/>
        <w:adjustRightInd w:val="0"/>
        <w:spacing w:before="120" w:after="0" w:line="23" w:lineRule="atLeast"/>
        <w:contextualSpacing/>
        <w:rPr>
          <w:rFonts w:ascii="Arial" w:eastAsia="Calibri" w:hAnsi="Arial" w:cs="Arial"/>
          <w:lang w:val="x-none" w:eastAsia="pl-PL"/>
        </w:rPr>
      </w:pPr>
    </w:p>
    <w:p w14:paraId="05258844" w14:textId="5AA1262D" w:rsidR="003367C5" w:rsidRPr="00946006" w:rsidRDefault="003367C5" w:rsidP="00946006">
      <w:p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eastAsia="pl-PL"/>
        </w:rPr>
        <w:t>W</w:t>
      </w:r>
      <w:r w:rsidRPr="00946006">
        <w:rPr>
          <w:rFonts w:ascii="Arial" w:eastAsia="Times New Roman" w:hAnsi="Arial" w:cs="Arial"/>
          <w:lang w:val="x-none" w:eastAsia="pl-PL"/>
        </w:rPr>
        <w:t xml:space="preserve"> przypadku projektów realizowanych w partnerstwie wybór partnerów jest dokonywany przed złożeniem wniosku o dofinansowanie</w:t>
      </w:r>
      <w:r w:rsidRPr="00946006">
        <w:rPr>
          <w:rFonts w:ascii="Arial" w:eastAsia="Times New Roman" w:hAnsi="Arial" w:cs="Arial"/>
          <w:lang w:eastAsia="pl-PL"/>
        </w:rPr>
        <w:t xml:space="preserve"> - wybór partnerów powinien zostać udokumentowany</w:t>
      </w:r>
      <w:r w:rsidRPr="00946006">
        <w:rPr>
          <w:rFonts w:ascii="Arial" w:eastAsia="Times New Roman" w:hAnsi="Arial" w:cs="Arial"/>
          <w:lang w:val="x-none" w:eastAsia="pl-PL"/>
        </w:rPr>
        <w:t xml:space="preserve">. Na etapie składania wniosku nie jest wymagana od Beneficjenta </w:t>
      </w:r>
      <w:r w:rsidRPr="00946006">
        <w:rPr>
          <w:rFonts w:ascii="Arial" w:eastAsia="Times New Roman" w:hAnsi="Arial" w:cs="Arial"/>
          <w:lang w:eastAsia="pl-PL"/>
        </w:rPr>
        <w:t xml:space="preserve">dokumentacja potwierdzająca wybór partnera ani </w:t>
      </w:r>
      <w:r w:rsidRPr="00946006">
        <w:rPr>
          <w:rFonts w:ascii="Arial" w:eastAsia="Times New Roman" w:hAnsi="Arial" w:cs="Arial"/>
          <w:lang w:val="x-none" w:eastAsia="pl-PL"/>
        </w:rPr>
        <w:t>umowa partnerska. W przypadku przyjęcia projektu do realizacji, Beneficjent zostanie zobligowany do dostarczenia umowy partnerskiej, jednoznacznie określającej cele i reguły partnerstwa oraz jego ewentualny plan finansowy. Podpisanie umowy partnerskiej musi nastąpić przed dniem zawarcia umowy o dofinansowanie. Nie jest wymagane, aby umowa partnerska była zawierana przed terminem złożenia wniosku o</w:t>
      </w:r>
      <w:r w:rsidRPr="00946006">
        <w:rPr>
          <w:rFonts w:ascii="Arial" w:eastAsia="Times New Roman" w:hAnsi="Arial" w:cs="Arial"/>
          <w:lang w:eastAsia="pl-PL"/>
        </w:rPr>
        <w:t> </w:t>
      </w:r>
      <w:r w:rsidRPr="00946006">
        <w:rPr>
          <w:rFonts w:ascii="Arial" w:eastAsia="Times New Roman" w:hAnsi="Arial" w:cs="Arial"/>
          <w:lang w:val="x-none" w:eastAsia="pl-PL"/>
        </w:rPr>
        <w:t>dofinansowanie projektu.</w:t>
      </w:r>
    </w:p>
    <w:p w14:paraId="0BE939E6" w14:textId="77777777" w:rsidR="003367C5" w:rsidRPr="00946006" w:rsidRDefault="003367C5" w:rsidP="00946006">
      <w:pPr>
        <w:autoSpaceDE w:val="0"/>
        <w:autoSpaceDN w:val="0"/>
        <w:adjustRightInd w:val="0"/>
        <w:spacing w:before="120" w:after="0" w:line="23" w:lineRule="atLeast"/>
        <w:contextualSpacing/>
        <w:rPr>
          <w:rFonts w:ascii="Arial" w:eastAsia="Calibri" w:hAnsi="Arial" w:cs="Arial"/>
          <w:lang w:val="x-none" w:eastAsia="pl-PL"/>
        </w:rPr>
      </w:pPr>
    </w:p>
    <w:p w14:paraId="0D5EF1F1" w14:textId="77777777" w:rsidR="003367C5" w:rsidRPr="00946006" w:rsidRDefault="003367C5" w:rsidP="00946006">
      <w:p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W przypadku projektów partnerskich nie jest dopuszczalne wzajemne zlecanie przez beneficjenta zakupu towarów lub usług partnerowi i odwrotnie, a także angażowanie jako personelu projektu pracowników partnerów przez beneficjenta i odwrotnie.</w:t>
      </w:r>
    </w:p>
    <w:p w14:paraId="0E7465AC" w14:textId="77777777" w:rsidR="003367C5" w:rsidRPr="00946006" w:rsidRDefault="003367C5" w:rsidP="00946006">
      <w:pPr>
        <w:autoSpaceDE w:val="0"/>
        <w:autoSpaceDN w:val="0"/>
        <w:adjustRightInd w:val="0"/>
        <w:spacing w:before="120" w:after="0" w:line="23" w:lineRule="atLeast"/>
        <w:contextualSpacing/>
        <w:rPr>
          <w:rFonts w:ascii="Arial" w:eastAsia="Times New Roman" w:hAnsi="Arial" w:cs="Arial"/>
          <w:lang w:val="x-none" w:eastAsia="pl-PL"/>
        </w:rPr>
      </w:pPr>
    </w:p>
    <w:p w14:paraId="226D3707" w14:textId="77777777" w:rsidR="003367C5" w:rsidRPr="00946006" w:rsidRDefault="003367C5" w:rsidP="00946006">
      <w:p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NewRoman" w:hAnsi="Arial" w:cs="Arial"/>
          <w:lang w:val="x-none" w:eastAsia="pl-PL"/>
        </w:rPr>
        <w:t xml:space="preserve">W sytuacji rezygnacji partnera z udziału w projekcie lub wypowiedzenia partnerstwa </w:t>
      </w:r>
      <w:r w:rsidRPr="00946006">
        <w:rPr>
          <w:rFonts w:ascii="Arial" w:eastAsia="Calibri" w:hAnsi="Arial" w:cs="Arial"/>
          <w:lang w:val="x-none" w:eastAsia="pl-PL"/>
        </w:rPr>
        <w:t xml:space="preserve">przed podpisaniem umowy o dofinansowanie, </w:t>
      </w:r>
      <w:r w:rsidRPr="00946006">
        <w:rPr>
          <w:rFonts w:ascii="Arial" w:eastAsia="Calibri" w:hAnsi="Arial" w:cs="Arial"/>
          <w:lang w:eastAsia="pl-PL"/>
        </w:rPr>
        <w:t>wnioskodawca</w:t>
      </w:r>
      <w:r w:rsidRPr="00946006">
        <w:rPr>
          <w:rFonts w:ascii="Arial" w:eastAsia="Calibri" w:hAnsi="Arial" w:cs="Arial"/>
          <w:lang w:val="x-none" w:eastAsia="pl-PL"/>
        </w:rPr>
        <w:t xml:space="preserve"> (</w:t>
      </w:r>
      <w:r w:rsidRPr="00946006">
        <w:rPr>
          <w:rFonts w:ascii="Arial" w:eastAsia="TimesNewRoman" w:hAnsi="Arial" w:cs="Arial"/>
          <w:lang w:val="x-none" w:eastAsia="pl-PL"/>
        </w:rPr>
        <w:t>partner wiodący</w:t>
      </w:r>
      <w:r w:rsidRPr="00946006">
        <w:rPr>
          <w:rFonts w:ascii="Arial" w:eastAsia="Calibri" w:hAnsi="Arial" w:cs="Arial"/>
          <w:lang w:val="x-none" w:eastAsia="pl-PL"/>
        </w:rPr>
        <w:t xml:space="preserve">) przedstawia </w:t>
      </w:r>
      <w:r w:rsidRPr="00946006">
        <w:rPr>
          <w:rFonts w:ascii="Arial" w:eastAsia="TimesNewRoman" w:hAnsi="Arial" w:cs="Arial"/>
          <w:lang w:val="x-none" w:eastAsia="pl-PL"/>
        </w:rPr>
        <w:t xml:space="preserve">IOK propozycję nowego partnera. IOK </w:t>
      </w:r>
      <w:r w:rsidRPr="00946006">
        <w:rPr>
          <w:rFonts w:ascii="Arial" w:eastAsia="Calibri" w:hAnsi="Arial" w:cs="Arial"/>
          <w:lang w:val="x-none" w:eastAsia="pl-PL"/>
        </w:rPr>
        <w:t>porównuje rzeczywisty wk</w:t>
      </w:r>
      <w:r w:rsidRPr="00946006">
        <w:rPr>
          <w:rFonts w:ascii="Arial" w:eastAsia="TimesNewRoman" w:hAnsi="Arial" w:cs="Arial"/>
          <w:lang w:val="x-none" w:eastAsia="pl-PL"/>
        </w:rPr>
        <w:t xml:space="preserve">ład (merytoryczny i finansowy), który został przypisany pierwotnemu partnerowi, który wycofał się z udziału </w:t>
      </w:r>
      <w:r w:rsidRPr="00946006">
        <w:rPr>
          <w:rFonts w:ascii="Arial" w:eastAsia="Calibri" w:hAnsi="Arial" w:cs="Arial"/>
          <w:lang w:val="x-none" w:eastAsia="pl-PL"/>
        </w:rPr>
        <w:t xml:space="preserve">w projekcie lub wypowiedziano mu partnerstwo oraz nowemu partnerowi/nowym partnerom, </w:t>
      </w:r>
      <w:r w:rsidRPr="00946006">
        <w:rPr>
          <w:rFonts w:ascii="Arial" w:eastAsia="TimesNewRoman" w:hAnsi="Arial" w:cs="Arial"/>
          <w:lang w:val="x-none" w:eastAsia="pl-PL"/>
        </w:rPr>
        <w:t>a także znaczen</w:t>
      </w:r>
      <w:r w:rsidRPr="00946006">
        <w:rPr>
          <w:rFonts w:ascii="Arial" w:eastAsia="Calibri" w:hAnsi="Arial" w:cs="Arial"/>
          <w:lang w:val="x-none" w:eastAsia="pl-PL"/>
        </w:rPr>
        <w:t xml:space="preserve">ie, które kwestia partnerstwa </w:t>
      </w:r>
      <w:r w:rsidRPr="00946006">
        <w:rPr>
          <w:rFonts w:ascii="Arial" w:eastAsia="TimesNewRoman" w:hAnsi="Arial" w:cs="Arial"/>
          <w:lang w:val="x-none" w:eastAsia="pl-PL"/>
        </w:rPr>
        <w:t>z okre</w:t>
      </w:r>
      <w:r w:rsidRPr="00946006">
        <w:rPr>
          <w:rFonts w:ascii="Arial" w:eastAsia="Arial Unicode MS" w:hAnsi="Arial" w:cs="Arial"/>
          <w:lang w:val="x-none" w:eastAsia="pl-PL"/>
        </w:rPr>
        <w:t>śl</w:t>
      </w:r>
      <w:r w:rsidRPr="00946006">
        <w:rPr>
          <w:rFonts w:ascii="Arial" w:eastAsia="TimesNewRoman" w:hAnsi="Arial" w:cs="Arial"/>
          <w:lang w:val="x-none" w:eastAsia="pl-PL"/>
        </w:rPr>
        <w:t xml:space="preserve">onym podmiotem miała podczas oceny </w:t>
      </w:r>
      <w:r w:rsidRPr="00946006">
        <w:rPr>
          <w:rFonts w:ascii="Arial" w:eastAsia="Calibri" w:hAnsi="Arial" w:cs="Arial"/>
          <w:lang w:val="x-none" w:eastAsia="pl-PL"/>
        </w:rPr>
        <w:t xml:space="preserve">wniosku </w:t>
      </w:r>
      <w:r w:rsidRPr="00946006">
        <w:rPr>
          <w:rFonts w:ascii="Arial" w:eastAsia="Calibri" w:hAnsi="Arial" w:cs="Arial"/>
          <w:lang w:val="x-none" w:eastAsia="pl-PL"/>
        </w:rPr>
        <w:br/>
        <w:t xml:space="preserve">o dofinansowanie. IOK weryfikuje przede wszystkim, czy nowy partner/nowi </w:t>
      </w:r>
      <w:r w:rsidRPr="00946006">
        <w:rPr>
          <w:rFonts w:ascii="Arial" w:eastAsia="TimesNewRoman" w:hAnsi="Arial" w:cs="Arial"/>
          <w:lang w:val="x-none" w:eastAsia="pl-PL"/>
        </w:rPr>
        <w:t xml:space="preserve">partnerzy zapewnią realizację projektu zgodnie z jego pierwotnymi założeniami (bez zmiany kosztów wdrażania oraz przy zachowaniu zaplanowanego poziomu osiągnięcia </w:t>
      </w:r>
      <w:r w:rsidRPr="00946006">
        <w:rPr>
          <w:rFonts w:ascii="Arial" w:eastAsia="Calibri" w:hAnsi="Arial" w:cs="Arial"/>
          <w:lang w:val="x-none" w:eastAsia="pl-PL"/>
        </w:rPr>
        <w:t>rezultat</w:t>
      </w:r>
      <w:r w:rsidRPr="00946006">
        <w:rPr>
          <w:rFonts w:ascii="Arial" w:eastAsia="TimesNewRoman" w:hAnsi="Arial" w:cs="Arial"/>
          <w:lang w:val="x-none" w:eastAsia="pl-PL"/>
        </w:rPr>
        <w:t xml:space="preserve">ów/wskaźników pomiaru celów). </w:t>
      </w:r>
      <w:r w:rsidRPr="00946006">
        <w:rPr>
          <w:rFonts w:ascii="Arial" w:eastAsia="Calibri" w:hAnsi="Arial" w:cs="Arial"/>
          <w:lang w:val="x-none" w:eastAsia="pl-PL"/>
        </w:rPr>
        <w:t xml:space="preserve">Po przeprowadzeniu analizy propozycji </w:t>
      </w:r>
      <w:r w:rsidRPr="00946006">
        <w:rPr>
          <w:rFonts w:ascii="Arial" w:eastAsia="Calibri" w:hAnsi="Arial" w:cs="Arial"/>
          <w:lang w:eastAsia="pl-PL"/>
        </w:rPr>
        <w:t>wnioskodawcy</w:t>
      </w:r>
      <w:r w:rsidRPr="00946006">
        <w:rPr>
          <w:rFonts w:ascii="Arial" w:eastAsia="Calibri" w:hAnsi="Arial" w:cs="Arial"/>
          <w:lang w:val="x-none" w:eastAsia="pl-PL"/>
        </w:rPr>
        <w:t xml:space="preserve"> (</w:t>
      </w:r>
      <w:r w:rsidRPr="00946006">
        <w:rPr>
          <w:rFonts w:ascii="Arial" w:eastAsia="TimesNewRoman" w:hAnsi="Arial" w:cs="Arial"/>
          <w:lang w:val="x-none" w:eastAsia="pl-PL"/>
        </w:rPr>
        <w:t>partner wiodący) IOK może podjąć decyzję o:</w:t>
      </w:r>
    </w:p>
    <w:p w14:paraId="52E4BC37" w14:textId="77777777" w:rsidR="003367C5" w:rsidRPr="00946006" w:rsidRDefault="003367C5" w:rsidP="00946006">
      <w:pPr>
        <w:numPr>
          <w:ilvl w:val="0"/>
          <w:numId w:val="27"/>
        </w:numPr>
        <w:autoSpaceDE w:val="0"/>
        <w:autoSpaceDN w:val="0"/>
        <w:adjustRightInd w:val="0"/>
        <w:spacing w:before="120" w:after="0" w:line="23" w:lineRule="atLeast"/>
        <w:ind w:left="284" w:hanging="284"/>
        <w:contextualSpacing/>
        <w:rPr>
          <w:rFonts w:ascii="Arial" w:eastAsia="Calibri" w:hAnsi="Arial" w:cs="Arial"/>
          <w:lang w:val="x-none" w:eastAsia="pl-PL"/>
        </w:rPr>
      </w:pPr>
      <w:r w:rsidRPr="00946006">
        <w:rPr>
          <w:rFonts w:ascii="Arial" w:eastAsia="TimesNewRoman" w:hAnsi="Arial" w:cs="Arial"/>
          <w:lang w:val="x-none" w:eastAsia="pl-PL"/>
        </w:rPr>
        <w:t xml:space="preserve">odstąpieniu od podpisania umowy z </w:t>
      </w:r>
      <w:r w:rsidRPr="00946006">
        <w:rPr>
          <w:rFonts w:ascii="Arial" w:eastAsia="Calibri" w:hAnsi="Arial" w:cs="Arial"/>
          <w:lang w:eastAsia="pl-PL"/>
        </w:rPr>
        <w:t>wnioskodawcą</w:t>
      </w:r>
      <w:r w:rsidRPr="00946006">
        <w:rPr>
          <w:rFonts w:ascii="Arial" w:eastAsia="TimesNewRoman" w:hAnsi="Arial" w:cs="Arial"/>
          <w:lang w:val="x-none" w:eastAsia="pl-PL"/>
        </w:rPr>
        <w:t xml:space="preserve"> </w:t>
      </w:r>
      <w:r w:rsidRPr="00946006">
        <w:rPr>
          <w:rFonts w:ascii="Arial" w:eastAsia="Calibri" w:hAnsi="Arial" w:cs="Arial"/>
          <w:lang w:val="x-none" w:eastAsia="pl-PL"/>
        </w:rPr>
        <w:t xml:space="preserve">w przypadku stwierdzenia, </w:t>
      </w:r>
      <w:r w:rsidRPr="00946006">
        <w:rPr>
          <w:rFonts w:ascii="Arial" w:eastAsia="TimesNewRoman" w:hAnsi="Arial" w:cs="Arial"/>
          <w:lang w:val="x-none" w:eastAsia="pl-PL"/>
        </w:rPr>
        <w:t xml:space="preserve">że założenia </w:t>
      </w:r>
      <w:r w:rsidRPr="00946006">
        <w:rPr>
          <w:rFonts w:ascii="Arial" w:eastAsia="Calibri" w:hAnsi="Arial" w:cs="Arial"/>
          <w:lang w:val="x-none" w:eastAsia="pl-PL"/>
        </w:rPr>
        <w:t xml:space="preserve">projektu, który </w:t>
      </w:r>
      <w:r w:rsidRPr="00946006">
        <w:rPr>
          <w:rFonts w:ascii="Arial" w:eastAsia="TimesNewRoman" w:hAnsi="Arial" w:cs="Arial"/>
          <w:lang w:val="x-none" w:eastAsia="pl-PL"/>
        </w:rPr>
        <w:t xml:space="preserve">podlegał ocenie, ulegną znaczącej zmianie w związku </w:t>
      </w:r>
      <w:r w:rsidRPr="00946006">
        <w:rPr>
          <w:rFonts w:ascii="Arial" w:eastAsia="Calibri" w:hAnsi="Arial" w:cs="Arial"/>
          <w:lang w:val="x-none" w:eastAsia="pl-PL"/>
        </w:rPr>
        <w:t xml:space="preserve">z proponowanym </w:t>
      </w:r>
      <w:r w:rsidRPr="00946006">
        <w:rPr>
          <w:rFonts w:ascii="Arial" w:eastAsia="TimesNewRoman" w:hAnsi="Arial" w:cs="Arial"/>
          <w:lang w:val="x-none" w:eastAsia="pl-PL"/>
        </w:rPr>
        <w:t>zastąpieniem pierwotnie wskazanego partnera innym podmiotem/innymi podmiotami</w:t>
      </w:r>
    </w:p>
    <w:p w14:paraId="2C157E6C" w14:textId="77777777" w:rsidR="003367C5" w:rsidRPr="00946006" w:rsidRDefault="003367C5" w:rsidP="00946006">
      <w:pPr>
        <w:autoSpaceDE w:val="0"/>
        <w:autoSpaceDN w:val="0"/>
        <w:adjustRightInd w:val="0"/>
        <w:spacing w:before="120" w:after="0" w:line="23" w:lineRule="atLeast"/>
        <w:contextualSpacing/>
        <w:rPr>
          <w:rFonts w:ascii="Arial" w:eastAsia="Calibri" w:hAnsi="Arial" w:cs="Arial"/>
          <w:lang w:val="x-none" w:eastAsia="pl-PL"/>
        </w:rPr>
      </w:pPr>
      <w:r w:rsidRPr="00946006">
        <w:rPr>
          <w:rFonts w:ascii="Arial" w:eastAsia="TimesNewRoman" w:hAnsi="Arial" w:cs="Arial"/>
          <w:lang w:val="x-none" w:eastAsia="pl-PL"/>
        </w:rPr>
        <w:t>albo</w:t>
      </w:r>
    </w:p>
    <w:p w14:paraId="4F9FB30D" w14:textId="77777777" w:rsidR="003367C5" w:rsidRPr="00946006" w:rsidRDefault="003367C5" w:rsidP="00946006">
      <w:pPr>
        <w:numPr>
          <w:ilvl w:val="0"/>
          <w:numId w:val="27"/>
        </w:numPr>
        <w:autoSpaceDE w:val="0"/>
        <w:autoSpaceDN w:val="0"/>
        <w:adjustRightInd w:val="0"/>
        <w:spacing w:before="120" w:after="0" w:line="23" w:lineRule="atLeast"/>
        <w:ind w:left="284" w:hanging="284"/>
        <w:contextualSpacing/>
        <w:rPr>
          <w:rFonts w:ascii="Arial" w:eastAsia="Calibri" w:hAnsi="Arial" w:cs="Arial"/>
          <w:lang w:val="x-none" w:eastAsia="pl-PL"/>
        </w:rPr>
      </w:pPr>
      <w:r w:rsidRPr="00946006">
        <w:rPr>
          <w:rFonts w:ascii="Arial" w:eastAsia="TimesNewRoman" w:hAnsi="Arial" w:cs="Arial"/>
          <w:lang w:val="x-none" w:eastAsia="pl-PL"/>
        </w:rPr>
        <w:t xml:space="preserve">wyrażeniu zgody na rezygnację z dotychczasowego partnera przy jednoczesnym wyborze </w:t>
      </w:r>
      <w:r w:rsidRPr="00946006">
        <w:rPr>
          <w:rFonts w:ascii="Arial" w:eastAsia="Calibri" w:hAnsi="Arial" w:cs="Arial"/>
          <w:lang w:val="x-none" w:eastAsia="pl-PL"/>
        </w:rPr>
        <w:t>nowego partnera/nowych partnerów do projektu.</w:t>
      </w:r>
    </w:p>
    <w:p w14:paraId="3CA4CDF1" w14:textId="77777777" w:rsidR="003367C5" w:rsidRPr="00946006" w:rsidRDefault="003367C5" w:rsidP="00946006">
      <w:pPr>
        <w:autoSpaceDE w:val="0"/>
        <w:autoSpaceDN w:val="0"/>
        <w:adjustRightInd w:val="0"/>
        <w:spacing w:before="120" w:after="0" w:line="23" w:lineRule="atLeast"/>
        <w:contextualSpacing/>
        <w:rPr>
          <w:rFonts w:ascii="Arial" w:eastAsia="TimesNewRoman" w:hAnsi="Arial" w:cs="Arial"/>
          <w:lang w:val="x-none" w:eastAsia="pl-PL"/>
        </w:rPr>
      </w:pPr>
    </w:p>
    <w:p w14:paraId="7D3EF322" w14:textId="08811361" w:rsidR="003367C5" w:rsidRPr="00946006" w:rsidRDefault="003367C5" w:rsidP="00946006">
      <w:pPr>
        <w:autoSpaceDE w:val="0"/>
        <w:autoSpaceDN w:val="0"/>
        <w:adjustRightInd w:val="0"/>
        <w:spacing w:before="120" w:after="0" w:line="23" w:lineRule="atLeast"/>
        <w:contextualSpacing/>
        <w:rPr>
          <w:rFonts w:ascii="Arial" w:eastAsia="TimesNewRoman" w:hAnsi="Arial" w:cs="Arial"/>
          <w:lang w:val="x-none" w:eastAsia="pl-PL"/>
        </w:rPr>
      </w:pPr>
      <w:r w:rsidRPr="00946006">
        <w:rPr>
          <w:rFonts w:ascii="Arial" w:eastAsia="TimesNewRoman" w:hAnsi="Arial" w:cs="Arial"/>
          <w:lang w:val="x-none" w:eastAsia="pl-PL"/>
        </w:rPr>
        <w:lastRenderedPageBreak/>
        <w:t>IOK nie wyraża zgody na rozwiązanie partnerstwa w ramach projektu, gdy w przypadku konkursu, w ramach którego złożono wniosek o dofinansowanie, premiuje się projekty realizowane w partnerstwie poprzez kryteria premiujące lub partnerstwo wynika z kryterium dopuszczającego.</w:t>
      </w:r>
    </w:p>
    <w:p w14:paraId="73025E34" w14:textId="734270AD" w:rsidR="003367C5" w:rsidRPr="00946006" w:rsidRDefault="003367C5" w:rsidP="00946006">
      <w:p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NewRoman" w:hAnsi="Arial" w:cs="Arial"/>
          <w:lang w:val="x-none" w:eastAsia="pl-PL"/>
        </w:rPr>
        <w:t>Zmiany dotyczące obecności partnerów w zatwierdzonym wniosku o dofinansowanie (rezygnacja partnera/partnerów</w:t>
      </w:r>
      <w:r w:rsidRPr="00946006">
        <w:rPr>
          <w:rFonts w:ascii="Arial" w:eastAsia="TimesNewRoman" w:hAnsi="Arial" w:cs="Arial"/>
          <w:lang w:eastAsia="pl-PL"/>
        </w:rPr>
        <w:t>,</w:t>
      </w:r>
      <w:r w:rsidRPr="00946006">
        <w:rPr>
          <w:rFonts w:ascii="Arial" w:eastAsia="TimesNewRoman" w:hAnsi="Arial" w:cs="Arial"/>
          <w:lang w:val="x-none" w:eastAsia="pl-PL"/>
        </w:rPr>
        <w:t xml:space="preserve"> wypowiedzenie partnerstwa</w:t>
      </w:r>
      <w:r w:rsidRPr="00946006">
        <w:rPr>
          <w:rFonts w:ascii="Arial" w:eastAsia="TimesNewRoman" w:hAnsi="Arial" w:cs="Arial"/>
          <w:lang w:eastAsia="pl-PL"/>
        </w:rPr>
        <w:t xml:space="preserve"> lub zmiana partnera</w:t>
      </w:r>
      <w:r w:rsidRPr="00946006">
        <w:rPr>
          <w:rFonts w:ascii="Arial" w:eastAsia="TimesNewRoman" w:hAnsi="Arial" w:cs="Arial"/>
          <w:lang w:val="x-none" w:eastAsia="pl-PL"/>
        </w:rPr>
        <w:t xml:space="preserve">) traktowane są jako zmiany w projekcie i wymagają zgłoszenia oraz uzyskania pisemnej zgody IOK na zasadach określonych w § 26 OWU. Zatwierdzenie zmian w projekcie w zakresie rezygnacji dotychczasowych partnerów lub wypowiedzenia partnerstwa wymaga </w:t>
      </w:r>
      <w:r w:rsidRPr="00946006">
        <w:rPr>
          <w:rFonts w:ascii="Arial" w:eastAsia="TimesNewRoman" w:hAnsi="Arial" w:cs="Arial"/>
          <w:lang w:eastAsia="pl-PL"/>
        </w:rPr>
        <w:t xml:space="preserve">podpisania </w:t>
      </w:r>
      <w:r w:rsidRPr="00946006">
        <w:rPr>
          <w:rFonts w:ascii="Arial" w:eastAsia="TimesNewRoman" w:hAnsi="Arial" w:cs="Arial"/>
          <w:lang w:val="x-none" w:eastAsia="pl-PL"/>
        </w:rPr>
        <w:t>aneks</w:t>
      </w:r>
      <w:r w:rsidRPr="00946006">
        <w:rPr>
          <w:rFonts w:ascii="Arial" w:eastAsia="TimesNewRoman" w:hAnsi="Arial" w:cs="Arial"/>
          <w:lang w:eastAsia="pl-PL"/>
        </w:rPr>
        <w:t>u do</w:t>
      </w:r>
      <w:r w:rsidRPr="00946006">
        <w:rPr>
          <w:rFonts w:ascii="Arial" w:eastAsia="TimesNewRoman" w:hAnsi="Arial" w:cs="Arial"/>
          <w:lang w:val="x-none" w:eastAsia="pl-PL"/>
        </w:rPr>
        <w:t xml:space="preserve"> umowy o dofinansowanie projektu oraz w przypadku zmiany partnera dodatkowo podpisania nowej umowy partners</w:t>
      </w:r>
      <w:r w:rsidRPr="00946006">
        <w:rPr>
          <w:rFonts w:ascii="Arial" w:eastAsia="TimesNewRoman" w:hAnsi="Arial" w:cs="Arial"/>
          <w:lang w:eastAsia="pl-PL"/>
        </w:rPr>
        <w:t>kiej</w:t>
      </w:r>
      <w:r w:rsidRPr="00946006">
        <w:rPr>
          <w:rFonts w:ascii="Arial" w:eastAsia="TimesNewRoman" w:hAnsi="Arial" w:cs="Arial"/>
          <w:lang w:val="x-none" w:eastAsia="pl-PL"/>
        </w:rPr>
        <w:t>.</w:t>
      </w:r>
      <w:r w:rsidRPr="00946006">
        <w:rPr>
          <w:rFonts w:ascii="Arial" w:eastAsia="TimesNewRoman" w:hAnsi="Arial" w:cs="Arial"/>
          <w:lang w:eastAsia="pl-PL"/>
        </w:rPr>
        <w:t xml:space="preserve"> Z</w:t>
      </w:r>
      <w:r w:rsidRPr="00946006">
        <w:rPr>
          <w:rFonts w:ascii="Arial" w:eastAsia="Times New Roman" w:hAnsi="Arial" w:cs="Arial"/>
          <w:lang w:val="x-none" w:eastAsia="pl-PL"/>
        </w:rPr>
        <w:t>miana partnera może nastąpić</w:t>
      </w:r>
      <w:r w:rsidRPr="00946006">
        <w:rPr>
          <w:rFonts w:ascii="Arial" w:eastAsia="Times New Roman" w:hAnsi="Arial" w:cs="Arial"/>
          <w:lang w:eastAsia="pl-PL"/>
        </w:rPr>
        <w:t>,</w:t>
      </w:r>
      <w:r w:rsidRPr="00946006">
        <w:rPr>
          <w:rFonts w:ascii="Arial" w:eastAsia="Times New Roman" w:hAnsi="Arial" w:cs="Arial"/>
          <w:lang w:val="x-none" w:eastAsia="pl-PL"/>
        </w:rPr>
        <w:t xml:space="preserve"> za zgodą </w:t>
      </w:r>
      <w:r w:rsidRPr="00946006">
        <w:rPr>
          <w:rFonts w:ascii="Arial" w:eastAsia="Times New Roman" w:hAnsi="Arial" w:cs="Arial"/>
          <w:lang w:eastAsia="pl-PL"/>
        </w:rPr>
        <w:t>IOK, w</w:t>
      </w:r>
      <w:r w:rsidRPr="00946006">
        <w:rPr>
          <w:rFonts w:ascii="Arial" w:eastAsia="Times New Roman" w:hAnsi="Arial" w:cs="Arial"/>
          <w:lang w:val="x-none" w:eastAsia="pl-PL"/>
        </w:rPr>
        <w:t xml:space="preserve"> przypadkach uzasadnionych koniecznością zapewnienia prawidłowej i terminowej realizacji projektu.</w:t>
      </w:r>
    </w:p>
    <w:p w14:paraId="3CE4DEA9" w14:textId="77777777" w:rsidR="003367C5" w:rsidRPr="00946006" w:rsidRDefault="003367C5" w:rsidP="00946006">
      <w:pPr>
        <w:autoSpaceDE w:val="0"/>
        <w:autoSpaceDN w:val="0"/>
        <w:adjustRightInd w:val="0"/>
        <w:spacing w:before="120" w:after="0" w:line="23" w:lineRule="atLeast"/>
        <w:contextualSpacing/>
        <w:rPr>
          <w:rFonts w:ascii="Arial" w:eastAsia="TimesNewRoman" w:hAnsi="Arial" w:cs="Arial"/>
          <w:lang w:val="x-none" w:eastAsia="pl-PL"/>
        </w:rPr>
      </w:pPr>
    </w:p>
    <w:p w14:paraId="333ED748" w14:textId="56BA2167" w:rsidR="003367C5" w:rsidRPr="00946006" w:rsidRDefault="003367C5" w:rsidP="00946006">
      <w:pPr>
        <w:autoSpaceDE w:val="0"/>
        <w:autoSpaceDN w:val="0"/>
        <w:adjustRightInd w:val="0"/>
        <w:spacing w:before="120" w:after="0" w:line="23" w:lineRule="atLeast"/>
        <w:contextualSpacing/>
        <w:rPr>
          <w:rFonts w:ascii="Arial" w:eastAsia="TimesNewRoman" w:hAnsi="Arial" w:cs="Arial"/>
          <w:lang w:val="x-none" w:eastAsia="pl-PL"/>
        </w:rPr>
      </w:pPr>
      <w:r w:rsidRPr="00946006">
        <w:rPr>
          <w:rFonts w:ascii="Arial" w:eastAsia="TimesNewRoman" w:hAnsi="Arial" w:cs="Arial"/>
          <w:lang w:val="x-none" w:eastAsia="pl-PL"/>
        </w:rPr>
        <w:t>Projekt może również przewidywać realizację części projektu przez podmiot wyłoniony na zasadach konkurencyjności lub w trybie ustawy Prawo zamówień publicznych, zwany wówczas wykonawcą. Zasadą rozliczeń pomiędzy Beneficjentem a zleceniobiorcą (wykonawcą) jest wtedy faktura (rachunek) na realizację usługi/zamówienia. Jednocześnie w</w:t>
      </w:r>
      <w:r w:rsidRPr="00946006">
        <w:rPr>
          <w:rFonts w:ascii="Arial" w:eastAsia="TimesNewRoman" w:hAnsi="Arial" w:cs="Arial"/>
          <w:lang w:eastAsia="pl-PL"/>
        </w:rPr>
        <w:t> </w:t>
      </w:r>
      <w:r w:rsidRPr="00946006">
        <w:rPr>
          <w:rFonts w:ascii="Arial" w:eastAsia="TimesNewRoman" w:hAnsi="Arial" w:cs="Arial"/>
          <w:lang w:val="x-none" w:eastAsia="pl-PL"/>
        </w:rPr>
        <w:t>przypadku gdy wnioskodawca zakłada zlecanie usług merytorycznych w ramach projektu, powinien zawrzeć odpowiednie zapisy we wniosku o dofinansowanie projektu. W przeciwnym razie, wydatki poniesione na ich realizację mogą zostać uznane za niekwalifikowalne na etapie rozliczania projektu.</w:t>
      </w:r>
    </w:p>
    <w:p w14:paraId="0CD5AF7D" w14:textId="77777777" w:rsidR="003367C5" w:rsidRPr="00946006" w:rsidRDefault="003367C5" w:rsidP="00946006">
      <w:pPr>
        <w:autoSpaceDE w:val="0"/>
        <w:autoSpaceDN w:val="0"/>
        <w:adjustRightInd w:val="0"/>
        <w:spacing w:before="120" w:after="0" w:line="23" w:lineRule="atLeast"/>
        <w:contextualSpacing/>
        <w:rPr>
          <w:rFonts w:ascii="Arial" w:eastAsia="TimesNewRoman" w:hAnsi="Arial" w:cs="Arial"/>
          <w:lang w:val="x-none" w:eastAsia="pl-PL"/>
        </w:rPr>
      </w:pPr>
    </w:p>
    <w:p w14:paraId="7CBA0913" w14:textId="77777777" w:rsidR="003367C5" w:rsidRPr="00946006" w:rsidRDefault="003367C5" w:rsidP="00946006">
      <w:pPr>
        <w:autoSpaceDE w:val="0"/>
        <w:autoSpaceDN w:val="0"/>
        <w:adjustRightInd w:val="0"/>
        <w:spacing w:before="120" w:after="0" w:line="23" w:lineRule="atLeast"/>
        <w:contextualSpacing/>
        <w:rPr>
          <w:rFonts w:ascii="Arial" w:eastAsia="TimesNewRoman" w:hAnsi="Arial" w:cs="Arial"/>
          <w:b/>
          <w:lang w:eastAsia="pl-PL"/>
        </w:rPr>
      </w:pPr>
      <w:r w:rsidRPr="00946006">
        <w:rPr>
          <w:rFonts w:ascii="Arial" w:eastAsia="Times New Roman" w:hAnsi="Arial" w:cs="Arial"/>
          <w:lang w:val="x-none" w:eastAsia="pl-PL"/>
        </w:rPr>
        <w:t xml:space="preserve">W realizację projektu może być zaangażowany również inny podmiot, nie będący partnerem, </w:t>
      </w:r>
      <w:r w:rsidRPr="00946006">
        <w:rPr>
          <w:rFonts w:ascii="Arial" w:eastAsia="Times New Roman" w:hAnsi="Arial" w:cs="Arial"/>
          <w:lang w:val="x-none" w:eastAsia="pl-PL"/>
        </w:rPr>
        <w:br/>
        <w:t>a pełniący funkcję realizatora, czyli podmiot realizujący projekt w imieniu Beneficjenta/Partnera</w:t>
      </w:r>
      <w:r w:rsidRPr="00946006">
        <w:rPr>
          <w:rFonts w:ascii="Arial" w:eastAsia="Times New Roman" w:hAnsi="Arial" w:cs="Arial"/>
          <w:lang w:eastAsia="pl-PL"/>
        </w:rPr>
        <w:t>.</w:t>
      </w:r>
    </w:p>
    <w:p w14:paraId="22E7EDC3" w14:textId="36990910" w:rsidR="009778C0" w:rsidRPr="00946006" w:rsidRDefault="009778C0" w:rsidP="00946006">
      <w:pPr>
        <w:spacing w:line="23" w:lineRule="atLeast"/>
        <w:rPr>
          <w:rFonts w:ascii="Arial" w:hAnsi="Arial" w:cs="Arial"/>
        </w:rPr>
      </w:pPr>
    </w:p>
    <w:p w14:paraId="27FD7FA2" w14:textId="595EF0AE" w:rsidR="009778C0" w:rsidRPr="00946006" w:rsidRDefault="009778C0" w:rsidP="00946006">
      <w:pPr>
        <w:pStyle w:val="Nagwek2"/>
        <w:numPr>
          <w:ilvl w:val="1"/>
          <w:numId w:val="4"/>
        </w:numPr>
        <w:spacing w:line="23" w:lineRule="atLeast"/>
        <w:rPr>
          <w:rFonts w:ascii="Arial" w:hAnsi="Arial" w:cs="Arial"/>
          <w:sz w:val="22"/>
          <w:szCs w:val="22"/>
        </w:rPr>
      </w:pPr>
      <w:bookmarkStart w:id="37" w:name="_Toc9838344"/>
      <w:r w:rsidRPr="00946006">
        <w:rPr>
          <w:rFonts w:ascii="Arial" w:hAnsi="Arial" w:cs="Arial"/>
          <w:sz w:val="22"/>
          <w:szCs w:val="22"/>
        </w:rPr>
        <w:t>Wymagane załączniki na etapie podpisywania umowy</w:t>
      </w:r>
      <w:bookmarkEnd w:id="37"/>
    </w:p>
    <w:p w14:paraId="2A443135" w14:textId="15208A9C" w:rsidR="009778C0" w:rsidRPr="00946006" w:rsidRDefault="009778C0" w:rsidP="00946006">
      <w:pPr>
        <w:spacing w:line="23" w:lineRule="atLeast"/>
        <w:rPr>
          <w:rFonts w:ascii="Arial" w:hAnsi="Arial" w:cs="Arial"/>
        </w:rPr>
      </w:pPr>
    </w:p>
    <w:p w14:paraId="79B7FEB4" w14:textId="77777777" w:rsidR="000413E0" w:rsidRPr="00946006" w:rsidRDefault="000413E0" w:rsidP="00946006">
      <w:pPr>
        <w:autoSpaceDE w:val="0"/>
        <w:autoSpaceDN w:val="0"/>
        <w:adjustRightInd w:val="0"/>
        <w:spacing w:before="120" w:after="0" w:line="23" w:lineRule="atLeast"/>
        <w:contextualSpacing/>
        <w:rPr>
          <w:rFonts w:ascii="Arial" w:eastAsia="Calibri" w:hAnsi="Arial" w:cs="Arial"/>
          <w:lang w:val="x-none" w:eastAsia="pl-PL"/>
        </w:rPr>
      </w:pPr>
      <w:r w:rsidRPr="00946006">
        <w:rPr>
          <w:rFonts w:ascii="Arial" w:eastAsia="Calibri" w:hAnsi="Arial" w:cs="Arial"/>
          <w:lang w:val="x-none" w:eastAsia="pl-PL"/>
        </w:rPr>
        <w:t>Na etapie podpisywania umowy o dofinansowanie projektu IOK będzie wymagać od podmiotu ubiegającego się o dofinansowanie złożenia</w:t>
      </w:r>
      <w:r w:rsidRPr="00946006">
        <w:rPr>
          <w:rFonts w:ascii="Arial" w:eastAsia="Calibri" w:hAnsi="Arial" w:cs="Arial"/>
          <w:lang w:eastAsia="pl-PL"/>
        </w:rPr>
        <w:t xml:space="preserve"> </w:t>
      </w:r>
      <w:r w:rsidRPr="00946006">
        <w:rPr>
          <w:rFonts w:ascii="Arial" w:eastAsia="Calibri" w:hAnsi="Arial" w:cs="Arial"/>
          <w:lang w:val="x-none" w:eastAsia="pl-PL"/>
        </w:rPr>
        <w:t xml:space="preserve">dokumentów niezbędnych do podpisania umowy </w:t>
      </w:r>
      <w:r w:rsidRPr="00946006">
        <w:rPr>
          <w:rFonts w:ascii="Arial" w:eastAsia="Calibri" w:hAnsi="Arial" w:cs="Arial"/>
          <w:lang w:val="x-none" w:eastAsia="pl-PL"/>
        </w:rPr>
        <w:br/>
        <w:t>o dofinansowanie projektu</w:t>
      </w:r>
      <w:r w:rsidRPr="00946006">
        <w:rPr>
          <w:rFonts w:ascii="Arial" w:eastAsia="Calibri" w:hAnsi="Arial" w:cs="Arial"/>
          <w:lang w:eastAsia="pl-PL"/>
        </w:rPr>
        <w:t xml:space="preserve"> </w:t>
      </w:r>
      <w:r w:rsidRPr="00946006">
        <w:rPr>
          <w:rFonts w:ascii="Arial" w:eastAsia="Calibri" w:hAnsi="Arial" w:cs="Arial"/>
          <w:lang w:val="x-none" w:eastAsia="pl-PL"/>
        </w:rPr>
        <w:t>w terminie określonym w piśmie</w:t>
      </w:r>
      <w:r w:rsidRPr="00946006">
        <w:rPr>
          <w:rFonts w:ascii="Arial" w:eastAsia="Calibri" w:hAnsi="Arial" w:cs="Arial"/>
          <w:lang w:eastAsia="pl-PL"/>
        </w:rPr>
        <w:t>, tj. w przypadku projektów realizowanych w partnerstwie – 10 dni roboczych od dnia otrzymania pisma wzywającego do złożenia dokumentów niezbędnych do podpisania umowy, w pozostałych przypadkach 5 dni roboczych od dnia otrzymania pisma wzywającego do złożenia dokumentów niezbędnych do podpisania umowy</w:t>
      </w:r>
      <w:r w:rsidRPr="00946006">
        <w:rPr>
          <w:rFonts w:ascii="Arial" w:eastAsia="Calibri" w:hAnsi="Arial" w:cs="Arial"/>
          <w:lang w:val="x-none" w:eastAsia="pl-PL"/>
        </w:rPr>
        <w:t>.</w:t>
      </w:r>
    </w:p>
    <w:p w14:paraId="22B3406B" w14:textId="77777777" w:rsidR="000413E0" w:rsidRPr="00946006" w:rsidRDefault="000413E0" w:rsidP="00946006">
      <w:pPr>
        <w:autoSpaceDE w:val="0"/>
        <w:autoSpaceDN w:val="0"/>
        <w:adjustRightInd w:val="0"/>
        <w:spacing w:before="120" w:after="0" w:line="23" w:lineRule="atLeast"/>
        <w:contextualSpacing/>
        <w:rPr>
          <w:rFonts w:ascii="Arial" w:eastAsia="Calibri" w:hAnsi="Arial" w:cs="Arial"/>
          <w:lang w:val="x-none" w:eastAsia="pl-PL"/>
        </w:rPr>
      </w:pPr>
    </w:p>
    <w:p w14:paraId="51BB1A9E" w14:textId="77777777" w:rsidR="000413E0" w:rsidRPr="00946006" w:rsidRDefault="000413E0" w:rsidP="00946006">
      <w:pPr>
        <w:autoSpaceDE w:val="0"/>
        <w:spacing w:before="120" w:after="0" w:line="23" w:lineRule="atLeast"/>
        <w:rPr>
          <w:rFonts w:ascii="Arial" w:eastAsia="Calibri" w:hAnsi="Arial" w:cs="Arial"/>
        </w:rPr>
      </w:pPr>
      <w:r w:rsidRPr="00946006">
        <w:rPr>
          <w:rFonts w:ascii="Arial" w:eastAsia="Calibri" w:hAnsi="Arial" w:cs="Arial"/>
        </w:rPr>
        <w:t>Wymagane dokumenty obejmują w szczególności:</w:t>
      </w:r>
      <w:r w:rsidRPr="00946006">
        <w:rPr>
          <w:rFonts w:ascii="Arial" w:eastAsia="Calibri" w:hAnsi="Arial" w:cs="Arial"/>
          <w:vertAlign w:val="superscript"/>
        </w:rPr>
        <w:footnoteReference w:id="9"/>
      </w:r>
    </w:p>
    <w:p w14:paraId="11F8FFC2" w14:textId="77777777" w:rsidR="000413E0" w:rsidRPr="00946006" w:rsidRDefault="000413E0" w:rsidP="00946006">
      <w:pPr>
        <w:numPr>
          <w:ilvl w:val="0"/>
          <w:numId w:val="29"/>
        </w:numPr>
        <w:tabs>
          <w:tab w:val="num" w:pos="284"/>
        </w:tabs>
        <w:spacing w:before="120" w:after="0" w:line="23" w:lineRule="atLeast"/>
        <w:ind w:left="284" w:hanging="284"/>
        <w:rPr>
          <w:rFonts w:ascii="Arial" w:eastAsia="Calibri" w:hAnsi="Arial" w:cs="Arial"/>
        </w:rPr>
      </w:pPr>
      <w:r w:rsidRPr="00946006">
        <w:rPr>
          <w:rFonts w:ascii="Arial" w:eastAsia="Calibri" w:hAnsi="Arial" w:cs="Arial"/>
        </w:rPr>
        <w:t xml:space="preserve">Potwierdzona za zgodność z oryginałem uchwała właściwego organu jednostki samorządu terytorialnego udzielająca pełnomocnictwa do czynności związanych z realizacją projektu, </w:t>
      </w:r>
      <w:r w:rsidRPr="00946006">
        <w:rPr>
          <w:rFonts w:ascii="Arial" w:eastAsia="Calibri" w:hAnsi="Arial" w:cs="Arial"/>
        </w:rPr>
        <w:br/>
        <w:t>w tym do zawarcia umowy o dofinansowanie projektu – jeśli dotyczy.</w:t>
      </w:r>
    </w:p>
    <w:p w14:paraId="18787F95" w14:textId="77777777" w:rsidR="000413E0" w:rsidRPr="00946006" w:rsidRDefault="000413E0" w:rsidP="00946006">
      <w:pPr>
        <w:numPr>
          <w:ilvl w:val="0"/>
          <w:numId w:val="29"/>
        </w:numPr>
        <w:tabs>
          <w:tab w:val="num" w:pos="284"/>
        </w:tabs>
        <w:spacing w:before="120" w:after="0" w:line="23" w:lineRule="atLeast"/>
        <w:ind w:left="284" w:hanging="284"/>
        <w:rPr>
          <w:rFonts w:ascii="Arial" w:eastAsia="Calibri" w:hAnsi="Arial" w:cs="Arial"/>
        </w:rPr>
      </w:pPr>
      <w:r w:rsidRPr="00946006">
        <w:rPr>
          <w:rFonts w:ascii="Arial" w:eastAsia="Calibri" w:hAnsi="Arial" w:cs="Arial"/>
        </w:rPr>
        <w:t xml:space="preserve">Kopie umowy/porozumienia pomiędzy partnerami (jeśli projekt realizowany jest </w:t>
      </w:r>
      <w:r w:rsidRPr="00946006">
        <w:rPr>
          <w:rFonts w:ascii="Arial" w:eastAsia="Calibri" w:hAnsi="Arial" w:cs="Arial"/>
        </w:rPr>
        <w:br/>
        <w:t>w partnerstwie z innymi podmiotami);</w:t>
      </w:r>
    </w:p>
    <w:p w14:paraId="16518366" w14:textId="77777777" w:rsidR="000413E0" w:rsidRPr="00946006" w:rsidRDefault="000413E0" w:rsidP="00946006">
      <w:pPr>
        <w:numPr>
          <w:ilvl w:val="0"/>
          <w:numId w:val="29"/>
        </w:numPr>
        <w:tabs>
          <w:tab w:val="num" w:pos="284"/>
        </w:tabs>
        <w:spacing w:before="120" w:after="0" w:line="23" w:lineRule="atLeast"/>
        <w:ind w:left="284" w:hanging="284"/>
        <w:rPr>
          <w:rFonts w:ascii="Arial" w:eastAsia="Calibri" w:hAnsi="Arial" w:cs="Arial"/>
        </w:rPr>
      </w:pPr>
      <w:r w:rsidRPr="00946006">
        <w:rPr>
          <w:rFonts w:ascii="Arial" w:eastAsia="Calibri" w:hAnsi="Arial" w:cs="Arial"/>
        </w:rPr>
        <w:t xml:space="preserve">Pełnomocnictwo lub upoważnienie do reprezentowania ubiegającego się o dofinansowanie </w:t>
      </w:r>
      <w:r w:rsidRPr="00946006">
        <w:rPr>
          <w:rFonts w:ascii="Arial" w:eastAsia="Calibri" w:hAnsi="Arial" w:cs="Arial"/>
        </w:rPr>
        <w:br/>
        <w:t xml:space="preserve">(w przypadku, gdy wniosek jest podpisywany przez osobę/y nieposiadającą/e statutowych uprawnień do reprezentowania wnioskodawcy lub gdy z innych dokumentów wynika, że </w:t>
      </w:r>
      <w:r w:rsidRPr="00946006">
        <w:rPr>
          <w:rFonts w:ascii="Arial" w:eastAsia="Calibri" w:hAnsi="Arial" w:cs="Arial"/>
        </w:rPr>
        <w:lastRenderedPageBreak/>
        <w:t>uprawnionymi do podpisania wniosku/zawierania umowy są łącznie co najmniej dwie osoby);</w:t>
      </w:r>
    </w:p>
    <w:p w14:paraId="1D8BD670" w14:textId="77777777" w:rsidR="000413E0" w:rsidRPr="00946006" w:rsidRDefault="000413E0" w:rsidP="00946006">
      <w:pPr>
        <w:numPr>
          <w:ilvl w:val="0"/>
          <w:numId w:val="29"/>
        </w:numPr>
        <w:tabs>
          <w:tab w:val="num" w:pos="284"/>
        </w:tabs>
        <w:spacing w:before="120" w:after="0" w:line="23" w:lineRule="atLeast"/>
        <w:ind w:left="284" w:hanging="284"/>
        <w:rPr>
          <w:rFonts w:ascii="Arial" w:eastAsia="Calibri" w:hAnsi="Arial" w:cs="Arial"/>
        </w:rPr>
      </w:pPr>
      <w:r w:rsidRPr="00946006">
        <w:rPr>
          <w:rFonts w:ascii="Arial" w:eastAsia="Calibri" w:hAnsi="Arial" w:cs="Arial"/>
        </w:rPr>
        <w:t>Potwierdzenie otwarcia wyodrębnionego rachunku bankowego dla projektu, np. kopia umowy o prowadzenie rachunku bankowego, zaświadczenie z banku o prowadzeniu rachunku bankowego, oświadczenie wnioskodawcy, zawierającego nazwę właściciela rachunku, nazwę i adres banku oraz numer rachunku bankowego</w:t>
      </w:r>
      <w:r w:rsidRPr="00946006">
        <w:rPr>
          <w:rFonts w:ascii="Arial" w:eastAsia="Calibri" w:hAnsi="Arial" w:cs="Arial"/>
          <w:vertAlign w:val="superscript"/>
        </w:rPr>
        <w:footnoteReference w:id="10"/>
      </w:r>
      <w:r w:rsidRPr="00946006">
        <w:rPr>
          <w:rFonts w:ascii="Arial" w:eastAsia="Calibri" w:hAnsi="Arial" w:cs="Arial"/>
        </w:rPr>
        <w:t>;</w:t>
      </w:r>
    </w:p>
    <w:p w14:paraId="37A8859A" w14:textId="7DFE3D8A" w:rsidR="000413E0" w:rsidRPr="00946006" w:rsidRDefault="000413E0" w:rsidP="00946006">
      <w:pPr>
        <w:numPr>
          <w:ilvl w:val="0"/>
          <w:numId w:val="29"/>
        </w:numPr>
        <w:tabs>
          <w:tab w:val="num" w:pos="284"/>
        </w:tabs>
        <w:spacing w:before="120" w:after="0" w:line="23" w:lineRule="atLeast"/>
        <w:ind w:left="284" w:hanging="284"/>
        <w:rPr>
          <w:rFonts w:ascii="Arial" w:eastAsia="Calibri" w:hAnsi="Arial" w:cs="Arial"/>
        </w:rPr>
      </w:pPr>
      <w:r w:rsidRPr="00946006">
        <w:rPr>
          <w:rFonts w:ascii="Arial" w:eastAsia="Times New Roman" w:hAnsi="Arial" w:cs="Arial"/>
          <w:lang w:val="x-none" w:eastAsia="pl-PL"/>
        </w:rPr>
        <w:t>Informacja o osobach uprawnionych do reprezentowania beneficjenta w zakresie obsługi systemu teleinformatycznego SL2014 i/lub Wniosek o nadanie/ zmianę/ wycofanie dostępu dla osoby uprawnionej</w:t>
      </w:r>
      <w:r w:rsidRPr="00946006">
        <w:rPr>
          <w:rFonts w:ascii="Arial" w:eastAsia="Times New Roman" w:hAnsi="Arial" w:cs="Arial"/>
          <w:vertAlign w:val="superscript"/>
          <w:lang w:val="x-none" w:eastAsia="pl-PL"/>
        </w:rPr>
        <w:footnoteReference w:id="11"/>
      </w:r>
      <w:r w:rsidRPr="00946006">
        <w:rPr>
          <w:rFonts w:ascii="Arial" w:eastAsia="Times New Roman" w:hAnsi="Arial" w:cs="Arial"/>
          <w:lang w:val="x-none" w:eastAsia="pl-PL"/>
        </w:rPr>
        <w:t xml:space="preserve"> w imieniu beneficjenta do wykonywania czynności związanych </w:t>
      </w:r>
      <w:r w:rsidRPr="00946006">
        <w:rPr>
          <w:rFonts w:ascii="Arial" w:eastAsia="Times New Roman" w:hAnsi="Arial" w:cs="Arial"/>
          <w:lang w:val="x-none" w:eastAsia="pl-PL"/>
        </w:rPr>
        <w:br/>
        <w:t xml:space="preserve">z realizacją </w:t>
      </w:r>
      <w:r w:rsidRPr="00946006">
        <w:rPr>
          <w:rFonts w:ascii="Arial" w:eastAsia="Times New Roman" w:hAnsi="Arial" w:cs="Arial"/>
          <w:lang w:eastAsia="pl-PL"/>
        </w:rPr>
        <w:t>projektu</w:t>
      </w:r>
      <w:r w:rsidRPr="00946006">
        <w:rPr>
          <w:rFonts w:ascii="Arial" w:eastAsia="Times New Roman" w:hAnsi="Arial" w:cs="Arial"/>
          <w:lang w:val="x-none" w:eastAsia="pl-PL"/>
        </w:rPr>
        <w:t>;</w:t>
      </w:r>
    </w:p>
    <w:p w14:paraId="571A3B56" w14:textId="77777777" w:rsidR="000413E0" w:rsidRPr="00946006" w:rsidRDefault="000413E0" w:rsidP="00946006">
      <w:pPr>
        <w:numPr>
          <w:ilvl w:val="0"/>
          <w:numId w:val="29"/>
        </w:numPr>
        <w:tabs>
          <w:tab w:val="num" w:pos="284"/>
        </w:tabs>
        <w:spacing w:before="120" w:after="0" w:line="23" w:lineRule="atLeast"/>
        <w:ind w:left="284" w:hanging="284"/>
        <w:rPr>
          <w:rFonts w:ascii="Arial" w:eastAsia="Calibri" w:hAnsi="Arial" w:cs="Arial"/>
        </w:rPr>
      </w:pPr>
      <w:r w:rsidRPr="00946006">
        <w:rPr>
          <w:rFonts w:ascii="Arial" w:eastAsia="Calibri" w:hAnsi="Arial" w:cs="Arial"/>
        </w:rPr>
        <w:t>Oświadczenie o kwalifikowalności podatku VAT – wymóg ten dotyczy zarówno wnioskodawcy, jak i partnera/partnerów;</w:t>
      </w:r>
    </w:p>
    <w:p w14:paraId="24633CA4" w14:textId="77777777" w:rsidR="000413E0" w:rsidRPr="00946006" w:rsidRDefault="000413E0" w:rsidP="00946006">
      <w:pPr>
        <w:numPr>
          <w:ilvl w:val="0"/>
          <w:numId w:val="29"/>
        </w:numPr>
        <w:tabs>
          <w:tab w:val="num" w:pos="284"/>
        </w:tabs>
        <w:autoSpaceDE w:val="0"/>
        <w:spacing w:before="120" w:after="0" w:line="23" w:lineRule="atLeast"/>
        <w:ind w:left="284" w:hanging="284"/>
        <w:rPr>
          <w:rFonts w:ascii="Arial" w:eastAsia="Calibri" w:hAnsi="Arial" w:cs="Arial"/>
        </w:rPr>
      </w:pPr>
      <w:r w:rsidRPr="00946006">
        <w:rPr>
          <w:rFonts w:ascii="Arial" w:eastAsia="Calibri" w:hAnsi="Arial" w:cs="Arial"/>
        </w:rPr>
        <w:t>Harmonogram płatności wskazujący zakładane wartości płatności dla beneficjenta w poszczególnych okresach rozliczeniowych;</w:t>
      </w:r>
    </w:p>
    <w:p w14:paraId="0E1A36B9" w14:textId="77777777" w:rsidR="000413E0" w:rsidRPr="00946006" w:rsidRDefault="000413E0" w:rsidP="00946006">
      <w:pPr>
        <w:numPr>
          <w:ilvl w:val="0"/>
          <w:numId w:val="29"/>
        </w:numPr>
        <w:tabs>
          <w:tab w:val="num" w:pos="284"/>
        </w:tabs>
        <w:autoSpaceDE w:val="0"/>
        <w:spacing w:before="120" w:after="0" w:line="23" w:lineRule="atLeast"/>
        <w:ind w:left="284" w:hanging="284"/>
        <w:rPr>
          <w:rFonts w:ascii="Arial" w:eastAsia="Calibri" w:hAnsi="Arial" w:cs="Arial"/>
        </w:rPr>
      </w:pPr>
      <w:r w:rsidRPr="00946006">
        <w:rPr>
          <w:rFonts w:ascii="Arial" w:eastAsia="Calibri" w:hAnsi="Arial" w:cs="Arial"/>
        </w:rPr>
        <w:t>Wniosek o dofinansowanie realizacji projektu zmodyfikowany w zakresie wskazania osób uprawnionych do SL2014 oraz numeru rachunku bankowego otwartego na potrzeby realizacji projektu – jeżeli dotyczy.</w:t>
      </w:r>
    </w:p>
    <w:p w14:paraId="1EB21433" w14:textId="77777777" w:rsidR="000413E0" w:rsidRPr="00946006" w:rsidRDefault="000413E0" w:rsidP="00946006">
      <w:pPr>
        <w:autoSpaceDE w:val="0"/>
        <w:autoSpaceDN w:val="0"/>
        <w:adjustRightInd w:val="0"/>
        <w:spacing w:before="120" w:after="0" w:line="23" w:lineRule="atLeast"/>
        <w:rPr>
          <w:rFonts w:ascii="Arial" w:eastAsia="Calibri" w:hAnsi="Arial" w:cs="Arial"/>
        </w:rPr>
      </w:pPr>
    </w:p>
    <w:p w14:paraId="30BDBCD3" w14:textId="77777777" w:rsidR="000413E0" w:rsidRPr="00946006" w:rsidRDefault="000413E0"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rPr>
        <w:t xml:space="preserve">WUP może wymagać od wnioskodawcy złożenia także innych niewymienionych wyżej dokumentów, jeżeli są niezbędne do ustalenia stanu faktycznego i prawnego związanego </w:t>
      </w:r>
      <w:r w:rsidRPr="00946006">
        <w:rPr>
          <w:rFonts w:ascii="Arial" w:eastAsia="Calibri" w:hAnsi="Arial" w:cs="Arial"/>
        </w:rPr>
        <w:br/>
        <w:t>z aplikowaniem o środki w ramach RPOWP.</w:t>
      </w:r>
    </w:p>
    <w:p w14:paraId="7A01AB63" w14:textId="77777777" w:rsidR="000413E0" w:rsidRPr="00946006" w:rsidRDefault="000413E0" w:rsidP="00946006">
      <w:pPr>
        <w:spacing w:before="120" w:after="0" w:line="23" w:lineRule="atLeast"/>
        <w:rPr>
          <w:rFonts w:ascii="Arial" w:eastAsia="Calibri" w:hAnsi="Arial" w:cs="Arial"/>
        </w:rPr>
      </w:pPr>
    </w:p>
    <w:p w14:paraId="2D18F2C5" w14:textId="77777777" w:rsidR="000413E0" w:rsidRPr="00946006" w:rsidRDefault="000413E0" w:rsidP="00946006">
      <w:pPr>
        <w:widowControl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 xml:space="preserve">Należy również pamiętać, iż </w:t>
      </w:r>
      <w:r w:rsidRPr="00946006">
        <w:rPr>
          <w:rFonts w:ascii="Arial" w:eastAsia="Calibri" w:hAnsi="Arial" w:cs="Arial"/>
          <w:lang w:val="x-none"/>
        </w:rPr>
        <w:t xml:space="preserve">każdorazowo przed podpisaniem umowy o dofinansowanie weryfikowane jest, czy </w:t>
      </w:r>
      <w:r w:rsidRPr="00946006">
        <w:rPr>
          <w:rFonts w:ascii="Arial" w:eastAsia="Calibri" w:hAnsi="Arial" w:cs="Arial"/>
        </w:rPr>
        <w:t>wnioskodawcy</w:t>
      </w:r>
      <w:r w:rsidRPr="00946006">
        <w:rPr>
          <w:rFonts w:ascii="Arial" w:eastAsia="Calibri" w:hAnsi="Arial" w:cs="Arial"/>
          <w:lang w:val="x-none"/>
        </w:rPr>
        <w:t xml:space="preserve">, których projekty zostały wybrane do dofinansowania, nie zalegają z opłatami za korzystanie ze środowiska (o ile dotyczy danego podmiotu). </w:t>
      </w:r>
      <w:r w:rsidRPr="00946006">
        <w:rPr>
          <w:rFonts w:ascii="Arial" w:eastAsia="Calibri" w:hAnsi="Arial" w:cs="Arial"/>
          <w:bCs/>
          <w:lang w:val="x-none"/>
        </w:rPr>
        <w:t xml:space="preserve">Nieuregulowanie opłat za korzystanie ze środowiska skutkuje wstrzymaniem procesu zawarcia umowy o dofinansowanie do czasu wywiązania się przez </w:t>
      </w:r>
      <w:r w:rsidRPr="00946006">
        <w:rPr>
          <w:rFonts w:ascii="Arial" w:eastAsia="Calibri" w:hAnsi="Arial" w:cs="Arial"/>
          <w:bCs/>
        </w:rPr>
        <w:t>wnioskodawcę</w:t>
      </w:r>
      <w:r w:rsidRPr="00946006">
        <w:rPr>
          <w:rFonts w:ascii="Arial" w:eastAsia="Calibri" w:hAnsi="Arial" w:cs="Arial"/>
          <w:bCs/>
          <w:lang w:val="x-none"/>
        </w:rPr>
        <w:t xml:space="preserve"> z obowiązku wynikającego z </w:t>
      </w:r>
      <w:r w:rsidRPr="00946006">
        <w:rPr>
          <w:rFonts w:ascii="Arial" w:eastAsia="Calibri" w:hAnsi="Arial" w:cs="Arial"/>
          <w:lang w:val="x-none"/>
        </w:rPr>
        <w:t>ustawy z dnia 27 kwietnia 2001 r. Prawo ochrony środowiska.</w:t>
      </w:r>
    </w:p>
    <w:p w14:paraId="31264882" w14:textId="77777777" w:rsidR="000413E0" w:rsidRPr="00946006" w:rsidRDefault="000413E0" w:rsidP="00946006">
      <w:pPr>
        <w:autoSpaceDE w:val="0"/>
        <w:autoSpaceDN w:val="0"/>
        <w:adjustRightInd w:val="0"/>
        <w:spacing w:before="120" w:after="0" w:line="23" w:lineRule="atLeast"/>
        <w:rPr>
          <w:rFonts w:ascii="Arial" w:eastAsia="Calibri" w:hAnsi="Arial" w:cs="Arial"/>
          <w:lang w:eastAsia="pl-PL"/>
        </w:rPr>
      </w:pPr>
    </w:p>
    <w:p w14:paraId="24B86E02" w14:textId="38AFC0DD" w:rsidR="000413E0" w:rsidRPr="00946006" w:rsidRDefault="000413E0" w:rsidP="00946006">
      <w:pPr>
        <w:spacing w:before="120" w:after="0" w:line="23" w:lineRule="atLeast"/>
        <w:rPr>
          <w:rFonts w:ascii="Arial" w:eastAsia="Calibri" w:hAnsi="Arial" w:cs="Arial"/>
        </w:rPr>
      </w:pPr>
      <w:r w:rsidRPr="00946006">
        <w:rPr>
          <w:rFonts w:ascii="Arial" w:eastAsia="Calibri" w:hAnsi="Arial" w:cs="Arial"/>
        </w:rPr>
        <w:t>Wz</w:t>
      </w:r>
      <w:r w:rsidR="00F2772A" w:rsidRPr="00946006">
        <w:rPr>
          <w:rFonts w:ascii="Arial" w:eastAsia="Calibri" w:hAnsi="Arial" w:cs="Arial"/>
        </w:rPr>
        <w:t>ór</w:t>
      </w:r>
      <w:r w:rsidRPr="00946006">
        <w:rPr>
          <w:rFonts w:ascii="Arial" w:eastAsia="Calibri" w:hAnsi="Arial" w:cs="Arial"/>
        </w:rPr>
        <w:t xml:space="preserve"> minimalnego zakresu um</w:t>
      </w:r>
      <w:r w:rsidR="00F2772A" w:rsidRPr="00946006">
        <w:rPr>
          <w:rFonts w:ascii="Arial" w:eastAsia="Calibri" w:hAnsi="Arial" w:cs="Arial"/>
        </w:rPr>
        <w:t>owy</w:t>
      </w:r>
      <w:r w:rsidRPr="00946006">
        <w:rPr>
          <w:rFonts w:ascii="Arial" w:eastAsia="Calibri" w:hAnsi="Arial" w:cs="Arial"/>
        </w:rPr>
        <w:t xml:space="preserve"> o dofinansowanie projektu ze środków EFS stanowi załącznik nr </w:t>
      </w:r>
      <w:r w:rsidR="002C746E" w:rsidRPr="00946006">
        <w:rPr>
          <w:rFonts w:ascii="Arial" w:eastAsia="Calibri" w:hAnsi="Arial" w:cs="Arial"/>
        </w:rPr>
        <w:t>15</w:t>
      </w:r>
      <w:r w:rsidRPr="00946006">
        <w:rPr>
          <w:rFonts w:ascii="Arial" w:eastAsia="Calibri" w:hAnsi="Arial" w:cs="Arial"/>
        </w:rPr>
        <w:t xml:space="preserve"> do </w:t>
      </w:r>
      <w:r w:rsidR="00F2772A" w:rsidRPr="00946006">
        <w:rPr>
          <w:rFonts w:ascii="Arial" w:eastAsia="Calibri" w:hAnsi="Arial" w:cs="Arial"/>
        </w:rPr>
        <w:t>R</w:t>
      </w:r>
      <w:r w:rsidRPr="00946006">
        <w:rPr>
          <w:rFonts w:ascii="Arial" w:eastAsia="Calibri" w:hAnsi="Arial" w:cs="Arial"/>
        </w:rPr>
        <w:t>egulaminu konkursu.</w:t>
      </w:r>
    </w:p>
    <w:p w14:paraId="526100D7" w14:textId="77777777" w:rsidR="000413E0" w:rsidRPr="00946006" w:rsidRDefault="000413E0" w:rsidP="00946006">
      <w:pPr>
        <w:autoSpaceDE w:val="0"/>
        <w:autoSpaceDN w:val="0"/>
        <w:adjustRightInd w:val="0"/>
        <w:spacing w:before="120" w:after="0" w:line="23" w:lineRule="atLeast"/>
        <w:rPr>
          <w:rFonts w:ascii="Arial" w:eastAsia="TimesNewRoman" w:hAnsi="Arial" w:cs="Arial"/>
        </w:rPr>
      </w:pPr>
    </w:p>
    <w:p w14:paraId="6E6A2832" w14:textId="77777777" w:rsidR="000413E0" w:rsidRPr="00946006" w:rsidRDefault="000413E0" w:rsidP="00946006">
      <w:pPr>
        <w:autoSpaceDE w:val="0"/>
        <w:autoSpaceDN w:val="0"/>
        <w:adjustRightInd w:val="0"/>
        <w:spacing w:before="120" w:after="0" w:line="23" w:lineRule="atLeast"/>
        <w:rPr>
          <w:rFonts w:ascii="Arial" w:eastAsia="TimesNewRoman" w:hAnsi="Arial" w:cs="Arial"/>
        </w:rPr>
      </w:pPr>
      <w:r w:rsidRPr="00946006">
        <w:rPr>
          <w:rFonts w:ascii="Arial" w:eastAsia="TimesNewRoman" w:hAnsi="Arial" w:cs="Arial"/>
        </w:rPr>
        <w:t xml:space="preserve">Niezłożenie żądanych załączników w komplecie w wyznaczonym terminie oznacza rezygnację </w:t>
      </w:r>
      <w:r w:rsidRPr="00946006">
        <w:rPr>
          <w:rFonts w:ascii="Arial" w:eastAsia="TimesNewRoman" w:hAnsi="Arial" w:cs="Arial"/>
        </w:rPr>
        <w:br/>
        <w:t>z ubiegania się o dofinansowanie i IOK może odstąpić od podpisania umowy o dofinansowanie z wnioskodawcą.</w:t>
      </w:r>
    </w:p>
    <w:p w14:paraId="7994FC2C" w14:textId="77777777" w:rsidR="000413E0" w:rsidRPr="00946006" w:rsidRDefault="000413E0" w:rsidP="00946006">
      <w:pPr>
        <w:autoSpaceDE w:val="0"/>
        <w:autoSpaceDN w:val="0"/>
        <w:adjustRightInd w:val="0"/>
        <w:spacing w:before="120" w:after="0" w:line="23" w:lineRule="atLeast"/>
        <w:rPr>
          <w:rFonts w:ascii="Arial" w:eastAsia="TimesNewRoman" w:hAnsi="Arial" w:cs="Arial"/>
        </w:rPr>
      </w:pPr>
    </w:p>
    <w:p w14:paraId="639B277B" w14:textId="77777777" w:rsidR="000413E0" w:rsidRPr="00946006" w:rsidRDefault="000413E0" w:rsidP="00946006">
      <w:pPr>
        <w:autoSpaceDE w:val="0"/>
        <w:autoSpaceDN w:val="0"/>
        <w:adjustRightInd w:val="0"/>
        <w:spacing w:before="120" w:after="0" w:line="23" w:lineRule="atLeast"/>
        <w:rPr>
          <w:rFonts w:ascii="Arial" w:eastAsia="TimesNewRoman" w:hAnsi="Arial" w:cs="Arial"/>
        </w:rPr>
      </w:pPr>
      <w:r w:rsidRPr="00946006">
        <w:rPr>
          <w:rFonts w:ascii="Arial" w:eastAsia="TimesNewRoman" w:hAnsi="Arial" w:cs="Arial"/>
        </w:rPr>
        <w:t>W przypadku, gdy wnioskodawca odstąpi od podpisania umowy o dofinansowanie, w wyniku czego zwiększy się kwota dostępna w ramach danego konkursu już po jego rozstrzygnięciu, do realizacji wybierane będą projekty w kolejności zgodnej z liczbą otrzymanych punktów, które podlegały negocjacjom, ale zabrakło środków na ich dofinansowanie.</w:t>
      </w:r>
    </w:p>
    <w:p w14:paraId="10ACB49F" w14:textId="77777777" w:rsidR="000413E0" w:rsidRPr="00946006" w:rsidRDefault="000413E0" w:rsidP="00946006">
      <w:pPr>
        <w:spacing w:line="23" w:lineRule="atLeast"/>
        <w:rPr>
          <w:rFonts w:ascii="Arial" w:hAnsi="Arial" w:cs="Arial"/>
        </w:rPr>
      </w:pPr>
    </w:p>
    <w:p w14:paraId="60C28F92" w14:textId="3E6B203F" w:rsidR="009778C0" w:rsidRPr="00946006" w:rsidRDefault="009778C0" w:rsidP="00946006">
      <w:pPr>
        <w:pStyle w:val="Nagwek2"/>
        <w:numPr>
          <w:ilvl w:val="1"/>
          <w:numId w:val="4"/>
        </w:numPr>
        <w:spacing w:line="23" w:lineRule="atLeast"/>
        <w:rPr>
          <w:rFonts w:ascii="Arial" w:hAnsi="Arial" w:cs="Arial"/>
          <w:sz w:val="22"/>
          <w:szCs w:val="22"/>
        </w:rPr>
      </w:pPr>
      <w:bookmarkStart w:id="38" w:name="_Toc9838345"/>
      <w:r w:rsidRPr="00946006">
        <w:rPr>
          <w:rFonts w:ascii="Arial" w:hAnsi="Arial" w:cs="Arial"/>
          <w:sz w:val="22"/>
          <w:szCs w:val="22"/>
        </w:rPr>
        <w:t>Zabezpieczenie prawidłowej realizacji umowy</w:t>
      </w:r>
      <w:bookmarkEnd w:id="38"/>
    </w:p>
    <w:p w14:paraId="2EC0DD3D" w14:textId="37F44A86" w:rsidR="009778C0" w:rsidRPr="00946006" w:rsidRDefault="009778C0" w:rsidP="00946006">
      <w:pPr>
        <w:spacing w:line="23" w:lineRule="atLeast"/>
        <w:rPr>
          <w:rFonts w:ascii="Arial" w:hAnsi="Arial" w:cs="Arial"/>
        </w:rPr>
      </w:pPr>
    </w:p>
    <w:p w14:paraId="33157F60" w14:textId="2823A9AE" w:rsidR="000413E0" w:rsidRPr="00946006" w:rsidRDefault="000413E0" w:rsidP="00946006">
      <w:pPr>
        <w:autoSpaceDE w:val="0"/>
        <w:autoSpaceDN w:val="0"/>
        <w:adjustRightInd w:val="0"/>
        <w:spacing w:before="120" w:after="0" w:line="23" w:lineRule="atLeast"/>
        <w:contextualSpacing/>
        <w:rPr>
          <w:rFonts w:ascii="Arial" w:eastAsia="Calibri" w:hAnsi="Arial" w:cs="Arial"/>
          <w:lang w:val="x-none" w:eastAsia="pl-PL"/>
        </w:rPr>
      </w:pPr>
      <w:r w:rsidRPr="00946006">
        <w:rPr>
          <w:rFonts w:ascii="Arial" w:eastAsia="Calibri" w:hAnsi="Arial" w:cs="Arial"/>
          <w:lang w:val="x-none" w:eastAsia="pl-PL"/>
        </w:rPr>
        <w:t xml:space="preserve">Beneficjent zobowiązany jest do wniesienia zabezpieczenia należytego wykonania zobowiązań wynikających z </w:t>
      </w:r>
      <w:r w:rsidRPr="00946006">
        <w:rPr>
          <w:rFonts w:ascii="Arial" w:eastAsia="Calibri" w:hAnsi="Arial" w:cs="Arial"/>
          <w:lang w:eastAsia="pl-PL"/>
        </w:rPr>
        <w:t>u</w:t>
      </w:r>
      <w:r w:rsidRPr="00946006">
        <w:rPr>
          <w:rFonts w:ascii="Arial" w:eastAsia="Calibri" w:hAnsi="Arial" w:cs="Arial"/>
          <w:lang w:val="x-none" w:eastAsia="pl-PL"/>
        </w:rPr>
        <w:t xml:space="preserve">mowy na kwotę wartości dofinansowania w formie weksla in blanco wraz z deklaracją wekslową. Beneficjent zobowiązany jest do wniesienia niniejszego zabezpieczenia nie później niż w terminie 15 dni kalendarzowych od dnia zawarcia </w:t>
      </w:r>
      <w:r w:rsidRPr="00946006">
        <w:rPr>
          <w:rFonts w:ascii="Arial" w:eastAsia="Calibri" w:hAnsi="Arial" w:cs="Arial"/>
          <w:lang w:eastAsia="pl-PL"/>
        </w:rPr>
        <w:t>u</w:t>
      </w:r>
      <w:r w:rsidRPr="00946006">
        <w:rPr>
          <w:rFonts w:ascii="Arial" w:eastAsia="Calibri" w:hAnsi="Arial" w:cs="Arial"/>
          <w:lang w:val="x-none" w:eastAsia="pl-PL"/>
        </w:rPr>
        <w:t>mowy, a jeśli ustanowienie zabezpieczenia w tej formie nie jest możliwe, w jednej z form określonych w</w:t>
      </w:r>
      <w:r w:rsidRPr="00946006">
        <w:rPr>
          <w:rFonts w:ascii="Arial" w:eastAsia="Calibri" w:hAnsi="Arial" w:cs="Arial"/>
          <w:lang w:eastAsia="pl-PL"/>
        </w:rPr>
        <w:t> </w:t>
      </w:r>
      <w:r w:rsidRPr="00946006">
        <w:rPr>
          <w:rFonts w:ascii="Arial" w:eastAsia="Calibri" w:hAnsi="Arial" w:cs="Arial"/>
          <w:lang w:val="x-none" w:eastAsia="pl-PL"/>
        </w:rPr>
        <w:t xml:space="preserve">rozporządzeniu </w:t>
      </w:r>
      <w:r w:rsidRPr="00946006">
        <w:rPr>
          <w:rFonts w:ascii="Arial" w:eastAsia="Times New Roman" w:hAnsi="Arial" w:cs="Arial"/>
          <w:lang w:val="x-none" w:eastAsia="pl-PL"/>
        </w:rPr>
        <w:t>M</w:t>
      </w:r>
      <w:r w:rsidRPr="00946006">
        <w:rPr>
          <w:rFonts w:ascii="Arial" w:eastAsia="TimesNewRoman" w:hAnsi="Arial" w:cs="Arial"/>
          <w:lang w:val="x-none" w:eastAsia="pl-PL"/>
        </w:rPr>
        <w:t>inistra Rozwoju i</w:t>
      </w:r>
      <w:r w:rsidRPr="00946006">
        <w:rPr>
          <w:rFonts w:ascii="Arial" w:eastAsia="Calibri" w:hAnsi="Arial" w:cs="Arial"/>
          <w:lang w:eastAsia="pl-PL"/>
        </w:rPr>
        <w:t xml:space="preserve"> Finansów w sprawie zaliczek w ramach programów finansowanych z udziałem środków europejskich</w:t>
      </w:r>
      <w:r w:rsidRPr="00946006">
        <w:rPr>
          <w:rFonts w:ascii="Arial" w:eastAsia="TimesNewRoman" w:hAnsi="Arial" w:cs="Arial"/>
          <w:lang w:eastAsia="pl-PL"/>
        </w:rPr>
        <w:t>,</w:t>
      </w:r>
      <w:r w:rsidRPr="00946006">
        <w:rPr>
          <w:rFonts w:ascii="Arial" w:eastAsia="Calibri" w:hAnsi="Arial" w:cs="Arial"/>
          <w:lang w:val="x-none" w:eastAsia="pl-PL"/>
        </w:rPr>
        <w:t xml:space="preserve"> wydanym na podstawie art. 189 ust. 4 ustawy o finansach publicznych.</w:t>
      </w:r>
    </w:p>
    <w:p w14:paraId="5AC4420B" w14:textId="77777777" w:rsidR="000413E0" w:rsidRPr="00946006" w:rsidRDefault="000413E0" w:rsidP="00946006">
      <w:pPr>
        <w:autoSpaceDE w:val="0"/>
        <w:autoSpaceDN w:val="0"/>
        <w:adjustRightInd w:val="0"/>
        <w:spacing w:before="120" w:after="0" w:line="23" w:lineRule="atLeast"/>
        <w:contextualSpacing/>
        <w:rPr>
          <w:rFonts w:ascii="Arial" w:eastAsia="Calibri" w:hAnsi="Arial" w:cs="Arial"/>
          <w:lang w:val="x-none" w:eastAsia="pl-PL"/>
        </w:rPr>
      </w:pPr>
    </w:p>
    <w:p w14:paraId="139F149A" w14:textId="77777777" w:rsidR="000413E0" w:rsidRPr="00946006" w:rsidRDefault="000413E0" w:rsidP="00946006">
      <w:pPr>
        <w:spacing w:before="120" w:after="0" w:line="23" w:lineRule="atLeast"/>
        <w:contextualSpacing/>
        <w:rPr>
          <w:rFonts w:ascii="Arial" w:eastAsia="Times New Roman" w:hAnsi="Arial" w:cs="Arial"/>
          <w:lang w:eastAsia="ar-SA"/>
        </w:rPr>
      </w:pPr>
      <w:r w:rsidRPr="00946006">
        <w:rPr>
          <w:rFonts w:ascii="Arial" w:eastAsia="Times New Roman" w:hAnsi="Arial" w:cs="Arial"/>
          <w:lang w:eastAsia="ar-SA"/>
        </w:rPr>
        <w:t>Zwrot dokumentu stanowiącego zabezpieczenie umowy następuje po upływie okresu trwałości</w:t>
      </w:r>
      <w:r w:rsidRPr="00946006">
        <w:rPr>
          <w:rFonts w:ascii="Arial" w:eastAsia="Times New Roman" w:hAnsi="Arial" w:cs="Arial"/>
          <w:vertAlign w:val="superscript"/>
          <w:lang w:eastAsia="ar-SA"/>
        </w:rPr>
        <w:footnoteReference w:id="12"/>
      </w:r>
      <w:r w:rsidRPr="00946006">
        <w:rPr>
          <w:rFonts w:ascii="Arial" w:eastAsia="Times New Roman" w:hAnsi="Arial" w:cs="Arial"/>
          <w:lang w:eastAsia="ar-SA"/>
        </w:rPr>
        <w:t xml:space="preserve"> albo z chwilą ostatecznego rozliczenia umowy o dofinansowanie projektu tj.:</w:t>
      </w:r>
    </w:p>
    <w:p w14:paraId="37992F2A" w14:textId="77777777" w:rsidR="000413E0" w:rsidRPr="00946006" w:rsidRDefault="000413E0" w:rsidP="00946006">
      <w:pPr>
        <w:pStyle w:val="Akapitzlist"/>
        <w:numPr>
          <w:ilvl w:val="0"/>
          <w:numId w:val="31"/>
        </w:numPr>
        <w:spacing w:before="120" w:after="0" w:line="23" w:lineRule="atLeast"/>
        <w:rPr>
          <w:rFonts w:ascii="Arial" w:eastAsia="Times New Roman" w:hAnsi="Arial" w:cs="Arial"/>
          <w:lang w:eastAsia="ar-SA"/>
        </w:rPr>
      </w:pPr>
      <w:r w:rsidRPr="00946006">
        <w:rPr>
          <w:rFonts w:ascii="Arial" w:eastAsia="Times New Roman" w:hAnsi="Arial" w:cs="Arial"/>
          <w:lang w:eastAsia="ar-SA"/>
        </w:rPr>
        <w:t>zatwierdzenia końcowego wniosku o płatność;</w:t>
      </w:r>
    </w:p>
    <w:p w14:paraId="180208E0" w14:textId="77777777" w:rsidR="000413E0" w:rsidRPr="00946006" w:rsidRDefault="000413E0" w:rsidP="00946006">
      <w:pPr>
        <w:pStyle w:val="Akapitzlist"/>
        <w:numPr>
          <w:ilvl w:val="0"/>
          <w:numId w:val="31"/>
        </w:numPr>
        <w:spacing w:before="120" w:after="0" w:line="23" w:lineRule="atLeast"/>
        <w:rPr>
          <w:rFonts w:ascii="Arial" w:eastAsia="Times New Roman" w:hAnsi="Arial" w:cs="Arial"/>
          <w:lang w:eastAsia="ar-SA"/>
        </w:rPr>
      </w:pPr>
      <w:r w:rsidRPr="00946006">
        <w:rPr>
          <w:rFonts w:ascii="Arial" w:eastAsia="Times New Roman" w:hAnsi="Arial" w:cs="Arial"/>
          <w:lang w:eastAsia="ar-SA"/>
        </w:rPr>
        <w:t>zwrotu środków niewykorzystanych przez Beneficjenta</w:t>
      </w:r>
      <w:r w:rsidRPr="00946006">
        <w:rPr>
          <w:rFonts w:ascii="Arial" w:hAnsi="Arial" w:cs="Arial"/>
          <w:vertAlign w:val="superscript"/>
          <w:lang w:eastAsia="ar-SA"/>
        </w:rPr>
        <w:footnoteReference w:id="13"/>
      </w:r>
      <w:r w:rsidRPr="00946006">
        <w:rPr>
          <w:rFonts w:ascii="Arial" w:eastAsia="Times New Roman" w:hAnsi="Arial" w:cs="Arial"/>
          <w:lang w:eastAsia="ar-SA"/>
        </w:rPr>
        <w:t>;</w:t>
      </w:r>
    </w:p>
    <w:p w14:paraId="72EC11E0" w14:textId="77777777" w:rsidR="000413E0" w:rsidRPr="00946006" w:rsidRDefault="000413E0" w:rsidP="00946006">
      <w:pPr>
        <w:pStyle w:val="Akapitzlist"/>
        <w:numPr>
          <w:ilvl w:val="0"/>
          <w:numId w:val="31"/>
        </w:numPr>
        <w:spacing w:before="120" w:after="0" w:line="23" w:lineRule="atLeast"/>
        <w:rPr>
          <w:rFonts w:ascii="Arial" w:eastAsia="Times New Roman" w:hAnsi="Arial" w:cs="Arial"/>
          <w:lang w:eastAsia="ar-SA"/>
        </w:rPr>
      </w:pPr>
      <w:r w:rsidRPr="00946006">
        <w:rPr>
          <w:rFonts w:ascii="Arial" w:eastAsia="Times New Roman" w:hAnsi="Arial" w:cs="Arial"/>
          <w:lang w:eastAsia="ar-SA"/>
        </w:rPr>
        <w:t>w przypadku prowadzenia postępowania administracyjnego w celu wydania decyzji o zwrocie środków na podstawie ustawy 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14:paraId="22A57679" w14:textId="2E7FABBC" w:rsidR="000413E0" w:rsidRPr="00946006" w:rsidRDefault="000413E0" w:rsidP="00946006">
      <w:pPr>
        <w:pStyle w:val="Akapitzlist"/>
        <w:numPr>
          <w:ilvl w:val="0"/>
          <w:numId w:val="31"/>
        </w:numPr>
        <w:spacing w:before="120" w:after="0" w:line="23" w:lineRule="atLeast"/>
        <w:rPr>
          <w:rFonts w:ascii="Arial" w:eastAsia="Times New Roman" w:hAnsi="Arial" w:cs="Arial"/>
          <w:lang w:eastAsia="ar-SA"/>
        </w:rPr>
      </w:pPr>
      <w:r w:rsidRPr="00946006">
        <w:rPr>
          <w:rFonts w:ascii="Arial" w:eastAsia="Times New Roman" w:hAnsi="Arial" w:cs="Arial"/>
          <w:lang w:eastAsia="ar-SA"/>
        </w:rPr>
        <w:t>po sporządzeniu karty zamknięcia projektu.</w:t>
      </w:r>
    </w:p>
    <w:p w14:paraId="40BED41A" w14:textId="77777777" w:rsidR="000413E0" w:rsidRPr="00946006" w:rsidRDefault="000413E0" w:rsidP="00946006">
      <w:pPr>
        <w:spacing w:before="120" w:after="0" w:line="23" w:lineRule="atLeast"/>
        <w:contextualSpacing/>
        <w:rPr>
          <w:rFonts w:ascii="Arial" w:eastAsia="Times New Roman" w:hAnsi="Arial" w:cs="Arial"/>
          <w:lang w:eastAsia="ar-SA"/>
        </w:rPr>
      </w:pPr>
    </w:p>
    <w:p w14:paraId="73DBC29B" w14:textId="77777777" w:rsidR="000413E0" w:rsidRPr="00946006" w:rsidRDefault="000413E0" w:rsidP="00946006">
      <w:pPr>
        <w:spacing w:before="120" w:after="0" w:line="23" w:lineRule="atLeast"/>
        <w:contextualSpacing/>
        <w:rPr>
          <w:rFonts w:ascii="Arial" w:eastAsia="Calibri" w:hAnsi="Arial" w:cs="Arial"/>
        </w:rPr>
      </w:pPr>
      <w:r w:rsidRPr="00946006">
        <w:rPr>
          <w:rFonts w:ascii="Arial" w:eastAsia="Calibri" w:hAnsi="Arial" w:cs="Arial"/>
        </w:rPr>
        <w:t xml:space="preserve">IP informuje Beneficjenta pisemnie o możliwości odbioru dokumentu stanowiącego zabezpieczenie umowy. W przypadku nieodebrania przez Beneficjenta zabezpieczenia </w:t>
      </w:r>
      <w:r w:rsidRPr="00946006">
        <w:rPr>
          <w:rFonts w:ascii="Arial" w:eastAsia="Calibri" w:hAnsi="Arial" w:cs="Arial"/>
          <w:lang w:eastAsia="ar-SA"/>
        </w:rPr>
        <w:t xml:space="preserve">w terminie 3 miesięcy od dnia otrzymania wezwania do odbioru lub złożenia pisemnego wniosku o zniszczenie, </w:t>
      </w:r>
      <w:r w:rsidRPr="00946006">
        <w:rPr>
          <w:rFonts w:ascii="Arial" w:eastAsia="Calibri" w:hAnsi="Arial" w:cs="Arial"/>
        </w:rPr>
        <w:t>zabezpieczenie zostanie komisyjnie zniszczone.</w:t>
      </w:r>
      <w:r w:rsidRPr="00946006">
        <w:rPr>
          <w:rFonts w:ascii="Arial" w:eastAsia="Calibri" w:hAnsi="Arial" w:cs="Arial"/>
          <w:lang w:eastAsia="ar-SA"/>
        </w:rPr>
        <w:t xml:space="preserve"> </w:t>
      </w:r>
      <w:r w:rsidRPr="00946006">
        <w:rPr>
          <w:rFonts w:ascii="Arial" w:eastAsia="Calibri" w:hAnsi="Arial" w:cs="Arial"/>
        </w:rPr>
        <w:t>Komisyjne niszczenie dokumentu dotyczy wyłączenie weksla in blanco wraz z deklaracją wekslową. W pozostałych sytuacjach zabezpieczenie podlega archiwizacji razem z pozostałą dokumentacją projektu.</w:t>
      </w:r>
    </w:p>
    <w:p w14:paraId="50C5BA5B" w14:textId="77777777" w:rsidR="000413E0" w:rsidRPr="00946006" w:rsidRDefault="000413E0" w:rsidP="00946006">
      <w:pPr>
        <w:spacing w:before="120" w:after="0" w:line="23" w:lineRule="atLeast"/>
        <w:contextualSpacing/>
        <w:rPr>
          <w:rFonts w:ascii="Arial" w:eastAsia="Calibri" w:hAnsi="Arial" w:cs="Arial"/>
        </w:rPr>
      </w:pPr>
    </w:p>
    <w:p w14:paraId="4C8B0D40" w14:textId="49A5D437" w:rsidR="000413E0" w:rsidRPr="00946006" w:rsidRDefault="000413E0" w:rsidP="00946006">
      <w:pPr>
        <w:spacing w:before="120" w:after="0" w:line="23" w:lineRule="atLeast"/>
        <w:contextualSpacing/>
        <w:rPr>
          <w:rFonts w:ascii="Arial" w:eastAsia="TimesNewRoman" w:hAnsi="Arial" w:cs="Arial"/>
        </w:rPr>
      </w:pPr>
      <w:r w:rsidRPr="00946006">
        <w:rPr>
          <w:rFonts w:ascii="Arial" w:eastAsia="Calibri" w:hAnsi="Arial" w:cs="Arial"/>
        </w:rPr>
        <w:t xml:space="preserve">W przypadku gdy wartość dofinansowania projektu udzielonego w formie zaliczki lub wartość dofinansowania projektu po zsumowaniu z innymi wartościami dofinansowania projektów, które są realizowane równolegle w czasie przez Beneficjenta na podstawie umów zawartych z IP przekracza limit 10 mln PLN, wówczas zabezpieczenie ustanawiane jest w jednej lub kilku </w:t>
      </w:r>
      <w:r w:rsidRPr="00946006">
        <w:rPr>
          <w:rFonts w:ascii="Arial" w:eastAsia="Calibri" w:hAnsi="Arial" w:cs="Arial"/>
        </w:rPr>
        <w:br/>
        <w:t>z następujących form (zgodnie z rozporządzeniem M</w:t>
      </w:r>
      <w:r w:rsidRPr="00946006">
        <w:rPr>
          <w:rFonts w:ascii="Arial" w:eastAsia="TimesNewRoman" w:hAnsi="Arial" w:cs="Arial"/>
        </w:rPr>
        <w:t>inistra Rozwoju i Finansów z dnia 7 grudnia 2017 r. w sprawie zaliczek w ramach programów finansowanych z udziałem środków europejskich):</w:t>
      </w:r>
    </w:p>
    <w:p w14:paraId="0D882213" w14:textId="77777777" w:rsidR="000413E0" w:rsidRPr="00946006" w:rsidRDefault="000413E0" w:rsidP="00946006">
      <w:pPr>
        <w:numPr>
          <w:ilvl w:val="0"/>
          <w:numId w:val="30"/>
        </w:numPr>
        <w:autoSpaceDE w:val="0"/>
        <w:autoSpaceDN w:val="0"/>
        <w:adjustRightInd w:val="0"/>
        <w:spacing w:before="120" w:after="0" w:line="23" w:lineRule="atLeast"/>
        <w:ind w:left="284" w:hanging="284"/>
        <w:rPr>
          <w:rFonts w:ascii="Arial" w:eastAsia="Calibri" w:hAnsi="Arial" w:cs="Arial"/>
          <w:lang w:eastAsia="pl-PL"/>
        </w:rPr>
      </w:pPr>
      <w:r w:rsidRPr="00946006">
        <w:rPr>
          <w:rFonts w:ascii="Arial" w:eastAsia="Calibri" w:hAnsi="Arial" w:cs="Arial"/>
          <w:lang w:eastAsia="pl-PL"/>
        </w:rPr>
        <w:t>pieniężnej;</w:t>
      </w:r>
    </w:p>
    <w:p w14:paraId="3A8FF3DE" w14:textId="19A4A501" w:rsidR="000413E0" w:rsidRPr="00946006" w:rsidRDefault="000413E0" w:rsidP="00946006">
      <w:pPr>
        <w:numPr>
          <w:ilvl w:val="0"/>
          <w:numId w:val="30"/>
        </w:numPr>
        <w:autoSpaceDE w:val="0"/>
        <w:autoSpaceDN w:val="0"/>
        <w:adjustRightInd w:val="0"/>
        <w:spacing w:before="120" w:after="0" w:line="23" w:lineRule="atLeast"/>
        <w:ind w:left="284" w:hanging="284"/>
        <w:rPr>
          <w:rFonts w:ascii="Arial" w:eastAsia="Calibri" w:hAnsi="Arial" w:cs="Arial"/>
          <w:lang w:eastAsia="pl-PL"/>
        </w:rPr>
      </w:pPr>
      <w:r w:rsidRPr="00946006">
        <w:rPr>
          <w:rFonts w:ascii="Arial" w:eastAsia="Calibri" w:hAnsi="Arial" w:cs="Arial"/>
          <w:lang w:eastAsia="pl-PL"/>
        </w:rPr>
        <w:t>poręczenia bankowego lub poręczenia spółdzielczej kasy oszczędnościowo-kredytowej, z</w:t>
      </w:r>
      <w:r w:rsidR="00A650BB" w:rsidRPr="00946006">
        <w:rPr>
          <w:rFonts w:ascii="Arial" w:eastAsia="Calibri" w:hAnsi="Arial" w:cs="Arial"/>
          <w:lang w:eastAsia="pl-PL"/>
        </w:rPr>
        <w:t> </w:t>
      </w:r>
      <w:r w:rsidRPr="00946006">
        <w:rPr>
          <w:rFonts w:ascii="Arial" w:eastAsia="Calibri" w:hAnsi="Arial" w:cs="Arial"/>
          <w:lang w:eastAsia="pl-PL"/>
        </w:rPr>
        <w:t>tym, że zobowiązanie kasy jest zawsze zobowiązaniem pieniężnym;</w:t>
      </w:r>
    </w:p>
    <w:p w14:paraId="3F8B51A2" w14:textId="77777777" w:rsidR="000413E0" w:rsidRPr="00946006" w:rsidRDefault="000413E0" w:rsidP="00946006">
      <w:pPr>
        <w:numPr>
          <w:ilvl w:val="0"/>
          <w:numId w:val="30"/>
        </w:numPr>
        <w:autoSpaceDE w:val="0"/>
        <w:autoSpaceDN w:val="0"/>
        <w:adjustRightInd w:val="0"/>
        <w:spacing w:before="120" w:after="0" w:line="23" w:lineRule="atLeast"/>
        <w:ind w:left="284" w:hanging="284"/>
        <w:rPr>
          <w:rFonts w:ascii="Arial" w:eastAsia="Calibri" w:hAnsi="Arial" w:cs="Arial"/>
          <w:lang w:eastAsia="pl-PL"/>
        </w:rPr>
      </w:pPr>
      <w:r w:rsidRPr="00946006">
        <w:rPr>
          <w:rFonts w:ascii="Arial" w:eastAsia="Calibri" w:hAnsi="Arial" w:cs="Arial"/>
          <w:lang w:eastAsia="pl-PL"/>
        </w:rPr>
        <w:t>gwarancji bankowej;</w:t>
      </w:r>
    </w:p>
    <w:p w14:paraId="5EC7805A" w14:textId="77777777" w:rsidR="000413E0" w:rsidRPr="00946006" w:rsidRDefault="000413E0" w:rsidP="00946006">
      <w:pPr>
        <w:numPr>
          <w:ilvl w:val="0"/>
          <w:numId w:val="30"/>
        </w:numPr>
        <w:autoSpaceDE w:val="0"/>
        <w:autoSpaceDN w:val="0"/>
        <w:adjustRightInd w:val="0"/>
        <w:spacing w:before="120" w:after="0" w:line="23" w:lineRule="atLeast"/>
        <w:ind w:left="284" w:hanging="284"/>
        <w:rPr>
          <w:rFonts w:ascii="Arial" w:eastAsia="Calibri" w:hAnsi="Arial" w:cs="Arial"/>
          <w:lang w:eastAsia="pl-PL"/>
        </w:rPr>
      </w:pPr>
      <w:r w:rsidRPr="00946006">
        <w:rPr>
          <w:rFonts w:ascii="Arial" w:eastAsia="Calibri" w:hAnsi="Arial" w:cs="Arial"/>
          <w:lang w:eastAsia="pl-PL"/>
        </w:rPr>
        <w:t>gwarancji ubezpieczeniowej;</w:t>
      </w:r>
    </w:p>
    <w:p w14:paraId="2693E7FF" w14:textId="77777777" w:rsidR="000413E0" w:rsidRPr="00946006" w:rsidRDefault="000413E0" w:rsidP="00946006">
      <w:pPr>
        <w:numPr>
          <w:ilvl w:val="0"/>
          <w:numId w:val="30"/>
        </w:numPr>
        <w:autoSpaceDE w:val="0"/>
        <w:autoSpaceDN w:val="0"/>
        <w:adjustRightInd w:val="0"/>
        <w:spacing w:before="120" w:after="0" w:line="23" w:lineRule="atLeast"/>
        <w:ind w:left="284" w:hanging="284"/>
        <w:rPr>
          <w:rFonts w:ascii="Arial" w:eastAsia="Calibri" w:hAnsi="Arial" w:cs="Arial"/>
          <w:lang w:eastAsia="pl-PL"/>
        </w:rPr>
      </w:pPr>
      <w:r w:rsidRPr="00946006">
        <w:rPr>
          <w:rFonts w:ascii="Arial" w:eastAsia="Calibri" w:hAnsi="Arial" w:cs="Arial"/>
          <w:lang w:eastAsia="pl-PL"/>
        </w:rPr>
        <w:t xml:space="preserve">poręczenia, o którym mowa w art. 6b ust. 5 pkt 2 ustawy z dnia 9 listopada 2000 r. </w:t>
      </w:r>
      <w:r w:rsidRPr="00946006">
        <w:rPr>
          <w:rFonts w:ascii="Arial" w:eastAsia="Calibri" w:hAnsi="Arial" w:cs="Arial"/>
          <w:lang w:eastAsia="pl-PL"/>
        </w:rPr>
        <w:br/>
        <w:t>o utworzeniu Polskiej Agencji Rozwoju Przedsiębiorczości;</w:t>
      </w:r>
    </w:p>
    <w:p w14:paraId="1337D950" w14:textId="77777777" w:rsidR="000413E0" w:rsidRPr="00946006" w:rsidRDefault="000413E0" w:rsidP="00946006">
      <w:pPr>
        <w:numPr>
          <w:ilvl w:val="0"/>
          <w:numId w:val="30"/>
        </w:numPr>
        <w:autoSpaceDE w:val="0"/>
        <w:autoSpaceDN w:val="0"/>
        <w:adjustRightInd w:val="0"/>
        <w:spacing w:before="120" w:after="0" w:line="23" w:lineRule="atLeast"/>
        <w:ind w:left="284" w:hanging="284"/>
        <w:rPr>
          <w:rFonts w:ascii="Arial" w:eastAsia="Calibri" w:hAnsi="Arial" w:cs="Arial"/>
          <w:lang w:eastAsia="pl-PL"/>
        </w:rPr>
      </w:pPr>
      <w:r w:rsidRPr="00946006">
        <w:rPr>
          <w:rFonts w:ascii="Arial" w:eastAsia="Calibri" w:hAnsi="Arial" w:cs="Arial"/>
          <w:lang w:eastAsia="pl-PL"/>
        </w:rPr>
        <w:lastRenderedPageBreak/>
        <w:t xml:space="preserve">weksla z poręczeniem wekslowym banku lub spółdzielczej kasy oszczędnościowo-kredytowej; </w:t>
      </w:r>
    </w:p>
    <w:p w14:paraId="609883F7" w14:textId="77777777" w:rsidR="000413E0" w:rsidRPr="00946006" w:rsidRDefault="000413E0" w:rsidP="00946006">
      <w:pPr>
        <w:numPr>
          <w:ilvl w:val="0"/>
          <w:numId w:val="30"/>
        </w:numPr>
        <w:autoSpaceDE w:val="0"/>
        <w:autoSpaceDN w:val="0"/>
        <w:adjustRightInd w:val="0"/>
        <w:spacing w:before="120" w:after="0" w:line="23" w:lineRule="atLeast"/>
        <w:ind w:left="284" w:hanging="284"/>
        <w:rPr>
          <w:rFonts w:ascii="Arial" w:eastAsia="Calibri" w:hAnsi="Arial" w:cs="Arial"/>
          <w:lang w:eastAsia="pl-PL"/>
        </w:rPr>
      </w:pPr>
      <w:r w:rsidRPr="00946006">
        <w:rPr>
          <w:rFonts w:ascii="Arial" w:eastAsia="Calibri" w:hAnsi="Arial" w:cs="Arial"/>
          <w:lang w:eastAsia="pl-PL"/>
        </w:rPr>
        <w:t>zastawu na papierach wartościowych emitowanych przez Skarb Państwa lub jednostkę samorządu terytorialnego;</w:t>
      </w:r>
    </w:p>
    <w:p w14:paraId="560B7385" w14:textId="77777777" w:rsidR="000413E0" w:rsidRPr="00946006" w:rsidRDefault="000413E0" w:rsidP="00946006">
      <w:pPr>
        <w:numPr>
          <w:ilvl w:val="0"/>
          <w:numId w:val="30"/>
        </w:numPr>
        <w:autoSpaceDE w:val="0"/>
        <w:autoSpaceDN w:val="0"/>
        <w:adjustRightInd w:val="0"/>
        <w:spacing w:before="120" w:after="0" w:line="23" w:lineRule="atLeast"/>
        <w:ind w:left="284" w:hanging="284"/>
        <w:rPr>
          <w:rFonts w:ascii="Arial" w:eastAsia="Calibri" w:hAnsi="Arial" w:cs="Arial"/>
          <w:lang w:eastAsia="pl-PL"/>
        </w:rPr>
      </w:pPr>
      <w:r w:rsidRPr="00946006">
        <w:rPr>
          <w:rFonts w:ascii="Arial" w:eastAsia="Calibri" w:hAnsi="Arial" w:cs="Arial"/>
          <w:lang w:eastAsia="pl-PL"/>
        </w:rPr>
        <w:t>zastawu rejestrowego na zasadach określonych w przepisach o zastawie rejestrowym i rejestrze zastawów; w przypadku gdy mienie objęte zastawem może stanowić przedmiot ubezpieczenia, zastaw jest ustanawiany wraz z cesją praw z polisy ubezpieczenia mienia będącego przedmiotem zastawu;</w:t>
      </w:r>
    </w:p>
    <w:p w14:paraId="105B9886" w14:textId="77777777" w:rsidR="000413E0" w:rsidRPr="00946006" w:rsidRDefault="000413E0" w:rsidP="00946006">
      <w:pPr>
        <w:numPr>
          <w:ilvl w:val="0"/>
          <w:numId w:val="30"/>
        </w:numPr>
        <w:autoSpaceDE w:val="0"/>
        <w:autoSpaceDN w:val="0"/>
        <w:adjustRightInd w:val="0"/>
        <w:spacing w:before="120" w:after="0" w:line="23" w:lineRule="atLeast"/>
        <w:ind w:left="284" w:hanging="284"/>
        <w:rPr>
          <w:rFonts w:ascii="Arial" w:eastAsia="Calibri" w:hAnsi="Arial" w:cs="Arial"/>
          <w:lang w:eastAsia="pl-PL"/>
        </w:rPr>
      </w:pPr>
      <w:r w:rsidRPr="00946006">
        <w:rPr>
          <w:rFonts w:ascii="Arial" w:eastAsia="Calibri" w:hAnsi="Arial" w:cs="Arial"/>
          <w:lang w:eastAsia="pl-PL"/>
        </w:rPr>
        <w:t>przewłaszczenia rzeczy ruchomych Beneficjenta na zabezpieczenie;</w:t>
      </w:r>
    </w:p>
    <w:p w14:paraId="24F7130A" w14:textId="77777777" w:rsidR="000413E0" w:rsidRPr="00946006" w:rsidRDefault="000413E0" w:rsidP="00946006">
      <w:pPr>
        <w:numPr>
          <w:ilvl w:val="0"/>
          <w:numId w:val="30"/>
        </w:numPr>
        <w:autoSpaceDE w:val="0"/>
        <w:autoSpaceDN w:val="0"/>
        <w:adjustRightInd w:val="0"/>
        <w:spacing w:before="120" w:after="0" w:line="23" w:lineRule="atLeast"/>
        <w:ind w:left="284" w:hanging="284"/>
        <w:rPr>
          <w:rFonts w:ascii="Arial" w:eastAsia="Calibri" w:hAnsi="Arial" w:cs="Arial"/>
          <w:lang w:eastAsia="pl-PL"/>
        </w:rPr>
      </w:pPr>
      <w:r w:rsidRPr="00946006">
        <w:rPr>
          <w:rFonts w:ascii="Arial" w:eastAsia="Calibri" w:hAnsi="Arial" w:cs="Arial"/>
          <w:lang w:eastAsia="pl-PL"/>
        </w:rPr>
        <w:t>hipoteki; w przypadku gdy instytucja udzielająca dofinansowania uzna to za konieczne, hipoteka jest ustanawiana wraz z cesją praw z polisy ubezpieczenia nieruchomości będącej przedmiotem hipoteki;</w:t>
      </w:r>
    </w:p>
    <w:p w14:paraId="35A22F9D" w14:textId="77777777" w:rsidR="000413E0" w:rsidRPr="00946006" w:rsidRDefault="000413E0" w:rsidP="00946006">
      <w:pPr>
        <w:numPr>
          <w:ilvl w:val="0"/>
          <w:numId w:val="30"/>
        </w:numPr>
        <w:autoSpaceDE w:val="0"/>
        <w:autoSpaceDN w:val="0"/>
        <w:adjustRightInd w:val="0"/>
        <w:spacing w:before="120" w:after="0" w:line="23" w:lineRule="atLeast"/>
        <w:ind w:left="284" w:hanging="284"/>
        <w:rPr>
          <w:rFonts w:ascii="Arial" w:eastAsia="Calibri" w:hAnsi="Arial" w:cs="Arial"/>
          <w:lang w:eastAsia="pl-PL"/>
        </w:rPr>
      </w:pPr>
      <w:r w:rsidRPr="00946006">
        <w:rPr>
          <w:rFonts w:ascii="Arial" w:eastAsia="Calibri" w:hAnsi="Arial" w:cs="Arial"/>
          <w:lang w:eastAsia="pl-PL"/>
        </w:rPr>
        <w:t>poręczenie według prawa cywilnego.</w:t>
      </w:r>
    </w:p>
    <w:p w14:paraId="2A0970BB" w14:textId="77777777" w:rsidR="000413E0" w:rsidRPr="00946006" w:rsidRDefault="000413E0" w:rsidP="00946006">
      <w:pPr>
        <w:autoSpaceDE w:val="0"/>
        <w:autoSpaceDN w:val="0"/>
        <w:adjustRightInd w:val="0"/>
        <w:spacing w:before="120" w:after="0" w:line="23" w:lineRule="atLeast"/>
        <w:contextualSpacing/>
        <w:rPr>
          <w:rFonts w:ascii="Arial" w:eastAsia="Times New Roman" w:hAnsi="Arial" w:cs="Arial"/>
          <w:lang w:eastAsia="pl-PL"/>
        </w:rPr>
      </w:pPr>
    </w:p>
    <w:p w14:paraId="47366F7A" w14:textId="495EB196" w:rsidR="000413E0" w:rsidRPr="00946006" w:rsidRDefault="000413E0" w:rsidP="00946006">
      <w:pPr>
        <w:autoSpaceDE w:val="0"/>
        <w:autoSpaceDN w:val="0"/>
        <w:adjustRightInd w:val="0"/>
        <w:spacing w:before="120" w:after="0" w:line="23" w:lineRule="atLeast"/>
        <w:contextualSpacing/>
        <w:rPr>
          <w:rFonts w:ascii="Arial" w:eastAsia="TimesNewRoman" w:hAnsi="Arial" w:cs="Arial"/>
          <w:lang w:eastAsia="pl-PL"/>
        </w:rPr>
      </w:pPr>
      <w:r w:rsidRPr="00946006">
        <w:rPr>
          <w:rFonts w:ascii="Arial" w:eastAsia="Times New Roman" w:hAnsi="Arial" w:cs="Arial"/>
          <w:lang w:val="x-none" w:eastAsia="pl-PL"/>
        </w:rPr>
        <w:t xml:space="preserve">Szczegółowe informacje na temat wniesienia zabezpieczenia należytego wykonania zobowiązań wynikających z umowy o dofinansowanie projektu określa rozporządzenie Ministra Rozwoju i Finansów </w:t>
      </w:r>
      <w:r w:rsidRPr="00946006">
        <w:rPr>
          <w:rFonts w:ascii="Arial" w:eastAsia="Calibri" w:hAnsi="Arial" w:cs="Arial"/>
          <w:lang w:eastAsia="pl-PL"/>
        </w:rPr>
        <w:t>w sprawie zaliczek w ramach programów finansowych z</w:t>
      </w:r>
      <w:r w:rsidR="00284601" w:rsidRPr="00946006">
        <w:rPr>
          <w:rFonts w:ascii="Arial" w:eastAsia="Calibri" w:hAnsi="Arial" w:cs="Arial"/>
          <w:lang w:eastAsia="pl-PL"/>
        </w:rPr>
        <w:t> </w:t>
      </w:r>
      <w:r w:rsidRPr="00946006">
        <w:rPr>
          <w:rFonts w:ascii="Arial" w:eastAsia="Calibri" w:hAnsi="Arial" w:cs="Arial"/>
          <w:lang w:eastAsia="pl-PL"/>
        </w:rPr>
        <w:t>udziałem środków europejskich</w:t>
      </w:r>
      <w:r w:rsidRPr="00946006">
        <w:rPr>
          <w:rFonts w:ascii="Arial" w:eastAsia="TimesNewRoman" w:hAnsi="Arial" w:cs="Arial"/>
          <w:lang w:eastAsia="pl-PL"/>
        </w:rPr>
        <w:t>.</w:t>
      </w:r>
    </w:p>
    <w:p w14:paraId="3E8C8F0E" w14:textId="77777777" w:rsidR="000413E0" w:rsidRPr="00946006" w:rsidRDefault="000413E0" w:rsidP="00946006">
      <w:pPr>
        <w:spacing w:before="120" w:after="0" w:line="23" w:lineRule="atLeast"/>
        <w:rPr>
          <w:rFonts w:ascii="Arial" w:hAnsi="Arial" w:cs="Arial"/>
        </w:rPr>
      </w:pPr>
    </w:p>
    <w:p w14:paraId="656D5821" w14:textId="64D97B2D" w:rsidR="009778C0" w:rsidRPr="00946006" w:rsidRDefault="009778C0" w:rsidP="00946006">
      <w:pPr>
        <w:pStyle w:val="Nagwek1"/>
        <w:numPr>
          <w:ilvl w:val="0"/>
          <w:numId w:val="1"/>
        </w:numPr>
        <w:spacing w:line="23" w:lineRule="atLeast"/>
        <w:rPr>
          <w:rFonts w:ascii="Arial" w:hAnsi="Arial" w:cs="Arial"/>
          <w:sz w:val="22"/>
          <w:szCs w:val="22"/>
        </w:rPr>
      </w:pPr>
      <w:bookmarkStart w:id="39" w:name="_Toc9838346"/>
      <w:r w:rsidRPr="00946006">
        <w:rPr>
          <w:rFonts w:ascii="Arial" w:hAnsi="Arial" w:cs="Arial"/>
          <w:sz w:val="22"/>
          <w:szCs w:val="22"/>
        </w:rPr>
        <w:t>Komisja Oceny Projektów</w:t>
      </w:r>
      <w:bookmarkEnd w:id="39"/>
      <w:r w:rsidRPr="00946006">
        <w:rPr>
          <w:rFonts w:ascii="Arial" w:hAnsi="Arial" w:cs="Arial"/>
          <w:sz w:val="22"/>
          <w:szCs w:val="22"/>
        </w:rPr>
        <w:t xml:space="preserve"> </w:t>
      </w:r>
    </w:p>
    <w:p w14:paraId="06574910" w14:textId="79CB2A94" w:rsidR="009778C0" w:rsidRPr="00946006" w:rsidRDefault="009778C0" w:rsidP="00946006">
      <w:pPr>
        <w:spacing w:line="23" w:lineRule="atLeast"/>
        <w:rPr>
          <w:rFonts w:ascii="Arial" w:hAnsi="Arial" w:cs="Arial"/>
        </w:rPr>
      </w:pPr>
    </w:p>
    <w:p w14:paraId="7399129B" w14:textId="77777777" w:rsidR="000413E0" w:rsidRPr="00946006" w:rsidRDefault="000413E0" w:rsidP="00946006">
      <w:pPr>
        <w:autoSpaceDE w:val="0"/>
        <w:autoSpaceDN w:val="0"/>
        <w:adjustRightInd w:val="0"/>
        <w:spacing w:before="120" w:after="0" w:line="23" w:lineRule="atLeast"/>
        <w:contextualSpacing/>
        <w:rPr>
          <w:rFonts w:ascii="Arial" w:eastAsia="Calibri" w:hAnsi="Arial" w:cs="Arial"/>
          <w:lang w:eastAsia="pl-PL"/>
        </w:rPr>
      </w:pPr>
      <w:r w:rsidRPr="00946006">
        <w:rPr>
          <w:rFonts w:ascii="Arial" w:eastAsia="Calibri" w:hAnsi="Arial" w:cs="Arial"/>
          <w:lang w:val="x-none" w:eastAsia="pl-PL"/>
        </w:rPr>
        <w:t>IOK na podstawie art. 44 usta</w:t>
      </w:r>
      <w:r w:rsidRPr="00946006">
        <w:rPr>
          <w:rFonts w:ascii="Arial" w:eastAsia="TimesNewRoman" w:hAnsi="Arial" w:cs="Arial"/>
          <w:lang w:val="x-none" w:eastAsia="pl-PL"/>
        </w:rPr>
        <w:t>wy wdrożeniowej powołuje Komisję Oceny Projektów</w:t>
      </w:r>
      <w:r w:rsidRPr="00946006">
        <w:rPr>
          <w:rFonts w:ascii="Arial" w:eastAsia="Calibri" w:hAnsi="Arial" w:cs="Arial"/>
          <w:lang w:val="x-none" w:eastAsia="pl-PL"/>
        </w:rPr>
        <w:t>.</w:t>
      </w:r>
      <w:r w:rsidRPr="00946006">
        <w:rPr>
          <w:rFonts w:ascii="Arial" w:eastAsia="Calibri" w:hAnsi="Arial" w:cs="Arial"/>
          <w:lang w:eastAsia="pl-PL"/>
        </w:rPr>
        <w:t xml:space="preserve"> </w:t>
      </w:r>
      <w:r w:rsidRPr="00946006">
        <w:rPr>
          <w:rFonts w:ascii="Arial" w:eastAsia="TimesNewRoman" w:hAnsi="Arial" w:cs="Arial"/>
          <w:lang w:val="x-none" w:eastAsia="pl-PL"/>
        </w:rPr>
        <w:t>K</w:t>
      </w:r>
      <w:r w:rsidRPr="00946006">
        <w:rPr>
          <w:rFonts w:ascii="Arial" w:eastAsia="TimesNewRoman" w:hAnsi="Arial" w:cs="Arial"/>
          <w:lang w:eastAsia="pl-PL"/>
        </w:rPr>
        <w:t xml:space="preserve">OP </w:t>
      </w:r>
      <w:r w:rsidRPr="00946006">
        <w:rPr>
          <w:rFonts w:ascii="Arial" w:eastAsia="TimesNewRoman" w:hAnsi="Arial" w:cs="Arial"/>
          <w:lang w:val="x-none" w:eastAsia="pl-PL"/>
        </w:rPr>
        <w:t xml:space="preserve">stanowi niezależne ogniwo w systemie oceny projektów, jej zadaniem jest ocena projektów zgłaszanych w ramach </w:t>
      </w:r>
      <w:r w:rsidRPr="00946006">
        <w:rPr>
          <w:rFonts w:ascii="Arial" w:eastAsia="Calibri" w:hAnsi="Arial" w:cs="Arial"/>
          <w:lang w:val="x-none" w:eastAsia="pl-PL"/>
        </w:rPr>
        <w:t>RPOWP, zgodnie z kryteriami zatwierdzonymi przez Komitet Monito</w:t>
      </w:r>
      <w:r w:rsidRPr="00946006">
        <w:rPr>
          <w:rFonts w:ascii="Arial" w:eastAsia="TimesNewRoman" w:hAnsi="Arial" w:cs="Arial"/>
          <w:lang w:val="x-none" w:eastAsia="pl-PL"/>
        </w:rPr>
        <w:t xml:space="preserve">rujący </w:t>
      </w:r>
      <w:r w:rsidRPr="00946006">
        <w:rPr>
          <w:rFonts w:ascii="Arial" w:eastAsia="Calibri" w:hAnsi="Arial" w:cs="Arial"/>
          <w:lang w:val="x-none" w:eastAsia="pl-PL"/>
        </w:rPr>
        <w:t>RPOWP</w:t>
      </w:r>
      <w:r w:rsidRPr="00946006">
        <w:rPr>
          <w:rFonts w:ascii="Arial" w:eastAsia="Calibri" w:hAnsi="Arial" w:cs="Arial"/>
          <w:lang w:eastAsia="pl-PL"/>
        </w:rPr>
        <w:t>.</w:t>
      </w:r>
      <w:r w:rsidRPr="00946006">
        <w:rPr>
          <w:rFonts w:ascii="Arial" w:eastAsia="Calibri" w:hAnsi="Arial" w:cs="Arial"/>
          <w:lang w:val="x-none" w:eastAsia="pl-PL"/>
        </w:rPr>
        <w:t xml:space="preserve"> </w:t>
      </w:r>
      <w:r w:rsidRPr="00946006">
        <w:rPr>
          <w:rFonts w:ascii="Arial" w:eastAsia="TimesNewRoman" w:hAnsi="Arial" w:cs="Arial"/>
          <w:lang w:val="x-none" w:eastAsia="pl-PL"/>
        </w:rPr>
        <w:t xml:space="preserve">KOP działa od momentu rozpoczęcia procesu oceny do </w:t>
      </w:r>
      <w:r w:rsidRPr="00946006">
        <w:rPr>
          <w:rFonts w:ascii="Arial" w:eastAsia="TimesNewRoman" w:hAnsi="Arial" w:cs="Arial"/>
          <w:lang w:eastAsia="pl-PL"/>
        </w:rPr>
        <w:t xml:space="preserve">ostatecznego </w:t>
      </w:r>
      <w:r w:rsidRPr="00946006">
        <w:rPr>
          <w:rFonts w:ascii="Arial" w:eastAsia="TimesNewRoman" w:hAnsi="Arial" w:cs="Arial"/>
          <w:lang w:val="x-none" w:eastAsia="pl-PL"/>
        </w:rPr>
        <w:t>rozstrzygnięcia konkursu. Zadania, zasady, organizacja oraz tryb działania K</w:t>
      </w:r>
      <w:r w:rsidRPr="00946006">
        <w:rPr>
          <w:rFonts w:ascii="Arial" w:eastAsia="TimesNewRoman" w:hAnsi="Arial" w:cs="Arial"/>
          <w:lang w:eastAsia="pl-PL"/>
        </w:rPr>
        <w:t>OP</w:t>
      </w:r>
      <w:r w:rsidRPr="00946006">
        <w:rPr>
          <w:rFonts w:ascii="Arial" w:eastAsia="TimesNewRoman" w:hAnsi="Arial" w:cs="Arial"/>
          <w:lang w:val="x-none" w:eastAsia="pl-PL"/>
        </w:rPr>
        <w:t xml:space="preserve"> określony jest </w:t>
      </w:r>
      <w:r w:rsidRPr="00946006">
        <w:rPr>
          <w:rFonts w:ascii="Arial" w:eastAsia="TimesNewRoman" w:hAnsi="Arial" w:cs="Arial"/>
          <w:lang w:val="x-none" w:eastAsia="pl-PL"/>
        </w:rPr>
        <w:br/>
        <w:t xml:space="preserve">w </w:t>
      </w:r>
      <w:r w:rsidRPr="00946006">
        <w:rPr>
          <w:rFonts w:ascii="Arial" w:eastAsia="TimesNewRoman" w:hAnsi="Arial" w:cs="Arial"/>
          <w:i/>
          <w:lang w:val="x-none" w:eastAsia="pl-PL"/>
        </w:rPr>
        <w:t>Regulaminie pracy</w:t>
      </w:r>
      <w:r w:rsidRPr="00946006">
        <w:rPr>
          <w:rFonts w:ascii="Arial" w:eastAsia="TimesNewRoman" w:hAnsi="Arial" w:cs="Arial"/>
          <w:i/>
          <w:lang w:eastAsia="pl-PL"/>
        </w:rPr>
        <w:t xml:space="preserve"> Komisji Oceny Projektów </w:t>
      </w:r>
      <w:r w:rsidRPr="00946006">
        <w:rPr>
          <w:rFonts w:ascii="Arial" w:eastAsia="TimesNewRoman" w:hAnsi="Arial" w:cs="Arial"/>
          <w:i/>
          <w:lang w:val="x-none" w:eastAsia="pl-PL"/>
        </w:rPr>
        <w:t xml:space="preserve">RPOWP </w:t>
      </w:r>
      <w:r w:rsidRPr="00946006">
        <w:rPr>
          <w:rFonts w:ascii="Arial" w:eastAsia="TimesNewRoman" w:hAnsi="Arial" w:cs="Arial"/>
          <w:i/>
          <w:lang w:eastAsia="pl-PL"/>
        </w:rPr>
        <w:t>2014-2020. Ocena projektów zintegrowanych w ramach działań wdrażanych przez Wojewódzki Urząd Pracy w Białymstoku.</w:t>
      </w:r>
    </w:p>
    <w:p w14:paraId="526BBBE5" w14:textId="77777777" w:rsidR="000413E0" w:rsidRPr="00946006" w:rsidRDefault="000413E0" w:rsidP="00946006">
      <w:pPr>
        <w:spacing w:before="120" w:after="0" w:line="23" w:lineRule="atLeast"/>
        <w:contextualSpacing/>
        <w:rPr>
          <w:rFonts w:ascii="Arial" w:eastAsia="Times New Roman" w:hAnsi="Arial" w:cs="Arial"/>
          <w:lang w:val="x-none" w:eastAsia="pl-PL"/>
        </w:rPr>
      </w:pPr>
    </w:p>
    <w:p w14:paraId="0A141623" w14:textId="77777777" w:rsidR="000413E0" w:rsidRPr="00946006" w:rsidRDefault="000413E0" w:rsidP="00946006">
      <w:pPr>
        <w:spacing w:before="120" w:after="0" w:line="23" w:lineRule="atLeast"/>
        <w:contextualSpacing/>
        <w:rPr>
          <w:rFonts w:ascii="Arial" w:eastAsia="Times New Roman" w:hAnsi="Arial" w:cs="Arial"/>
          <w:lang w:eastAsia="pl-PL"/>
        </w:rPr>
      </w:pPr>
      <w:r w:rsidRPr="00946006">
        <w:rPr>
          <w:rFonts w:ascii="Arial" w:eastAsia="Times New Roman" w:hAnsi="Arial" w:cs="Arial"/>
          <w:lang w:val="x-none" w:eastAsia="pl-PL"/>
        </w:rPr>
        <w:t>Przedmiotem oceny K</w:t>
      </w:r>
      <w:r w:rsidRPr="00946006">
        <w:rPr>
          <w:rFonts w:ascii="Arial" w:eastAsia="Times New Roman" w:hAnsi="Arial" w:cs="Arial"/>
          <w:lang w:eastAsia="pl-PL"/>
        </w:rPr>
        <w:t>OP</w:t>
      </w:r>
      <w:r w:rsidRPr="00946006">
        <w:rPr>
          <w:rFonts w:ascii="Arial" w:eastAsia="Times New Roman" w:hAnsi="Arial" w:cs="Arial"/>
          <w:lang w:val="x-none" w:eastAsia="pl-PL"/>
        </w:rPr>
        <w:t xml:space="preserve"> są projekty skierowane przez WUP do oceny formalno-merytorycznej</w:t>
      </w:r>
      <w:r w:rsidRPr="00946006">
        <w:rPr>
          <w:rFonts w:ascii="Arial" w:eastAsia="Times New Roman" w:hAnsi="Arial" w:cs="Arial"/>
          <w:lang w:eastAsia="pl-PL"/>
        </w:rPr>
        <w:t xml:space="preserve"> w ramach I etapu oceny oraz oceny formalno-merytorycznej w ramach II etapu oceny</w:t>
      </w:r>
      <w:r w:rsidRPr="00946006">
        <w:rPr>
          <w:rFonts w:ascii="Arial" w:eastAsia="Times New Roman" w:hAnsi="Arial" w:cs="Arial"/>
          <w:lang w:val="x-none" w:eastAsia="pl-PL"/>
        </w:rPr>
        <w:t>.</w:t>
      </w:r>
    </w:p>
    <w:p w14:paraId="3FA1FD4E" w14:textId="77777777" w:rsidR="000413E0" w:rsidRPr="00946006" w:rsidRDefault="000413E0" w:rsidP="00946006">
      <w:pPr>
        <w:autoSpaceDE w:val="0"/>
        <w:autoSpaceDN w:val="0"/>
        <w:adjustRightInd w:val="0"/>
        <w:spacing w:before="120" w:after="0" w:line="23" w:lineRule="atLeast"/>
        <w:contextualSpacing/>
        <w:rPr>
          <w:rFonts w:ascii="Arial" w:eastAsia="TimesNewRoman" w:hAnsi="Arial" w:cs="Arial"/>
          <w:lang w:eastAsia="pl-PL"/>
        </w:rPr>
      </w:pPr>
    </w:p>
    <w:p w14:paraId="58E4C51B" w14:textId="77777777" w:rsidR="000413E0" w:rsidRPr="00946006" w:rsidRDefault="000413E0" w:rsidP="00946006">
      <w:pPr>
        <w:tabs>
          <w:tab w:val="left" w:pos="0"/>
        </w:tabs>
        <w:spacing w:before="120" w:after="0" w:line="23" w:lineRule="atLeast"/>
        <w:rPr>
          <w:rFonts w:ascii="Arial" w:eastAsia="Times New Roman" w:hAnsi="Arial" w:cs="Arial"/>
          <w:lang w:eastAsia="pl-PL"/>
        </w:rPr>
      </w:pPr>
      <w:r w:rsidRPr="00946006">
        <w:rPr>
          <w:rFonts w:ascii="Arial" w:eastAsia="Times New Roman" w:hAnsi="Arial" w:cs="Arial"/>
          <w:lang w:eastAsia="pl-PL"/>
        </w:rPr>
        <w:t xml:space="preserve">W skład KOP wchodzą pracownicy WUP oraz w uzasadnionych przypadkach eksperci, o których mowa w art. 68a ust. 1 pkt 1 ustawy wdrożeniowej, wyłonieni spośród osób wpisanych do </w:t>
      </w:r>
      <w:r w:rsidRPr="00946006">
        <w:rPr>
          <w:rFonts w:ascii="Arial" w:eastAsia="Times New Roman" w:hAnsi="Arial" w:cs="Arial"/>
          <w:i/>
          <w:iCs/>
          <w:lang w:eastAsia="pl-PL"/>
        </w:rPr>
        <w:t xml:space="preserve">Wykazu kandydatów na ekspertów </w:t>
      </w:r>
      <w:r w:rsidRPr="00946006">
        <w:rPr>
          <w:rFonts w:ascii="Arial" w:eastAsia="Times New Roman" w:hAnsi="Arial" w:cs="Arial"/>
          <w:i/>
          <w:lang w:eastAsia="pl-PL"/>
        </w:rPr>
        <w:t xml:space="preserve">w </w:t>
      </w:r>
      <w:r w:rsidRPr="00946006">
        <w:rPr>
          <w:rFonts w:ascii="Arial" w:eastAsia="Times New Roman" w:hAnsi="Arial" w:cs="Arial"/>
          <w:i/>
          <w:iCs/>
          <w:lang w:eastAsia="pl-PL"/>
        </w:rPr>
        <w:t>ramach Regionalnego Programu Operacyjnego Województwa Podlaskiego na lata 2014-2020</w:t>
      </w:r>
      <w:r w:rsidRPr="00946006">
        <w:rPr>
          <w:rFonts w:ascii="Arial" w:eastAsia="Times New Roman" w:hAnsi="Arial" w:cs="Arial"/>
          <w:iCs/>
          <w:lang w:eastAsia="pl-PL"/>
        </w:rPr>
        <w:t xml:space="preserve"> </w:t>
      </w:r>
      <w:r w:rsidRPr="00946006">
        <w:rPr>
          <w:rFonts w:ascii="Arial" w:eastAsia="Times New Roman" w:hAnsi="Arial" w:cs="Arial"/>
          <w:lang w:eastAsia="pl-PL"/>
        </w:rPr>
        <w:t xml:space="preserve">prowadzonego przez IZ RPOWP. </w:t>
      </w:r>
    </w:p>
    <w:p w14:paraId="778553E5" w14:textId="77777777" w:rsidR="000413E0" w:rsidRPr="00946006" w:rsidRDefault="000413E0" w:rsidP="00946006">
      <w:pPr>
        <w:tabs>
          <w:tab w:val="left" w:pos="0"/>
        </w:tabs>
        <w:spacing w:before="120" w:after="0" w:line="23" w:lineRule="atLeast"/>
        <w:rPr>
          <w:rFonts w:ascii="Arial" w:eastAsia="Times New Roman" w:hAnsi="Arial" w:cs="Arial"/>
          <w:lang w:eastAsia="pl-PL"/>
        </w:rPr>
      </w:pPr>
    </w:p>
    <w:p w14:paraId="447F62D7" w14:textId="115211FB" w:rsidR="000413E0" w:rsidRPr="00946006" w:rsidRDefault="000413E0" w:rsidP="00946006">
      <w:pPr>
        <w:tabs>
          <w:tab w:val="left" w:pos="0"/>
        </w:tabs>
        <w:spacing w:before="120" w:after="0" w:line="23" w:lineRule="atLeast"/>
        <w:rPr>
          <w:rFonts w:ascii="Arial" w:eastAsia="Times New Roman" w:hAnsi="Arial" w:cs="Arial"/>
          <w:lang w:eastAsia="pl-PL"/>
        </w:rPr>
      </w:pPr>
      <w:r w:rsidRPr="00946006">
        <w:rPr>
          <w:rFonts w:ascii="Arial" w:eastAsia="Times New Roman" w:hAnsi="Arial" w:cs="Arial"/>
          <w:lang w:eastAsia="pl-PL"/>
        </w:rPr>
        <w:t>W przypadku postępowań, w których oceniane są projekty własne właściwej instytucji lub projekty podmiotów pełniących funkcje instytucji danego programu lub podmiotów z nimi powiązanych, wówczas obligatoryjnie do składu KOP powoływani są eksperci niebędący pracownikami tych instytucji i podmiotów, którzy dokonują oceny tych projektów. W ramach KOP eksperci mogą pełnić rolę opiniodawczo-doradczą lub wiążącą.</w:t>
      </w:r>
      <w:r w:rsidRPr="00946006">
        <w:rPr>
          <w:rFonts w:ascii="Arial" w:eastAsia="Calibri" w:hAnsi="Arial" w:cs="Arial"/>
        </w:rPr>
        <w:t xml:space="preserve"> </w:t>
      </w:r>
      <w:r w:rsidRPr="00946006">
        <w:rPr>
          <w:rFonts w:ascii="Arial" w:eastAsia="Times New Roman" w:hAnsi="Arial" w:cs="Arial"/>
          <w:lang w:eastAsia="pl-PL"/>
        </w:rPr>
        <w:t>Do składu KOP mogą zostać powołani również pracownicy tymczasowi, o których mowa w art. 2 pkt 2 ustawy z dnia 9 lipca 2003r. o zatrudnianiu pracowników tymczasowych.</w:t>
      </w:r>
    </w:p>
    <w:p w14:paraId="65FFB336" w14:textId="77777777" w:rsidR="000413E0" w:rsidRPr="00946006" w:rsidRDefault="000413E0" w:rsidP="00946006">
      <w:pPr>
        <w:tabs>
          <w:tab w:val="left" w:pos="0"/>
        </w:tabs>
        <w:spacing w:before="120" w:after="0" w:line="23" w:lineRule="atLeast"/>
        <w:rPr>
          <w:rFonts w:ascii="Arial" w:eastAsia="Times New Roman" w:hAnsi="Arial" w:cs="Arial"/>
          <w:lang w:eastAsia="pl-PL"/>
        </w:rPr>
      </w:pPr>
    </w:p>
    <w:p w14:paraId="1D8B080B" w14:textId="19D33474" w:rsidR="000413E0" w:rsidRPr="00946006" w:rsidRDefault="000413E0" w:rsidP="00946006">
      <w:pPr>
        <w:tabs>
          <w:tab w:val="left" w:pos="0"/>
        </w:tabs>
        <w:spacing w:before="120" w:after="0" w:line="23" w:lineRule="atLeast"/>
        <w:rPr>
          <w:rFonts w:ascii="Arial" w:eastAsia="Times New Roman" w:hAnsi="Arial" w:cs="Arial"/>
          <w:lang w:eastAsia="pl-PL"/>
        </w:rPr>
      </w:pPr>
      <w:r w:rsidRPr="00946006">
        <w:rPr>
          <w:rFonts w:ascii="Arial" w:eastAsia="Times New Roman" w:hAnsi="Arial" w:cs="Arial"/>
          <w:lang w:eastAsia="pl-PL"/>
        </w:rPr>
        <w:t xml:space="preserve">W posiedzeniu KOP, w charakterze obserwatorów (bez prawa dokonywania oceny projektów), mogą również uczestniczyć przedstawiciele instytucji nadrzędnych w stosunku do WUP </w:t>
      </w:r>
      <w:r w:rsidRPr="00946006">
        <w:rPr>
          <w:rFonts w:ascii="Arial" w:eastAsia="Times New Roman" w:hAnsi="Arial" w:cs="Arial"/>
          <w:lang w:eastAsia="pl-PL"/>
        </w:rPr>
        <w:br/>
        <w:t>w systemie wdrażania programu operacyjnego oraz partnerzy, a także wojewoda lub jego przedstawiciel (przy zachowaniu zasady poufności).</w:t>
      </w:r>
      <w:r w:rsidR="00A650BB" w:rsidRPr="00946006">
        <w:rPr>
          <w:rFonts w:ascii="Arial" w:eastAsia="Times New Roman" w:hAnsi="Arial" w:cs="Arial"/>
          <w:lang w:eastAsia="pl-PL"/>
        </w:rPr>
        <w:t xml:space="preserve"> </w:t>
      </w:r>
      <w:r w:rsidRPr="00946006">
        <w:rPr>
          <w:rFonts w:ascii="Arial" w:eastAsia="Times New Roman" w:hAnsi="Arial" w:cs="Arial"/>
          <w:lang w:eastAsia="pl-PL"/>
        </w:rPr>
        <w:t xml:space="preserve">Przed udziałem w posiedzeniu KOP </w:t>
      </w:r>
      <w:r w:rsidR="00A650BB" w:rsidRPr="00946006">
        <w:rPr>
          <w:rFonts w:ascii="Arial" w:eastAsia="Times New Roman" w:hAnsi="Arial" w:cs="Arial"/>
          <w:lang w:eastAsia="pl-PL"/>
        </w:rPr>
        <w:t>ww. </w:t>
      </w:r>
      <w:r w:rsidRPr="00946006">
        <w:rPr>
          <w:rFonts w:ascii="Arial" w:eastAsia="Times New Roman" w:hAnsi="Arial" w:cs="Arial"/>
          <w:lang w:eastAsia="pl-PL"/>
        </w:rPr>
        <w:t>osoby podpisują deklarację poufności.</w:t>
      </w:r>
    </w:p>
    <w:p w14:paraId="79C05746" w14:textId="77777777" w:rsidR="000413E0" w:rsidRPr="00946006" w:rsidRDefault="000413E0" w:rsidP="00946006">
      <w:pPr>
        <w:tabs>
          <w:tab w:val="left" w:pos="0"/>
        </w:tabs>
        <w:spacing w:before="120" w:after="0" w:line="23" w:lineRule="atLeast"/>
        <w:rPr>
          <w:rFonts w:ascii="Arial" w:eastAsia="Times New Roman" w:hAnsi="Arial" w:cs="Arial"/>
          <w:lang w:eastAsia="pl-PL"/>
        </w:rPr>
      </w:pPr>
    </w:p>
    <w:p w14:paraId="62E10AFE" w14:textId="77777777" w:rsidR="000413E0" w:rsidRPr="00946006" w:rsidRDefault="000413E0" w:rsidP="00946006">
      <w:pPr>
        <w:tabs>
          <w:tab w:val="left" w:pos="0"/>
        </w:tabs>
        <w:spacing w:before="120" w:after="0" w:line="23" w:lineRule="atLeast"/>
        <w:rPr>
          <w:rFonts w:ascii="Arial" w:eastAsia="Times New Roman" w:hAnsi="Arial" w:cs="Arial"/>
          <w:lang w:eastAsia="pl-PL"/>
        </w:rPr>
      </w:pPr>
      <w:r w:rsidRPr="00946006">
        <w:rPr>
          <w:rFonts w:ascii="Arial" w:eastAsia="Times New Roman" w:hAnsi="Arial" w:cs="Arial"/>
          <w:lang w:eastAsia="pl-PL"/>
        </w:rPr>
        <w:t xml:space="preserve">W skład KOP dokonującej oceny w ramach danej Osi Priorytetowej RPOWP powoływani są pracownicy IOK, którzy posiadają stosowną wiedzę, umiejętności i doświadczenie lub wymagane uprawnienia w dziedzinie objętej programem operacyjnym, w ramach której dokonywany jest wybór projektu. </w:t>
      </w:r>
    </w:p>
    <w:p w14:paraId="6E6FA822" w14:textId="77777777" w:rsidR="000413E0" w:rsidRPr="00946006" w:rsidRDefault="000413E0" w:rsidP="00946006">
      <w:pPr>
        <w:tabs>
          <w:tab w:val="left" w:pos="0"/>
        </w:tabs>
        <w:spacing w:before="120" w:after="0" w:line="23" w:lineRule="atLeast"/>
        <w:rPr>
          <w:rFonts w:ascii="Arial" w:eastAsia="Times New Roman" w:hAnsi="Arial" w:cs="Arial"/>
          <w:lang w:eastAsia="pl-PL"/>
        </w:rPr>
      </w:pPr>
    </w:p>
    <w:p w14:paraId="4C9215D7" w14:textId="1D7A98B8" w:rsidR="000413E0" w:rsidRPr="00946006" w:rsidRDefault="000413E0" w:rsidP="00946006">
      <w:pPr>
        <w:tabs>
          <w:tab w:val="left" w:pos="0"/>
        </w:tabs>
        <w:spacing w:before="120" w:after="0" w:line="23" w:lineRule="atLeast"/>
        <w:rPr>
          <w:rFonts w:ascii="Arial" w:eastAsia="Calibri" w:hAnsi="Arial" w:cs="Arial"/>
        </w:rPr>
      </w:pPr>
      <w:r w:rsidRPr="00946006">
        <w:rPr>
          <w:rFonts w:ascii="Arial" w:eastAsia="Times New Roman" w:hAnsi="Arial" w:cs="Arial"/>
          <w:lang w:eastAsia="pl-PL"/>
        </w:rPr>
        <w:t xml:space="preserve">W skład KOP mogą wchodzić również eksperci spełniający kryteria określone </w:t>
      </w:r>
      <w:r w:rsidRPr="00946006">
        <w:rPr>
          <w:rFonts w:ascii="Arial" w:eastAsia="Times New Roman" w:hAnsi="Arial" w:cs="Arial"/>
          <w:lang w:eastAsia="pl-PL"/>
        </w:rPr>
        <w:br/>
        <w:t>w art. 68a ust.3 ustawy wdrożeniowej. W przypadku</w:t>
      </w:r>
      <w:r w:rsidRPr="00946006">
        <w:rPr>
          <w:rFonts w:ascii="Arial" w:eastAsia="Calibri" w:hAnsi="Arial" w:cs="Arial"/>
        </w:rPr>
        <w:t xml:space="preserve"> postępowań, w których oceniane są projekty własne właściwej instytucji lub projekty podmiotów pełniących funkcje instytucji danego programu lub podmiotów z nimi powiązanych w rozumieniu załącznika I do rozporządzenia Komisji (UE) nr 651/2014 z dnia 17 czerwca 2014 r. uznającego niektóre rodzaje pomocy za zgodne z rynkiem wewnętrznym w zastosowaniu art. 107 i 108 Traktatu wówczas w skład KOP wchodzą obligatoryjnie eksperci niebędący pracownikami tych instytucji i podmiotów, którzy dokonują oceny tych projektów.</w:t>
      </w:r>
    </w:p>
    <w:p w14:paraId="1B5CABC1" w14:textId="77777777" w:rsidR="000413E0" w:rsidRPr="00946006" w:rsidRDefault="000413E0" w:rsidP="00946006">
      <w:pPr>
        <w:tabs>
          <w:tab w:val="left" w:pos="0"/>
        </w:tabs>
        <w:spacing w:before="120" w:after="0" w:line="23" w:lineRule="atLeast"/>
        <w:rPr>
          <w:rFonts w:ascii="Arial" w:eastAsia="Times New Roman" w:hAnsi="Arial" w:cs="Arial"/>
          <w:lang w:eastAsia="pl-PL"/>
        </w:rPr>
      </w:pPr>
    </w:p>
    <w:p w14:paraId="4D35CC00" w14:textId="77777777" w:rsidR="000413E0" w:rsidRPr="00946006" w:rsidRDefault="000413E0" w:rsidP="00946006">
      <w:pPr>
        <w:tabs>
          <w:tab w:val="left" w:pos="0"/>
        </w:tabs>
        <w:spacing w:before="120" w:after="0" w:line="23" w:lineRule="atLeast"/>
        <w:rPr>
          <w:rFonts w:ascii="Arial" w:eastAsia="Times New Roman" w:hAnsi="Arial" w:cs="Arial"/>
          <w:lang w:eastAsia="pl-PL"/>
        </w:rPr>
      </w:pPr>
      <w:r w:rsidRPr="00946006">
        <w:rPr>
          <w:rFonts w:ascii="Arial" w:eastAsia="Times New Roman" w:hAnsi="Arial" w:cs="Arial"/>
          <w:lang w:eastAsia="pl-PL"/>
        </w:rPr>
        <w:t>Funkcję Przewodniczącego KOP pełni Dyrektor WUP lub pisemnie upoważniony przez niego pracownik WUP z powołanego składu KOP (Wicedyrektor WUP, Kierownik Wydziału).</w:t>
      </w:r>
    </w:p>
    <w:p w14:paraId="23E00161" w14:textId="77777777" w:rsidR="000413E0" w:rsidRPr="00946006" w:rsidRDefault="000413E0" w:rsidP="00946006">
      <w:pPr>
        <w:tabs>
          <w:tab w:val="left" w:pos="0"/>
        </w:tabs>
        <w:spacing w:before="120" w:after="0" w:line="23" w:lineRule="atLeast"/>
        <w:rPr>
          <w:rFonts w:ascii="Arial" w:eastAsia="Calibri" w:hAnsi="Arial" w:cs="Arial"/>
        </w:rPr>
      </w:pPr>
    </w:p>
    <w:p w14:paraId="63A1B6DC" w14:textId="5FBFF3F2" w:rsidR="000413E0" w:rsidRPr="00946006" w:rsidRDefault="000413E0" w:rsidP="00946006">
      <w:pPr>
        <w:tabs>
          <w:tab w:val="left" w:pos="0"/>
        </w:tabs>
        <w:spacing w:before="120" w:after="0" w:line="23" w:lineRule="atLeast"/>
        <w:rPr>
          <w:rFonts w:ascii="Arial" w:eastAsia="Times New Roman" w:hAnsi="Arial" w:cs="Arial"/>
          <w:lang w:eastAsia="pl-PL"/>
        </w:rPr>
      </w:pPr>
      <w:r w:rsidRPr="00946006">
        <w:rPr>
          <w:rFonts w:ascii="Arial" w:eastAsia="Times New Roman" w:hAnsi="Arial" w:cs="Arial"/>
          <w:lang w:eastAsia="pl-PL"/>
        </w:rPr>
        <w:t>Do kompetencji Przewodniczącego KOP należy w szczególności rozstrzyganie lub podjęcie decyzji o sposobie rozstrzygnięcia w przypadku różnicy stanowisk dwóch oceniających albo jednego z dwóch oceniających i trzeciego oceniającego.</w:t>
      </w:r>
    </w:p>
    <w:p w14:paraId="61FE77EF" w14:textId="77777777" w:rsidR="000413E0" w:rsidRPr="00946006" w:rsidRDefault="000413E0" w:rsidP="00946006">
      <w:pPr>
        <w:tabs>
          <w:tab w:val="left" w:pos="0"/>
        </w:tabs>
        <w:spacing w:before="120" w:after="0" w:line="23" w:lineRule="atLeast"/>
        <w:rPr>
          <w:rFonts w:ascii="Arial" w:eastAsia="Times New Roman" w:hAnsi="Arial" w:cs="Arial"/>
          <w:lang w:eastAsia="pl-PL"/>
        </w:rPr>
      </w:pPr>
    </w:p>
    <w:p w14:paraId="4DF100D8" w14:textId="77777777" w:rsidR="000413E0" w:rsidRPr="00946006" w:rsidRDefault="000413E0" w:rsidP="00946006">
      <w:pPr>
        <w:tabs>
          <w:tab w:val="left" w:pos="0"/>
        </w:tabs>
        <w:spacing w:before="120" w:after="0" w:line="23" w:lineRule="atLeast"/>
        <w:rPr>
          <w:rFonts w:ascii="Arial" w:eastAsia="Times New Roman" w:hAnsi="Arial" w:cs="Arial"/>
          <w:lang w:eastAsia="pl-PL"/>
        </w:rPr>
      </w:pPr>
      <w:r w:rsidRPr="00946006">
        <w:rPr>
          <w:rFonts w:ascii="Arial" w:eastAsia="Times New Roman" w:hAnsi="Arial" w:cs="Arial"/>
          <w:lang w:eastAsia="pl-PL"/>
        </w:rPr>
        <w:t>Decyzja Przewodniczącego KOP podejmowana w przypadku różnicy stanowisk dwóch oceniających albo jednego z dwóch oceniających i trzeciego oceniającego dotyczących oceny projektu wraz z uzasadnieniem dołączana jest do protokołu z prac KOP.</w:t>
      </w:r>
    </w:p>
    <w:p w14:paraId="31BA4007" w14:textId="77777777" w:rsidR="000413E0" w:rsidRPr="00946006" w:rsidRDefault="000413E0" w:rsidP="00946006">
      <w:pPr>
        <w:tabs>
          <w:tab w:val="left" w:pos="0"/>
        </w:tabs>
        <w:spacing w:before="120" w:after="0" w:line="23" w:lineRule="atLeast"/>
        <w:rPr>
          <w:rFonts w:ascii="Arial" w:eastAsia="Times New Roman" w:hAnsi="Arial" w:cs="Arial"/>
          <w:lang w:eastAsia="pl-PL"/>
        </w:rPr>
      </w:pPr>
    </w:p>
    <w:p w14:paraId="5137130D" w14:textId="77777777" w:rsidR="000413E0" w:rsidRPr="00946006" w:rsidRDefault="000413E0" w:rsidP="00946006">
      <w:pPr>
        <w:tabs>
          <w:tab w:val="left" w:pos="0"/>
        </w:tabs>
        <w:spacing w:before="120" w:after="0" w:line="23" w:lineRule="atLeast"/>
        <w:rPr>
          <w:rFonts w:ascii="Arial" w:eastAsia="Times New Roman" w:hAnsi="Arial" w:cs="Arial"/>
          <w:lang w:eastAsia="pl-PL"/>
        </w:rPr>
      </w:pPr>
      <w:r w:rsidRPr="00946006">
        <w:rPr>
          <w:rFonts w:ascii="Arial" w:eastAsia="Times New Roman" w:hAnsi="Arial" w:cs="Arial"/>
          <w:lang w:eastAsia="pl-PL"/>
        </w:rPr>
        <w:t>Komisja Oceny Projektów oceniająca projekty zintegrowane jest odpowiedzialna za:</w:t>
      </w:r>
    </w:p>
    <w:p w14:paraId="5BF0EC77" w14:textId="77777777" w:rsidR="00962666" w:rsidRPr="00946006" w:rsidRDefault="00962666" w:rsidP="00946006">
      <w:pPr>
        <w:numPr>
          <w:ilvl w:val="0"/>
          <w:numId w:val="103"/>
        </w:numPr>
        <w:tabs>
          <w:tab w:val="left" w:pos="0"/>
        </w:tabs>
        <w:spacing w:before="120" w:after="0" w:line="23" w:lineRule="atLeast"/>
        <w:ind w:left="426"/>
        <w:rPr>
          <w:rFonts w:ascii="Arial" w:eastAsia="Times New Roman" w:hAnsi="Arial" w:cs="Arial"/>
          <w:lang w:eastAsia="pl-PL"/>
        </w:rPr>
      </w:pPr>
      <w:r w:rsidRPr="00946006">
        <w:rPr>
          <w:rFonts w:ascii="Arial" w:eastAsia="Times New Roman" w:hAnsi="Arial" w:cs="Arial"/>
          <w:lang w:eastAsia="pl-PL"/>
        </w:rPr>
        <w:t>przeprowadzenie rzetelnej i bezstronnej oceny formalno-merytorycznej uproszczonego wniosku o dofinansowanie projektu zintegrowanego zgodnie z obowiązującymi w danej procedurze konkursowej kryteriami wyboru projektów,</w:t>
      </w:r>
    </w:p>
    <w:p w14:paraId="44AC88E4" w14:textId="77777777" w:rsidR="00962666" w:rsidRPr="00946006" w:rsidRDefault="00962666" w:rsidP="00946006">
      <w:pPr>
        <w:numPr>
          <w:ilvl w:val="0"/>
          <w:numId w:val="103"/>
        </w:numPr>
        <w:tabs>
          <w:tab w:val="left" w:pos="0"/>
        </w:tabs>
        <w:spacing w:before="120" w:after="0" w:line="23" w:lineRule="atLeast"/>
        <w:ind w:left="426"/>
        <w:rPr>
          <w:rFonts w:ascii="Arial" w:eastAsia="Times New Roman" w:hAnsi="Arial" w:cs="Arial"/>
          <w:lang w:eastAsia="pl-PL"/>
        </w:rPr>
      </w:pPr>
      <w:r w:rsidRPr="00946006">
        <w:rPr>
          <w:rFonts w:ascii="Arial" w:eastAsia="Times New Roman" w:hAnsi="Arial" w:cs="Arial"/>
          <w:lang w:eastAsia="pl-PL"/>
        </w:rPr>
        <w:t xml:space="preserve">przeprowadzenie rzetelnej i bezstronnej oceny formalno-merytorycznej pełnych wniosków o dofinansowanie projektów wchodzących w skład projektu zintegrowanego, </w:t>
      </w:r>
      <w:bookmarkStart w:id="40" w:name="_Hlk9326806"/>
      <w:r w:rsidRPr="00946006">
        <w:rPr>
          <w:rFonts w:ascii="Arial" w:eastAsia="Times New Roman" w:hAnsi="Arial" w:cs="Arial"/>
          <w:lang w:eastAsia="pl-PL"/>
        </w:rPr>
        <w:t>zgodnie z obowiązującymi w danej procedurze konkursowej kryteriami wyboru projektów</w:t>
      </w:r>
      <w:bookmarkEnd w:id="40"/>
      <w:r w:rsidRPr="00946006">
        <w:rPr>
          <w:rFonts w:ascii="Arial" w:eastAsia="Times New Roman" w:hAnsi="Arial" w:cs="Arial"/>
          <w:lang w:eastAsia="pl-PL"/>
        </w:rPr>
        <w:t>,</w:t>
      </w:r>
    </w:p>
    <w:p w14:paraId="2A0C6FBE" w14:textId="77777777" w:rsidR="00962666" w:rsidRPr="00946006" w:rsidRDefault="00962666" w:rsidP="00946006">
      <w:pPr>
        <w:numPr>
          <w:ilvl w:val="0"/>
          <w:numId w:val="103"/>
        </w:numPr>
        <w:suppressAutoHyphens/>
        <w:autoSpaceDE w:val="0"/>
        <w:spacing w:before="120" w:after="0" w:line="23" w:lineRule="atLeast"/>
        <w:ind w:left="426"/>
        <w:rPr>
          <w:rFonts w:ascii="Arial" w:eastAsia="Times New Roman" w:hAnsi="Arial" w:cs="Arial"/>
          <w:color w:val="000000"/>
          <w:lang w:eastAsia="pl-PL"/>
        </w:rPr>
      </w:pPr>
      <w:r w:rsidRPr="00946006">
        <w:rPr>
          <w:rFonts w:ascii="Arial" w:eastAsia="Times New Roman" w:hAnsi="Arial" w:cs="Arial"/>
          <w:color w:val="000000"/>
          <w:lang w:eastAsia="pl-PL"/>
        </w:rPr>
        <w:t xml:space="preserve">ocenę wniosków, </w:t>
      </w:r>
      <w:r w:rsidRPr="00946006">
        <w:rPr>
          <w:rFonts w:ascii="Arial" w:eastAsia="Times New Roman" w:hAnsi="Arial" w:cs="Arial"/>
          <w:lang w:eastAsia="pl-PL"/>
        </w:rPr>
        <w:t>zgodnie z kryteriami zatwierdzonymi przez Komitet Monitorujący Regionalny Program Operacyjny Województwa Podlaskiego na lata 2014-2020 (dalej: KM RPOWP)</w:t>
      </w:r>
      <w:r w:rsidRPr="00946006">
        <w:rPr>
          <w:rFonts w:ascii="Arial" w:eastAsia="Times New Roman" w:hAnsi="Arial" w:cs="Arial"/>
          <w:color w:val="000000"/>
          <w:lang w:eastAsia="pl-PL"/>
        </w:rPr>
        <w:t>. Ocena spełniania każdego z kryteriów jest przeprowadzana przez co najmniej dwóch członków KOP,</w:t>
      </w:r>
    </w:p>
    <w:p w14:paraId="3A27887E" w14:textId="77777777" w:rsidR="00962666" w:rsidRPr="00946006" w:rsidRDefault="00962666" w:rsidP="00946006">
      <w:pPr>
        <w:numPr>
          <w:ilvl w:val="0"/>
          <w:numId w:val="103"/>
        </w:numPr>
        <w:autoSpaceDE w:val="0"/>
        <w:autoSpaceDN w:val="0"/>
        <w:adjustRightInd w:val="0"/>
        <w:spacing w:before="120" w:after="0" w:line="23" w:lineRule="atLeast"/>
        <w:ind w:left="426"/>
        <w:rPr>
          <w:rFonts w:ascii="Arial" w:eastAsia="Times New Roman" w:hAnsi="Arial" w:cs="Arial"/>
          <w:lang w:eastAsia="pl-PL"/>
        </w:rPr>
      </w:pPr>
      <w:r w:rsidRPr="00946006">
        <w:rPr>
          <w:rFonts w:ascii="Arial" w:eastAsia="Times New Roman" w:hAnsi="Arial" w:cs="Arial"/>
          <w:lang w:eastAsia="pl-PL"/>
        </w:rPr>
        <w:t xml:space="preserve">dokonanie oceny na opracowanych przez IP RPOWP stosownych kartach oceny projektu, które powinny umożliwiać przygotowanie uzasadnienia w odniesieniu  do </w:t>
      </w:r>
      <w:r w:rsidRPr="00946006">
        <w:rPr>
          <w:rFonts w:ascii="Arial" w:eastAsia="Times New Roman" w:hAnsi="Arial" w:cs="Arial"/>
          <w:lang w:eastAsia="pl-PL"/>
        </w:rPr>
        <w:lastRenderedPageBreak/>
        <w:t>projektu skierowanego do poprawy (o ile dane kryterium można kierować do poprawy), do każdego negatywnie ocenionego kryterium, oraz w odniesieniu do każdego kryterium punktowego,</w:t>
      </w:r>
    </w:p>
    <w:p w14:paraId="19AC13A8" w14:textId="77777777" w:rsidR="00962666" w:rsidRPr="00946006" w:rsidRDefault="00962666" w:rsidP="00946006">
      <w:pPr>
        <w:numPr>
          <w:ilvl w:val="0"/>
          <w:numId w:val="103"/>
        </w:numPr>
        <w:autoSpaceDE w:val="0"/>
        <w:autoSpaceDN w:val="0"/>
        <w:adjustRightInd w:val="0"/>
        <w:spacing w:before="120" w:after="0" w:line="23" w:lineRule="atLeast"/>
        <w:ind w:left="426"/>
        <w:rPr>
          <w:rFonts w:ascii="Arial" w:eastAsia="Times New Roman" w:hAnsi="Arial" w:cs="Arial"/>
          <w:lang w:eastAsia="pl-PL"/>
        </w:rPr>
      </w:pPr>
      <w:r w:rsidRPr="00946006">
        <w:rPr>
          <w:rFonts w:ascii="Arial" w:eastAsia="Times New Roman" w:hAnsi="Arial" w:cs="Arial"/>
          <w:lang w:eastAsia="pl-PL"/>
        </w:rPr>
        <w:t>przeprowadzenie negocjacji.</w:t>
      </w:r>
    </w:p>
    <w:p w14:paraId="45824B49" w14:textId="77777777" w:rsidR="000413E0" w:rsidRPr="00946006" w:rsidRDefault="000413E0" w:rsidP="00946006">
      <w:pPr>
        <w:spacing w:before="120" w:after="0" w:line="23" w:lineRule="atLeast"/>
        <w:contextualSpacing/>
        <w:rPr>
          <w:rFonts w:ascii="Arial" w:eastAsia="Times New Roman" w:hAnsi="Arial" w:cs="Arial"/>
          <w:lang w:eastAsia="pl-PL"/>
        </w:rPr>
      </w:pPr>
    </w:p>
    <w:p w14:paraId="328F0038" w14:textId="77777777" w:rsidR="000413E0" w:rsidRPr="00946006" w:rsidRDefault="000413E0" w:rsidP="00946006">
      <w:pPr>
        <w:spacing w:before="120" w:after="0" w:line="23" w:lineRule="atLeast"/>
        <w:contextualSpacing/>
        <w:rPr>
          <w:rFonts w:ascii="Arial" w:eastAsia="Times New Roman" w:hAnsi="Arial" w:cs="Arial"/>
          <w:lang w:eastAsia="pl-PL"/>
        </w:rPr>
      </w:pPr>
      <w:r w:rsidRPr="00946006">
        <w:rPr>
          <w:rFonts w:ascii="Arial" w:eastAsia="Times New Roman" w:hAnsi="Arial" w:cs="Arial"/>
          <w:lang w:eastAsia="pl-PL"/>
        </w:rPr>
        <w:t>Każdy członek KOP oceniający projekt, przed przystąpieniem do oceny projektu, jest zobowiązany podpisać:</w:t>
      </w:r>
    </w:p>
    <w:p w14:paraId="736E4108" w14:textId="77777777" w:rsidR="000413E0" w:rsidRPr="00946006" w:rsidRDefault="000413E0" w:rsidP="00946006">
      <w:pPr>
        <w:numPr>
          <w:ilvl w:val="0"/>
          <w:numId w:val="32"/>
        </w:numPr>
        <w:spacing w:before="120" w:after="0" w:line="23" w:lineRule="atLeast"/>
        <w:ind w:left="426"/>
        <w:contextualSpacing/>
        <w:rPr>
          <w:rFonts w:ascii="Arial" w:eastAsia="TimesNewRoman" w:hAnsi="Arial" w:cs="Arial"/>
          <w:lang w:eastAsia="pl-PL"/>
        </w:rPr>
      </w:pPr>
      <w:r w:rsidRPr="00946006">
        <w:rPr>
          <w:rFonts w:ascii="Arial" w:eastAsia="TimesNewRoman" w:hAnsi="Arial" w:cs="Arial"/>
          <w:lang w:eastAsia="pl-PL"/>
        </w:rPr>
        <w:t>deklarację poufności, która podpisywana jest jednokrotnie w każdym etapie oceny (I etap oceny - Ocena uproszczonego wniosku o dofinansowanie projektu zintegrowanego w ramach RPOWP na lata 2014-2020, II etap oceny - ocena pełnego wniosku o dofinansowanie realizacji projektu w ramach RPOWP na lata 2014-2020)  przed przystąpieniem do oceny pierwszego wniosku w ramach danego etapu oceny w odniesieniu do wszystkich projektów, które pozytywnie przeszły weryfikację braków w zakresie warunków formalnych i oczywistych omyłek we wniosku oraz skierowanych do poprawy (o ile nie zostały wycofane przez wnioskodawcę);</w:t>
      </w:r>
    </w:p>
    <w:p w14:paraId="5C215B72" w14:textId="0E8DDD44" w:rsidR="000413E0" w:rsidRPr="00946006" w:rsidRDefault="000413E0" w:rsidP="00946006">
      <w:pPr>
        <w:numPr>
          <w:ilvl w:val="0"/>
          <w:numId w:val="32"/>
        </w:numPr>
        <w:spacing w:before="120" w:after="0" w:line="23" w:lineRule="atLeast"/>
        <w:ind w:left="426"/>
        <w:contextualSpacing/>
        <w:rPr>
          <w:rFonts w:ascii="Arial" w:eastAsia="TimesNewRoman" w:hAnsi="Arial" w:cs="Arial"/>
          <w:lang w:eastAsia="pl-PL"/>
        </w:rPr>
      </w:pPr>
      <w:r w:rsidRPr="00946006">
        <w:rPr>
          <w:rFonts w:ascii="Arial" w:eastAsia="TimesNewRoman" w:hAnsi="Arial" w:cs="Arial"/>
          <w:lang w:eastAsia="pl-PL"/>
        </w:rPr>
        <w:t>oświadczenie o bezstronności, które podpisywane jest w odniesieniu do każdego ocenianego uproszczonego i pełnego wniosku o dofinansowanie.</w:t>
      </w:r>
    </w:p>
    <w:p w14:paraId="3E5036BF" w14:textId="4DB729F8" w:rsidR="00D4383E" w:rsidRPr="00946006" w:rsidRDefault="00D4383E" w:rsidP="00946006">
      <w:pPr>
        <w:spacing w:line="23" w:lineRule="atLeast"/>
        <w:rPr>
          <w:rFonts w:ascii="Arial" w:hAnsi="Arial" w:cs="Arial"/>
        </w:rPr>
      </w:pPr>
    </w:p>
    <w:p w14:paraId="06D1E1F8" w14:textId="3CD69686" w:rsidR="00EE5A80" w:rsidRPr="00946006" w:rsidRDefault="00EE5A80" w:rsidP="00946006">
      <w:pPr>
        <w:spacing w:line="23" w:lineRule="atLeast"/>
        <w:rPr>
          <w:rFonts w:ascii="Arial" w:hAnsi="Arial" w:cs="Arial"/>
        </w:rPr>
      </w:pPr>
    </w:p>
    <w:p w14:paraId="0F596BB3" w14:textId="090BD01F" w:rsidR="00EE5A80" w:rsidRPr="00946006" w:rsidRDefault="00EE5A80" w:rsidP="00946006">
      <w:pPr>
        <w:spacing w:line="23" w:lineRule="atLeast"/>
        <w:rPr>
          <w:rFonts w:ascii="Arial" w:hAnsi="Arial" w:cs="Arial"/>
        </w:rPr>
      </w:pPr>
    </w:p>
    <w:p w14:paraId="253BE8F7" w14:textId="77777777" w:rsidR="00EE5A80" w:rsidRPr="00946006" w:rsidRDefault="00EE5A80" w:rsidP="00946006">
      <w:pPr>
        <w:spacing w:line="23" w:lineRule="atLeast"/>
        <w:rPr>
          <w:rFonts w:ascii="Arial" w:hAnsi="Arial" w:cs="Arial"/>
        </w:rPr>
      </w:pPr>
    </w:p>
    <w:p w14:paraId="119A38D5" w14:textId="7E5C8CB3" w:rsidR="009778C0" w:rsidRPr="00946006" w:rsidRDefault="000B7525" w:rsidP="00946006">
      <w:pPr>
        <w:pStyle w:val="Nagwek1"/>
        <w:numPr>
          <w:ilvl w:val="0"/>
          <w:numId w:val="1"/>
        </w:numPr>
        <w:tabs>
          <w:tab w:val="clear" w:pos="794"/>
          <w:tab w:val="num" w:pos="709"/>
        </w:tabs>
        <w:spacing w:line="23" w:lineRule="atLeast"/>
        <w:ind w:left="709" w:hanging="709"/>
        <w:rPr>
          <w:rFonts w:ascii="Arial" w:hAnsi="Arial" w:cs="Arial"/>
          <w:sz w:val="22"/>
          <w:szCs w:val="22"/>
        </w:rPr>
      </w:pPr>
      <w:bookmarkStart w:id="41" w:name="_Toc9838347"/>
      <w:bookmarkStart w:id="42" w:name="_Hlk8647025"/>
      <w:r w:rsidRPr="00946006">
        <w:rPr>
          <w:rFonts w:ascii="Arial" w:hAnsi="Arial" w:cs="Arial"/>
          <w:sz w:val="22"/>
          <w:szCs w:val="22"/>
        </w:rPr>
        <w:t>Procedura składania oraz dokonywania oceny uproszczonego wniosku o dofinansowanie realizacji projektu zintegrowanego.</w:t>
      </w:r>
      <w:r w:rsidR="00445147" w:rsidRPr="00946006">
        <w:rPr>
          <w:rFonts w:ascii="Arial" w:hAnsi="Arial" w:cs="Arial"/>
          <w:sz w:val="22"/>
          <w:szCs w:val="22"/>
        </w:rPr>
        <w:t xml:space="preserve"> </w:t>
      </w:r>
      <w:r w:rsidR="00554EA0" w:rsidRPr="00946006">
        <w:rPr>
          <w:rFonts w:ascii="Arial" w:hAnsi="Arial" w:cs="Arial"/>
          <w:sz w:val="22"/>
          <w:szCs w:val="22"/>
        </w:rPr>
        <w:t>I</w:t>
      </w:r>
      <w:r w:rsidR="00445147" w:rsidRPr="00946006">
        <w:rPr>
          <w:rFonts w:ascii="Arial" w:hAnsi="Arial" w:cs="Arial"/>
          <w:sz w:val="22"/>
          <w:szCs w:val="22"/>
        </w:rPr>
        <w:t> </w:t>
      </w:r>
      <w:r w:rsidRPr="00946006">
        <w:rPr>
          <w:rFonts w:ascii="Arial" w:hAnsi="Arial" w:cs="Arial"/>
          <w:sz w:val="22"/>
          <w:szCs w:val="22"/>
        </w:rPr>
        <w:t>etap oceny.</w:t>
      </w:r>
      <w:bookmarkEnd w:id="41"/>
      <w:r w:rsidRPr="00946006">
        <w:rPr>
          <w:rFonts w:ascii="Arial" w:hAnsi="Arial" w:cs="Arial"/>
          <w:sz w:val="22"/>
          <w:szCs w:val="22"/>
        </w:rPr>
        <w:t xml:space="preserve"> </w:t>
      </w:r>
    </w:p>
    <w:bookmarkEnd w:id="42"/>
    <w:p w14:paraId="46143A1D" w14:textId="4A0B77C5" w:rsidR="000B7525" w:rsidRPr="00946006" w:rsidRDefault="000B7525" w:rsidP="00946006">
      <w:pPr>
        <w:spacing w:line="23" w:lineRule="atLeast"/>
        <w:rPr>
          <w:rFonts w:ascii="Arial" w:hAnsi="Arial" w:cs="Arial"/>
        </w:rPr>
      </w:pPr>
    </w:p>
    <w:p w14:paraId="34FEA81E" w14:textId="3516BB34" w:rsidR="00075C07" w:rsidRPr="00946006" w:rsidRDefault="00075C07" w:rsidP="00946006">
      <w:pPr>
        <w:pStyle w:val="Nagwek2"/>
        <w:numPr>
          <w:ilvl w:val="1"/>
          <w:numId w:val="5"/>
        </w:numPr>
        <w:spacing w:line="23" w:lineRule="atLeast"/>
        <w:rPr>
          <w:rFonts w:ascii="Arial" w:hAnsi="Arial" w:cs="Arial"/>
          <w:sz w:val="22"/>
          <w:szCs w:val="22"/>
        </w:rPr>
      </w:pPr>
      <w:bookmarkStart w:id="43" w:name="_Toc9838348"/>
      <w:r w:rsidRPr="00946006">
        <w:rPr>
          <w:rFonts w:ascii="Arial" w:hAnsi="Arial" w:cs="Arial"/>
          <w:sz w:val="22"/>
          <w:szCs w:val="22"/>
        </w:rPr>
        <w:t>Wymagania odnośnie przygotowania uproszczonego wniosku o dofinansowanie</w:t>
      </w:r>
      <w:bookmarkEnd w:id="43"/>
    </w:p>
    <w:p w14:paraId="3A90907E" w14:textId="28B18231" w:rsidR="000B7525" w:rsidRPr="00946006" w:rsidRDefault="000B7525" w:rsidP="00946006">
      <w:pPr>
        <w:spacing w:line="23" w:lineRule="atLeast"/>
        <w:rPr>
          <w:rFonts w:ascii="Arial" w:hAnsi="Arial" w:cs="Arial"/>
        </w:rPr>
      </w:pPr>
    </w:p>
    <w:p w14:paraId="662DA5A3" w14:textId="392B6A4A" w:rsidR="00047298" w:rsidRPr="00946006" w:rsidRDefault="00047298" w:rsidP="00946006">
      <w:pPr>
        <w:autoSpaceDE w:val="0"/>
        <w:autoSpaceDN w:val="0"/>
        <w:adjustRightInd w:val="0"/>
        <w:spacing w:after="0" w:line="23" w:lineRule="atLeast"/>
        <w:rPr>
          <w:rFonts w:ascii="Arial" w:eastAsia="Times New Roman" w:hAnsi="Arial" w:cs="Arial"/>
          <w:lang w:val="x-none" w:eastAsia="pl-PL"/>
        </w:rPr>
      </w:pPr>
      <w:r w:rsidRPr="00946006">
        <w:rPr>
          <w:rFonts w:ascii="Arial" w:eastAsia="Times New Roman" w:hAnsi="Arial" w:cs="Arial"/>
          <w:lang w:val="x-none" w:eastAsia="pl-PL"/>
        </w:rPr>
        <w:t>Wybór projektów do dofinansowania następuje w trybie konkursowym w oparciu o</w:t>
      </w:r>
      <w:r w:rsidRPr="00946006">
        <w:rPr>
          <w:rFonts w:ascii="Arial" w:eastAsia="Times New Roman" w:hAnsi="Arial" w:cs="Arial"/>
          <w:lang w:eastAsia="pl-PL"/>
        </w:rPr>
        <w:t> </w:t>
      </w:r>
      <w:r w:rsidRPr="00946006">
        <w:rPr>
          <w:rFonts w:ascii="Arial" w:eastAsia="Times New Roman" w:hAnsi="Arial" w:cs="Arial"/>
          <w:lang w:val="x-none" w:eastAsia="pl-PL"/>
        </w:rPr>
        <w:t xml:space="preserve">wypełniony </w:t>
      </w:r>
      <w:r w:rsidRPr="00946006">
        <w:rPr>
          <w:rFonts w:ascii="Arial" w:eastAsia="Times New Roman" w:hAnsi="Arial" w:cs="Arial"/>
          <w:lang w:eastAsia="pl-PL"/>
        </w:rPr>
        <w:t xml:space="preserve">uproszczony </w:t>
      </w:r>
      <w:r w:rsidRPr="00946006">
        <w:rPr>
          <w:rFonts w:ascii="Arial" w:eastAsia="Times New Roman" w:hAnsi="Arial" w:cs="Arial"/>
          <w:lang w:val="x-none" w:eastAsia="pl-PL"/>
        </w:rPr>
        <w:t>wniosek</w:t>
      </w:r>
      <w:r w:rsidR="00284601" w:rsidRPr="00946006">
        <w:rPr>
          <w:rFonts w:ascii="Arial" w:eastAsia="Times New Roman" w:hAnsi="Arial" w:cs="Arial"/>
          <w:lang w:eastAsia="pl-PL"/>
        </w:rPr>
        <w:t xml:space="preserve"> o dofinansowanie projektu zintegrowanego</w:t>
      </w:r>
      <w:r w:rsidRPr="00946006">
        <w:rPr>
          <w:rFonts w:ascii="Arial" w:eastAsia="Times New Roman" w:hAnsi="Arial" w:cs="Arial"/>
          <w:lang w:val="x-none" w:eastAsia="pl-PL"/>
        </w:rPr>
        <w:t xml:space="preserve">, którego wzór stanowi załącznik nr </w:t>
      </w:r>
      <w:r w:rsidR="00284601" w:rsidRPr="00946006">
        <w:rPr>
          <w:rFonts w:ascii="Arial" w:eastAsia="Times New Roman" w:hAnsi="Arial" w:cs="Arial"/>
          <w:lang w:eastAsia="pl-PL"/>
        </w:rPr>
        <w:t>1</w:t>
      </w:r>
      <w:r w:rsidRPr="00946006">
        <w:rPr>
          <w:rFonts w:ascii="Arial" w:eastAsia="Times New Roman" w:hAnsi="Arial" w:cs="Arial"/>
          <w:lang w:eastAsia="pl-PL"/>
        </w:rPr>
        <w:t xml:space="preserve"> </w:t>
      </w:r>
      <w:r w:rsidRPr="00946006">
        <w:rPr>
          <w:rFonts w:ascii="Arial" w:eastAsia="Times New Roman" w:hAnsi="Arial" w:cs="Arial"/>
          <w:lang w:val="x-none" w:eastAsia="pl-PL"/>
        </w:rPr>
        <w:t xml:space="preserve">do </w:t>
      </w:r>
      <w:r w:rsidRPr="00946006">
        <w:rPr>
          <w:rFonts w:ascii="Arial" w:eastAsia="Times New Roman" w:hAnsi="Arial" w:cs="Arial"/>
          <w:lang w:eastAsia="pl-PL"/>
        </w:rPr>
        <w:t>regulaminu</w:t>
      </w:r>
      <w:r w:rsidRPr="00946006">
        <w:rPr>
          <w:rFonts w:ascii="Arial" w:eastAsia="Times New Roman" w:hAnsi="Arial" w:cs="Arial"/>
          <w:lang w:val="x-none" w:eastAsia="pl-PL"/>
        </w:rPr>
        <w:t xml:space="preserve"> konkursu. </w:t>
      </w:r>
    </w:p>
    <w:p w14:paraId="00384A0A" w14:textId="77777777" w:rsidR="00047298" w:rsidRPr="00946006" w:rsidRDefault="00047298" w:rsidP="00946006">
      <w:pPr>
        <w:autoSpaceDE w:val="0"/>
        <w:autoSpaceDN w:val="0"/>
        <w:adjustRightInd w:val="0"/>
        <w:spacing w:after="0" w:line="23" w:lineRule="atLeast"/>
        <w:rPr>
          <w:rFonts w:ascii="Arial" w:eastAsia="Times New Roman" w:hAnsi="Arial" w:cs="Arial"/>
          <w:lang w:val="x-none" w:eastAsia="pl-PL"/>
        </w:rPr>
      </w:pPr>
    </w:p>
    <w:p w14:paraId="0A7D23B9" w14:textId="231A9DA5" w:rsidR="00047298" w:rsidRPr="00946006" w:rsidRDefault="00047298" w:rsidP="00946006">
      <w:pPr>
        <w:autoSpaceDE w:val="0"/>
        <w:autoSpaceDN w:val="0"/>
        <w:adjustRightInd w:val="0"/>
        <w:spacing w:after="0" w:line="23" w:lineRule="atLeast"/>
        <w:rPr>
          <w:rFonts w:ascii="Arial" w:eastAsia="Times New Roman" w:hAnsi="Arial" w:cs="Arial"/>
          <w:i/>
          <w:iCs/>
          <w:lang w:val="x-none" w:eastAsia="pl-PL"/>
        </w:rPr>
      </w:pPr>
      <w:r w:rsidRPr="00946006">
        <w:rPr>
          <w:rFonts w:ascii="Arial" w:eastAsia="Times New Roman" w:hAnsi="Arial" w:cs="Arial"/>
          <w:lang w:val="x-none" w:eastAsia="pl-PL"/>
        </w:rPr>
        <w:t xml:space="preserve">Wniosek należy wypełnić według </w:t>
      </w:r>
      <w:bookmarkStart w:id="44" w:name="_Hlk8122034"/>
      <w:r w:rsidRPr="00946006">
        <w:rPr>
          <w:rFonts w:ascii="Arial" w:eastAsia="Times New Roman" w:hAnsi="Arial" w:cs="Arial"/>
          <w:i/>
          <w:iCs/>
          <w:lang w:val="x-none" w:eastAsia="pl-PL"/>
        </w:rPr>
        <w:t xml:space="preserve">Instrukcji wypełniania </w:t>
      </w:r>
      <w:r w:rsidRPr="00946006">
        <w:rPr>
          <w:rFonts w:ascii="Arial" w:eastAsia="Times New Roman" w:hAnsi="Arial" w:cs="Arial"/>
          <w:i/>
          <w:iCs/>
          <w:lang w:eastAsia="pl-PL"/>
        </w:rPr>
        <w:t xml:space="preserve">uproszczonego </w:t>
      </w:r>
      <w:r w:rsidRPr="00946006">
        <w:rPr>
          <w:rFonts w:ascii="Arial" w:eastAsia="Times New Roman" w:hAnsi="Arial" w:cs="Arial"/>
          <w:i/>
          <w:iCs/>
          <w:lang w:val="x-none" w:eastAsia="pl-PL"/>
        </w:rPr>
        <w:t>wniosku o</w:t>
      </w:r>
      <w:r w:rsidRPr="00946006">
        <w:rPr>
          <w:rFonts w:ascii="Arial" w:eastAsia="Times New Roman" w:hAnsi="Arial" w:cs="Arial"/>
          <w:i/>
          <w:iCs/>
          <w:lang w:eastAsia="pl-PL"/>
        </w:rPr>
        <w:t> </w:t>
      </w:r>
      <w:r w:rsidRPr="00946006">
        <w:rPr>
          <w:rFonts w:ascii="Arial" w:eastAsia="Times New Roman" w:hAnsi="Arial" w:cs="Arial"/>
          <w:i/>
          <w:iCs/>
          <w:lang w:val="x-none" w:eastAsia="pl-PL"/>
        </w:rPr>
        <w:t>dofinansowanie realizacji projekt</w:t>
      </w:r>
      <w:r w:rsidRPr="00946006">
        <w:rPr>
          <w:rFonts w:ascii="Arial" w:eastAsia="Times New Roman" w:hAnsi="Arial" w:cs="Arial"/>
          <w:i/>
          <w:iCs/>
          <w:lang w:eastAsia="pl-PL"/>
        </w:rPr>
        <w:t>u zintegrowanego</w:t>
      </w:r>
      <w:r w:rsidRPr="00946006">
        <w:rPr>
          <w:rFonts w:ascii="Arial" w:eastAsia="Times New Roman" w:hAnsi="Arial" w:cs="Arial"/>
          <w:i/>
          <w:iCs/>
          <w:lang w:val="x-none" w:eastAsia="pl-PL"/>
        </w:rPr>
        <w:t xml:space="preserve"> w ramach Regionalnego Programu Operacyjnego Województwa Podlaskiego na lata 2014-2020</w:t>
      </w:r>
      <w:r w:rsidRPr="00946006">
        <w:rPr>
          <w:rFonts w:ascii="Arial" w:eastAsia="Times New Roman" w:hAnsi="Arial" w:cs="Arial"/>
          <w:lang w:eastAsia="pl-PL"/>
        </w:rPr>
        <w:t xml:space="preserve">, </w:t>
      </w:r>
      <w:bookmarkEnd w:id="44"/>
      <w:r w:rsidRPr="00946006">
        <w:rPr>
          <w:rFonts w:ascii="Arial" w:eastAsia="Times New Roman" w:hAnsi="Arial" w:cs="Arial"/>
          <w:lang w:val="x-none" w:eastAsia="pl-PL"/>
        </w:rPr>
        <w:t>któr</w:t>
      </w:r>
      <w:r w:rsidR="008117ED" w:rsidRPr="00946006">
        <w:rPr>
          <w:rFonts w:ascii="Arial" w:eastAsia="Times New Roman" w:hAnsi="Arial" w:cs="Arial"/>
          <w:lang w:eastAsia="pl-PL"/>
        </w:rPr>
        <w:t>ej</w:t>
      </w:r>
      <w:r w:rsidRPr="00946006">
        <w:rPr>
          <w:rFonts w:ascii="Arial" w:eastAsia="Times New Roman" w:hAnsi="Arial" w:cs="Arial"/>
          <w:lang w:val="x-none" w:eastAsia="pl-PL"/>
        </w:rPr>
        <w:t xml:space="preserve"> wzór stanowi załącznik nr</w:t>
      </w:r>
      <w:r w:rsidRPr="00946006">
        <w:rPr>
          <w:rFonts w:ascii="Arial" w:eastAsia="Times New Roman" w:hAnsi="Arial" w:cs="Arial"/>
          <w:lang w:eastAsia="pl-PL"/>
        </w:rPr>
        <w:t> </w:t>
      </w:r>
      <w:r w:rsidR="00284601" w:rsidRPr="00946006">
        <w:rPr>
          <w:rFonts w:ascii="Arial" w:eastAsia="Times New Roman" w:hAnsi="Arial" w:cs="Arial"/>
          <w:lang w:eastAsia="pl-PL"/>
        </w:rPr>
        <w:t>2</w:t>
      </w:r>
      <w:r w:rsidRPr="00946006">
        <w:rPr>
          <w:rFonts w:ascii="Arial" w:eastAsia="Times New Roman" w:hAnsi="Arial" w:cs="Arial"/>
          <w:lang w:eastAsia="pl-PL"/>
        </w:rPr>
        <w:t xml:space="preserve"> </w:t>
      </w:r>
      <w:r w:rsidRPr="00946006">
        <w:rPr>
          <w:rFonts w:ascii="Arial" w:eastAsia="Times New Roman" w:hAnsi="Arial" w:cs="Arial"/>
          <w:lang w:val="x-none" w:eastAsia="pl-PL"/>
        </w:rPr>
        <w:t xml:space="preserve">do </w:t>
      </w:r>
      <w:r w:rsidRPr="00946006">
        <w:rPr>
          <w:rFonts w:ascii="Arial" w:eastAsia="Times New Roman" w:hAnsi="Arial" w:cs="Arial"/>
          <w:lang w:eastAsia="pl-PL"/>
        </w:rPr>
        <w:t>regulaminu</w:t>
      </w:r>
      <w:r w:rsidRPr="00946006">
        <w:rPr>
          <w:rFonts w:ascii="Arial" w:eastAsia="Times New Roman" w:hAnsi="Arial" w:cs="Arial"/>
          <w:lang w:val="x-none" w:eastAsia="pl-PL"/>
        </w:rPr>
        <w:t xml:space="preserve"> konkursu</w:t>
      </w:r>
      <w:r w:rsidRPr="00946006">
        <w:rPr>
          <w:rFonts w:ascii="Arial" w:eastAsia="Times New Roman" w:hAnsi="Arial" w:cs="Arial"/>
          <w:i/>
          <w:iCs/>
          <w:lang w:val="x-none" w:eastAsia="pl-PL"/>
        </w:rPr>
        <w:t>.</w:t>
      </w:r>
    </w:p>
    <w:p w14:paraId="7DD02BA0" w14:textId="1D366CB8" w:rsidR="00047298" w:rsidRPr="00946006" w:rsidRDefault="00047298" w:rsidP="00946006">
      <w:pPr>
        <w:autoSpaceDE w:val="0"/>
        <w:autoSpaceDN w:val="0"/>
        <w:adjustRightInd w:val="0"/>
        <w:spacing w:after="0" w:line="23" w:lineRule="atLeast"/>
        <w:rPr>
          <w:rFonts w:ascii="Arial" w:eastAsia="Times New Roman" w:hAnsi="Arial" w:cs="Arial"/>
          <w:b/>
          <w:lang w:eastAsia="pl-P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356"/>
      </w:tblGrid>
      <w:tr w:rsidR="00047298" w:rsidRPr="00946006" w14:paraId="15386F89" w14:textId="77777777" w:rsidTr="00047298">
        <w:trPr>
          <w:trHeight w:val="837"/>
        </w:trPr>
        <w:tc>
          <w:tcPr>
            <w:tcW w:w="9356" w:type="dxa"/>
            <w:shd w:val="clear" w:color="auto" w:fill="B8CCE4"/>
            <w:vAlign w:val="center"/>
          </w:tcPr>
          <w:p w14:paraId="7F80A3E0" w14:textId="77777777" w:rsidR="00047298" w:rsidRPr="00946006" w:rsidRDefault="00047298" w:rsidP="00946006">
            <w:pPr>
              <w:shd w:val="clear" w:color="auto" w:fill="B8CCE4"/>
              <w:autoSpaceDE w:val="0"/>
              <w:autoSpaceDN w:val="0"/>
              <w:adjustRightInd w:val="0"/>
              <w:spacing w:after="0" w:line="23" w:lineRule="atLeast"/>
              <w:rPr>
                <w:rFonts w:ascii="Arial" w:eastAsia="Calibri" w:hAnsi="Arial" w:cs="Arial"/>
                <w:b/>
              </w:rPr>
            </w:pPr>
            <w:bookmarkStart w:id="45" w:name="_Hlk8982968"/>
            <w:r w:rsidRPr="00946006">
              <w:rPr>
                <w:rFonts w:ascii="Arial" w:eastAsia="Calibri" w:hAnsi="Arial" w:cs="Arial"/>
                <w:b/>
              </w:rPr>
              <w:t>UWAGA:</w:t>
            </w:r>
          </w:p>
          <w:p w14:paraId="051BC3F0" w14:textId="0D23049E" w:rsidR="00047298" w:rsidRPr="00946006" w:rsidRDefault="00047298" w:rsidP="00946006">
            <w:pPr>
              <w:shd w:val="clear" w:color="auto" w:fill="B8CCE4"/>
              <w:spacing w:after="0" w:line="23" w:lineRule="atLeast"/>
              <w:rPr>
                <w:rFonts w:ascii="Arial" w:eastAsia="TimesNewRoman" w:hAnsi="Arial" w:cs="Arial"/>
              </w:rPr>
            </w:pPr>
            <w:r w:rsidRPr="00946006">
              <w:rPr>
                <w:rFonts w:ascii="Arial" w:eastAsia="Times New Roman" w:hAnsi="Arial" w:cs="Arial"/>
                <w:lang w:eastAsia="pl-PL"/>
              </w:rPr>
              <w:t xml:space="preserve">Uproszczony wniosek o dofinansowanie projektu zintegrowanego </w:t>
            </w:r>
            <w:r w:rsidRPr="00946006">
              <w:rPr>
                <w:rFonts w:ascii="Arial" w:eastAsia="Times New Roman" w:hAnsi="Arial" w:cs="Arial"/>
                <w:b/>
                <w:lang w:eastAsia="pl-PL"/>
              </w:rPr>
              <w:t xml:space="preserve">należy złożyć </w:t>
            </w:r>
            <w:r w:rsidRPr="00946006">
              <w:rPr>
                <w:rFonts w:ascii="Arial" w:eastAsia="Times New Roman" w:hAnsi="Arial" w:cs="Arial"/>
                <w:b/>
                <w:u w:val="single"/>
                <w:lang w:eastAsia="pl-PL"/>
              </w:rPr>
              <w:t>w dwóch egzemplarzach w formie papierowej</w:t>
            </w:r>
            <w:r w:rsidRPr="00946006">
              <w:rPr>
                <w:rFonts w:ascii="Arial" w:eastAsia="Times New Roman" w:hAnsi="Arial" w:cs="Arial"/>
                <w:lang w:eastAsia="pl-PL"/>
              </w:rPr>
              <w:t xml:space="preserve"> (2 oryginały lub oryginał i kopia poświadczona za zgodność z oryginałem).</w:t>
            </w:r>
            <w:r w:rsidRPr="00946006">
              <w:rPr>
                <w:rFonts w:ascii="Arial" w:eastAsia="Times New Roman" w:hAnsi="Arial" w:cs="Arial"/>
                <w:b/>
                <w:lang w:eastAsia="pl-PL"/>
              </w:rPr>
              <w:t xml:space="preserve"> </w:t>
            </w:r>
            <w:r w:rsidRPr="00946006">
              <w:rPr>
                <w:rFonts w:ascii="Arial" w:eastAsia="TimesNewRoman" w:hAnsi="Arial" w:cs="Arial"/>
              </w:rPr>
              <w:t xml:space="preserve">Strony dwóch egzemplarzy wniosku o dofinansowanie powinny być trwale spięte. </w:t>
            </w:r>
          </w:p>
        </w:tc>
      </w:tr>
      <w:bookmarkEnd w:id="45"/>
    </w:tbl>
    <w:p w14:paraId="1512085C" w14:textId="77777777" w:rsidR="00047298" w:rsidRPr="00946006" w:rsidRDefault="00047298" w:rsidP="00946006">
      <w:pPr>
        <w:autoSpaceDE w:val="0"/>
        <w:autoSpaceDN w:val="0"/>
        <w:adjustRightInd w:val="0"/>
        <w:spacing w:after="0" w:line="23" w:lineRule="atLeast"/>
        <w:rPr>
          <w:rFonts w:ascii="Arial" w:eastAsia="Times New Roman" w:hAnsi="Arial" w:cs="Arial"/>
          <w:b/>
          <w:lang w:eastAsia="pl-PL"/>
        </w:rPr>
      </w:pPr>
    </w:p>
    <w:p w14:paraId="6FD767F8" w14:textId="77777777" w:rsidR="00047298" w:rsidRPr="00946006" w:rsidRDefault="00047298" w:rsidP="00946006">
      <w:pPr>
        <w:autoSpaceDE w:val="0"/>
        <w:autoSpaceDN w:val="0"/>
        <w:adjustRightInd w:val="0"/>
        <w:spacing w:before="120" w:after="0" w:line="23" w:lineRule="atLeast"/>
        <w:rPr>
          <w:rFonts w:ascii="Arial" w:eastAsia="Times New Roman" w:hAnsi="Arial" w:cs="Arial"/>
          <w:lang w:val="x-none" w:eastAsia="pl-PL"/>
        </w:rPr>
      </w:pPr>
      <w:r w:rsidRPr="00946006">
        <w:rPr>
          <w:rFonts w:ascii="Arial" w:eastAsia="Times New Roman" w:hAnsi="Arial" w:cs="Arial"/>
          <w:lang w:val="x-none" w:eastAsia="pl-PL"/>
        </w:rPr>
        <w:t xml:space="preserve">Wersja papierowa </w:t>
      </w:r>
      <w:r w:rsidRPr="00946006">
        <w:rPr>
          <w:rFonts w:ascii="Arial" w:eastAsia="Times New Roman" w:hAnsi="Arial" w:cs="Arial"/>
          <w:lang w:eastAsia="pl-PL"/>
        </w:rPr>
        <w:t xml:space="preserve">uproszczonego </w:t>
      </w:r>
      <w:r w:rsidRPr="00946006">
        <w:rPr>
          <w:rFonts w:ascii="Arial" w:eastAsia="Times New Roman" w:hAnsi="Arial" w:cs="Arial"/>
          <w:lang w:val="x-none" w:eastAsia="pl-PL"/>
        </w:rPr>
        <w:t>wniosku</w:t>
      </w:r>
      <w:r w:rsidRPr="00946006">
        <w:rPr>
          <w:rFonts w:ascii="Arial" w:eastAsia="Times New Roman" w:hAnsi="Arial" w:cs="Arial"/>
          <w:lang w:eastAsia="pl-PL"/>
        </w:rPr>
        <w:t xml:space="preserve"> o dofinansowanie</w:t>
      </w:r>
      <w:r w:rsidRPr="00946006">
        <w:rPr>
          <w:rFonts w:ascii="Arial" w:eastAsia="Times New Roman" w:hAnsi="Arial" w:cs="Arial"/>
          <w:lang w:val="x-none" w:eastAsia="pl-PL"/>
        </w:rPr>
        <w:t xml:space="preserve"> powinna być podpisana przez osobę</w:t>
      </w:r>
      <w:r w:rsidRPr="00946006">
        <w:rPr>
          <w:rFonts w:ascii="Arial" w:eastAsia="Times New Roman" w:hAnsi="Arial" w:cs="Arial"/>
          <w:lang w:eastAsia="pl-PL"/>
        </w:rPr>
        <w:t>/</w:t>
      </w:r>
      <w:r w:rsidRPr="00946006">
        <w:rPr>
          <w:rFonts w:ascii="Arial" w:eastAsia="Times New Roman" w:hAnsi="Arial" w:cs="Arial"/>
          <w:lang w:val="x-none" w:eastAsia="pl-PL"/>
        </w:rPr>
        <w:t>y do tego upoważnioną</w:t>
      </w:r>
      <w:r w:rsidRPr="00946006">
        <w:rPr>
          <w:rFonts w:ascii="Arial" w:eastAsia="Times New Roman" w:hAnsi="Arial" w:cs="Arial"/>
          <w:lang w:eastAsia="pl-PL"/>
        </w:rPr>
        <w:t>/e</w:t>
      </w:r>
      <w:r w:rsidRPr="00946006">
        <w:rPr>
          <w:rFonts w:ascii="Arial" w:eastAsia="Times New Roman" w:hAnsi="Arial" w:cs="Arial"/>
          <w:lang w:val="x-none" w:eastAsia="pl-PL"/>
        </w:rPr>
        <w:t xml:space="preserve"> wskazaną/(wszystkie wskazane) w punkcie II.</w:t>
      </w:r>
      <w:r w:rsidRPr="00946006">
        <w:rPr>
          <w:rFonts w:ascii="Arial" w:eastAsia="Times New Roman" w:hAnsi="Arial" w:cs="Arial"/>
          <w:lang w:eastAsia="pl-PL"/>
        </w:rPr>
        <w:t>4</w:t>
      </w:r>
      <w:r w:rsidRPr="00946006">
        <w:rPr>
          <w:rFonts w:ascii="Arial" w:eastAsia="Times New Roman" w:hAnsi="Arial" w:cs="Arial"/>
          <w:lang w:val="x-none" w:eastAsia="pl-PL"/>
        </w:rPr>
        <w:t xml:space="preserve"> wniosku</w:t>
      </w:r>
      <w:r w:rsidRPr="00946006">
        <w:rPr>
          <w:rFonts w:ascii="Arial" w:eastAsia="Times New Roman" w:hAnsi="Arial" w:cs="Arial"/>
          <w:lang w:eastAsia="pl-PL"/>
        </w:rPr>
        <w:t xml:space="preserve"> </w:t>
      </w:r>
      <w:r w:rsidRPr="00946006">
        <w:rPr>
          <w:rFonts w:ascii="Arial" w:eastAsia="Times New Roman" w:hAnsi="Arial" w:cs="Arial"/>
          <w:lang w:val="x-none" w:eastAsia="pl-PL"/>
        </w:rPr>
        <w:t>oraz opatrzona stosownymi pieczęciami tj.: imiennymi pieczęciami osoby</w:t>
      </w:r>
      <w:r w:rsidRPr="00946006">
        <w:rPr>
          <w:rFonts w:ascii="Arial" w:eastAsia="Times New Roman" w:hAnsi="Arial" w:cs="Arial"/>
          <w:lang w:eastAsia="pl-PL"/>
        </w:rPr>
        <w:t>/</w:t>
      </w:r>
      <w:r w:rsidRPr="00946006">
        <w:rPr>
          <w:rFonts w:ascii="Arial" w:eastAsia="Times New Roman" w:hAnsi="Arial" w:cs="Arial"/>
          <w:lang w:val="x-none" w:eastAsia="pl-PL"/>
        </w:rPr>
        <w:t>osób podpisującej</w:t>
      </w:r>
      <w:r w:rsidRPr="00946006">
        <w:rPr>
          <w:rFonts w:ascii="Arial" w:eastAsia="Times New Roman" w:hAnsi="Arial" w:cs="Arial"/>
          <w:lang w:eastAsia="pl-PL"/>
        </w:rPr>
        <w:t>/</w:t>
      </w:r>
      <w:r w:rsidRPr="00946006">
        <w:rPr>
          <w:rFonts w:ascii="Arial" w:eastAsia="Times New Roman" w:hAnsi="Arial" w:cs="Arial"/>
          <w:lang w:val="x-none" w:eastAsia="pl-PL"/>
        </w:rPr>
        <w:t>ych oraz pieczęcią jednostki/wnioskodawcy.</w:t>
      </w:r>
    </w:p>
    <w:p w14:paraId="35BC77ED" w14:textId="77777777" w:rsidR="00047298" w:rsidRPr="00946006" w:rsidRDefault="00047298" w:rsidP="00946006">
      <w:pPr>
        <w:autoSpaceDE w:val="0"/>
        <w:autoSpaceDN w:val="0"/>
        <w:adjustRightInd w:val="0"/>
        <w:spacing w:before="120" w:after="0" w:line="23" w:lineRule="atLeast"/>
        <w:rPr>
          <w:rFonts w:ascii="Arial" w:eastAsia="Times New Roman" w:hAnsi="Arial" w:cs="Arial"/>
          <w:lang w:val="x-none" w:eastAsia="pl-PL"/>
        </w:rPr>
      </w:pPr>
      <w:r w:rsidRPr="00946006">
        <w:rPr>
          <w:rFonts w:ascii="Arial" w:eastAsia="Times New Roman" w:hAnsi="Arial" w:cs="Arial"/>
          <w:lang w:val="x-none" w:eastAsia="pl-PL"/>
        </w:rPr>
        <w:t>W przypadku braku pieczęci imiennej, wniosek powinien być podpisany czytelnie imieniem i</w:t>
      </w:r>
      <w:r w:rsidRPr="00946006">
        <w:rPr>
          <w:rFonts w:ascii="Arial" w:eastAsia="Times New Roman" w:hAnsi="Arial" w:cs="Arial"/>
          <w:lang w:eastAsia="pl-PL"/>
        </w:rPr>
        <w:t> </w:t>
      </w:r>
      <w:r w:rsidRPr="00946006">
        <w:rPr>
          <w:rFonts w:ascii="Arial" w:eastAsia="Times New Roman" w:hAnsi="Arial" w:cs="Arial"/>
          <w:lang w:val="x-none" w:eastAsia="pl-PL"/>
        </w:rPr>
        <w:t>nazwiskiem.</w:t>
      </w:r>
    </w:p>
    <w:p w14:paraId="1A51890E" w14:textId="5099FA15" w:rsidR="00047298" w:rsidRPr="00946006" w:rsidRDefault="00047298" w:rsidP="00946006">
      <w:pPr>
        <w:autoSpaceDE w:val="0"/>
        <w:autoSpaceDN w:val="0"/>
        <w:adjustRightInd w:val="0"/>
        <w:spacing w:after="0" w:line="23" w:lineRule="atLeast"/>
        <w:rPr>
          <w:rFonts w:ascii="Arial" w:eastAsia="Times New Roman" w:hAnsi="Arial" w:cs="Arial"/>
          <w:lang w:eastAsia="pl-P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356"/>
      </w:tblGrid>
      <w:tr w:rsidR="00047298" w:rsidRPr="00946006" w14:paraId="4AE46794" w14:textId="77777777" w:rsidTr="00BF44F4">
        <w:trPr>
          <w:trHeight w:val="837"/>
        </w:trPr>
        <w:tc>
          <w:tcPr>
            <w:tcW w:w="9356" w:type="dxa"/>
            <w:shd w:val="clear" w:color="auto" w:fill="B8CCE4"/>
            <w:vAlign w:val="center"/>
          </w:tcPr>
          <w:p w14:paraId="22D53E3F" w14:textId="77777777" w:rsidR="00047298" w:rsidRPr="00946006" w:rsidRDefault="00047298" w:rsidP="00946006">
            <w:pPr>
              <w:shd w:val="clear" w:color="auto" w:fill="B8CCE4"/>
              <w:autoSpaceDE w:val="0"/>
              <w:autoSpaceDN w:val="0"/>
              <w:adjustRightInd w:val="0"/>
              <w:spacing w:after="0" w:line="23" w:lineRule="atLeast"/>
              <w:rPr>
                <w:rFonts w:ascii="Arial" w:eastAsia="Calibri" w:hAnsi="Arial" w:cs="Arial"/>
                <w:b/>
              </w:rPr>
            </w:pPr>
            <w:bookmarkStart w:id="46" w:name="_Hlk8299817"/>
            <w:r w:rsidRPr="00946006">
              <w:rPr>
                <w:rFonts w:ascii="Arial" w:eastAsia="Calibri" w:hAnsi="Arial" w:cs="Arial"/>
                <w:b/>
              </w:rPr>
              <w:lastRenderedPageBreak/>
              <w:t>UWAGA:</w:t>
            </w:r>
          </w:p>
          <w:p w14:paraId="69C1CD0D" w14:textId="77777777" w:rsidR="00047298" w:rsidRPr="00946006" w:rsidRDefault="00047298" w:rsidP="00946006">
            <w:pPr>
              <w:shd w:val="clear" w:color="auto" w:fill="B8CCE4"/>
              <w:spacing w:after="0" w:line="23" w:lineRule="atLeast"/>
              <w:rPr>
                <w:rFonts w:ascii="Arial" w:eastAsia="TimesNewRoman" w:hAnsi="Arial" w:cs="Arial"/>
              </w:rPr>
            </w:pPr>
            <w:r w:rsidRPr="00946006">
              <w:rPr>
                <w:rFonts w:ascii="Arial" w:eastAsia="TimesNewRoman" w:hAnsi="Arial" w:cs="Arial"/>
              </w:rPr>
              <w:t xml:space="preserve">Ze względu na udostępnienie formularza uproszczonego wniosku o dofinansowanie w wersji edytowalnej, każdą stronę wniosku i załączników należy parafować. </w:t>
            </w:r>
          </w:p>
        </w:tc>
      </w:tr>
      <w:bookmarkEnd w:id="46"/>
    </w:tbl>
    <w:p w14:paraId="3E1BCF12" w14:textId="24BC0C75" w:rsidR="00047298" w:rsidRPr="00946006" w:rsidRDefault="00047298" w:rsidP="00946006">
      <w:pPr>
        <w:autoSpaceDE w:val="0"/>
        <w:autoSpaceDN w:val="0"/>
        <w:adjustRightInd w:val="0"/>
        <w:spacing w:before="120" w:after="0" w:line="23" w:lineRule="atLeast"/>
        <w:rPr>
          <w:rFonts w:ascii="Arial" w:eastAsia="Times New Roman" w:hAnsi="Arial" w:cs="Arial"/>
          <w:lang w:eastAsia="pl-PL"/>
        </w:rPr>
      </w:pPr>
    </w:p>
    <w:p w14:paraId="45039C47" w14:textId="57EBFAEF" w:rsidR="00047298" w:rsidRPr="00946006" w:rsidRDefault="00047298" w:rsidP="00946006">
      <w:pPr>
        <w:autoSpaceDE w:val="0"/>
        <w:autoSpaceDN w:val="0"/>
        <w:adjustRightInd w:val="0"/>
        <w:spacing w:before="120" w:after="0" w:line="23" w:lineRule="atLeast"/>
        <w:rPr>
          <w:rFonts w:ascii="Arial" w:eastAsia="Times New Roman" w:hAnsi="Arial" w:cs="Arial"/>
          <w:lang w:eastAsia="pl-PL"/>
        </w:rPr>
      </w:pPr>
      <w:r w:rsidRPr="00946006">
        <w:rPr>
          <w:rFonts w:ascii="Arial" w:eastAsia="Times New Roman" w:hAnsi="Arial" w:cs="Arial"/>
          <w:lang w:eastAsia="pl-PL"/>
        </w:rPr>
        <w:t>W pkt II.4 należy wpisać imię (imiona) i nazwisko osoby uprawnionej do podejmowania decyzji wiążących w sprawie projektu zintegrowanego, tj. należy wpisać dane osób, które są prawnie upoważnione do reprezentowania beneficjenta lub zostały zgodnie z obowiązującym prawem upoważnione do złożenia podpisu na wniosku (zgodnie z wpisem do odpowiedniego rejestru, upoważnieniem lub pełnomocnictwem). Można również wskazać sposób reprezentacji (np. w przypadku, gdy dwie osoby muszą działać łącznie). Jeżeli, zgodnie z dokumentami prawnymi określającymi funkcjonowanie projektodawcy (statut, KRS), do reprezentowania projektodawcy, konieczny jest podpis więcej niż jednej osoby, wszystkie uprawnione osoby powinny być wskazane w pkt II.4 wniosku (przez powielenie stosownych wersów). Nie oznacza to jednak, że projektodawca wskazuje w tym miejscu listę potencjalnych osób, a jedynie te, które podpisują wniosek i ich uprawnienia są wystarczające do reprezentowania projektodawcy. Dane osób powinny być zgodne z danymi znajdującymi się w dowodzie osobistym.</w:t>
      </w:r>
    </w:p>
    <w:p w14:paraId="368F207E" w14:textId="77777777" w:rsidR="00047298" w:rsidRPr="00946006" w:rsidRDefault="00047298" w:rsidP="00946006">
      <w:pPr>
        <w:autoSpaceDE w:val="0"/>
        <w:autoSpaceDN w:val="0"/>
        <w:adjustRightInd w:val="0"/>
        <w:spacing w:after="0" w:line="23" w:lineRule="atLeast"/>
        <w:rPr>
          <w:rFonts w:ascii="Arial" w:eastAsia="Times New Roman" w:hAnsi="Arial" w:cs="Arial"/>
          <w:lang w:eastAsia="pl-P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356"/>
      </w:tblGrid>
      <w:tr w:rsidR="00047298" w:rsidRPr="00946006" w14:paraId="3A71827B" w14:textId="77777777" w:rsidTr="00BF44F4">
        <w:trPr>
          <w:trHeight w:val="837"/>
        </w:trPr>
        <w:tc>
          <w:tcPr>
            <w:tcW w:w="9356" w:type="dxa"/>
            <w:shd w:val="clear" w:color="auto" w:fill="B8CCE4"/>
            <w:vAlign w:val="center"/>
          </w:tcPr>
          <w:p w14:paraId="4E9FC9E9" w14:textId="77777777" w:rsidR="00047298" w:rsidRPr="00946006" w:rsidRDefault="00047298" w:rsidP="00946006">
            <w:pPr>
              <w:shd w:val="clear" w:color="auto" w:fill="B8CCE4"/>
              <w:autoSpaceDE w:val="0"/>
              <w:autoSpaceDN w:val="0"/>
              <w:adjustRightInd w:val="0"/>
              <w:spacing w:after="0" w:line="23" w:lineRule="atLeast"/>
              <w:rPr>
                <w:rFonts w:ascii="Arial" w:eastAsia="Calibri" w:hAnsi="Arial" w:cs="Arial"/>
                <w:b/>
              </w:rPr>
            </w:pPr>
            <w:r w:rsidRPr="00946006">
              <w:rPr>
                <w:rFonts w:ascii="Arial" w:eastAsia="Calibri" w:hAnsi="Arial" w:cs="Arial"/>
                <w:b/>
              </w:rPr>
              <w:t>UWAGA:</w:t>
            </w:r>
          </w:p>
          <w:p w14:paraId="6311BC4B" w14:textId="0E791EFF" w:rsidR="00047298" w:rsidRPr="00946006" w:rsidRDefault="00047298" w:rsidP="00946006">
            <w:pPr>
              <w:autoSpaceDE w:val="0"/>
              <w:autoSpaceDN w:val="0"/>
              <w:adjustRightInd w:val="0"/>
              <w:spacing w:after="0" w:line="23" w:lineRule="atLeast"/>
              <w:rPr>
                <w:rFonts w:ascii="Arial" w:eastAsia="Times New Roman" w:hAnsi="Arial" w:cs="Arial"/>
                <w:color w:val="000000"/>
                <w:lang w:eastAsia="pl-PL"/>
              </w:rPr>
            </w:pPr>
            <w:r w:rsidRPr="00946006">
              <w:rPr>
                <w:rFonts w:ascii="Arial" w:eastAsia="Times New Roman" w:hAnsi="Arial" w:cs="Arial"/>
                <w:color w:val="000000"/>
                <w:lang w:eastAsia="pl-PL"/>
              </w:rPr>
              <w:t xml:space="preserve">W przypadku projektów zintegrowanych realizowanych w partnerstwie (krajowym) </w:t>
            </w:r>
            <w:r w:rsidRPr="00946006">
              <w:rPr>
                <w:rFonts w:ascii="Arial" w:eastAsia="Times New Roman" w:hAnsi="Arial" w:cs="Arial"/>
                <w:b/>
                <w:color w:val="000000"/>
                <w:lang w:eastAsia="pl-PL"/>
              </w:rPr>
              <w:t>nie jest wymagane</w:t>
            </w:r>
            <w:r w:rsidRPr="00946006">
              <w:rPr>
                <w:rFonts w:ascii="Arial" w:eastAsia="Times New Roman" w:hAnsi="Arial" w:cs="Arial"/>
                <w:color w:val="000000"/>
                <w:lang w:eastAsia="pl-PL"/>
              </w:rPr>
              <w:t xml:space="preserve"> dodatkowo w części VIII uproszczonego wniosku o dofinansowanie podpisanie oświadczenia partnera/ów projektu i opatrzenie go pieczęcią przez osobę/y uprawnioną/e do podejmowania decyzji w imieniu partnera/ów projektu na zasadach analogicznych do zasad podpisywania wniosku przez projektodawcę.  </w:t>
            </w:r>
          </w:p>
        </w:tc>
      </w:tr>
    </w:tbl>
    <w:p w14:paraId="0A486069" w14:textId="77777777" w:rsidR="00047298" w:rsidRPr="00946006" w:rsidRDefault="00047298" w:rsidP="00946006">
      <w:pPr>
        <w:autoSpaceDE w:val="0"/>
        <w:autoSpaceDN w:val="0"/>
        <w:adjustRightInd w:val="0"/>
        <w:spacing w:after="0" w:line="23" w:lineRule="atLeast"/>
        <w:rPr>
          <w:rFonts w:ascii="Arial" w:eastAsia="Times New Roman" w:hAnsi="Arial" w:cs="Arial"/>
          <w:lang w:eastAsia="pl-PL"/>
        </w:rPr>
      </w:pPr>
    </w:p>
    <w:p w14:paraId="15A76308" w14:textId="77777777" w:rsidR="00047298" w:rsidRPr="00946006" w:rsidRDefault="00047298" w:rsidP="00946006">
      <w:pPr>
        <w:autoSpaceDE w:val="0"/>
        <w:autoSpaceDN w:val="0"/>
        <w:adjustRightInd w:val="0"/>
        <w:spacing w:before="120" w:after="0" w:line="23" w:lineRule="atLeast"/>
        <w:rPr>
          <w:rFonts w:ascii="Arial" w:eastAsia="Times New Roman" w:hAnsi="Arial" w:cs="Arial"/>
          <w:lang w:eastAsia="pl-PL"/>
        </w:rPr>
      </w:pPr>
      <w:r w:rsidRPr="00946006">
        <w:rPr>
          <w:rFonts w:ascii="Arial" w:eastAsia="Times New Roman" w:hAnsi="Arial" w:cs="Arial"/>
          <w:lang w:eastAsia="pl-PL"/>
        </w:rPr>
        <w:t>Poświadczenia kopii dokumentów należy dokonać w następujący sposób:</w:t>
      </w:r>
    </w:p>
    <w:p w14:paraId="518ED6F0" w14:textId="77777777" w:rsidR="00047298" w:rsidRPr="00946006" w:rsidRDefault="00047298" w:rsidP="00946006">
      <w:pPr>
        <w:numPr>
          <w:ilvl w:val="0"/>
          <w:numId w:val="35"/>
        </w:numPr>
        <w:autoSpaceDE w:val="0"/>
        <w:autoSpaceDN w:val="0"/>
        <w:adjustRightInd w:val="0"/>
        <w:spacing w:before="120" w:after="0" w:line="23" w:lineRule="atLeast"/>
        <w:ind w:left="567" w:hanging="207"/>
        <w:contextualSpacing/>
        <w:rPr>
          <w:rFonts w:ascii="Arial" w:eastAsia="Times New Roman" w:hAnsi="Arial" w:cs="Arial"/>
          <w:lang w:eastAsia="pl-PL"/>
        </w:rPr>
      </w:pPr>
      <w:r w:rsidRPr="00946006">
        <w:rPr>
          <w:rFonts w:ascii="Arial" w:eastAsia="Times New Roman" w:hAnsi="Arial" w:cs="Arial"/>
          <w:lang w:eastAsia="pl-PL"/>
        </w:rPr>
        <w:t>opatrzyć pieczęcią lub sformułowaniem „za zgodność z oryginałem”, datą oraz podpisem osoby poświadczającej, tożsamej z wykazaną w części II.4 uproszczonego wniosku o dofinansowanie projektu zintegrowanego (czytelnym w przypadku braku pieczątki imiennej) na każdej stronie dokumentu lub</w:t>
      </w:r>
    </w:p>
    <w:p w14:paraId="6FD89565" w14:textId="77777777" w:rsidR="00047298" w:rsidRPr="00946006" w:rsidRDefault="00047298" w:rsidP="00946006">
      <w:pPr>
        <w:numPr>
          <w:ilvl w:val="0"/>
          <w:numId w:val="35"/>
        </w:numPr>
        <w:suppressAutoHyphens/>
        <w:spacing w:before="120" w:after="0" w:line="23" w:lineRule="atLeast"/>
        <w:ind w:left="567" w:hanging="207"/>
        <w:rPr>
          <w:rFonts w:ascii="Arial" w:eastAsia="Times New Roman" w:hAnsi="Arial" w:cs="Arial"/>
          <w:lang w:eastAsia="pl-PL"/>
        </w:rPr>
      </w:pPr>
      <w:r w:rsidRPr="00946006">
        <w:rPr>
          <w:rFonts w:ascii="Arial" w:eastAsia="Times New Roman" w:hAnsi="Arial" w:cs="Arial"/>
          <w:lang w:eastAsia="pl-PL"/>
        </w:rPr>
        <w:t>opatrzyć pieczęcią lub sformułowaniem „za zgodność z oryginałem od strony …. do strony…”, datą oraz podpisem osoby poświadczającej, tożsamej z wykazaną w części II.4 uproszczonego wniosku o dofinansowanie projektu zintegrowanego (czytelnym w przypadku braku pieczątki imiennej) na każdej stronie dokumentu. Przy tym sposobie potwierdzania za zgodność z oryginałem należy pamiętać o ponumerowaniu stron.</w:t>
      </w:r>
    </w:p>
    <w:p w14:paraId="62E82638" w14:textId="77777777" w:rsidR="00047298" w:rsidRPr="00946006" w:rsidRDefault="00047298" w:rsidP="00946006">
      <w:pPr>
        <w:suppressAutoHyphens/>
        <w:spacing w:before="120" w:after="0" w:line="23" w:lineRule="atLeast"/>
        <w:rPr>
          <w:rFonts w:ascii="Arial" w:eastAsia="Times New Roman" w:hAnsi="Arial" w:cs="Arial"/>
          <w:lang w:eastAsia="pl-PL"/>
        </w:rPr>
      </w:pPr>
    </w:p>
    <w:p w14:paraId="7F0F2D26" w14:textId="35C84BC2" w:rsidR="00047298" w:rsidRPr="00946006" w:rsidRDefault="00047298" w:rsidP="00946006">
      <w:pPr>
        <w:spacing w:before="120" w:after="0" w:line="23" w:lineRule="atLeast"/>
        <w:rPr>
          <w:rFonts w:ascii="Arial" w:eastAsia="Times New Roman" w:hAnsi="Arial" w:cs="Arial"/>
          <w:bCs/>
          <w:lang w:eastAsia="zh-CN"/>
        </w:rPr>
      </w:pPr>
      <w:r w:rsidRPr="00946006">
        <w:rPr>
          <w:rFonts w:ascii="Arial" w:eastAsia="Times New Roman" w:hAnsi="Arial" w:cs="Arial"/>
          <w:lang w:eastAsia="pl-PL"/>
        </w:rPr>
        <w:t xml:space="preserve">W ramach przedmiotowego konkursu nabór wniosków o dofinansowanie projektów prowadzony będzie od </w:t>
      </w:r>
      <w:r w:rsidRPr="00946006">
        <w:rPr>
          <w:rFonts w:ascii="Arial" w:eastAsia="Times New Roman" w:hAnsi="Arial" w:cs="Arial"/>
          <w:b/>
          <w:lang w:eastAsia="pl-PL"/>
        </w:rPr>
        <w:t>28 czerwca</w:t>
      </w:r>
      <w:r w:rsidRPr="00946006">
        <w:rPr>
          <w:rFonts w:ascii="Arial" w:eastAsia="Times New Roman" w:hAnsi="Arial" w:cs="Arial"/>
          <w:b/>
          <w:bCs/>
          <w:lang w:eastAsia="zh-CN"/>
        </w:rPr>
        <w:t xml:space="preserve"> 2019 roku od godz. 7.30 (otwarcie naboru) </w:t>
      </w:r>
      <w:r w:rsidRPr="00946006">
        <w:rPr>
          <w:rFonts w:ascii="Arial" w:eastAsia="Times New Roman" w:hAnsi="Arial" w:cs="Arial"/>
          <w:b/>
          <w:lang w:eastAsia="zh-CN"/>
        </w:rPr>
        <w:t>do 30</w:t>
      </w:r>
      <w:r w:rsidR="00284601" w:rsidRPr="00946006">
        <w:rPr>
          <w:rFonts w:ascii="Arial" w:eastAsia="Times New Roman" w:hAnsi="Arial" w:cs="Arial"/>
          <w:b/>
          <w:lang w:eastAsia="zh-CN"/>
        </w:rPr>
        <w:t> </w:t>
      </w:r>
      <w:r w:rsidRPr="00946006">
        <w:rPr>
          <w:rFonts w:ascii="Arial" w:eastAsia="Times New Roman" w:hAnsi="Arial" w:cs="Arial"/>
          <w:b/>
          <w:lang w:eastAsia="zh-CN"/>
        </w:rPr>
        <w:t>września 2019 roku do godz. 15:30 (zamknięcie naboru)</w:t>
      </w:r>
      <w:r w:rsidRPr="00946006">
        <w:rPr>
          <w:rFonts w:ascii="Arial" w:eastAsia="Times New Roman" w:hAnsi="Arial" w:cs="Arial"/>
          <w:lang w:eastAsia="zh-CN"/>
        </w:rPr>
        <w:t>.</w:t>
      </w:r>
      <w:r w:rsidRPr="00946006">
        <w:rPr>
          <w:rFonts w:ascii="Arial" w:eastAsia="Times New Roman" w:hAnsi="Arial" w:cs="Arial"/>
          <w:bCs/>
          <w:lang w:eastAsia="zh-CN"/>
        </w:rPr>
        <w:t xml:space="preserve"> </w:t>
      </w:r>
    </w:p>
    <w:p w14:paraId="0443FFD9" w14:textId="77777777" w:rsidR="00047298" w:rsidRPr="00946006" w:rsidRDefault="00047298" w:rsidP="00946006">
      <w:pPr>
        <w:spacing w:before="120" w:after="0" w:line="23" w:lineRule="atLeast"/>
        <w:rPr>
          <w:rFonts w:ascii="Arial" w:eastAsia="Times New Roman" w:hAnsi="Arial" w:cs="Arial"/>
          <w:bCs/>
          <w:lang w:eastAsia="zh-CN"/>
        </w:rPr>
      </w:pPr>
    </w:p>
    <w:p w14:paraId="3FBAD0D1" w14:textId="176FB504" w:rsidR="00047298" w:rsidRPr="00946006" w:rsidRDefault="00047298" w:rsidP="00946006">
      <w:pPr>
        <w:spacing w:before="120" w:after="0" w:line="23" w:lineRule="atLeast"/>
        <w:rPr>
          <w:rFonts w:ascii="Arial" w:eastAsia="Times New Roman" w:hAnsi="Arial" w:cs="Arial"/>
          <w:bCs/>
          <w:lang w:eastAsia="zh-CN"/>
        </w:rPr>
      </w:pPr>
      <w:r w:rsidRPr="00946006">
        <w:rPr>
          <w:rFonts w:ascii="Arial" w:eastAsia="Times New Roman" w:hAnsi="Arial" w:cs="Arial"/>
          <w:bCs/>
          <w:lang w:eastAsia="zh-CN"/>
        </w:rPr>
        <w:t>Za datę wpływu wniosku o dofinansowanie do IOK należy uznać: datę i godzinę wpływu uproszczonego wniosku o dofinansowanie do siedziby Wojewódzkiego Urzędu Pracy w Białymstoku.</w:t>
      </w:r>
    </w:p>
    <w:p w14:paraId="6B937252" w14:textId="77777777" w:rsidR="00EE5A80" w:rsidRPr="00946006" w:rsidRDefault="00EE5A80" w:rsidP="00946006">
      <w:pPr>
        <w:tabs>
          <w:tab w:val="left" w:pos="0"/>
        </w:tabs>
        <w:autoSpaceDE w:val="0"/>
        <w:autoSpaceDN w:val="0"/>
        <w:adjustRightInd w:val="0"/>
        <w:spacing w:before="120" w:after="0" w:line="23" w:lineRule="atLeast"/>
        <w:rPr>
          <w:rFonts w:ascii="Arial" w:eastAsia="Times New Roman" w:hAnsi="Arial" w:cs="Arial"/>
          <w:bCs/>
          <w:lang w:eastAsia="zh-CN"/>
        </w:rPr>
      </w:pPr>
    </w:p>
    <w:p w14:paraId="2FE32836" w14:textId="5B411A1B" w:rsidR="00047298" w:rsidRPr="00946006" w:rsidRDefault="00047298" w:rsidP="00946006">
      <w:pPr>
        <w:tabs>
          <w:tab w:val="left" w:pos="0"/>
        </w:tabs>
        <w:autoSpaceDE w:val="0"/>
        <w:autoSpaceDN w:val="0"/>
        <w:adjustRightInd w:val="0"/>
        <w:spacing w:before="120" w:after="0" w:line="23" w:lineRule="atLeast"/>
        <w:rPr>
          <w:rFonts w:ascii="Arial" w:eastAsia="Times New Roman" w:hAnsi="Arial" w:cs="Arial"/>
          <w:lang w:val="x-none" w:eastAsia="pl-PL"/>
        </w:rPr>
      </w:pPr>
      <w:r w:rsidRPr="00946006">
        <w:rPr>
          <w:rFonts w:ascii="Arial" w:eastAsia="Times New Roman" w:hAnsi="Arial" w:cs="Arial"/>
          <w:lang w:val="x-none" w:eastAsia="pl-PL"/>
        </w:rPr>
        <w:t xml:space="preserve">Dokumenty w wersji papierowej należy składać w siedzibie </w:t>
      </w:r>
      <w:r w:rsidRPr="00946006">
        <w:rPr>
          <w:rFonts w:ascii="Arial" w:eastAsia="Times New Roman" w:hAnsi="Arial" w:cs="Arial"/>
          <w:lang w:eastAsia="pl-PL"/>
        </w:rPr>
        <w:t xml:space="preserve">Wojewódzkiego Urzędu Pracy </w:t>
      </w:r>
      <w:r w:rsidRPr="00946006">
        <w:rPr>
          <w:rFonts w:ascii="Arial" w:eastAsia="Times New Roman" w:hAnsi="Arial" w:cs="Arial"/>
          <w:lang w:eastAsia="pl-PL"/>
        </w:rPr>
        <w:br/>
        <w:t>w Białymstoku</w:t>
      </w:r>
      <w:r w:rsidRPr="00946006">
        <w:rPr>
          <w:rFonts w:ascii="Arial" w:eastAsia="Times New Roman" w:hAnsi="Arial" w:cs="Arial"/>
          <w:iCs/>
          <w:lang w:val="x-none" w:eastAsia="pl-PL"/>
        </w:rPr>
        <w:t xml:space="preserve">, ul. </w:t>
      </w:r>
      <w:r w:rsidRPr="00946006">
        <w:rPr>
          <w:rFonts w:ascii="Arial" w:eastAsia="Times New Roman" w:hAnsi="Arial" w:cs="Arial"/>
          <w:iCs/>
          <w:lang w:eastAsia="pl-PL"/>
        </w:rPr>
        <w:t xml:space="preserve">Pogodna 22, </w:t>
      </w:r>
      <w:r w:rsidRPr="00946006">
        <w:rPr>
          <w:rFonts w:ascii="Arial" w:eastAsia="Times New Roman" w:hAnsi="Arial" w:cs="Arial"/>
          <w:iCs/>
          <w:lang w:val="x-none" w:eastAsia="pl-PL"/>
        </w:rPr>
        <w:t>15-</w:t>
      </w:r>
      <w:r w:rsidRPr="00946006">
        <w:rPr>
          <w:rFonts w:ascii="Arial" w:eastAsia="Times New Roman" w:hAnsi="Arial" w:cs="Arial"/>
          <w:iCs/>
          <w:lang w:eastAsia="pl-PL"/>
        </w:rPr>
        <w:t>354</w:t>
      </w:r>
      <w:r w:rsidRPr="00946006">
        <w:rPr>
          <w:rFonts w:ascii="Arial" w:eastAsia="Times New Roman" w:hAnsi="Arial" w:cs="Arial"/>
          <w:iCs/>
          <w:lang w:val="x-none" w:eastAsia="pl-PL"/>
        </w:rPr>
        <w:t xml:space="preserve"> Białystok, </w:t>
      </w:r>
      <w:r w:rsidRPr="00946006">
        <w:rPr>
          <w:rFonts w:ascii="Arial" w:eastAsia="Times New Roman" w:hAnsi="Arial" w:cs="Arial"/>
          <w:lang w:val="x-none" w:eastAsia="pl-PL"/>
        </w:rPr>
        <w:t>Punkt Przyjęć Wniosków, pokój nr 02, od poniedziałku do piątku w godzinach:</w:t>
      </w:r>
    </w:p>
    <w:p w14:paraId="388A5FD5" w14:textId="77777777" w:rsidR="00047298" w:rsidRPr="00946006" w:rsidRDefault="00047298" w:rsidP="00946006">
      <w:pPr>
        <w:numPr>
          <w:ilvl w:val="0"/>
          <w:numId w:val="34"/>
        </w:numPr>
        <w:tabs>
          <w:tab w:val="left" w:pos="0"/>
        </w:tabs>
        <w:autoSpaceDE w:val="0"/>
        <w:autoSpaceDN w:val="0"/>
        <w:adjustRightInd w:val="0"/>
        <w:spacing w:before="120" w:after="0" w:line="23" w:lineRule="atLeast"/>
        <w:rPr>
          <w:rFonts w:ascii="Arial" w:eastAsia="Times New Roman" w:hAnsi="Arial" w:cs="Arial"/>
          <w:lang w:val="x-none" w:eastAsia="pl-PL"/>
        </w:rPr>
      </w:pPr>
      <w:r w:rsidRPr="00946006">
        <w:rPr>
          <w:rFonts w:ascii="Arial" w:eastAsia="Times New Roman" w:hAnsi="Arial" w:cs="Arial"/>
          <w:lang w:val="x-none" w:eastAsia="pl-PL"/>
        </w:rPr>
        <w:t>poniedziałek: od 8:00 do 16:00</w:t>
      </w:r>
    </w:p>
    <w:p w14:paraId="2F8B3B68" w14:textId="77777777" w:rsidR="00047298" w:rsidRPr="00946006" w:rsidRDefault="00047298" w:rsidP="00946006">
      <w:pPr>
        <w:numPr>
          <w:ilvl w:val="0"/>
          <w:numId w:val="34"/>
        </w:numPr>
        <w:tabs>
          <w:tab w:val="left" w:pos="0"/>
        </w:tabs>
        <w:autoSpaceDE w:val="0"/>
        <w:autoSpaceDN w:val="0"/>
        <w:adjustRightInd w:val="0"/>
        <w:spacing w:before="120" w:after="0" w:line="23" w:lineRule="atLeast"/>
        <w:rPr>
          <w:rFonts w:ascii="Arial" w:eastAsia="Times New Roman" w:hAnsi="Arial" w:cs="Arial"/>
          <w:lang w:val="x-none" w:eastAsia="pl-PL"/>
        </w:rPr>
      </w:pPr>
      <w:r w:rsidRPr="00946006">
        <w:rPr>
          <w:rFonts w:ascii="Arial" w:eastAsia="Times New Roman" w:hAnsi="Arial" w:cs="Arial"/>
          <w:lang w:val="x-none" w:eastAsia="pl-PL"/>
        </w:rPr>
        <w:lastRenderedPageBreak/>
        <w:t>wtorek – piątek: od 7:30 do 15:30</w:t>
      </w:r>
    </w:p>
    <w:p w14:paraId="0B72D422" w14:textId="77777777" w:rsidR="00047298" w:rsidRPr="00946006" w:rsidRDefault="00047298" w:rsidP="00946006">
      <w:pPr>
        <w:tabs>
          <w:tab w:val="left" w:pos="0"/>
        </w:tabs>
        <w:autoSpaceDE w:val="0"/>
        <w:autoSpaceDN w:val="0"/>
        <w:adjustRightInd w:val="0"/>
        <w:spacing w:before="120" w:after="0" w:line="23" w:lineRule="atLeast"/>
        <w:rPr>
          <w:rFonts w:ascii="Arial" w:eastAsia="Times New Roman" w:hAnsi="Arial" w:cs="Arial"/>
          <w:lang w:eastAsia="pl-PL"/>
        </w:rPr>
      </w:pPr>
      <w:r w:rsidRPr="00946006">
        <w:rPr>
          <w:rFonts w:ascii="Arial" w:eastAsia="Times New Roman" w:hAnsi="Arial" w:cs="Arial"/>
          <w:lang w:eastAsia="pl-PL"/>
        </w:rPr>
        <w:t xml:space="preserve">Wnioski można składać osobiście, przesyłką kurierską lub pocztą. </w:t>
      </w:r>
    </w:p>
    <w:p w14:paraId="4F40DD8A" w14:textId="77777777" w:rsidR="00047298" w:rsidRPr="00946006" w:rsidRDefault="00047298" w:rsidP="00946006">
      <w:pPr>
        <w:tabs>
          <w:tab w:val="left" w:pos="0"/>
        </w:tabs>
        <w:autoSpaceDE w:val="0"/>
        <w:autoSpaceDN w:val="0"/>
        <w:adjustRightInd w:val="0"/>
        <w:spacing w:before="120" w:after="0" w:line="23" w:lineRule="atLeast"/>
        <w:rPr>
          <w:rFonts w:ascii="Arial" w:eastAsia="Times New Roman" w:hAnsi="Arial" w:cs="Arial"/>
          <w:lang w:eastAsia="pl-PL"/>
        </w:rPr>
      </w:pPr>
      <w:r w:rsidRPr="00946006">
        <w:rPr>
          <w:rFonts w:ascii="Arial" w:eastAsia="Times New Roman" w:hAnsi="Arial" w:cs="Arial"/>
          <w:lang w:eastAsia="pl-PL"/>
        </w:rPr>
        <w:t>W przypadku wniosków składanych pocztą lub kurierem zamkniętą (zaklejoną) kopertę należy oznaczyć w następujący sposób:</w:t>
      </w:r>
    </w:p>
    <w:p w14:paraId="067FD206" w14:textId="77777777" w:rsidR="00047298" w:rsidRPr="00946006" w:rsidRDefault="00047298" w:rsidP="00946006">
      <w:pPr>
        <w:tabs>
          <w:tab w:val="left" w:pos="0"/>
        </w:tabs>
        <w:autoSpaceDE w:val="0"/>
        <w:autoSpaceDN w:val="0"/>
        <w:adjustRightInd w:val="0"/>
        <w:spacing w:before="120" w:after="0" w:line="23" w:lineRule="atLeast"/>
        <w:rPr>
          <w:rFonts w:ascii="Arial" w:eastAsia="Times New Roman" w:hAnsi="Arial" w:cs="Arial"/>
          <w:lang w:eastAsia="pl-PL"/>
        </w:rPr>
      </w:pPr>
    </w:p>
    <w:p w14:paraId="70A8F051" w14:textId="77777777" w:rsidR="00047298" w:rsidRPr="00946006" w:rsidRDefault="00047298" w:rsidP="00946006">
      <w:pPr>
        <w:pBdr>
          <w:top w:val="single" w:sz="4" w:space="1" w:color="000000"/>
          <w:left w:val="single" w:sz="4" w:space="0" w:color="000000"/>
          <w:bottom w:val="single" w:sz="4" w:space="0" w:color="000000"/>
          <w:right w:val="single" w:sz="4" w:space="4" w:color="000000"/>
        </w:pBdr>
        <w:spacing w:after="0" w:line="23" w:lineRule="atLeast"/>
        <w:rPr>
          <w:rFonts w:ascii="Arial" w:eastAsia="Times New Roman" w:hAnsi="Arial" w:cs="Arial"/>
          <w:lang w:eastAsia="pl-PL"/>
        </w:rPr>
      </w:pPr>
      <w:r w:rsidRPr="00946006">
        <w:rPr>
          <w:rFonts w:ascii="Arial" w:eastAsia="Times New Roman" w:hAnsi="Arial" w:cs="Arial"/>
          <w:lang w:eastAsia="pl-PL"/>
        </w:rPr>
        <w:t>Pełna nazwa projektodawcy</w:t>
      </w:r>
    </w:p>
    <w:p w14:paraId="69563B60" w14:textId="16C3ACC9" w:rsidR="00047298" w:rsidRPr="00946006" w:rsidRDefault="00047298" w:rsidP="00946006">
      <w:pPr>
        <w:pBdr>
          <w:top w:val="single" w:sz="4" w:space="1" w:color="000000"/>
          <w:left w:val="single" w:sz="4" w:space="0" w:color="000000"/>
          <w:bottom w:val="single" w:sz="4" w:space="0" w:color="000000"/>
          <w:right w:val="single" w:sz="4" w:space="4" w:color="000000"/>
        </w:pBdr>
        <w:spacing w:after="0" w:line="23" w:lineRule="atLeast"/>
        <w:rPr>
          <w:rFonts w:ascii="Arial" w:eastAsia="Times New Roman" w:hAnsi="Arial" w:cs="Arial"/>
          <w:lang w:eastAsia="pl-PL"/>
        </w:rPr>
      </w:pPr>
      <w:r w:rsidRPr="00946006">
        <w:rPr>
          <w:rFonts w:ascii="Arial" w:eastAsia="Times New Roman" w:hAnsi="Arial" w:cs="Arial"/>
          <w:lang w:eastAsia="pl-PL"/>
        </w:rPr>
        <w:t>Adres projektodawcy*</w:t>
      </w:r>
    </w:p>
    <w:p w14:paraId="2C30C005" w14:textId="77777777" w:rsidR="00047298" w:rsidRPr="00946006" w:rsidRDefault="00047298" w:rsidP="00946006">
      <w:pPr>
        <w:pBdr>
          <w:top w:val="single" w:sz="4" w:space="1" w:color="000000"/>
          <w:left w:val="single" w:sz="4" w:space="0" w:color="000000"/>
          <w:bottom w:val="single" w:sz="4" w:space="0" w:color="000000"/>
          <w:right w:val="single" w:sz="4" w:space="4" w:color="000000"/>
        </w:pBdr>
        <w:spacing w:after="0" w:line="23" w:lineRule="atLeast"/>
        <w:rPr>
          <w:rFonts w:ascii="Arial" w:eastAsia="Times New Roman" w:hAnsi="Arial" w:cs="Arial"/>
          <w:lang w:eastAsia="pl-PL"/>
        </w:rPr>
      </w:pPr>
      <w:r w:rsidRPr="00946006">
        <w:rPr>
          <w:rFonts w:ascii="Arial" w:eastAsia="Times New Roman" w:hAnsi="Arial" w:cs="Arial"/>
          <w:lang w:eastAsia="pl-PL"/>
        </w:rPr>
        <w:t>Wojewódzki Urząd Pracy w Białymstoku</w:t>
      </w:r>
    </w:p>
    <w:p w14:paraId="65435A1A" w14:textId="77777777" w:rsidR="00047298" w:rsidRPr="00946006" w:rsidRDefault="00047298" w:rsidP="00946006">
      <w:pPr>
        <w:pBdr>
          <w:top w:val="single" w:sz="4" w:space="1" w:color="000000"/>
          <w:left w:val="single" w:sz="4" w:space="0" w:color="000000"/>
          <w:bottom w:val="single" w:sz="4" w:space="0" w:color="000000"/>
          <w:right w:val="single" w:sz="4" w:space="4" w:color="000000"/>
        </w:pBdr>
        <w:spacing w:after="0" w:line="23" w:lineRule="atLeast"/>
        <w:rPr>
          <w:rFonts w:ascii="Arial" w:eastAsia="Times New Roman" w:hAnsi="Arial" w:cs="Arial"/>
          <w:lang w:eastAsia="pl-PL"/>
        </w:rPr>
      </w:pPr>
      <w:r w:rsidRPr="00946006">
        <w:rPr>
          <w:rFonts w:ascii="Arial" w:eastAsia="Times New Roman" w:hAnsi="Arial" w:cs="Arial"/>
          <w:b/>
          <w:bCs/>
          <w:lang w:eastAsia="pl-PL"/>
        </w:rPr>
        <w:t>Wydział Informacji i Promocji EFS - Punkt Przyjęć Wniosków</w:t>
      </w:r>
    </w:p>
    <w:p w14:paraId="52E57520" w14:textId="6BC85D2E" w:rsidR="00047298" w:rsidRPr="00946006" w:rsidRDefault="00047298" w:rsidP="00946006">
      <w:pPr>
        <w:pBdr>
          <w:top w:val="single" w:sz="4" w:space="1" w:color="000000"/>
          <w:left w:val="single" w:sz="4" w:space="0" w:color="000000"/>
          <w:bottom w:val="single" w:sz="4" w:space="0" w:color="000000"/>
          <w:right w:val="single" w:sz="4" w:space="4" w:color="000000"/>
        </w:pBdr>
        <w:spacing w:after="0" w:line="23" w:lineRule="atLeast"/>
        <w:rPr>
          <w:rFonts w:ascii="Arial" w:eastAsia="Times New Roman" w:hAnsi="Arial" w:cs="Arial"/>
          <w:lang w:eastAsia="pl-PL"/>
        </w:rPr>
      </w:pPr>
      <w:r w:rsidRPr="00946006">
        <w:rPr>
          <w:rFonts w:ascii="Arial" w:eastAsia="Times New Roman" w:hAnsi="Arial" w:cs="Arial"/>
          <w:lang w:eastAsia="pl-PL"/>
        </w:rPr>
        <w:t>ul. Pogodna 22</w:t>
      </w:r>
      <w:r w:rsidRPr="00946006">
        <w:rPr>
          <w:rFonts w:ascii="Arial" w:eastAsia="Times New Roman" w:hAnsi="Arial" w:cs="Arial"/>
          <w:lang w:eastAsia="pl-PL"/>
        </w:rPr>
        <w:br/>
        <w:t>15 – 354 Białystok</w:t>
      </w:r>
    </w:p>
    <w:p w14:paraId="1B8A2391" w14:textId="77777777" w:rsidR="00EE5A80" w:rsidRPr="00946006" w:rsidRDefault="00EE5A80" w:rsidP="00946006">
      <w:pPr>
        <w:pBdr>
          <w:top w:val="single" w:sz="4" w:space="1" w:color="000000"/>
          <w:left w:val="single" w:sz="4" w:space="0" w:color="000000"/>
          <w:bottom w:val="single" w:sz="4" w:space="0" w:color="000000"/>
          <w:right w:val="single" w:sz="4" w:space="4" w:color="000000"/>
        </w:pBdr>
        <w:spacing w:after="0" w:line="23" w:lineRule="atLeast"/>
        <w:rPr>
          <w:rFonts w:ascii="Arial" w:eastAsia="Times New Roman" w:hAnsi="Arial" w:cs="Arial"/>
          <w:lang w:eastAsia="pl-PL"/>
        </w:rPr>
      </w:pPr>
    </w:p>
    <w:p w14:paraId="47CB1D19" w14:textId="51B8044F" w:rsidR="00047298" w:rsidRPr="00946006" w:rsidRDefault="00047298" w:rsidP="00946006">
      <w:pPr>
        <w:pBdr>
          <w:top w:val="single" w:sz="4" w:space="1" w:color="000000"/>
          <w:left w:val="single" w:sz="4" w:space="0" w:color="000000"/>
          <w:bottom w:val="single" w:sz="4" w:space="0" w:color="000000"/>
          <w:right w:val="single" w:sz="4" w:space="4" w:color="000000"/>
        </w:pBdr>
        <w:spacing w:after="0" w:line="23" w:lineRule="atLeast"/>
        <w:rPr>
          <w:rFonts w:ascii="Arial" w:eastAsia="Times New Roman" w:hAnsi="Arial" w:cs="Arial"/>
          <w:lang w:eastAsia="pl-PL"/>
        </w:rPr>
      </w:pPr>
      <w:r w:rsidRPr="00946006">
        <w:rPr>
          <w:rFonts w:ascii="Arial" w:eastAsia="Times New Roman" w:hAnsi="Arial" w:cs="Arial"/>
          <w:lang w:eastAsia="pl-PL"/>
        </w:rPr>
        <w:t xml:space="preserve">„Wniosek o dofinansowanie projektu zintegrowanego w ramach konkursu </w:t>
      </w:r>
    </w:p>
    <w:p w14:paraId="56282511" w14:textId="0184240E" w:rsidR="00047298" w:rsidRPr="00946006" w:rsidRDefault="00047298" w:rsidP="00946006">
      <w:pPr>
        <w:pBdr>
          <w:top w:val="single" w:sz="4" w:space="1" w:color="000000"/>
          <w:left w:val="single" w:sz="4" w:space="0" w:color="000000"/>
          <w:bottom w:val="single" w:sz="4" w:space="0" w:color="000000"/>
          <w:right w:val="single" w:sz="4" w:space="4" w:color="000000"/>
        </w:pBdr>
        <w:spacing w:after="0" w:line="23" w:lineRule="atLeast"/>
        <w:rPr>
          <w:rFonts w:ascii="Arial" w:eastAsia="Times New Roman" w:hAnsi="Arial" w:cs="Arial"/>
          <w:lang w:eastAsia="pl-PL"/>
        </w:rPr>
      </w:pPr>
      <w:r w:rsidRPr="00946006">
        <w:rPr>
          <w:rFonts w:ascii="Arial" w:eastAsia="Times New Roman" w:hAnsi="Arial" w:cs="Arial"/>
          <w:lang w:eastAsia="pl-PL"/>
        </w:rPr>
        <w:t>nr RPPD.03.02.01_03.02.02-IP.01.20-001/19”</w:t>
      </w:r>
    </w:p>
    <w:p w14:paraId="5D22E6F9" w14:textId="77777777" w:rsidR="00047298" w:rsidRPr="00946006" w:rsidRDefault="00047298" w:rsidP="00946006">
      <w:pPr>
        <w:pBdr>
          <w:top w:val="single" w:sz="4" w:space="1" w:color="000000"/>
          <w:left w:val="single" w:sz="4" w:space="0" w:color="000000"/>
          <w:bottom w:val="single" w:sz="4" w:space="0" w:color="000000"/>
          <w:right w:val="single" w:sz="4" w:space="4" w:color="000000"/>
        </w:pBdr>
        <w:spacing w:after="0" w:line="23" w:lineRule="atLeast"/>
        <w:rPr>
          <w:rFonts w:ascii="Arial" w:eastAsia="Times New Roman" w:hAnsi="Arial" w:cs="Arial"/>
          <w:lang w:eastAsia="pl-PL"/>
        </w:rPr>
      </w:pPr>
    </w:p>
    <w:p w14:paraId="1F03CA95" w14:textId="77777777" w:rsidR="00047298" w:rsidRPr="00946006" w:rsidRDefault="00047298" w:rsidP="00946006">
      <w:pPr>
        <w:suppressAutoHyphens/>
        <w:spacing w:after="0" w:line="23" w:lineRule="atLeast"/>
        <w:rPr>
          <w:rFonts w:ascii="Arial" w:eastAsia="Times New Roman" w:hAnsi="Arial" w:cs="Arial"/>
          <w:lang w:eastAsia="pl-PL"/>
        </w:rPr>
      </w:pPr>
      <w:r w:rsidRPr="00946006">
        <w:rPr>
          <w:rFonts w:ascii="Arial" w:eastAsia="Times New Roman" w:hAnsi="Arial" w:cs="Arial"/>
          <w:lang w:eastAsia="pl-PL"/>
        </w:rPr>
        <w:t>* Nazwa i adres projektodawcy powinny być zgodne z pkt II.1 załączonego uproszczonego wniosku o dofinansowanie projektu zintegrowanego.</w:t>
      </w:r>
    </w:p>
    <w:p w14:paraId="6F7F6DB9" w14:textId="77777777" w:rsidR="00047298" w:rsidRPr="00946006" w:rsidRDefault="00047298" w:rsidP="00946006">
      <w:pPr>
        <w:autoSpaceDE w:val="0"/>
        <w:autoSpaceDN w:val="0"/>
        <w:adjustRightInd w:val="0"/>
        <w:spacing w:after="0" w:line="23" w:lineRule="atLeast"/>
        <w:contextualSpacing/>
        <w:rPr>
          <w:rFonts w:ascii="Arial" w:eastAsia="Calibri" w:hAnsi="Arial" w:cs="Arial"/>
          <w:lang w:eastAsia="pl-P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356"/>
      </w:tblGrid>
      <w:tr w:rsidR="00047298" w:rsidRPr="00946006" w14:paraId="12547EA7" w14:textId="77777777" w:rsidTr="00047298">
        <w:trPr>
          <w:trHeight w:val="837"/>
        </w:trPr>
        <w:tc>
          <w:tcPr>
            <w:tcW w:w="9356" w:type="dxa"/>
            <w:shd w:val="clear" w:color="auto" w:fill="B8CCE4"/>
            <w:vAlign w:val="center"/>
          </w:tcPr>
          <w:p w14:paraId="06A149DF" w14:textId="77777777" w:rsidR="00047298" w:rsidRPr="00946006" w:rsidRDefault="00047298" w:rsidP="00946006">
            <w:pPr>
              <w:shd w:val="clear" w:color="auto" w:fill="B8CCE4"/>
              <w:autoSpaceDE w:val="0"/>
              <w:autoSpaceDN w:val="0"/>
              <w:adjustRightInd w:val="0"/>
              <w:spacing w:after="0" w:line="23" w:lineRule="atLeast"/>
              <w:rPr>
                <w:rFonts w:ascii="Arial" w:eastAsia="Calibri" w:hAnsi="Arial" w:cs="Arial"/>
                <w:b/>
              </w:rPr>
            </w:pPr>
            <w:bookmarkStart w:id="47" w:name="_Hlk8120734"/>
            <w:r w:rsidRPr="00946006">
              <w:rPr>
                <w:rFonts w:ascii="Arial" w:eastAsia="Calibri" w:hAnsi="Arial" w:cs="Arial"/>
                <w:b/>
              </w:rPr>
              <w:t>UWAGA:</w:t>
            </w:r>
          </w:p>
          <w:p w14:paraId="701C31DB" w14:textId="77777777" w:rsidR="00047298" w:rsidRPr="00946006" w:rsidRDefault="00047298" w:rsidP="00946006">
            <w:pPr>
              <w:shd w:val="clear" w:color="auto" w:fill="B8CCE4"/>
              <w:spacing w:after="0" w:line="23" w:lineRule="atLeast"/>
              <w:rPr>
                <w:rFonts w:ascii="Arial" w:eastAsia="TimesNewRoman" w:hAnsi="Arial" w:cs="Arial"/>
              </w:rPr>
            </w:pPr>
            <w:r w:rsidRPr="00946006">
              <w:rPr>
                <w:rFonts w:ascii="Arial" w:eastAsia="TimesNewRoman" w:hAnsi="Arial" w:cs="Arial"/>
              </w:rPr>
              <w:t xml:space="preserve">Wnioski złożone po upływie ww. terminów i/lub wnioski złożone w innych formach niż wskazane w regulaminie konkursu, będą rejestrowane w rejestrze wniosków, lecz </w:t>
            </w:r>
            <w:r w:rsidRPr="00946006">
              <w:rPr>
                <w:rFonts w:ascii="Arial" w:eastAsia="TimesNewRoman" w:hAnsi="Arial" w:cs="Arial"/>
                <w:b/>
              </w:rPr>
              <w:t>nie będą rozpatrywane</w:t>
            </w:r>
            <w:r w:rsidRPr="00946006">
              <w:rPr>
                <w:rFonts w:ascii="Arial" w:eastAsia="TimesNewRoman" w:hAnsi="Arial" w:cs="Arial"/>
              </w:rPr>
              <w:t xml:space="preserve">. </w:t>
            </w:r>
          </w:p>
          <w:p w14:paraId="2AA64D4C" w14:textId="77777777" w:rsidR="00047298" w:rsidRPr="00946006" w:rsidRDefault="00047298" w:rsidP="00946006">
            <w:pPr>
              <w:shd w:val="clear" w:color="auto" w:fill="B8CCE4"/>
              <w:spacing w:after="0" w:line="23" w:lineRule="atLeast"/>
              <w:rPr>
                <w:rFonts w:ascii="Arial" w:eastAsia="TimesNewRoman" w:hAnsi="Arial" w:cs="Arial"/>
              </w:rPr>
            </w:pPr>
          </w:p>
          <w:p w14:paraId="749BA6A2" w14:textId="0EC75AA6" w:rsidR="00047298" w:rsidRPr="00946006" w:rsidRDefault="00047298" w:rsidP="00946006">
            <w:pPr>
              <w:shd w:val="clear" w:color="auto" w:fill="B8CCE4"/>
              <w:spacing w:after="0" w:line="23" w:lineRule="atLeast"/>
              <w:rPr>
                <w:rFonts w:ascii="Arial" w:eastAsia="Calibri" w:hAnsi="Arial" w:cs="Arial"/>
              </w:rPr>
            </w:pPr>
            <w:r w:rsidRPr="00946006">
              <w:rPr>
                <w:rFonts w:ascii="Arial" w:eastAsia="TimesNewRoman" w:hAnsi="Arial" w:cs="Arial"/>
              </w:rPr>
              <w:t>Decyduje data i godzina wpływu wniosku w wersji papierowej do Punktu Przyjęć Wniosków w Wojewódzkim Urzędzie Pracy w Białymstoku.</w:t>
            </w:r>
          </w:p>
        </w:tc>
      </w:tr>
      <w:bookmarkEnd w:id="47"/>
    </w:tbl>
    <w:p w14:paraId="4E8B926D" w14:textId="3E0CB3BB" w:rsidR="00047298" w:rsidRPr="00946006" w:rsidRDefault="00047298" w:rsidP="00946006">
      <w:pPr>
        <w:spacing w:after="0" w:line="23" w:lineRule="atLeast"/>
        <w:rPr>
          <w:rFonts w:ascii="Arial" w:eastAsia="Calibri" w:hAnsi="Arial" w:cs="Arial"/>
        </w:rPr>
      </w:pPr>
    </w:p>
    <w:p w14:paraId="6EAF683E" w14:textId="48F0371F" w:rsidR="00047298" w:rsidRPr="00946006" w:rsidRDefault="00047298" w:rsidP="00946006">
      <w:pPr>
        <w:autoSpaceDE w:val="0"/>
        <w:autoSpaceDN w:val="0"/>
        <w:adjustRightInd w:val="0"/>
        <w:spacing w:after="0" w:line="23" w:lineRule="atLeast"/>
        <w:rPr>
          <w:rFonts w:ascii="Arial" w:eastAsia="Calibri" w:hAnsi="Arial" w:cs="Arial"/>
        </w:rPr>
      </w:pPr>
      <w:r w:rsidRPr="00946006">
        <w:rPr>
          <w:rFonts w:ascii="Arial" w:eastAsia="Calibri" w:hAnsi="Arial" w:cs="Arial"/>
        </w:rPr>
        <w:t>Załączniki dołączone do wniosku, które nie są wymagane regulaminem konkursu, nie będą brane pod uwagę w trakcie oceny.</w:t>
      </w:r>
    </w:p>
    <w:p w14:paraId="4138E096" w14:textId="77777777" w:rsidR="00F66269" w:rsidRPr="00946006" w:rsidRDefault="00F66269" w:rsidP="00946006">
      <w:pPr>
        <w:autoSpaceDE w:val="0"/>
        <w:autoSpaceDN w:val="0"/>
        <w:adjustRightInd w:val="0"/>
        <w:spacing w:after="0" w:line="23" w:lineRule="atLeast"/>
        <w:rPr>
          <w:rFonts w:ascii="Arial" w:eastAsia="Times New Roman" w:hAnsi="Arial" w:cs="Arial"/>
          <w:lang w:eastAsia="zh-CN"/>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356"/>
      </w:tblGrid>
      <w:tr w:rsidR="00047298" w:rsidRPr="00946006" w14:paraId="063A886F" w14:textId="77777777" w:rsidTr="00047298">
        <w:trPr>
          <w:trHeight w:val="837"/>
        </w:trPr>
        <w:tc>
          <w:tcPr>
            <w:tcW w:w="9356" w:type="dxa"/>
            <w:shd w:val="clear" w:color="auto" w:fill="B8CCE4"/>
            <w:vAlign w:val="center"/>
          </w:tcPr>
          <w:p w14:paraId="5A3F15CC" w14:textId="77777777" w:rsidR="00047298" w:rsidRPr="00946006" w:rsidRDefault="00047298" w:rsidP="00946006">
            <w:pPr>
              <w:shd w:val="clear" w:color="auto" w:fill="B8CCE4"/>
              <w:autoSpaceDE w:val="0"/>
              <w:autoSpaceDN w:val="0"/>
              <w:adjustRightInd w:val="0"/>
              <w:spacing w:after="0" w:line="23" w:lineRule="atLeast"/>
              <w:rPr>
                <w:rFonts w:ascii="Arial" w:eastAsia="Calibri" w:hAnsi="Arial" w:cs="Arial"/>
                <w:b/>
              </w:rPr>
            </w:pPr>
            <w:r w:rsidRPr="00946006">
              <w:rPr>
                <w:rFonts w:ascii="Arial" w:eastAsia="Calibri" w:hAnsi="Arial" w:cs="Arial"/>
                <w:b/>
              </w:rPr>
              <w:t>UWAGA:</w:t>
            </w:r>
          </w:p>
          <w:p w14:paraId="413415F1" w14:textId="1EF5CC67" w:rsidR="00047298" w:rsidRPr="00946006" w:rsidRDefault="00047298" w:rsidP="00946006">
            <w:pPr>
              <w:shd w:val="clear" w:color="auto" w:fill="B8CCE4"/>
              <w:spacing w:after="0" w:line="23" w:lineRule="atLeast"/>
              <w:rPr>
                <w:rFonts w:ascii="Arial" w:eastAsia="TimesNewRoman" w:hAnsi="Arial" w:cs="Arial"/>
              </w:rPr>
            </w:pPr>
            <w:r w:rsidRPr="00946006">
              <w:rPr>
                <w:rFonts w:ascii="Arial" w:eastAsia="TimesNewRoman" w:hAnsi="Arial" w:cs="Arial"/>
              </w:rPr>
              <w:t xml:space="preserve">Przy wypełnianiu wniosku należy wziąć pod uwagę Kartę oceny formalno-merytorycznej </w:t>
            </w:r>
            <w:r w:rsidR="008117ED" w:rsidRPr="00946006">
              <w:rPr>
                <w:rFonts w:ascii="Arial" w:eastAsia="TimesNewRoman" w:hAnsi="Arial" w:cs="Arial"/>
              </w:rPr>
              <w:t xml:space="preserve">uproszczonego wniosku o dofinansowanie projektu zintegrowanego w ramach RPOWP na lata 2014-2020 </w:t>
            </w:r>
            <w:r w:rsidRPr="00946006">
              <w:rPr>
                <w:rFonts w:ascii="Arial" w:eastAsia="TimesNewRoman" w:hAnsi="Arial" w:cs="Arial"/>
              </w:rPr>
              <w:t>tak, aby w poszczególnych rubrykach zawrzeć wszystkie informacje, które będą przedmiotem oceny.</w:t>
            </w:r>
          </w:p>
        </w:tc>
      </w:tr>
    </w:tbl>
    <w:p w14:paraId="07213C86" w14:textId="77777777" w:rsidR="00F66269" w:rsidRPr="00946006" w:rsidRDefault="00F66269" w:rsidP="00946006">
      <w:pPr>
        <w:spacing w:line="23" w:lineRule="atLeast"/>
        <w:rPr>
          <w:rFonts w:ascii="Arial" w:hAnsi="Arial" w:cs="Arial"/>
        </w:rPr>
      </w:pPr>
    </w:p>
    <w:p w14:paraId="7C6FAF8B" w14:textId="1917FCFC" w:rsidR="00075C07" w:rsidRPr="00946006" w:rsidRDefault="00075C07" w:rsidP="00946006">
      <w:pPr>
        <w:pStyle w:val="Nagwek2"/>
        <w:numPr>
          <w:ilvl w:val="1"/>
          <w:numId w:val="5"/>
        </w:numPr>
        <w:spacing w:line="23" w:lineRule="atLeast"/>
        <w:rPr>
          <w:rFonts w:ascii="Arial" w:hAnsi="Arial" w:cs="Arial"/>
          <w:sz w:val="22"/>
          <w:szCs w:val="22"/>
        </w:rPr>
      </w:pPr>
      <w:bookmarkStart w:id="48" w:name="_Toc9838349"/>
      <w:r w:rsidRPr="00946006">
        <w:rPr>
          <w:rFonts w:ascii="Arial" w:hAnsi="Arial" w:cs="Arial"/>
          <w:sz w:val="22"/>
          <w:szCs w:val="22"/>
        </w:rPr>
        <w:t>Weryfikacja warunków formalnych uproszczonego wniosku o dofinansowanie</w:t>
      </w:r>
      <w:bookmarkEnd w:id="48"/>
    </w:p>
    <w:p w14:paraId="4851106F" w14:textId="10ED56DE" w:rsidR="00075C07" w:rsidRPr="00946006" w:rsidRDefault="00075C07" w:rsidP="00946006">
      <w:pPr>
        <w:spacing w:line="23" w:lineRule="atLeast"/>
        <w:rPr>
          <w:rFonts w:ascii="Arial" w:hAnsi="Arial" w:cs="Arial"/>
        </w:rPr>
      </w:pPr>
    </w:p>
    <w:p w14:paraId="0F5D7805" w14:textId="229CCD96" w:rsidR="00047298" w:rsidRPr="00946006" w:rsidRDefault="00047298" w:rsidP="00946006">
      <w:pPr>
        <w:autoSpaceDE w:val="0"/>
        <w:autoSpaceDN w:val="0"/>
        <w:adjustRightInd w:val="0"/>
        <w:spacing w:before="120" w:after="0" w:line="23" w:lineRule="atLeast"/>
        <w:rPr>
          <w:rFonts w:ascii="Arial" w:eastAsia="Times New Roman" w:hAnsi="Arial" w:cs="Arial"/>
          <w:lang w:eastAsia="pl-PL"/>
        </w:rPr>
      </w:pPr>
      <w:r w:rsidRPr="00946006">
        <w:rPr>
          <w:rFonts w:ascii="Arial" w:eastAsia="Times New Roman" w:hAnsi="Arial" w:cs="Arial"/>
          <w:lang w:eastAsia="pl-PL"/>
        </w:rPr>
        <w:t xml:space="preserve">Ocena projektu poprzedzona jest weryfikacją warunków formalnych lub oczywistych omyłek </w:t>
      </w:r>
      <w:r w:rsidRPr="00946006">
        <w:rPr>
          <w:rFonts w:ascii="Arial" w:eastAsia="Times New Roman" w:hAnsi="Arial" w:cs="Arial"/>
          <w:lang w:eastAsia="pl-PL"/>
        </w:rPr>
        <w:br/>
        <w:t xml:space="preserve">w oparciu o </w:t>
      </w:r>
      <w:r w:rsidRPr="00946006">
        <w:rPr>
          <w:rFonts w:ascii="Arial" w:eastAsia="Times New Roman" w:hAnsi="Arial" w:cs="Arial"/>
          <w:i/>
          <w:lang w:eastAsia="pl-PL"/>
        </w:rPr>
        <w:t>Kartę weryfikacji poprawności uproszczonego wniosku o dofinansowanie projektu zintegrowanego w ramach RPOWP 2014-2020</w:t>
      </w:r>
      <w:r w:rsidRPr="00946006">
        <w:rPr>
          <w:rFonts w:ascii="Arial" w:eastAsia="Times New Roman" w:hAnsi="Arial" w:cs="Arial"/>
          <w:lang w:eastAsia="pl-PL"/>
        </w:rPr>
        <w:t xml:space="preserve"> (dalej: </w:t>
      </w:r>
      <w:r w:rsidRPr="00946006">
        <w:rPr>
          <w:rFonts w:ascii="Arial" w:eastAsia="Times New Roman" w:hAnsi="Arial" w:cs="Arial"/>
          <w:i/>
          <w:lang w:eastAsia="pl-PL"/>
        </w:rPr>
        <w:t>Karta weryfikacji poprawności uproszczonego wniosku</w:t>
      </w:r>
      <w:r w:rsidRPr="00946006">
        <w:rPr>
          <w:rFonts w:ascii="Arial" w:eastAsia="Times New Roman" w:hAnsi="Arial" w:cs="Arial"/>
          <w:lang w:eastAsia="pl-PL"/>
        </w:rPr>
        <w:t xml:space="preserve">), która stanowi załącznik nr </w:t>
      </w:r>
      <w:r w:rsidR="00284601" w:rsidRPr="00946006">
        <w:rPr>
          <w:rFonts w:ascii="Arial" w:eastAsia="Times New Roman" w:hAnsi="Arial" w:cs="Arial"/>
          <w:lang w:eastAsia="pl-PL"/>
        </w:rPr>
        <w:t>4</w:t>
      </w:r>
      <w:r w:rsidRPr="00946006">
        <w:rPr>
          <w:rFonts w:ascii="Arial" w:eastAsia="Times New Roman" w:hAnsi="Arial" w:cs="Arial"/>
          <w:lang w:eastAsia="pl-PL"/>
        </w:rPr>
        <w:t xml:space="preserve"> do </w:t>
      </w:r>
      <w:r w:rsidR="00284601" w:rsidRPr="00946006">
        <w:rPr>
          <w:rFonts w:ascii="Arial" w:eastAsia="Times New Roman" w:hAnsi="Arial" w:cs="Arial"/>
          <w:lang w:eastAsia="pl-PL"/>
        </w:rPr>
        <w:t>R</w:t>
      </w:r>
      <w:r w:rsidRPr="00946006">
        <w:rPr>
          <w:rFonts w:ascii="Arial" w:eastAsia="Times New Roman" w:hAnsi="Arial" w:cs="Arial"/>
          <w:lang w:eastAsia="pl-PL"/>
        </w:rPr>
        <w:t>egulaminu konkursu.</w:t>
      </w:r>
    </w:p>
    <w:p w14:paraId="0FD2108A" w14:textId="77777777" w:rsidR="00047298" w:rsidRPr="00946006" w:rsidRDefault="00047298" w:rsidP="00946006">
      <w:pPr>
        <w:autoSpaceDE w:val="0"/>
        <w:autoSpaceDN w:val="0"/>
        <w:adjustRightInd w:val="0"/>
        <w:spacing w:before="120" w:after="0" w:line="23" w:lineRule="atLeast"/>
        <w:rPr>
          <w:rFonts w:ascii="Arial" w:eastAsia="Times New Roman" w:hAnsi="Arial" w:cs="Arial"/>
          <w:lang w:eastAsia="pl-PL"/>
        </w:rPr>
      </w:pPr>
    </w:p>
    <w:p w14:paraId="5F4BBE1B" w14:textId="21FFC238" w:rsidR="00047298" w:rsidRPr="00946006" w:rsidRDefault="00047298" w:rsidP="00946006">
      <w:pPr>
        <w:spacing w:before="120" w:after="0" w:line="23" w:lineRule="atLeast"/>
        <w:contextualSpacing/>
        <w:rPr>
          <w:rFonts w:ascii="Arial" w:eastAsia="TimesNewRoman" w:hAnsi="Arial" w:cs="Arial"/>
          <w:lang w:eastAsia="pl-PL"/>
        </w:rPr>
      </w:pPr>
      <w:r w:rsidRPr="00946006">
        <w:rPr>
          <w:rFonts w:ascii="Arial" w:eastAsia="Calibri" w:hAnsi="Arial" w:cs="Arial"/>
          <w:lang w:eastAsia="pl-PL"/>
        </w:rPr>
        <w:t>Weryfikacji warunków formalnych</w:t>
      </w:r>
      <w:r w:rsidR="00284601" w:rsidRPr="00946006">
        <w:rPr>
          <w:rFonts w:ascii="Arial" w:eastAsia="Calibri" w:hAnsi="Arial" w:cs="Arial"/>
          <w:lang w:eastAsia="pl-PL"/>
        </w:rPr>
        <w:t xml:space="preserve"> i oczywistych omyłek</w:t>
      </w:r>
      <w:r w:rsidRPr="00946006">
        <w:rPr>
          <w:rFonts w:ascii="Arial" w:eastAsia="Calibri" w:hAnsi="Arial" w:cs="Arial"/>
          <w:lang w:eastAsia="pl-PL"/>
        </w:rPr>
        <w:t xml:space="preserve"> dokonuje pracownik IOK. </w:t>
      </w:r>
      <w:r w:rsidRPr="00946006">
        <w:rPr>
          <w:rFonts w:ascii="Arial" w:eastAsia="Times New Roman" w:hAnsi="Arial" w:cs="Arial"/>
          <w:lang w:val="x-none" w:eastAsia="pl-PL"/>
        </w:rPr>
        <w:t xml:space="preserve">Za termin dokonania weryfikacji </w:t>
      </w:r>
      <w:r w:rsidRPr="00946006">
        <w:rPr>
          <w:rFonts w:ascii="Arial" w:eastAsia="Calibri" w:hAnsi="Arial" w:cs="Arial"/>
          <w:lang w:eastAsia="pl-PL"/>
        </w:rPr>
        <w:t>warunków formalnych</w:t>
      </w:r>
      <w:r w:rsidRPr="00946006">
        <w:rPr>
          <w:rFonts w:ascii="Arial" w:eastAsia="Times New Roman" w:hAnsi="Arial" w:cs="Arial"/>
          <w:lang w:val="x-none" w:eastAsia="pl-PL"/>
        </w:rPr>
        <w:t xml:space="preserve"> uznaje się datę zatwierdzenia </w:t>
      </w:r>
      <w:r w:rsidRPr="00946006">
        <w:rPr>
          <w:rFonts w:ascii="Arial" w:eastAsia="Times New Roman" w:hAnsi="Arial" w:cs="Arial"/>
          <w:i/>
          <w:lang w:eastAsia="pl-PL"/>
        </w:rPr>
        <w:t xml:space="preserve">Karty </w:t>
      </w:r>
      <w:r w:rsidRPr="00946006">
        <w:rPr>
          <w:rFonts w:ascii="Arial" w:eastAsia="Times New Roman" w:hAnsi="Arial" w:cs="Arial"/>
          <w:i/>
          <w:lang w:val="x-none" w:eastAsia="pl-PL"/>
        </w:rPr>
        <w:t xml:space="preserve">weryfikacji </w:t>
      </w:r>
      <w:r w:rsidRPr="00946006">
        <w:rPr>
          <w:rFonts w:ascii="Arial" w:eastAsia="Times New Roman" w:hAnsi="Arial" w:cs="Arial"/>
          <w:i/>
          <w:lang w:eastAsia="pl-PL"/>
        </w:rPr>
        <w:t>poprawności</w:t>
      </w:r>
      <w:r w:rsidRPr="00946006">
        <w:rPr>
          <w:rFonts w:ascii="Arial" w:eastAsia="Times New Roman" w:hAnsi="Arial" w:cs="Arial"/>
          <w:i/>
          <w:lang w:val="x-none" w:eastAsia="pl-PL"/>
        </w:rPr>
        <w:t xml:space="preserve"> </w:t>
      </w:r>
      <w:r w:rsidRPr="00946006">
        <w:rPr>
          <w:rFonts w:ascii="Arial" w:eastAsia="Times New Roman" w:hAnsi="Arial" w:cs="Arial"/>
          <w:i/>
          <w:lang w:eastAsia="pl-PL"/>
        </w:rPr>
        <w:t xml:space="preserve">uproszczonego </w:t>
      </w:r>
      <w:r w:rsidRPr="00946006">
        <w:rPr>
          <w:rFonts w:ascii="Arial" w:eastAsia="Times New Roman" w:hAnsi="Arial" w:cs="Arial"/>
          <w:i/>
          <w:lang w:val="x-none" w:eastAsia="pl-PL"/>
        </w:rPr>
        <w:t xml:space="preserve">wniosku </w:t>
      </w:r>
      <w:r w:rsidRPr="00946006">
        <w:rPr>
          <w:rFonts w:ascii="Arial" w:eastAsia="Times New Roman" w:hAnsi="Arial" w:cs="Arial"/>
          <w:lang w:val="x-none" w:eastAsia="pl-PL"/>
        </w:rPr>
        <w:t>przez przełożonego pracownika IOK dokonującego weryfikacji.</w:t>
      </w:r>
      <w:r w:rsidRPr="00946006">
        <w:rPr>
          <w:rFonts w:ascii="Arial" w:eastAsia="Times New Roman" w:hAnsi="Arial" w:cs="Arial"/>
          <w:lang w:eastAsia="pl-PL"/>
        </w:rPr>
        <w:t xml:space="preserve"> </w:t>
      </w:r>
      <w:r w:rsidRPr="00946006">
        <w:rPr>
          <w:rFonts w:ascii="Arial" w:eastAsia="Calibri" w:hAnsi="Arial" w:cs="Arial"/>
          <w:lang w:val="x-none" w:eastAsia="pl-PL"/>
        </w:rPr>
        <w:t>W</w:t>
      </w:r>
      <w:r w:rsidRPr="00946006">
        <w:rPr>
          <w:rFonts w:ascii="Arial" w:eastAsia="Calibri" w:hAnsi="Arial" w:cs="Arial"/>
          <w:lang w:eastAsia="pl-PL"/>
        </w:rPr>
        <w:t> </w:t>
      </w:r>
      <w:r w:rsidRPr="00946006">
        <w:rPr>
          <w:rFonts w:ascii="Arial" w:eastAsia="Calibri" w:hAnsi="Arial" w:cs="Arial"/>
          <w:lang w:val="x-none" w:eastAsia="pl-PL"/>
        </w:rPr>
        <w:t xml:space="preserve">przypadku </w:t>
      </w:r>
      <w:r w:rsidRPr="00946006">
        <w:rPr>
          <w:rFonts w:ascii="Arial" w:eastAsia="Calibri" w:hAnsi="Arial" w:cs="Arial"/>
          <w:lang w:eastAsia="pl-PL"/>
        </w:rPr>
        <w:t>wykrycia</w:t>
      </w:r>
      <w:r w:rsidRPr="00946006">
        <w:rPr>
          <w:rFonts w:ascii="Arial" w:eastAsia="Calibri" w:hAnsi="Arial" w:cs="Arial"/>
          <w:lang w:val="x-none" w:eastAsia="pl-PL"/>
        </w:rPr>
        <w:t xml:space="preserve"> braków</w:t>
      </w:r>
      <w:r w:rsidRPr="00946006">
        <w:rPr>
          <w:rFonts w:ascii="Arial" w:eastAsia="Calibri" w:hAnsi="Arial" w:cs="Arial"/>
          <w:lang w:eastAsia="pl-PL"/>
        </w:rPr>
        <w:t xml:space="preserve"> w zakresie warunków</w:t>
      </w:r>
      <w:r w:rsidRPr="00946006">
        <w:rPr>
          <w:rFonts w:ascii="Arial" w:eastAsia="Calibri" w:hAnsi="Arial" w:cs="Arial"/>
          <w:lang w:val="x-none" w:eastAsia="pl-PL"/>
        </w:rPr>
        <w:t xml:space="preserve"> formalnych lub oczywistych </w:t>
      </w:r>
      <w:r w:rsidRPr="00946006">
        <w:rPr>
          <w:rFonts w:ascii="Arial" w:eastAsia="TimesNewRoman" w:hAnsi="Arial" w:cs="Arial"/>
          <w:lang w:val="x-none" w:eastAsia="pl-PL"/>
        </w:rPr>
        <w:t>omyłek</w:t>
      </w:r>
      <w:r w:rsidRPr="00946006">
        <w:rPr>
          <w:rFonts w:ascii="Arial" w:eastAsia="TimesNewRoman" w:hAnsi="Arial" w:cs="Arial"/>
          <w:lang w:eastAsia="pl-PL"/>
        </w:rPr>
        <w:t>,</w:t>
      </w:r>
      <w:r w:rsidRPr="00946006">
        <w:rPr>
          <w:rFonts w:ascii="Arial" w:eastAsia="TimesNewRoman" w:hAnsi="Arial" w:cs="Arial"/>
          <w:lang w:val="x-none" w:eastAsia="pl-PL"/>
        </w:rPr>
        <w:t xml:space="preserve"> </w:t>
      </w:r>
      <w:r w:rsidRPr="00946006">
        <w:rPr>
          <w:rFonts w:ascii="Arial" w:eastAsia="Calibri" w:hAnsi="Arial" w:cs="Arial"/>
          <w:lang w:eastAsia="pl-PL"/>
        </w:rPr>
        <w:t xml:space="preserve">w terminie 14 dni kalendarzowych od daty złożenia wniosku do WUP, </w:t>
      </w:r>
      <w:r w:rsidRPr="00946006">
        <w:rPr>
          <w:rFonts w:ascii="Arial" w:eastAsia="TimesNewRoman" w:hAnsi="Arial" w:cs="Arial"/>
          <w:lang w:val="x-none" w:eastAsia="pl-PL"/>
        </w:rPr>
        <w:t xml:space="preserve">do </w:t>
      </w:r>
      <w:r w:rsidRPr="00946006">
        <w:rPr>
          <w:rFonts w:ascii="Arial" w:eastAsia="TimesNewRoman" w:hAnsi="Arial" w:cs="Arial"/>
          <w:lang w:eastAsia="pl-PL"/>
        </w:rPr>
        <w:t>wnioskodawcy</w:t>
      </w:r>
      <w:r w:rsidRPr="00946006">
        <w:rPr>
          <w:rFonts w:ascii="Arial" w:eastAsia="TimesNewRoman" w:hAnsi="Arial" w:cs="Arial"/>
          <w:lang w:val="x-none" w:eastAsia="pl-PL"/>
        </w:rPr>
        <w:t xml:space="preserve"> wysyłane jest </w:t>
      </w:r>
      <w:r w:rsidRPr="00946006">
        <w:rPr>
          <w:rFonts w:ascii="Arial" w:eastAsia="TimesNewRoman" w:hAnsi="Arial" w:cs="Arial"/>
          <w:lang w:eastAsia="pl-PL"/>
        </w:rPr>
        <w:t>pismo</w:t>
      </w:r>
      <w:r w:rsidRPr="00946006">
        <w:rPr>
          <w:rFonts w:ascii="Arial" w:eastAsia="TimesNewRoman" w:hAnsi="Arial" w:cs="Arial"/>
          <w:lang w:val="x-none" w:eastAsia="pl-PL"/>
        </w:rPr>
        <w:t xml:space="preserve"> </w:t>
      </w:r>
      <w:r w:rsidRPr="00946006">
        <w:rPr>
          <w:rFonts w:ascii="Arial" w:eastAsia="TimesNewRoman" w:hAnsi="Arial" w:cs="Arial"/>
          <w:lang w:eastAsia="pl-PL"/>
        </w:rPr>
        <w:t xml:space="preserve">wzywające </w:t>
      </w:r>
      <w:r w:rsidRPr="00946006">
        <w:rPr>
          <w:rFonts w:ascii="Arial" w:eastAsia="TimesNewRoman" w:hAnsi="Arial" w:cs="Arial"/>
          <w:lang w:val="x-none" w:eastAsia="pl-PL"/>
        </w:rPr>
        <w:t xml:space="preserve">do uzupełnienia </w:t>
      </w:r>
      <w:r w:rsidRPr="00946006">
        <w:rPr>
          <w:rFonts w:ascii="Arial" w:eastAsia="TimesNewRoman" w:hAnsi="Arial" w:cs="Arial"/>
          <w:lang w:eastAsia="pl-PL"/>
        </w:rPr>
        <w:t xml:space="preserve">we </w:t>
      </w:r>
      <w:r w:rsidRPr="00946006">
        <w:rPr>
          <w:rFonts w:ascii="Arial" w:eastAsia="Calibri" w:hAnsi="Arial" w:cs="Arial"/>
          <w:lang w:val="x-none" w:eastAsia="pl-PL"/>
        </w:rPr>
        <w:t xml:space="preserve">wniosku </w:t>
      </w:r>
      <w:r w:rsidRPr="00946006">
        <w:rPr>
          <w:rFonts w:ascii="Arial" w:eastAsia="Calibri" w:hAnsi="Arial" w:cs="Arial"/>
          <w:lang w:eastAsia="pl-PL"/>
        </w:rPr>
        <w:t xml:space="preserve">braków w zakresie warunków formalnych </w:t>
      </w:r>
      <w:r w:rsidRPr="00946006">
        <w:rPr>
          <w:rFonts w:ascii="Arial" w:eastAsia="Calibri" w:hAnsi="Arial" w:cs="Arial"/>
          <w:lang w:val="x-none" w:eastAsia="pl-PL"/>
        </w:rPr>
        <w:t xml:space="preserve">lub </w:t>
      </w:r>
      <w:r w:rsidRPr="00946006">
        <w:rPr>
          <w:rFonts w:ascii="Arial" w:eastAsia="Calibri" w:hAnsi="Arial" w:cs="Arial"/>
          <w:lang w:eastAsia="pl-PL"/>
        </w:rPr>
        <w:t>poprawienia we wniosku oczywistych omyłek</w:t>
      </w:r>
      <w:r w:rsidRPr="00946006">
        <w:rPr>
          <w:rFonts w:ascii="Arial" w:eastAsia="TimesNewRoman" w:hAnsi="Arial" w:cs="Arial"/>
          <w:lang w:val="x-none" w:eastAsia="pl-PL"/>
        </w:rPr>
        <w:t>.</w:t>
      </w:r>
      <w:r w:rsidRPr="00946006">
        <w:rPr>
          <w:rFonts w:ascii="Arial" w:eastAsia="TimesNewRoman" w:hAnsi="Arial" w:cs="Arial"/>
          <w:lang w:eastAsia="pl-PL"/>
        </w:rPr>
        <w:t xml:space="preserve"> </w:t>
      </w:r>
      <w:r w:rsidRPr="00946006">
        <w:rPr>
          <w:rFonts w:ascii="Arial" w:eastAsia="Calibri" w:hAnsi="Arial" w:cs="Arial"/>
          <w:lang w:val="x-none" w:eastAsia="pl-PL"/>
        </w:rPr>
        <w:t xml:space="preserve">Za doręczenie </w:t>
      </w:r>
      <w:r w:rsidRPr="00946006">
        <w:rPr>
          <w:rFonts w:ascii="Arial" w:eastAsia="Calibri" w:hAnsi="Arial" w:cs="Arial"/>
          <w:lang w:eastAsia="pl-PL"/>
        </w:rPr>
        <w:t xml:space="preserve">ww. </w:t>
      </w:r>
      <w:r w:rsidRPr="00946006">
        <w:rPr>
          <w:rFonts w:ascii="Arial" w:eastAsia="TimesNewRoman" w:hAnsi="Arial" w:cs="Arial"/>
          <w:lang w:eastAsia="pl-PL"/>
        </w:rPr>
        <w:t>pisma</w:t>
      </w:r>
      <w:r w:rsidRPr="00946006">
        <w:rPr>
          <w:rFonts w:ascii="Arial" w:eastAsia="TimesNewRoman" w:hAnsi="Arial" w:cs="Arial"/>
          <w:lang w:val="x-none" w:eastAsia="pl-PL"/>
        </w:rPr>
        <w:t xml:space="preserve"> </w:t>
      </w:r>
      <w:r w:rsidRPr="00946006">
        <w:rPr>
          <w:rFonts w:ascii="Arial" w:eastAsia="Calibri" w:hAnsi="Arial" w:cs="Arial"/>
          <w:lang w:val="x-none" w:eastAsia="pl-PL"/>
        </w:rPr>
        <w:t>uznaje się potwierdzenie odbioru pisma</w:t>
      </w:r>
      <w:r w:rsidRPr="00946006">
        <w:rPr>
          <w:rFonts w:ascii="Arial" w:eastAsia="TimesNewRoman" w:hAnsi="Arial" w:cs="Arial"/>
          <w:lang w:val="x-none" w:eastAsia="pl-PL"/>
        </w:rPr>
        <w:t xml:space="preserve"> wysłanego drogą pocztową na adres podany we wniosku o</w:t>
      </w:r>
      <w:r w:rsidRPr="00946006">
        <w:rPr>
          <w:rFonts w:ascii="Arial" w:eastAsia="TimesNewRoman" w:hAnsi="Arial" w:cs="Arial"/>
          <w:lang w:eastAsia="pl-PL"/>
        </w:rPr>
        <w:t> </w:t>
      </w:r>
      <w:r w:rsidRPr="00946006">
        <w:rPr>
          <w:rFonts w:ascii="Arial" w:eastAsia="TimesNewRoman" w:hAnsi="Arial" w:cs="Arial"/>
          <w:lang w:val="x-none" w:eastAsia="pl-PL"/>
        </w:rPr>
        <w:t>dofinansowanie.</w:t>
      </w:r>
    </w:p>
    <w:p w14:paraId="77C8FA41" w14:textId="77777777" w:rsidR="00047298" w:rsidRPr="00946006" w:rsidRDefault="00047298" w:rsidP="00946006">
      <w:pPr>
        <w:spacing w:before="120" w:after="0" w:line="23" w:lineRule="atLeast"/>
        <w:contextualSpacing/>
        <w:rPr>
          <w:rFonts w:ascii="Arial" w:eastAsia="TimesNewRoman" w:hAnsi="Arial" w:cs="Arial"/>
          <w:lang w:eastAsia="pl-PL"/>
        </w:rPr>
      </w:pPr>
    </w:p>
    <w:p w14:paraId="743597C1" w14:textId="708E91B5" w:rsidR="00047298" w:rsidRPr="00946006" w:rsidRDefault="00047298" w:rsidP="00946006">
      <w:pPr>
        <w:autoSpaceDE w:val="0"/>
        <w:autoSpaceDN w:val="0"/>
        <w:adjustRightInd w:val="0"/>
        <w:spacing w:before="120" w:after="0" w:line="23" w:lineRule="atLeast"/>
        <w:rPr>
          <w:rFonts w:ascii="Arial" w:eastAsia="Times New Roman" w:hAnsi="Arial" w:cs="Arial"/>
          <w:lang w:eastAsia="pl-PL"/>
        </w:rPr>
      </w:pPr>
      <w:r w:rsidRPr="00946006">
        <w:rPr>
          <w:rFonts w:ascii="Arial" w:eastAsia="Times New Roman" w:hAnsi="Arial" w:cs="Arial"/>
          <w:lang w:eastAsia="pl-PL"/>
        </w:rPr>
        <w:t>IOK wezwie wnioskodawcę, na zasadach określonych w art. 43 ust. 2 i 3 ustawy wdrożeniowej, do uzupełnienia wniosku o dofinansowanie lub poprawienia w nim oczywistej omyłki, w terminie wyznaczonym przez IOK, nie krótszym niż 7 dni i nie dłuższym niż 21 dni kalendarzowych od dnia otrzymania przedmiotowego pisma, pod rygorem pozostawienia wniosku bez rozpatrzenia i w konsekwencji niedopuszczenia projektu do oceny. Uzupełnienie wniosku o dofinansowanie projektu lub poprawienie w nim oczywistej omyłki nie może prowadzić do jego istotnej modyfikacji.</w:t>
      </w:r>
    </w:p>
    <w:p w14:paraId="470BC8F7" w14:textId="77777777" w:rsidR="00047298" w:rsidRPr="00946006" w:rsidRDefault="00047298" w:rsidP="00946006">
      <w:pPr>
        <w:spacing w:before="120" w:after="0" w:line="23" w:lineRule="atLeast"/>
        <w:contextualSpacing/>
        <w:rPr>
          <w:rFonts w:ascii="Arial" w:eastAsia="TimesNewRoman" w:hAnsi="Arial" w:cs="Arial"/>
          <w:b/>
          <w:lang w:eastAsia="pl-PL"/>
        </w:rPr>
      </w:pPr>
    </w:p>
    <w:p w14:paraId="2A297D54" w14:textId="76DBDEE2" w:rsidR="00047298" w:rsidRPr="00946006" w:rsidRDefault="00047298" w:rsidP="00946006">
      <w:pPr>
        <w:spacing w:before="120" w:after="0" w:line="23" w:lineRule="atLeast"/>
        <w:contextualSpacing/>
        <w:rPr>
          <w:rFonts w:ascii="Arial" w:eastAsia="Calibri" w:hAnsi="Arial" w:cs="Arial"/>
          <w:lang w:eastAsia="pl-PL"/>
        </w:rPr>
      </w:pPr>
      <w:r w:rsidRPr="00946006">
        <w:rPr>
          <w:rFonts w:ascii="Arial" w:eastAsia="Calibri" w:hAnsi="Arial" w:cs="Arial"/>
          <w:lang w:val="x-none" w:eastAsia="pl-PL"/>
        </w:rPr>
        <w:t xml:space="preserve">Wnioskodawca powinien stosować się do wskazówek zawartych w otrzymanym od IOK </w:t>
      </w:r>
      <w:r w:rsidRPr="00946006">
        <w:rPr>
          <w:rFonts w:ascii="Arial" w:eastAsia="Calibri" w:hAnsi="Arial" w:cs="Arial"/>
          <w:lang w:eastAsia="pl-PL"/>
        </w:rPr>
        <w:t xml:space="preserve">piśmie wzywającym do uzupełnienia </w:t>
      </w:r>
      <w:r w:rsidRPr="00946006">
        <w:rPr>
          <w:rFonts w:ascii="Arial" w:eastAsia="TimesNewRoman" w:hAnsi="Arial" w:cs="Arial"/>
          <w:lang w:eastAsia="pl-PL"/>
        </w:rPr>
        <w:t xml:space="preserve">we </w:t>
      </w:r>
      <w:r w:rsidRPr="00946006">
        <w:rPr>
          <w:rFonts w:ascii="Arial" w:eastAsia="Calibri" w:hAnsi="Arial" w:cs="Arial"/>
          <w:lang w:val="x-none" w:eastAsia="pl-PL"/>
        </w:rPr>
        <w:t xml:space="preserve">wniosku </w:t>
      </w:r>
      <w:r w:rsidRPr="00946006">
        <w:rPr>
          <w:rFonts w:ascii="Arial" w:eastAsia="Calibri" w:hAnsi="Arial" w:cs="Arial"/>
          <w:lang w:eastAsia="pl-PL"/>
        </w:rPr>
        <w:t xml:space="preserve">braków w zakresie warunków formalnych </w:t>
      </w:r>
      <w:r w:rsidRPr="00946006">
        <w:rPr>
          <w:rFonts w:ascii="Arial" w:eastAsia="Calibri" w:hAnsi="Arial" w:cs="Arial"/>
          <w:lang w:val="x-none" w:eastAsia="pl-PL"/>
        </w:rPr>
        <w:t xml:space="preserve">lub </w:t>
      </w:r>
      <w:r w:rsidRPr="00946006">
        <w:rPr>
          <w:rFonts w:ascii="Arial" w:eastAsia="Calibri" w:hAnsi="Arial" w:cs="Arial"/>
          <w:lang w:eastAsia="pl-PL"/>
        </w:rPr>
        <w:t>poprawieni</w:t>
      </w:r>
      <w:r w:rsidRPr="00946006">
        <w:rPr>
          <w:rFonts w:ascii="Arial" w:eastAsia="Calibri" w:hAnsi="Arial" w:cs="Arial"/>
          <w:lang w:val="x-none" w:eastAsia="pl-PL"/>
        </w:rPr>
        <w:t>e</w:t>
      </w:r>
      <w:r w:rsidRPr="00946006">
        <w:rPr>
          <w:rFonts w:ascii="Arial" w:eastAsia="Calibri" w:hAnsi="Arial" w:cs="Arial"/>
          <w:lang w:eastAsia="pl-PL"/>
        </w:rPr>
        <w:t xml:space="preserve"> oczywistych omyłek</w:t>
      </w:r>
      <w:r w:rsidRPr="00946006">
        <w:rPr>
          <w:rFonts w:ascii="Arial" w:eastAsia="Calibri" w:hAnsi="Arial" w:cs="Arial"/>
          <w:lang w:val="x-none" w:eastAsia="pl-PL"/>
        </w:rPr>
        <w:t xml:space="preserve"> oraz przestrzegać reguł dotyczących przygotowywania wniosku o dof</w:t>
      </w:r>
      <w:r w:rsidRPr="00946006">
        <w:rPr>
          <w:rFonts w:ascii="Arial" w:eastAsia="TimesNewRoman" w:hAnsi="Arial" w:cs="Arial"/>
          <w:lang w:val="x-none" w:eastAsia="pl-PL"/>
        </w:rPr>
        <w:t>inansow</w:t>
      </w:r>
      <w:r w:rsidRPr="00946006">
        <w:rPr>
          <w:rFonts w:ascii="Arial" w:eastAsia="Arial Unicode MS" w:hAnsi="Arial" w:cs="Arial"/>
          <w:lang w:val="x-none" w:eastAsia="pl-PL"/>
        </w:rPr>
        <w:t>an</w:t>
      </w:r>
      <w:r w:rsidRPr="00946006">
        <w:rPr>
          <w:rFonts w:ascii="Arial" w:eastAsia="TimesNewRoman" w:hAnsi="Arial" w:cs="Arial"/>
          <w:lang w:val="x-none" w:eastAsia="pl-PL"/>
        </w:rPr>
        <w:t>ie opisanych w</w:t>
      </w:r>
      <w:r w:rsidRPr="00946006">
        <w:rPr>
          <w:rFonts w:ascii="Arial" w:eastAsia="TimesNewRoman" w:hAnsi="Arial" w:cs="Arial"/>
          <w:lang w:eastAsia="pl-PL"/>
        </w:rPr>
        <w:t xml:space="preserve"> </w:t>
      </w:r>
      <w:r w:rsidRPr="00946006">
        <w:rPr>
          <w:rFonts w:ascii="Arial" w:eastAsia="Times New Roman" w:hAnsi="Arial" w:cs="Arial"/>
          <w:i/>
          <w:iCs/>
          <w:lang w:val="x-none" w:eastAsia="pl-PL"/>
        </w:rPr>
        <w:t>Instrukcji wypełniania uproszczonego wniosku o dofinansowanie realizacji projektu zintegrowanego w ramach Regionalnego Programu Operacyjnego Województwa Podlaskiego na lata 2014-2020</w:t>
      </w:r>
      <w:r w:rsidR="008117ED" w:rsidRPr="00946006">
        <w:rPr>
          <w:rFonts w:ascii="Arial" w:eastAsia="Times New Roman" w:hAnsi="Arial" w:cs="Arial"/>
          <w:i/>
          <w:iCs/>
          <w:lang w:eastAsia="pl-PL"/>
        </w:rPr>
        <w:t xml:space="preserve"> </w:t>
      </w:r>
      <w:r w:rsidR="008117ED" w:rsidRPr="00946006">
        <w:rPr>
          <w:rFonts w:ascii="Arial" w:eastAsia="Times New Roman" w:hAnsi="Arial" w:cs="Arial"/>
          <w:iCs/>
          <w:lang w:eastAsia="pl-PL"/>
        </w:rPr>
        <w:t>(załącznik nr 2 do regulaminu konkursu)</w:t>
      </w:r>
      <w:r w:rsidRPr="00946006">
        <w:rPr>
          <w:rFonts w:ascii="Arial" w:eastAsia="TimesNewRoman" w:hAnsi="Arial" w:cs="Arial"/>
          <w:iCs/>
          <w:lang w:eastAsia="pl-PL"/>
        </w:rPr>
        <w:t>.</w:t>
      </w:r>
    </w:p>
    <w:p w14:paraId="14B9D1F1" w14:textId="77777777" w:rsidR="00047298" w:rsidRPr="00946006" w:rsidRDefault="00047298" w:rsidP="00946006">
      <w:pPr>
        <w:spacing w:after="0" w:line="23" w:lineRule="atLeast"/>
        <w:contextualSpacing/>
        <w:rPr>
          <w:rFonts w:ascii="Arial" w:eastAsia="Times New Roman" w:hAnsi="Arial" w:cs="Arial"/>
          <w:b/>
          <w:lang w:eastAsia="pl-P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047298" w:rsidRPr="00946006" w14:paraId="702ED8E8" w14:textId="77777777" w:rsidTr="00047298">
        <w:trPr>
          <w:trHeight w:val="485"/>
        </w:trPr>
        <w:tc>
          <w:tcPr>
            <w:tcW w:w="9356" w:type="dxa"/>
            <w:shd w:val="clear" w:color="auto" w:fill="B8CCE4"/>
            <w:vAlign w:val="center"/>
          </w:tcPr>
          <w:p w14:paraId="7413CF3D" w14:textId="77777777" w:rsidR="00047298" w:rsidRPr="00946006" w:rsidRDefault="00047298" w:rsidP="00946006">
            <w:pPr>
              <w:autoSpaceDE w:val="0"/>
              <w:autoSpaceDN w:val="0"/>
              <w:adjustRightInd w:val="0"/>
              <w:spacing w:after="0" w:line="23" w:lineRule="atLeast"/>
              <w:rPr>
                <w:rFonts w:ascii="Arial" w:eastAsia="Calibri" w:hAnsi="Arial" w:cs="Arial"/>
                <w:b/>
              </w:rPr>
            </w:pPr>
            <w:bookmarkStart w:id="49" w:name="_Hlk8813451"/>
            <w:r w:rsidRPr="00946006">
              <w:rPr>
                <w:rFonts w:ascii="Arial" w:eastAsia="Calibri" w:hAnsi="Arial" w:cs="Arial"/>
                <w:b/>
              </w:rPr>
              <w:t>UWAGA:</w:t>
            </w:r>
          </w:p>
          <w:p w14:paraId="37025976" w14:textId="16316433" w:rsidR="00047298" w:rsidRPr="00946006" w:rsidRDefault="00047298" w:rsidP="00946006">
            <w:pPr>
              <w:spacing w:after="0" w:line="23" w:lineRule="atLeast"/>
              <w:contextualSpacing/>
              <w:rPr>
                <w:rFonts w:ascii="Arial" w:eastAsia="TimesNewRoman" w:hAnsi="Arial" w:cs="Arial"/>
                <w:lang w:eastAsia="pl-PL"/>
              </w:rPr>
            </w:pPr>
            <w:r w:rsidRPr="00946006">
              <w:rPr>
                <w:rFonts w:ascii="Arial" w:eastAsia="Calibri" w:hAnsi="Arial" w:cs="Arial"/>
                <w:lang w:val="x-none" w:eastAsia="pl-PL"/>
              </w:rPr>
              <w:t xml:space="preserve">W przypadku usunięcia </w:t>
            </w:r>
            <w:r w:rsidRPr="00946006">
              <w:rPr>
                <w:rFonts w:ascii="Arial" w:eastAsia="Calibri" w:hAnsi="Arial" w:cs="Arial"/>
                <w:lang w:eastAsia="pl-PL"/>
              </w:rPr>
              <w:t xml:space="preserve">braków w zakresie warunków formalnych </w:t>
            </w:r>
            <w:r w:rsidRPr="00946006">
              <w:rPr>
                <w:rFonts w:ascii="Arial" w:eastAsia="Calibri" w:hAnsi="Arial" w:cs="Arial"/>
                <w:lang w:val="x-none" w:eastAsia="pl-PL"/>
              </w:rPr>
              <w:t>wraz z uz</w:t>
            </w:r>
            <w:r w:rsidRPr="00946006">
              <w:rPr>
                <w:rFonts w:ascii="Arial" w:eastAsia="TimesNewRoman" w:hAnsi="Arial" w:cs="Arial"/>
                <w:lang w:val="x-none" w:eastAsia="pl-PL"/>
              </w:rPr>
              <w:t xml:space="preserve">upełnionym wnioskiem </w:t>
            </w:r>
            <w:r w:rsidRPr="00946006">
              <w:rPr>
                <w:rFonts w:ascii="Arial" w:eastAsia="TimesNewRoman" w:hAnsi="Arial" w:cs="Arial"/>
                <w:lang w:eastAsia="pl-PL"/>
              </w:rPr>
              <w:t>wnioskodawca</w:t>
            </w:r>
            <w:r w:rsidRPr="00946006">
              <w:rPr>
                <w:rFonts w:ascii="Arial" w:eastAsia="Calibri" w:hAnsi="Arial" w:cs="Arial"/>
                <w:lang w:val="x-none" w:eastAsia="pl-PL"/>
              </w:rPr>
              <w:t xml:space="preserve"> składa oświadczenie, iż nie dokonał zmian w punktach innych niż wskazane w piśmie IOK</w:t>
            </w:r>
            <w:r w:rsidRPr="00946006">
              <w:rPr>
                <w:rFonts w:ascii="Arial" w:eastAsia="TimesNewRoman" w:hAnsi="Arial" w:cs="Arial"/>
                <w:lang w:val="x-none" w:eastAsia="pl-PL"/>
              </w:rPr>
              <w:t>.</w:t>
            </w:r>
          </w:p>
        </w:tc>
      </w:tr>
      <w:bookmarkEnd w:id="49"/>
    </w:tbl>
    <w:p w14:paraId="0534B8CC" w14:textId="77777777" w:rsidR="00047298" w:rsidRPr="00946006" w:rsidRDefault="00047298" w:rsidP="00946006">
      <w:pPr>
        <w:spacing w:after="0" w:line="23" w:lineRule="atLeast"/>
        <w:contextualSpacing/>
        <w:rPr>
          <w:rFonts w:ascii="Arial" w:eastAsia="Calibri" w:hAnsi="Arial" w:cs="Arial"/>
          <w:b/>
          <w:lang w:val="x-none" w:eastAsia="pl-PL"/>
        </w:rPr>
      </w:pPr>
    </w:p>
    <w:p w14:paraId="131B8E4F" w14:textId="77777777" w:rsidR="00047298" w:rsidRPr="00946006" w:rsidRDefault="00047298" w:rsidP="00946006">
      <w:pPr>
        <w:spacing w:before="120" w:after="0" w:line="23" w:lineRule="atLeast"/>
        <w:contextualSpacing/>
        <w:rPr>
          <w:rFonts w:ascii="Arial" w:eastAsia="TimesNewRoman" w:hAnsi="Arial" w:cs="Arial"/>
          <w:lang w:val="x-none" w:eastAsia="pl-PL"/>
        </w:rPr>
      </w:pPr>
      <w:r w:rsidRPr="00946006">
        <w:rPr>
          <w:rFonts w:ascii="Arial" w:eastAsia="TimesNewRoman" w:hAnsi="Arial" w:cs="Arial"/>
          <w:lang w:val="x-none" w:eastAsia="pl-PL"/>
        </w:rPr>
        <w:t xml:space="preserve">Ponowna weryfikacja uzupełnionego lub skorygowanego wniosku o dofinansowanie projektu </w:t>
      </w:r>
      <w:r w:rsidRPr="00946006">
        <w:rPr>
          <w:rFonts w:ascii="Arial" w:eastAsia="TimesNewRoman" w:hAnsi="Arial" w:cs="Arial"/>
          <w:lang w:eastAsia="pl-PL"/>
        </w:rPr>
        <w:t xml:space="preserve">odbywa się </w:t>
      </w:r>
      <w:r w:rsidRPr="00946006">
        <w:rPr>
          <w:rFonts w:ascii="Arial" w:eastAsia="TimesNewRoman" w:hAnsi="Arial" w:cs="Arial"/>
          <w:lang w:val="x-none" w:eastAsia="pl-PL"/>
        </w:rPr>
        <w:t xml:space="preserve">za pomocą </w:t>
      </w:r>
      <w:r w:rsidRPr="00946006">
        <w:rPr>
          <w:rFonts w:ascii="Arial" w:eastAsia="TimesNewRoman" w:hAnsi="Arial" w:cs="Arial"/>
          <w:i/>
          <w:lang w:val="x-none" w:eastAsia="pl-PL"/>
        </w:rPr>
        <w:t xml:space="preserve">Karty weryfikacji poprawności </w:t>
      </w:r>
      <w:r w:rsidRPr="00946006">
        <w:rPr>
          <w:rFonts w:ascii="Arial" w:eastAsia="TimesNewRoman" w:hAnsi="Arial" w:cs="Arial"/>
          <w:i/>
          <w:lang w:eastAsia="pl-PL"/>
        </w:rPr>
        <w:t xml:space="preserve">uproszczonego </w:t>
      </w:r>
      <w:r w:rsidRPr="00946006">
        <w:rPr>
          <w:rFonts w:ascii="Arial" w:eastAsia="TimesNewRoman" w:hAnsi="Arial" w:cs="Arial"/>
          <w:i/>
          <w:lang w:val="x-none" w:eastAsia="pl-PL"/>
        </w:rPr>
        <w:t>wniosku</w:t>
      </w:r>
      <w:r w:rsidRPr="00946006">
        <w:rPr>
          <w:rFonts w:ascii="Arial" w:eastAsia="TimesNewRoman" w:hAnsi="Arial" w:cs="Arial"/>
          <w:lang w:val="x-none" w:eastAsia="pl-PL"/>
        </w:rPr>
        <w:t>.</w:t>
      </w:r>
    </w:p>
    <w:p w14:paraId="232F1576" w14:textId="77777777" w:rsidR="00047298" w:rsidRPr="00946006" w:rsidRDefault="00047298" w:rsidP="00946006">
      <w:pPr>
        <w:spacing w:before="120" w:after="0" w:line="23" w:lineRule="atLeast"/>
        <w:contextualSpacing/>
        <w:rPr>
          <w:rFonts w:ascii="Arial" w:eastAsia="Times New Roman" w:hAnsi="Arial" w:cs="Arial"/>
          <w:b/>
          <w:lang w:eastAsia="pl-PL"/>
        </w:rPr>
      </w:pPr>
    </w:p>
    <w:p w14:paraId="04559BE9" w14:textId="5D5D5333" w:rsidR="00284601" w:rsidRPr="00946006" w:rsidRDefault="00047298" w:rsidP="00946006">
      <w:pPr>
        <w:spacing w:before="120" w:after="0" w:line="23" w:lineRule="atLeast"/>
        <w:contextualSpacing/>
        <w:rPr>
          <w:rFonts w:ascii="Arial" w:eastAsia="Calibri" w:hAnsi="Arial" w:cs="Arial"/>
          <w:lang w:eastAsia="pl-PL"/>
        </w:rPr>
      </w:pPr>
      <w:r w:rsidRPr="00946006">
        <w:rPr>
          <w:rFonts w:ascii="Arial" w:eastAsia="Calibri" w:hAnsi="Arial" w:cs="Arial"/>
          <w:lang w:val="x-none" w:eastAsia="pl-PL"/>
        </w:rPr>
        <w:t>Nieuzupełnienie braku w zakresie warunków formalnych</w:t>
      </w:r>
      <w:r w:rsidRPr="00946006">
        <w:rPr>
          <w:rFonts w:ascii="Arial" w:eastAsia="Calibri" w:hAnsi="Arial" w:cs="Arial"/>
          <w:lang w:eastAsia="pl-PL"/>
        </w:rPr>
        <w:t xml:space="preserve"> </w:t>
      </w:r>
      <w:r w:rsidRPr="00946006">
        <w:rPr>
          <w:rFonts w:ascii="Arial" w:eastAsia="Calibri" w:hAnsi="Arial" w:cs="Arial"/>
          <w:lang w:val="x-none" w:eastAsia="pl-PL"/>
        </w:rPr>
        <w:t xml:space="preserve">lub niepoprawienie oczywistej omyłki przez </w:t>
      </w:r>
      <w:r w:rsidRPr="00946006">
        <w:rPr>
          <w:rFonts w:ascii="Arial" w:eastAsia="Calibri" w:hAnsi="Arial" w:cs="Arial"/>
          <w:lang w:eastAsia="pl-PL"/>
        </w:rPr>
        <w:t>wnioskodawcę</w:t>
      </w:r>
      <w:r w:rsidRPr="00946006">
        <w:rPr>
          <w:rFonts w:ascii="Arial" w:eastAsia="Calibri" w:hAnsi="Arial" w:cs="Arial"/>
          <w:lang w:val="x-none" w:eastAsia="pl-PL"/>
        </w:rPr>
        <w:t xml:space="preserve"> na wezwanie </w:t>
      </w:r>
      <w:r w:rsidRPr="00946006">
        <w:rPr>
          <w:rFonts w:ascii="Arial" w:eastAsia="Calibri" w:hAnsi="Arial" w:cs="Arial"/>
          <w:lang w:eastAsia="pl-PL"/>
        </w:rPr>
        <w:t xml:space="preserve">IOK, </w:t>
      </w:r>
      <w:r w:rsidRPr="00946006">
        <w:rPr>
          <w:rFonts w:ascii="Arial" w:eastAsia="Calibri" w:hAnsi="Arial" w:cs="Arial"/>
          <w:lang w:val="x-none" w:eastAsia="pl-PL"/>
        </w:rPr>
        <w:t>w myśl art. 43 ustawy</w:t>
      </w:r>
      <w:r w:rsidRPr="00946006">
        <w:rPr>
          <w:rFonts w:ascii="Arial" w:eastAsia="Calibri" w:hAnsi="Arial" w:cs="Arial"/>
          <w:lang w:eastAsia="pl-PL"/>
        </w:rPr>
        <w:t xml:space="preserve"> wdrożeniowej,</w:t>
      </w:r>
      <w:r w:rsidRPr="00946006">
        <w:rPr>
          <w:rFonts w:ascii="Arial" w:eastAsia="Calibri" w:hAnsi="Arial" w:cs="Arial"/>
          <w:lang w:val="x-none" w:eastAsia="pl-PL"/>
        </w:rPr>
        <w:t xml:space="preserve"> skutkuje pozostawieniem wniosku bez rozpatrzenia, bez możliwości</w:t>
      </w:r>
      <w:r w:rsidRPr="00946006">
        <w:rPr>
          <w:rFonts w:ascii="Arial" w:eastAsia="Calibri" w:hAnsi="Arial" w:cs="Arial"/>
          <w:lang w:eastAsia="pl-PL"/>
        </w:rPr>
        <w:t xml:space="preserve"> </w:t>
      </w:r>
      <w:r w:rsidRPr="00946006">
        <w:rPr>
          <w:rFonts w:ascii="Arial" w:eastAsia="Calibri" w:hAnsi="Arial" w:cs="Arial"/>
          <w:lang w:val="x-none" w:eastAsia="pl-PL"/>
        </w:rPr>
        <w:t>wniesienia protestu.</w:t>
      </w:r>
      <w:r w:rsidRPr="00946006">
        <w:rPr>
          <w:rFonts w:ascii="Arial" w:eastAsia="Calibri" w:hAnsi="Arial" w:cs="Arial"/>
          <w:lang w:eastAsia="pl-PL"/>
        </w:rPr>
        <w:t xml:space="preserve"> Taki sam skutek będzie miało uzupełnienie wniosku niezgodnie z wezwaniem, w tym z uchybieniem wyznaczonego terminu. Konsekwencją pozostawienia wniosku bez rozpatrzenia jest niedopuszczenie projektu do oceny formalno-merytorycznej o czym pisemnie informowany jest wnioskodawca.</w:t>
      </w:r>
    </w:p>
    <w:p w14:paraId="604DAECE" w14:textId="1F380887" w:rsidR="002E3524" w:rsidRPr="00946006" w:rsidRDefault="002E3524" w:rsidP="00946006">
      <w:pPr>
        <w:spacing w:before="120" w:after="0" w:line="23" w:lineRule="atLeast"/>
        <w:contextualSpacing/>
        <w:rPr>
          <w:rFonts w:ascii="Arial" w:eastAsia="Calibri" w:hAnsi="Arial" w:cs="Arial"/>
          <w:lang w:eastAsia="pl-PL"/>
        </w:rPr>
      </w:pPr>
    </w:p>
    <w:p w14:paraId="43ABE7E7" w14:textId="77777777" w:rsidR="002E3524" w:rsidRPr="00946006" w:rsidRDefault="002E3524" w:rsidP="00946006">
      <w:pPr>
        <w:spacing w:before="120" w:after="0" w:line="23" w:lineRule="atLeast"/>
        <w:contextualSpacing/>
        <w:rPr>
          <w:rFonts w:ascii="Arial" w:eastAsia="Calibri" w:hAnsi="Arial" w:cs="Arial"/>
          <w:lang w:eastAsia="pl-PL"/>
        </w:rPr>
      </w:pPr>
    </w:p>
    <w:p w14:paraId="20B2377C" w14:textId="634AE3D4" w:rsidR="00047298" w:rsidRPr="00946006" w:rsidRDefault="00047298" w:rsidP="00946006">
      <w:pPr>
        <w:spacing w:before="120" w:after="0" w:line="23" w:lineRule="atLeast"/>
        <w:contextualSpacing/>
        <w:rPr>
          <w:rFonts w:ascii="Arial" w:eastAsia="Calibri" w:hAnsi="Arial" w:cs="Arial"/>
          <w:lang w:eastAsia="pl-PL"/>
        </w:rPr>
      </w:pPr>
      <w:r w:rsidRPr="00946006">
        <w:rPr>
          <w:rFonts w:ascii="Arial" w:eastAsia="TimesNewRoman" w:hAnsi="Arial" w:cs="Arial"/>
          <w:lang w:val="x-none" w:eastAsia="pl-PL"/>
        </w:rPr>
        <w:t>W przypadku, gdy nie stwierdzono braków w zakresie warunków formalnych lub oczywistych omyłek, wniosek przekazywany jest do oceny formalno-merytorycznej</w:t>
      </w:r>
      <w:r w:rsidRPr="00946006">
        <w:rPr>
          <w:rFonts w:ascii="Arial" w:eastAsia="TimesNewRoman" w:hAnsi="Arial" w:cs="Arial"/>
          <w:lang w:eastAsia="pl-PL"/>
        </w:rPr>
        <w:t>.</w:t>
      </w:r>
    </w:p>
    <w:p w14:paraId="700760AB" w14:textId="77777777" w:rsidR="00047298" w:rsidRPr="00946006" w:rsidRDefault="00047298" w:rsidP="00946006">
      <w:pPr>
        <w:autoSpaceDE w:val="0"/>
        <w:autoSpaceDN w:val="0"/>
        <w:adjustRightInd w:val="0"/>
        <w:spacing w:before="120" w:after="0" w:line="23" w:lineRule="atLeast"/>
        <w:rPr>
          <w:rFonts w:ascii="Arial" w:eastAsia="Times New Roman" w:hAnsi="Arial" w:cs="Arial"/>
          <w:lang w:eastAsia="pl-PL"/>
        </w:rPr>
      </w:pPr>
    </w:p>
    <w:p w14:paraId="66146B0B" w14:textId="77777777" w:rsidR="00047298" w:rsidRPr="00946006" w:rsidRDefault="00047298" w:rsidP="00946006">
      <w:pPr>
        <w:autoSpaceDE w:val="0"/>
        <w:autoSpaceDN w:val="0"/>
        <w:adjustRightInd w:val="0"/>
        <w:spacing w:before="120" w:after="0" w:line="23" w:lineRule="atLeast"/>
        <w:rPr>
          <w:rFonts w:ascii="Arial" w:eastAsia="Times New Roman" w:hAnsi="Arial" w:cs="Arial"/>
          <w:lang w:eastAsia="pl-PL"/>
        </w:rPr>
      </w:pPr>
      <w:r w:rsidRPr="00946006">
        <w:rPr>
          <w:rFonts w:ascii="Arial" w:eastAsia="Times New Roman" w:hAnsi="Arial" w:cs="Arial"/>
          <w:lang w:eastAsia="pl-PL"/>
        </w:rPr>
        <w:t>Obowiązek spełniania niżej wymienionych warunków formalnych dotyczy wszystkich projektów realizowanych w ramach niniejszego konkursu:</w:t>
      </w:r>
    </w:p>
    <w:p w14:paraId="385B66A1" w14:textId="77777777" w:rsidR="00047298" w:rsidRPr="00946006" w:rsidRDefault="00047298" w:rsidP="00946006">
      <w:pPr>
        <w:autoSpaceDE w:val="0"/>
        <w:autoSpaceDN w:val="0"/>
        <w:adjustRightInd w:val="0"/>
        <w:spacing w:before="120" w:after="0" w:line="23" w:lineRule="atLeast"/>
        <w:rPr>
          <w:rFonts w:ascii="Arial" w:eastAsia="Times New Roman" w:hAnsi="Arial" w:cs="Arial"/>
          <w:lang w:eastAsia="pl-PL"/>
        </w:rPr>
      </w:pPr>
    </w:p>
    <w:p w14:paraId="257CFBF7" w14:textId="12D8D969" w:rsidR="00047298" w:rsidRPr="00946006" w:rsidRDefault="00047298" w:rsidP="00946006">
      <w:pPr>
        <w:numPr>
          <w:ilvl w:val="0"/>
          <w:numId w:val="36"/>
        </w:numPr>
        <w:autoSpaceDE w:val="0"/>
        <w:autoSpaceDN w:val="0"/>
        <w:adjustRightInd w:val="0"/>
        <w:spacing w:before="120" w:after="0" w:line="23" w:lineRule="atLeast"/>
        <w:ind w:left="284" w:hanging="284"/>
        <w:contextualSpacing/>
        <w:rPr>
          <w:rFonts w:ascii="Arial" w:eastAsia="Times New Roman" w:hAnsi="Arial" w:cs="Arial"/>
          <w:lang w:val="x-none" w:eastAsia="pl-PL"/>
        </w:rPr>
      </w:pPr>
      <w:r w:rsidRPr="00946006">
        <w:rPr>
          <w:rFonts w:ascii="Arial" w:eastAsia="Times New Roman" w:hAnsi="Arial" w:cs="Arial"/>
          <w:lang w:eastAsia="pl-PL"/>
        </w:rPr>
        <w:t xml:space="preserve">Czy </w:t>
      </w:r>
      <w:r w:rsidR="001D624E" w:rsidRPr="00946006">
        <w:rPr>
          <w:rFonts w:ascii="Arial" w:eastAsia="Times New Roman" w:hAnsi="Arial" w:cs="Arial"/>
          <w:lang w:eastAsia="pl-PL"/>
        </w:rPr>
        <w:t xml:space="preserve">uproszczony </w:t>
      </w:r>
      <w:r w:rsidRPr="00946006">
        <w:rPr>
          <w:rFonts w:ascii="Arial" w:eastAsia="Times New Roman" w:hAnsi="Arial" w:cs="Arial"/>
          <w:lang w:eastAsia="pl-PL"/>
        </w:rPr>
        <w:t>wniosek złożono w terminie wskazanym w regulaminie konkursu w rozumieniu art. 41 ust. 2 ustawy z dnia 11 lipca 2014 r. o zasadach realizacji programów w zakresie polityki spójności finansowanych w perspektywie finansowej 2014-2020?</w:t>
      </w:r>
    </w:p>
    <w:p w14:paraId="46DB0587" w14:textId="77777777" w:rsidR="00047298" w:rsidRPr="00946006" w:rsidRDefault="00047298" w:rsidP="00946006">
      <w:pPr>
        <w:autoSpaceDE w:val="0"/>
        <w:autoSpaceDN w:val="0"/>
        <w:adjustRightInd w:val="0"/>
        <w:spacing w:after="0" w:line="23" w:lineRule="atLeast"/>
        <w:contextualSpacing/>
        <w:rPr>
          <w:rFonts w:ascii="Arial" w:eastAsia="Times New Roman" w:hAnsi="Arial" w:cs="Arial"/>
          <w:lang w:eastAsia="pl-P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047298" w:rsidRPr="00946006" w14:paraId="58971764" w14:textId="77777777" w:rsidTr="00BF44F4">
        <w:trPr>
          <w:trHeight w:val="485"/>
        </w:trPr>
        <w:tc>
          <w:tcPr>
            <w:tcW w:w="9356" w:type="dxa"/>
            <w:shd w:val="clear" w:color="auto" w:fill="B8CCE4"/>
            <w:vAlign w:val="center"/>
          </w:tcPr>
          <w:p w14:paraId="5B6FDADE" w14:textId="77777777" w:rsidR="00047298" w:rsidRPr="00946006" w:rsidRDefault="00047298" w:rsidP="00946006">
            <w:pPr>
              <w:autoSpaceDE w:val="0"/>
              <w:autoSpaceDN w:val="0"/>
              <w:adjustRightInd w:val="0"/>
              <w:spacing w:after="0" w:line="23" w:lineRule="atLeast"/>
              <w:rPr>
                <w:rFonts w:ascii="Arial" w:eastAsia="Calibri" w:hAnsi="Arial" w:cs="Arial"/>
                <w:b/>
              </w:rPr>
            </w:pPr>
            <w:r w:rsidRPr="00946006">
              <w:rPr>
                <w:rFonts w:ascii="Arial" w:eastAsia="Calibri" w:hAnsi="Arial" w:cs="Arial"/>
                <w:b/>
              </w:rPr>
              <w:t>UWAGA:</w:t>
            </w:r>
          </w:p>
          <w:p w14:paraId="6D2C53C8" w14:textId="77777777" w:rsidR="00047298" w:rsidRPr="00946006" w:rsidRDefault="00047298" w:rsidP="00946006">
            <w:pPr>
              <w:autoSpaceDE w:val="0"/>
              <w:autoSpaceDN w:val="0"/>
              <w:adjustRightInd w:val="0"/>
              <w:spacing w:after="0" w:line="23" w:lineRule="atLeast"/>
              <w:rPr>
                <w:rFonts w:ascii="Arial" w:eastAsia="Times New Roman" w:hAnsi="Arial" w:cs="Arial"/>
                <w:b/>
                <w:bCs/>
                <w:color w:val="000000"/>
                <w:lang w:eastAsia="pl-PL"/>
              </w:rPr>
            </w:pPr>
            <w:r w:rsidRPr="00946006">
              <w:rPr>
                <w:rFonts w:ascii="Arial" w:eastAsia="Times New Roman" w:hAnsi="Arial" w:cs="Arial"/>
                <w:lang w:eastAsia="pl-PL"/>
              </w:rPr>
              <w:t xml:space="preserve">Jedynym warunkiem formalnym niepodlegającym uzupełnieniu jest złożenie wniosku </w:t>
            </w:r>
            <w:r w:rsidRPr="00946006">
              <w:rPr>
                <w:rFonts w:ascii="Arial" w:eastAsia="Times New Roman" w:hAnsi="Arial" w:cs="Arial"/>
                <w:lang w:eastAsia="pl-PL"/>
              </w:rPr>
              <w:br/>
              <w:t xml:space="preserve">o dofinansowanie po terminie wskazanym w regulaminie konkursu. W takiej sytuacji wniosek </w:t>
            </w:r>
            <w:r w:rsidRPr="00946006">
              <w:rPr>
                <w:rFonts w:ascii="Arial" w:eastAsia="Times New Roman" w:hAnsi="Arial" w:cs="Arial"/>
                <w:lang w:eastAsia="pl-PL"/>
              </w:rPr>
              <w:br/>
              <w:t xml:space="preserve">o dofinansowanie pozostawia się bez rozpatrzenia. </w:t>
            </w:r>
          </w:p>
        </w:tc>
      </w:tr>
    </w:tbl>
    <w:p w14:paraId="5B16FEB4" w14:textId="77777777" w:rsidR="00047298" w:rsidRPr="00946006" w:rsidRDefault="00047298" w:rsidP="00946006">
      <w:pPr>
        <w:autoSpaceDE w:val="0"/>
        <w:autoSpaceDN w:val="0"/>
        <w:adjustRightInd w:val="0"/>
        <w:spacing w:before="120" w:after="0" w:line="23" w:lineRule="atLeast"/>
        <w:contextualSpacing/>
        <w:rPr>
          <w:rFonts w:ascii="Arial" w:eastAsia="Times New Roman" w:hAnsi="Arial" w:cs="Arial"/>
          <w:lang w:eastAsia="pl-PL"/>
        </w:rPr>
      </w:pPr>
      <w:bookmarkStart w:id="50" w:name="_Hlk8639287"/>
    </w:p>
    <w:p w14:paraId="1C3627C5" w14:textId="77777777" w:rsidR="00047298" w:rsidRPr="00946006" w:rsidRDefault="00047298" w:rsidP="00946006">
      <w:pPr>
        <w:numPr>
          <w:ilvl w:val="0"/>
          <w:numId w:val="36"/>
        </w:numPr>
        <w:autoSpaceDE w:val="0"/>
        <w:autoSpaceDN w:val="0"/>
        <w:adjustRightInd w:val="0"/>
        <w:spacing w:before="120" w:after="0" w:line="23" w:lineRule="atLeast"/>
        <w:ind w:left="284" w:hanging="284"/>
        <w:contextualSpacing/>
        <w:rPr>
          <w:rFonts w:ascii="Arial" w:eastAsia="Times New Roman" w:hAnsi="Arial" w:cs="Arial"/>
          <w:lang w:eastAsia="pl-PL"/>
        </w:rPr>
      </w:pPr>
      <w:bookmarkStart w:id="51" w:name="_Hlk8640316"/>
      <w:r w:rsidRPr="00946006">
        <w:rPr>
          <w:rFonts w:ascii="Arial" w:eastAsia="Times New Roman" w:hAnsi="Arial" w:cs="Arial"/>
          <w:lang w:eastAsia="pl-PL"/>
        </w:rPr>
        <w:t>Czy wersja papierowa uproszczonego wniosku o dofinansowanie została podpisana przez osobę/y do tego upoważnioną/e wskazaną/(wszystkie wskazane) w punkcie II.4 wniosku oraz opatrzona stosownymi pieczęciami tj.: imiennymi pieczęciami osoby/osób podpisującej/ych oraz pieczęcią jednostki/wnioskodawcy?</w:t>
      </w:r>
    </w:p>
    <w:p w14:paraId="64A06504" w14:textId="77777777" w:rsidR="00047298" w:rsidRPr="00946006" w:rsidRDefault="00047298" w:rsidP="00946006">
      <w:pPr>
        <w:autoSpaceDE w:val="0"/>
        <w:autoSpaceDN w:val="0"/>
        <w:adjustRightInd w:val="0"/>
        <w:spacing w:before="120" w:after="0" w:line="23" w:lineRule="atLeast"/>
        <w:ind w:left="284"/>
        <w:contextualSpacing/>
        <w:rPr>
          <w:rFonts w:ascii="Arial" w:eastAsia="Times New Roman" w:hAnsi="Arial" w:cs="Arial"/>
          <w:lang w:eastAsia="pl-PL"/>
        </w:rPr>
      </w:pPr>
    </w:p>
    <w:p w14:paraId="785029FC" w14:textId="77777777" w:rsidR="00047298" w:rsidRPr="00946006" w:rsidRDefault="00047298" w:rsidP="00946006">
      <w:pPr>
        <w:numPr>
          <w:ilvl w:val="0"/>
          <w:numId w:val="36"/>
        </w:numPr>
        <w:spacing w:after="200" w:line="23" w:lineRule="atLeast"/>
        <w:ind w:left="284"/>
        <w:rPr>
          <w:rFonts w:ascii="Arial" w:eastAsia="Times New Roman" w:hAnsi="Arial" w:cs="Arial"/>
          <w:lang w:val="x-none" w:eastAsia="pl-PL"/>
        </w:rPr>
      </w:pPr>
      <w:r w:rsidRPr="00946006">
        <w:rPr>
          <w:rFonts w:ascii="Arial" w:eastAsia="Times New Roman" w:hAnsi="Arial" w:cs="Arial"/>
          <w:lang w:val="x-none" w:eastAsia="pl-PL"/>
        </w:rPr>
        <w:t>Czy uproszczony wniosek złożono w 2 egzemplarzach papierowych (2 oryginały wniosku bądź oryginał i kserokopia poświadczona za zgodność z oryginałem zgodnie ze sposobem określonym w regulaminie konkursu)?</w:t>
      </w:r>
    </w:p>
    <w:p w14:paraId="36679917" w14:textId="06C35805" w:rsidR="00047298" w:rsidRPr="00946006" w:rsidRDefault="00047298" w:rsidP="00946006">
      <w:pPr>
        <w:numPr>
          <w:ilvl w:val="0"/>
          <w:numId w:val="36"/>
        </w:numPr>
        <w:autoSpaceDE w:val="0"/>
        <w:autoSpaceDN w:val="0"/>
        <w:adjustRightInd w:val="0"/>
        <w:spacing w:before="120" w:after="0" w:line="23" w:lineRule="atLeast"/>
        <w:ind w:left="284" w:hanging="284"/>
        <w:contextualSpacing/>
        <w:rPr>
          <w:rFonts w:ascii="Arial" w:eastAsia="Times New Roman" w:hAnsi="Arial" w:cs="Arial"/>
          <w:lang w:val="x-none" w:eastAsia="pl-PL"/>
        </w:rPr>
      </w:pPr>
      <w:r w:rsidRPr="00946006">
        <w:rPr>
          <w:rFonts w:ascii="Arial" w:eastAsia="Times New Roman" w:hAnsi="Arial" w:cs="Arial"/>
          <w:lang w:eastAsia="pl-PL"/>
        </w:rPr>
        <w:t xml:space="preserve">Czy </w:t>
      </w:r>
      <w:r w:rsidR="001D624E" w:rsidRPr="00946006">
        <w:rPr>
          <w:rFonts w:ascii="Arial" w:eastAsia="Times New Roman" w:hAnsi="Arial" w:cs="Arial"/>
          <w:lang w:eastAsia="pl-PL"/>
        </w:rPr>
        <w:t xml:space="preserve">uproszczony </w:t>
      </w:r>
      <w:r w:rsidRPr="00946006">
        <w:rPr>
          <w:rFonts w:ascii="Arial" w:eastAsia="Times New Roman" w:hAnsi="Arial" w:cs="Arial"/>
          <w:lang w:eastAsia="pl-PL"/>
        </w:rPr>
        <w:t>wniosek złożono w egzemplarzu papierowym zawierającym wszystkie strony (dotyczy 2 egzemplarzy)?</w:t>
      </w:r>
    </w:p>
    <w:p w14:paraId="3F68DA9A" w14:textId="77777777" w:rsidR="00047298" w:rsidRPr="00946006" w:rsidRDefault="00047298" w:rsidP="00946006">
      <w:pPr>
        <w:autoSpaceDE w:val="0"/>
        <w:autoSpaceDN w:val="0"/>
        <w:adjustRightInd w:val="0"/>
        <w:spacing w:before="120" w:after="0" w:line="23" w:lineRule="atLeast"/>
        <w:ind w:left="284"/>
        <w:contextualSpacing/>
        <w:rPr>
          <w:rFonts w:ascii="Arial" w:eastAsia="Times New Roman" w:hAnsi="Arial" w:cs="Arial"/>
          <w:lang w:val="x-none" w:eastAsia="pl-PL"/>
        </w:rPr>
      </w:pPr>
    </w:p>
    <w:p w14:paraId="34971838" w14:textId="1BC420AC" w:rsidR="00047298" w:rsidRPr="00946006" w:rsidRDefault="00047298" w:rsidP="00946006">
      <w:pPr>
        <w:numPr>
          <w:ilvl w:val="0"/>
          <w:numId w:val="36"/>
        </w:numPr>
        <w:tabs>
          <w:tab w:val="left" w:pos="284"/>
        </w:tabs>
        <w:autoSpaceDE w:val="0"/>
        <w:autoSpaceDN w:val="0"/>
        <w:adjustRightInd w:val="0"/>
        <w:spacing w:before="120" w:after="0" w:line="23" w:lineRule="atLeast"/>
        <w:ind w:left="284" w:hanging="284"/>
        <w:contextualSpacing/>
        <w:rPr>
          <w:rFonts w:ascii="Arial" w:eastAsia="Times New Roman" w:hAnsi="Arial" w:cs="Arial"/>
          <w:lang w:val="x-none" w:eastAsia="pl-PL"/>
        </w:rPr>
      </w:pPr>
      <w:r w:rsidRPr="00946006">
        <w:rPr>
          <w:rFonts w:ascii="Arial" w:eastAsia="Times New Roman" w:hAnsi="Arial" w:cs="Arial"/>
          <w:lang w:eastAsia="pl-PL"/>
        </w:rPr>
        <w:t xml:space="preserve">Czy </w:t>
      </w:r>
      <w:r w:rsidR="001D624E" w:rsidRPr="00946006">
        <w:rPr>
          <w:rFonts w:ascii="Arial" w:eastAsia="Times New Roman" w:hAnsi="Arial" w:cs="Arial"/>
          <w:lang w:eastAsia="pl-PL"/>
        </w:rPr>
        <w:t xml:space="preserve">uproszczony </w:t>
      </w:r>
      <w:r w:rsidRPr="00946006">
        <w:rPr>
          <w:rFonts w:ascii="Arial" w:eastAsia="Times New Roman" w:hAnsi="Arial" w:cs="Arial"/>
          <w:lang w:eastAsia="pl-PL"/>
        </w:rPr>
        <w:t>wniosek wypełniono w języku polskim?</w:t>
      </w:r>
    </w:p>
    <w:bookmarkEnd w:id="51"/>
    <w:p w14:paraId="2388E0C1" w14:textId="77777777" w:rsidR="00047298" w:rsidRPr="00946006" w:rsidRDefault="00047298" w:rsidP="00946006">
      <w:pPr>
        <w:tabs>
          <w:tab w:val="left" w:pos="284"/>
        </w:tabs>
        <w:autoSpaceDE w:val="0"/>
        <w:autoSpaceDN w:val="0"/>
        <w:adjustRightInd w:val="0"/>
        <w:spacing w:before="120" w:after="0" w:line="23" w:lineRule="atLeast"/>
        <w:ind w:left="284"/>
        <w:contextualSpacing/>
        <w:rPr>
          <w:rFonts w:ascii="Arial" w:eastAsia="Times New Roman" w:hAnsi="Arial" w:cs="Arial"/>
          <w:lang w:val="x-none" w:eastAsia="pl-PL"/>
        </w:rPr>
      </w:pPr>
    </w:p>
    <w:p w14:paraId="55231FBB" w14:textId="77777777" w:rsidR="00047298" w:rsidRPr="00946006" w:rsidRDefault="00047298" w:rsidP="00946006">
      <w:pPr>
        <w:numPr>
          <w:ilvl w:val="0"/>
          <w:numId w:val="36"/>
        </w:numPr>
        <w:tabs>
          <w:tab w:val="left" w:pos="284"/>
        </w:tabs>
        <w:autoSpaceDE w:val="0"/>
        <w:autoSpaceDN w:val="0"/>
        <w:adjustRightInd w:val="0"/>
        <w:spacing w:before="120" w:after="0" w:line="23" w:lineRule="atLeast"/>
        <w:ind w:left="284" w:hanging="284"/>
        <w:contextualSpacing/>
        <w:rPr>
          <w:rFonts w:ascii="Arial" w:eastAsia="Times New Roman" w:hAnsi="Arial" w:cs="Arial"/>
          <w:lang w:val="x-none" w:eastAsia="pl-PL"/>
        </w:rPr>
      </w:pPr>
      <w:r w:rsidRPr="00946006">
        <w:rPr>
          <w:rFonts w:ascii="Arial" w:eastAsia="Times New Roman" w:hAnsi="Arial" w:cs="Arial"/>
          <w:lang w:val="x-none" w:eastAsia="pl-PL"/>
        </w:rPr>
        <w:t>Czy do uproszczonego wniosku załączono wymagane załączniki?</w:t>
      </w:r>
    </w:p>
    <w:p w14:paraId="3F853E0C" w14:textId="77777777" w:rsidR="00047298" w:rsidRPr="00946006" w:rsidRDefault="00047298" w:rsidP="00946006">
      <w:pPr>
        <w:tabs>
          <w:tab w:val="left" w:pos="284"/>
        </w:tabs>
        <w:autoSpaceDE w:val="0"/>
        <w:autoSpaceDN w:val="0"/>
        <w:adjustRightInd w:val="0"/>
        <w:spacing w:before="120" w:after="0" w:line="23" w:lineRule="atLeast"/>
        <w:ind w:left="284"/>
        <w:contextualSpacing/>
        <w:rPr>
          <w:rFonts w:ascii="Arial" w:eastAsia="Times New Roman" w:hAnsi="Arial" w:cs="Arial"/>
          <w:lang w:val="x-none" w:eastAsia="pl-PL"/>
        </w:rPr>
      </w:pPr>
    </w:p>
    <w:p w14:paraId="75AA2886" w14:textId="77777777" w:rsidR="00047298" w:rsidRPr="00946006" w:rsidRDefault="00047298" w:rsidP="00946006">
      <w:pPr>
        <w:numPr>
          <w:ilvl w:val="0"/>
          <w:numId w:val="36"/>
        </w:numPr>
        <w:tabs>
          <w:tab w:val="left" w:pos="284"/>
        </w:tabs>
        <w:autoSpaceDE w:val="0"/>
        <w:autoSpaceDN w:val="0"/>
        <w:adjustRightInd w:val="0"/>
        <w:spacing w:before="120" w:after="0" w:line="23" w:lineRule="atLeast"/>
        <w:ind w:left="284" w:hanging="284"/>
        <w:contextualSpacing/>
        <w:rPr>
          <w:rFonts w:ascii="Arial" w:eastAsia="Times New Roman" w:hAnsi="Arial" w:cs="Arial"/>
          <w:lang w:val="x-none" w:eastAsia="pl-PL"/>
        </w:rPr>
      </w:pPr>
      <w:r w:rsidRPr="00946006">
        <w:rPr>
          <w:rFonts w:ascii="Arial" w:eastAsia="Times New Roman" w:hAnsi="Arial" w:cs="Arial"/>
          <w:lang w:eastAsia="pl-PL"/>
        </w:rPr>
        <w:t>Czy wszystkie strony uproszczonego wniosku oraz wymaganych załączników zostały parafowane?</w:t>
      </w:r>
    </w:p>
    <w:p w14:paraId="1BE1988A" w14:textId="77777777" w:rsidR="00047298" w:rsidRPr="00946006" w:rsidRDefault="00047298" w:rsidP="00946006">
      <w:pPr>
        <w:tabs>
          <w:tab w:val="left" w:pos="284"/>
        </w:tabs>
        <w:autoSpaceDE w:val="0"/>
        <w:autoSpaceDN w:val="0"/>
        <w:adjustRightInd w:val="0"/>
        <w:spacing w:before="120" w:after="0" w:line="23" w:lineRule="atLeast"/>
        <w:ind w:left="284"/>
        <w:contextualSpacing/>
        <w:rPr>
          <w:rFonts w:ascii="Arial" w:eastAsia="Times New Roman" w:hAnsi="Arial" w:cs="Arial"/>
          <w:lang w:val="x-none" w:eastAsia="pl-P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356"/>
      </w:tblGrid>
      <w:tr w:rsidR="00047298" w:rsidRPr="00946006" w14:paraId="39681A25" w14:textId="77777777" w:rsidTr="00BF44F4">
        <w:trPr>
          <w:trHeight w:val="837"/>
        </w:trPr>
        <w:tc>
          <w:tcPr>
            <w:tcW w:w="9356" w:type="dxa"/>
            <w:shd w:val="clear" w:color="auto" w:fill="B8CCE4"/>
            <w:vAlign w:val="center"/>
          </w:tcPr>
          <w:p w14:paraId="38A5A35A" w14:textId="77777777" w:rsidR="00047298" w:rsidRPr="00946006" w:rsidRDefault="00047298" w:rsidP="00946006">
            <w:pPr>
              <w:shd w:val="clear" w:color="auto" w:fill="B8CCE4"/>
              <w:autoSpaceDE w:val="0"/>
              <w:autoSpaceDN w:val="0"/>
              <w:adjustRightInd w:val="0"/>
              <w:spacing w:after="0" w:line="23" w:lineRule="atLeast"/>
              <w:rPr>
                <w:rFonts w:ascii="Arial" w:eastAsia="Calibri" w:hAnsi="Arial" w:cs="Arial"/>
                <w:b/>
              </w:rPr>
            </w:pPr>
            <w:r w:rsidRPr="00946006">
              <w:rPr>
                <w:rFonts w:ascii="Arial" w:eastAsia="Calibri" w:hAnsi="Arial" w:cs="Arial"/>
                <w:b/>
              </w:rPr>
              <w:t>UWAGA:</w:t>
            </w:r>
          </w:p>
          <w:p w14:paraId="45787688" w14:textId="77777777" w:rsidR="00047298" w:rsidRPr="00946006" w:rsidRDefault="00047298" w:rsidP="00946006">
            <w:pPr>
              <w:shd w:val="clear" w:color="auto" w:fill="B8CCE4"/>
              <w:spacing w:after="0" w:line="23" w:lineRule="atLeast"/>
              <w:rPr>
                <w:rFonts w:ascii="Arial" w:eastAsia="TimesNewRoman" w:hAnsi="Arial" w:cs="Arial"/>
              </w:rPr>
            </w:pPr>
            <w:r w:rsidRPr="00946006">
              <w:rPr>
                <w:rFonts w:ascii="Arial" w:eastAsia="TimesNewRoman" w:hAnsi="Arial" w:cs="Arial"/>
              </w:rPr>
              <w:t xml:space="preserve">Ze względu na udostępnienie formularza uproszczonego wniosku o dofinansowanie w wersji edytowalnej, każdą stronę wniosku i załączników należy parafować. </w:t>
            </w:r>
          </w:p>
        </w:tc>
      </w:tr>
    </w:tbl>
    <w:p w14:paraId="69BFD601" w14:textId="77777777" w:rsidR="00047298" w:rsidRPr="00946006" w:rsidRDefault="00047298" w:rsidP="00946006">
      <w:pPr>
        <w:tabs>
          <w:tab w:val="left" w:pos="284"/>
        </w:tabs>
        <w:autoSpaceDE w:val="0"/>
        <w:autoSpaceDN w:val="0"/>
        <w:adjustRightInd w:val="0"/>
        <w:spacing w:after="0" w:line="23" w:lineRule="atLeast"/>
        <w:contextualSpacing/>
        <w:rPr>
          <w:rFonts w:ascii="Arial" w:eastAsia="Times New Roman" w:hAnsi="Arial" w:cs="Arial"/>
          <w:lang w:val="x-none" w:eastAsia="pl-PL"/>
        </w:rPr>
      </w:pPr>
    </w:p>
    <w:p w14:paraId="7F81D906" w14:textId="481C7801" w:rsidR="00047298" w:rsidRPr="00946006" w:rsidRDefault="00047298" w:rsidP="00946006">
      <w:pPr>
        <w:numPr>
          <w:ilvl w:val="0"/>
          <w:numId w:val="36"/>
        </w:numPr>
        <w:tabs>
          <w:tab w:val="left" w:pos="284"/>
        </w:tabs>
        <w:autoSpaceDE w:val="0"/>
        <w:autoSpaceDN w:val="0"/>
        <w:adjustRightInd w:val="0"/>
        <w:spacing w:after="0" w:line="23" w:lineRule="atLeast"/>
        <w:ind w:left="284" w:hanging="284"/>
        <w:contextualSpacing/>
        <w:rPr>
          <w:rFonts w:ascii="Arial" w:eastAsia="Times New Roman" w:hAnsi="Arial" w:cs="Arial"/>
          <w:lang w:val="x-none" w:eastAsia="pl-PL"/>
        </w:rPr>
      </w:pPr>
      <w:r w:rsidRPr="00946006">
        <w:rPr>
          <w:rFonts w:ascii="Arial" w:eastAsia="Times New Roman" w:hAnsi="Arial" w:cs="Arial"/>
          <w:lang w:val="x-none" w:eastAsia="pl-PL"/>
        </w:rPr>
        <w:t>Czy w</w:t>
      </w:r>
      <w:r w:rsidR="001D624E" w:rsidRPr="00946006">
        <w:rPr>
          <w:rFonts w:ascii="Arial" w:eastAsia="Times New Roman" w:hAnsi="Arial" w:cs="Arial"/>
          <w:lang w:eastAsia="pl-PL"/>
        </w:rPr>
        <w:t xml:space="preserve"> uproszczonym</w:t>
      </w:r>
      <w:r w:rsidRPr="00946006">
        <w:rPr>
          <w:rFonts w:ascii="Arial" w:eastAsia="Times New Roman" w:hAnsi="Arial" w:cs="Arial"/>
          <w:lang w:val="x-none" w:eastAsia="pl-PL"/>
        </w:rPr>
        <w:t xml:space="preserve"> wniosku stwierdzono inne braki w zakresie warunków formalnych lub oczywiste omyłki?    </w:t>
      </w:r>
    </w:p>
    <w:bookmarkEnd w:id="50"/>
    <w:p w14:paraId="336FB444" w14:textId="77777777" w:rsidR="00047298" w:rsidRPr="00946006" w:rsidRDefault="00047298" w:rsidP="00946006">
      <w:pPr>
        <w:autoSpaceDE w:val="0"/>
        <w:autoSpaceDN w:val="0"/>
        <w:adjustRightInd w:val="0"/>
        <w:spacing w:after="0" w:line="23" w:lineRule="atLeast"/>
        <w:rPr>
          <w:rFonts w:ascii="Arial" w:eastAsia="Times New Roman" w:hAnsi="Arial" w:cs="Arial"/>
          <w:lang w:eastAsia="pl-PL"/>
        </w:rPr>
      </w:pPr>
    </w:p>
    <w:p w14:paraId="5F635C8F" w14:textId="77777777" w:rsidR="00047298" w:rsidRPr="00946006" w:rsidRDefault="00047298" w:rsidP="00946006">
      <w:pPr>
        <w:autoSpaceDE w:val="0"/>
        <w:autoSpaceDN w:val="0"/>
        <w:adjustRightInd w:val="0"/>
        <w:spacing w:after="0" w:line="23" w:lineRule="atLeast"/>
        <w:rPr>
          <w:rFonts w:ascii="Arial" w:eastAsia="Times New Roman" w:hAnsi="Arial" w:cs="Arial"/>
          <w:lang w:eastAsia="pl-PL"/>
        </w:rPr>
      </w:pPr>
      <w:r w:rsidRPr="00946006">
        <w:rPr>
          <w:rFonts w:ascii="Arial" w:eastAsia="Times New Roman" w:hAnsi="Arial" w:cs="Arial"/>
          <w:lang w:eastAsia="pl-PL"/>
        </w:rPr>
        <w:t>W przypadku stwierdzenia we wniosku oczywistej omyłki, IOK może ją poprawić z urzędu, wówczas przygotowane jest pismo informujące o tym zdarzeniu wnioskodawcę.</w:t>
      </w:r>
    </w:p>
    <w:p w14:paraId="01E2BB36" w14:textId="77777777" w:rsidR="00047298" w:rsidRPr="00946006" w:rsidRDefault="00047298" w:rsidP="00946006">
      <w:pPr>
        <w:autoSpaceDE w:val="0"/>
        <w:autoSpaceDN w:val="0"/>
        <w:adjustRightInd w:val="0"/>
        <w:spacing w:after="0" w:line="23" w:lineRule="atLeast"/>
        <w:rPr>
          <w:rFonts w:ascii="Arial" w:eastAsia="Times New Roman" w:hAnsi="Arial" w:cs="Arial"/>
          <w:lang w:eastAsia="pl-PL"/>
        </w:rPr>
      </w:pPr>
    </w:p>
    <w:p w14:paraId="7234B140" w14:textId="77777777" w:rsidR="00047298" w:rsidRPr="00946006" w:rsidRDefault="00047298" w:rsidP="00946006">
      <w:pPr>
        <w:autoSpaceDE w:val="0"/>
        <w:autoSpaceDN w:val="0"/>
        <w:adjustRightInd w:val="0"/>
        <w:spacing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 xml:space="preserve">Weryfikacja </w:t>
      </w:r>
      <w:r w:rsidRPr="00946006">
        <w:rPr>
          <w:rFonts w:ascii="Arial" w:eastAsia="Times New Roman" w:hAnsi="Arial" w:cs="Arial"/>
          <w:lang w:eastAsia="pl-PL"/>
        </w:rPr>
        <w:t>warunków</w:t>
      </w:r>
      <w:r w:rsidRPr="00946006">
        <w:rPr>
          <w:rFonts w:ascii="Arial" w:eastAsia="Times New Roman" w:hAnsi="Arial" w:cs="Arial"/>
          <w:lang w:val="x-none" w:eastAsia="pl-PL"/>
        </w:rPr>
        <w:t xml:space="preserve"> </w:t>
      </w:r>
      <w:r w:rsidRPr="00946006">
        <w:rPr>
          <w:rFonts w:ascii="Arial" w:eastAsia="Times New Roman" w:hAnsi="Arial" w:cs="Arial"/>
          <w:lang w:eastAsia="pl-PL"/>
        </w:rPr>
        <w:t>formalnych</w:t>
      </w:r>
      <w:r w:rsidRPr="00946006">
        <w:rPr>
          <w:rFonts w:ascii="Arial" w:eastAsia="Times New Roman" w:hAnsi="Arial" w:cs="Arial"/>
          <w:lang w:val="x-none" w:eastAsia="pl-PL"/>
        </w:rPr>
        <w:t xml:space="preserve"> wniosku nie stanowi etapu oceny w związku z tym nie przysługuje od niej złożenie protestu.</w:t>
      </w:r>
    </w:p>
    <w:p w14:paraId="6A80CBA7" w14:textId="77777777" w:rsidR="00047298" w:rsidRPr="00946006" w:rsidRDefault="00047298" w:rsidP="00946006">
      <w:pPr>
        <w:autoSpaceDE w:val="0"/>
        <w:autoSpaceDN w:val="0"/>
        <w:adjustRightInd w:val="0"/>
        <w:spacing w:after="0" w:line="23" w:lineRule="atLeast"/>
        <w:contextualSpacing/>
        <w:rPr>
          <w:rFonts w:ascii="Arial" w:eastAsia="Times New Roman" w:hAnsi="Arial" w:cs="Arial"/>
          <w:lang w:val="x-none" w:eastAsia="pl-P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9356"/>
      </w:tblGrid>
      <w:tr w:rsidR="00047298" w:rsidRPr="00946006" w14:paraId="41D40513" w14:textId="77777777" w:rsidTr="002E3524">
        <w:trPr>
          <w:trHeight w:val="426"/>
        </w:trPr>
        <w:tc>
          <w:tcPr>
            <w:tcW w:w="9356" w:type="dxa"/>
            <w:shd w:val="clear" w:color="auto" w:fill="B8CCE4"/>
            <w:vAlign w:val="center"/>
          </w:tcPr>
          <w:p w14:paraId="6A11A9B2" w14:textId="77777777" w:rsidR="00047298" w:rsidRPr="00946006" w:rsidRDefault="00047298" w:rsidP="00946006">
            <w:pPr>
              <w:autoSpaceDE w:val="0"/>
              <w:autoSpaceDN w:val="0"/>
              <w:adjustRightInd w:val="0"/>
              <w:spacing w:after="0" w:line="23" w:lineRule="atLeast"/>
              <w:contextualSpacing/>
              <w:rPr>
                <w:rFonts w:ascii="Arial" w:eastAsia="Times New Roman" w:hAnsi="Arial" w:cs="Arial"/>
                <w:lang w:eastAsia="pl-PL"/>
              </w:rPr>
            </w:pPr>
            <w:bookmarkStart w:id="52" w:name="_Hlk8304947"/>
            <w:r w:rsidRPr="00946006">
              <w:rPr>
                <w:rFonts w:ascii="Arial" w:eastAsia="Times New Roman" w:hAnsi="Arial" w:cs="Arial"/>
                <w:b/>
                <w:lang w:eastAsia="pl-PL"/>
              </w:rPr>
              <w:t>UWAGA:</w:t>
            </w:r>
            <w:r w:rsidRPr="00946006">
              <w:rPr>
                <w:rFonts w:ascii="Arial" w:eastAsia="Times New Roman" w:hAnsi="Arial" w:cs="Arial"/>
                <w:lang w:eastAsia="pl-PL"/>
              </w:rPr>
              <w:t xml:space="preserve"> </w:t>
            </w:r>
          </w:p>
          <w:p w14:paraId="42A7FE4F" w14:textId="6DFA70C5" w:rsidR="00047298" w:rsidRPr="00946006" w:rsidRDefault="00047298" w:rsidP="00946006">
            <w:p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 xml:space="preserve">Do oceny formalno-merytorycznej </w:t>
            </w:r>
            <w:r w:rsidR="00BF44F4" w:rsidRPr="00946006">
              <w:rPr>
                <w:rFonts w:ascii="Arial" w:eastAsia="Times New Roman" w:hAnsi="Arial" w:cs="Arial"/>
                <w:lang w:eastAsia="pl-PL"/>
              </w:rPr>
              <w:t xml:space="preserve">uproszczonego wniosku o dofinansowanie realizacji projektu zintegrowanego </w:t>
            </w:r>
            <w:r w:rsidRPr="00946006">
              <w:rPr>
                <w:rFonts w:ascii="Arial" w:eastAsia="Times New Roman" w:hAnsi="Arial" w:cs="Arial"/>
                <w:lang w:eastAsia="pl-PL"/>
              </w:rPr>
              <w:t>może zostać przekazany tylko wniosek spełniający wszystkie warunki formalne.</w:t>
            </w:r>
          </w:p>
        </w:tc>
      </w:tr>
      <w:bookmarkEnd w:id="52"/>
    </w:tbl>
    <w:p w14:paraId="5D2346D0" w14:textId="77777777" w:rsidR="00047298" w:rsidRPr="00946006" w:rsidRDefault="00047298" w:rsidP="00946006">
      <w:pPr>
        <w:spacing w:line="23" w:lineRule="atLeast"/>
        <w:rPr>
          <w:rFonts w:ascii="Arial" w:hAnsi="Arial" w:cs="Arial"/>
        </w:rPr>
      </w:pPr>
    </w:p>
    <w:p w14:paraId="67616503" w14:textId="68A01AEE" w:rsidR="00075C07" w:rsidRPr="00946006" w:rsidRDefault="00075C07" w:rsidP="00946006">
      <w:pPr>
        <w:pStyle w:val="Nagwek2"/>
        <w:numPr>
          <w:ilvl w:val="1"/>
          <w:numId w:val="5"/>
        </w:numPr>
        <w:spacing w:line="23" w:lineRule="atLeast"/>
        <w:rPr>
          <w:rFonts w:ascii="Arial" w:hAnsi="Arial" w:cs="Arial"/>
          <w:sz w:val="22"/>
          <w:szCs w:val="22"/>
        </w:rPr>
      </w:pPr>
      <w:bookmarkStart w:id="53" w:name="_Toc9838350"/>
      <w:r w:rsidRPr="00946006">
        <w:rPr>
          <w:rFonts w:ascii="Arial" w:hAnsi="Arial" w:cs="Arial"/>
          <w:sz w:val="22"/>
          <w:szCs w:val="22"/>
        </w:rPr>
        <w:t>Procedura oceny formalno-merytorycznej uproszczonego wniosku o dofinansowanie</w:t>
      </w:r>
      <w:bookmarkEnd w:id="53"/>
    </w:p>
    <w:p w14:paraId="5149D730" w14:textId="0B596418" w:rsidR="000B7525" w:rsidRPr="00946006" w:rsidRDefault="000B7525" w:rsidP="00946006">
      <w:pPr>
        <w:spacing w:before="120" w:after="0" w:line="23" w:lineRule="atLeast"/>
        <w:rPr>
          <w:rFonts w:ascii="Arial" w:hAnsi="Arial" w:cs="Arial"/>
        </w:rPr>
      </w:pPr>
    </w:p>
    <w:p w14:paraId="7653EF89" w14:textId="77777777" w:rsidR="00BF44F4" w:rsidRPr="00946006" w:rsidRDefault="00BF44F4" w:rsidP="00946006">
      <w:pPr>
        <w:spacing w:before="120" w:after="0" w:line="23" w:lineRule="atLeast"/>
        <w:rPr>
          <w:rFonts w:ascii="Arial" w:eastAsia="Times New Roman" w:hAnsi="Arial" w:cs="Arial"/>
          <w:lang w:eastAsia="pl-PL"/>
        </w:rPr>
      </w:pPr>
      <w:r w:rsidRPr="00946006">
        <w:rPr>
          <w:rFonts w:ascii="Arial" w:eastAsia="Times New Roman" w:hAnsi="Arial" w:cs="Arial"/>
          <w:lang w:eastAsia="pl-PL"/>
        </w:rPr>
        <w:t xml:space="preserve">Każdy złożony w trakcie prowadzonego naboru uproszczony wniosek, o ile przeszedł pozytywnie weryfikację poprawności wniosku i nie został wycofany przez projektodawcę, podlega ocenie formalno-merytorycznej. </w:t>
      </w:r>
    </w:p>
    <w:p w14:paraId="7993DC0E" w14:textId="77777777" w:rsidR="00BF44F4" w:rsidRPr="00946006" w:rsidRDefault="00BF44F4" w:rsidP="00946006">
      <w:pPr>
        <w:spacing w:before="120" w:after="0" w:line="23" w:lineRule="atLeast"/>
        <w:rPr>
          <w:rFonts w:ascii="Arial" w:eastAsia="Times New Roman" w:hAnsi="Arial" w:cs="Arial"/>
          <w:lang w:eastAsia="pl-PL"/>
        </w:rPr>
      </w:pPr>
    </w:p>
    <w:p w14:paraId="38584D1A" w14:textId="77777777" w:rsidR="00BF44F4" w:rsidRPr="00946006" w:rsidRDefault="00BF44F4" w:rsidP="00946006">
      <w:pPr>
        <w:spacing w:before="120" w:after="0" w:line="23" w:lineRule="atLeast"/>
        <w:rPr>
          <w:rFonts w:ascii="Arial" w:eastAsia="Times New Roman" w:hAnsi="Arial" w:cs="Arial"/>
          <w:lang w:eastAsia="pl-PL"/>
        </w:rPr>
      </w:pPr>
      <w:r w:rsidRPr="00946006">
        <w:rPr>
          <w:rFonts w:ascii="Arial" w:eastAsia="Calibri" w:hAnsi="Arial" w:cs="Arial"/>
          <w:lang w:val="x-none"/>
        </w:rPr>
        <w:t xml:space="preserve">W przypadku stwierdzenia we wniosku o dofinansowanie na etapie oceny formalno-merytorycznej braków w zakresie warunków formalnych lub oczywistych omyłek wniosek jest cofany do weryfikacji </w:t>
      </w:r>
      <w:r w:rsidRPr="00946006">
        <w:rPr>
          <w:rFonts w:ascii="Arial" w:eastAsia="Calibri" w:hAnsi="Arial" w:cs="Arial"/>
        </w:rPr>
        <w:t>spełnienia</w:t>
      </w:r>
      <w:r w:rsidRPr="00946006">
        <w:rPr>
          <w:rFonts w:ascii="Arial" w:eastAsia="Calibri" w:hAnsi="Arial" w:cs="Arial"/>
          <w:lang w:val="x-none"/>
        </w:rPr>
        <w:t xml:space="preserve"> warunków formalnych lub oczywistych omyłek (który przeprowadzany jest poza KOP).</w:t>
      </w:r>
    </w:p>
    <w:p w14:paraId="4A1CC393" w14:textId="77777777" w:rsidR="00BF44F4" w:rsidRPr="00946006" w:rsidRDefault="00BF44F4" w:rsidP="00946006">
      <w:pPr>
        <w:spacing w:before="120" w:after="0" w:line="23" w:lineRule="atLeast"/>
        <w:rPr>
          <w:rFonts w:ascii="Arial" w:eastAsia="Times New Roman" w:hAnsi="Arial" w:cs="Arial"/>
          <w:lang w:eastAsia="pl-PL"/>
        </w:rPr>
      </w:pPr>
    </w:p>
    <w:p w14:paraId="6AD4EB37" w14:textId="77777777" w:rsidR="00BF44F4" w:rsidRPr="00946006" w:rsidRDefault="00BF44F4" w:rsidP="00946006">
      <w:pPr>
        <w:spacing w:before="120" w:after="0" w:line="23" w:lineRule="atLeast"/>
        <w:rPr>
          <w:rFonts w:ascii="Arial" w:eastAsia="Times New Roman" w:hAnsi="Arial" w:cs="Arial"/>
          <w:lang w:eastAsia="pl-PL"/>
        </w:rPr>
      </w:pPr>
      <w:r w:rsidRPr="00946006">
        <w:rPr>
          <w:rFonts w:ascii="Arial" w:eastAsia="Times New Roman" w:hAnsi="Arial" w:cs="Arial"/>
          <w:lang w:val="x-none" w:eastAsia="pl-PL"/>
        </w:rPr>
        <w:t>Ocena formalno-merytoryczna polega na weryfikacji złożonych uproszczonych wniosków na podstawie kryteriów formaln</w:t>
      </w:r>
      <w:r w:rsidRPr="00946006">
        <w:rPr>
          <w:rFonts w:ascii="Arial" w:eastAsia="Times New Roman" w:hAnsi="Arial" w:cs="Arial"/>
          <w:lang w:eastAsia="pl-PL"/>
        </w:rPr>
        <w:t xml:space="preserve">ych, kryteriów merytorycznych dopuszczających ogólnych, </w:t>
      </w:r>
      <w:r w:rsidRPr="00946006">
        <w:rPr>
          <w:rFonts w:ascii="Arial" w:eastAsia="Times New Roman" w:hAnsi="Arial" w:cs="Arial"/>
          <w:lang w:val="x-none" w:eastAsia="pl-PL"/>
        </w:rPr>
        <w:t xml:space="preserve">kryteriów merytorycznych dopuszczających szczególnych oraz kryteriów merytorycznych szczegółowych (różnicujących) zatwierdzonych przez Komitet Monitorujący RPOWP. Niespełnienie któregokolwiek z </w:t>
      </w:r>
      <w:r w:rsidRPr="00946006">
        <w:rPr>
          <w:rFonts w:ascii="Arial" w:eastAsia="Times New Roman" w:hAnsi="Arial" w:cs="Arial"/>
          <w:lang w:eastAsia="pl-PL"/>
        </w:rPr>
        <w:t>ww.</w:t>
      </w:r>
      <w:r w:rsidRPr="00946006">
        <w:rPr>
          <w:rFonts w:ascii="Arial" w:eastAsia="Times New Roman" w:hAnsi="Arial" w:cs="Arial"/>
          <w:lang w:val="x-none" w:eastAsia="pl-PL"/>
        </w:rPr>
        <w:t xml:space="preserve"> kryteriów skutkuje negatywną oceną</w:t>
      </w:r>
      <w:r w:rsidRPr="00946006">
        <w:rPr>
          <w:rFonts w:ascii="Arial" w:eastAsia="Times New Roman" w:hAnsi="Arial" w:cs="Arial"/>
          <w:lang w:eastAsia="pl-PL"/>
        </w:rPr>
        <w:t xml:space="preserve"> wniosku</w:t>
      </w:r>
      <w:r w:rsidRPr="00946006">
        <w:rPr>
          <w:rFonts w:ascii="Arial" w:eastAsia="Calibri" w:hAnsi="Arial" w:cs="Arial"/>
          <w:lang w:val="x-none" w:eastAsia="pl-PL"/>
        </w:rPr>
        <w:t>.</w:t>
      </w:r>
    </w:p>
    <w:p w14:paraId="7DDF2618" w14:textId="77777777" w:rsidR="00BF44F4" w:rsidRPr="00946006" w:rsidRDefault="00BF44F4" w:rsidP="00946006">
      <w:pPr>
        <w:spacing w:before="120" w:after="0" w:line="23" w:lineRule="atLeast"/>
        <w:rPr>
          <w:rFonts w:ascii="Arial" w:eastAsia="Times New Roman" w:hAnsi="Arial" w:cs="Arial"/>
          <w:lang w:eastAsia="pl-PL"/>
        </w:rPr>
      </w:pPr>
    </w:p>
    <w:p w14:paraId="1FEF706A" w14:textId="0FD121E4" w:rsidR="00BF44F4" w:rsidRPr="00946006" w:rsidRDefault="00BF44F4" w:rsidP="00946006">
      <w:pPr>
        <w:spacing w:before="120" w:after="0" w:line="23" w:lineRule="atLeast"/>
        <w:rPr>
          <w:rFonts w:ascii="Arial" w:eastAsia="Times New Roman" w:hAnsi="Arial" w:cs="Arial"/>
          <w:lang w:eastAsia="pl-PL"/>
        </w:rPr>
      </w:pPr>
      <w:r w:rsidRPr="00946006">
        <w:rPr>
          <w:rFonts w:ascii="Arial" w:eastAsia="Times New Roman" w:hAnsi="Arial" w:cs="Arial"/>
          <w:lang w:eastAsia="pl-PL"/>
        </w:rPr>
        <w:lastRenderedPageBreak/>
        <w:t xml:space="preserve">Ocena formalno-merytoryczna dokonywana jest w oparciu o </w:t>
      </w:r>
      <w:r w:rsidRPr="00946006">
        <w:rPr>
          <w:rFonts w:ascii="Arial" w:eastAsia="Times New Roman" w:hAnsi="Arial" w:cs="Arial"/>
          <w:i/>
          <w:lang w:eastAsia="pl-PL"/>
        </w:rPr>
        <w:t xml:space="preserve">Kartę oceny formalno-merytorycznej uproszczonego wniosku o dofinansowanie projektu zintegrowanego w ramach RPOWP na lata 2014-2020 </w:t>
      </w:r>
      <w:r w:rsidRPr="00946006">
        <w:rPr>
          <w:rFonts w:ascii="Arial" w:eastAsia="Times New Roman" w:hAnsi="Arial" w:cs="Arial"/>
          <w:lang w:eastAsia="pl-PL"/>
        </w:rPr>
        <w:t xml:space="preserve">(załącznik nr </w:t>
      </w:r>
      <w:r w:rsidR="002E3524" w:rsidRPr="00946006">
        <w:rPr>
          <w:rFonts w:ascii="Arial" w:eastAsia="Times New Roman" w:hAnsi="Arial" w:cs="Arial"/>
          <w:lang w:eastAsia="pl-PL"/>
        </w:rPr>
        <w:t>5</w:t>
      </w:r>
      <w:r w:rsidRPr="00946006">
        <w:rPr>
          <w:rFonts w:ascii="Arial" w:eastAsia="Times New Roman" w:hAnsi="Arial" w:cs="Arial"/>
          <w:lang w:eastAsia="pl-PL"/>
        </w:rPr>
        <w:t xml:space="preserve"> do Regulaminu konkursu). </w:t>
      </w:r>
    </w:p>
    <w:p w14:paraId="1C503B7D" w14:textId="77777777" w:rsidR="00BF44F4" w:rsidRPr="00946006" w:rsidRDefault="00BF44F4" w:rsidP="00946006">
      <w:pPr>
        <w:spacing w:before="120" w:after="0" w:line="23" w:lineRule="atLeast"/>
        <w:rPr>
          <w:rFonts w:ascii="Arial" w:eastAsia="Times New Roman" w:hAnsi="Arial" w:cs="Arial"/>
          <w:lang w:eastAsia="pl-PL"/>
        </w:rPr>
      </w:pPr>
    </w:p>
    <w:p w14:paraId="4D93A90F" w14:textId="77777777" w:rsidR="00BF44F4" w:rsidRPr="00946006" w:rsidRDefault="00BF44F4" w:rsidP="00946006">
      <w:pPr>
        <w:spacing w:before="120" w:after="0" w:line="23" w:lineRule="atLeast"/>
        <w:rPr>
          <w:rFonts w:ascii="Arial" w:eastAsia="Times New Roman" w:hAnsi="Arial" w:cs="Arial"/>
          <w:lang w:eastAsia="pl-PL"/>
        </w:rPr>
      </w:pPr>
      <w:r w:rsidRPr="00946006">
        <w:rPr>
          <w:rFonts w:ascii="Arial" w:eastAsia="Times New Roman" w:hAnsi="Arial" w:cs="Arial"/>
          <w:lang w:eastAsia="pl-PL"/>
        </w:rPr>
        <w:t xml:space="preserve">Każdy uproszczony wniosek pod względem formalno-merytorycznym oceniany jest przez </w:t>
      </w:r>
      <w:r w:rsidRPr="00946006">
        <w:rPr>
          <w:rFonts w:ascii="Arial" w:eastAsia="Times New Roman" w:hAnsi="Arial" w:cs="Arial"/>
          <w:lang w:eastAsia="pl-PL"/>
        </w:rPr>
        <w:br/>
        <w:t xml:space="preserve">2 członków KOP, losowo wybranych przez przewodniczącego KOP w obecności co najmniej </w:t>
      </w:r>
      <w:r w:rsidRPr="00946006">
        <w:rPr>
          <w:rFonts w:ascii="Arial" w:eastAsia="Times New Roman" w:hAnsi="Arial" w:cs="Arial"/>
          <w:lang w:eastAsia="pl-PL"/>
        </w:rPr>
        <w:br/>
        <w:t xml:space="preserve">3 członków KOP oraz obserwatorów (o ile zostaną zgłoszeni). </w:t>
      </w:r>
    </w:p>
    <w:p w14:paraId="3154EAAD" w14:textId="77777777" w:rsidR="00BF44F4" w:rsidRPr="00946006" w:rsidRDefault="00BF44F4" w:rsidP="00946006">
      <w:pPr>
        <w:spacing w:before="120" w:after="0" w:line="23" w:lineRule="atLeast"/>
        <w:rPr>
          <w:rFonts w:ascii="Arial" w:eastAsia="Times New Roman" w:hAnsi="Arial" w:cs="Arial"/>
          <w:lang w:eastAsia="pl-PL"/>
        </w:rPr>
      </w:pPr>
    </w:p>
    <w:p w14:paraId="292AEF16" w14:textId="2098B1C3" w:rsidR="00BF44F4" w:rsidRPr="00946006" w:rsidRDefault="00BF44F4" w:rsidP="00946006">
      <w:pPr>
        <w:spacing w:before="120" w:after="0" w:line="23" w:lineRule="atLeast"/>
        <w:rPr>
          <w:rFonts w:ascii="Arial" w:eastAsia="Times New Roman" w:hAnsi="Arial" w:cs="Arial"/>
          <w:lang w:eastAsia="pl-PL"/>
        </w:rPr>
      </w:pPr>
      <w:r w:rsidRPr="00946006">
        <w:rPr>
          <w:rFonts w:ascii="Arial" w:eastAsia="Calibri" w:hAnsi="Arial" w:cs="Arial"/>
          <w:lang w:eastAsia="pl-PL"/>
        </w:rPr>
        <w:t xml:space="preserve">Każdy członek KOP </w:t>
      </w:r>
      <w:r w:rsidRPr="00946006">
        <w:rPr>
          <w:rFonts w:ascii="Arial" w:eastAsia="Calibri" w:hAnsi="Arial" w:cs="Arial"/>
          <w:bCs/>
          <w:lang w:eastAsia="pl-PL"/>
        </w:rPr>
        <w:t xml:space="preserve">wydaje swoją ocenę indywidualnie w formie wypełnionej </w:t>
      </w:r>
      <w:r w:rsidRPr="00946006">
        <w:rPr>
          <w:rFonts w:ascii="Arial" w:eastAsia="Times New Roman" w:hAnsi="Arial" w:cs="Arial"/>
          <w:i/>
          <w:lang w:eastAsia="pl-PL"/>
        </w:rPr>
        <w:t xml:space="preserve">Karty oceny formalno-merytorycznej uproszczonego wniosku o dofinansowanie projektu zintegrowanego </w:t>
      </w:r>
      <w:r w:rsidRPr="00946006">
        <w:rPr>
          <w:rFonts w:ascii="Arial" w:eastAsia="Times New Roman" w:hAnsi="Arial" w:cs="Arial"/>
          <w:i/>
          <w:lang w:eastAsia="pl-PL"/>
        </w:rPr>
        <w:br/>
        <w:t>w ramach RPOWP na lata 2014-2020</w:t>
      </w:r>
      <w:r w:rsidR="002E3524" w:rsidRPr="00946006">
        <w:rPr>
          <w:rFonts w:ascii="Arial" w:eastAsia="Times New Roman" w:hAnsi="Arial" w:cs="Arial"/>
          <w:lang w:eastAsia="pl-PL"/>
        </w:rPr>
        <w:t xml:space="preserve">. </w:t>
      </w:r>
      <w:r w:rsidRPr="00946006">
        <w:rPr>
          <w:rFonts w:ascii="Arial" w:eastAsia="Calibri" w:hAnsi="Arial" w:cs="Arial"/>
          <w:lang w:eastAsia="pl-PL"/>
        </w:rPr>
        <w:t>Członkowie KOP zobowiązani są uzasadnić ocenę kryteriów, które tego wymagają, o ile są weryfikowane oraz  przyznać punktację dla każdego kryterium punktowego, o ile projekt spełnia wszystkie kryteria formaln</w:t>
      </w:r>
      <w:r w:rsidR="00D30754" w:rsidRPr="00946006">
        <w:rPr>
          <w:rFonts w:ascii="Arial" w:eastAsia="Calibri" w:hAnsi="Arial" w:cs="Arial"/>
          <w:lang w:eastAsia="pl-PL"/>
        </w:rPr>
        <w:t>e, kryteria merytoryczne dopuszczające ogólne oraz kryteria merytoryczne dopuszczające szczególne.</w:t>
      </w:r>
    </w:p>
    <w:p w14:paraId="6F22DE74" w14:textId="77777777" w:rsidR="00BF44F4" w:rsidRPr="00946006" w:rsidRDefault="00BF44F4" w:rsidP="00946006">
      <w:pPr>
        <w:tabs>
          <w:tab w:val="left" w:pos="0"/>
        </w:tabs>
        <w:spacing w:before="120" w:after="0" w:line="23" w:lineRule="atLeast"/>
        <w:rPr>
          <w:rFonts w:ascii="Arial" w:eastAsia="Calibri" w:hAnsi="Arial" w:cs="Arial"/>
          <w:bCs/>
          <w:lang w:eastAsia="pl-PL"/>
        </w:rPr>
      </w:pPr>
    </w:p>
    <w:p w14:paraId="5BEE8EE6" w14:textId="77777777" w:rsidR="00BF44F4" w:rsidRPr="00946006" w:rsidRDefault="00BF44F4" w:rsidP="00946006">
      <w:pPr>
        <w:tabs>
          <w:tab w:val="left" w:pos="0"/>
        </w:tabs>
        <w:spacing w:before="120" w:after="0" w:line="23" w:lineRule="atLeast"/>
        <w:rPr>
          <w:rFonts w:ascii="Arial" w:eastAsia="Times New Roman" w:hAnsi="Arial" w:cs="Arial"/>
          <w:lang w:eastAsia="pl-PL"/>
        </w:rPr>
      </w:pPr>
      <w:r w:rsidRPr="00946006">
        <w:rPr>
          <w:rFonts w:ascii="Arial" w:eastAsia="Calibri" w:hAnsi="Arial" w:cs="Arial"/>
          <w:bCs/>
          <w:lang w:eastAsia="pl-PL"/>
        </w:rPr>
        <w:t>W przypadku niespełnienia któregokolwiek z kryteriów o charakterze zero-jedynkowym, oceniający</w:t>
      </w:r>
      <w:r w:rsidRPr="00946006">
        <w:rPr>
          <w:rFonts w:ascii="Arial" w:eastAsia="Calibri" w:hAnsi="Arial" w:cs="Arial"/>
          <w:lang w:eastAsia="pl-PL"/>
        </w:rPr>
        <w:t xml:space="preserve"> </w:t>
      </w:r>
      <w:r w:rsidRPr="00946006">
        <w:rPr>
          <w:rFonts w:ascii="Arial" w:eastAsia="Calibri" w:hAnsi="Arial" w:cs="Arial"/>
          <w:bCs/>
          <w:lang w:eastAsia="pl-PL"/>
        </w:rPr>
        <w:t xml:space="preserve">kończą wypełnianie </w:t>
      </w:r>
      <w:r w:rsidRPr="00946006">
        <w:rPr>
          <w:rFonts w:ascii="Arial" w:eastAsia="Times New Roman" w:hAnsi="Arial" w:cs="Arial"/>
          <w:i/>
          <w:lang w:eastAsia="pl-PL"/>
        </w:rPr>
        <w:t xml:space="preserve">Karty oceny formalno-merytorycznej uproszczonego wniosku o dofinansowanie projektu zintegrowanego w ramach RPOWP na lata 2014-2020 </w:t>
      </w:r>
      <w:r w:rsidRPr="00946006">
        <w:rPr>
          <w:rFonts w:ascii="Arial" w:eastAsia="Calibri" w:hAnsi="Arial" w:cs="Arial"/>
          <w:bCs/>
          <w:i/>
          <w:lang w:eastAsia="pl-PL"/>
        </w:rPr>
        <w:t>–</w:t>
      </w:r>
      <w:r w:rsidRPr="00946006">
        <w:rPr>
          <w:rFonts w:ascii="Arial" w:eastAsia="Calibri" w:hAnsi="Arial" w:cs="Arial"/>
          <w:bCs/>
          <w:lang w:eastAsia="pl-PL"/>
        </w:rPr>
        <w:t>(etap I) na ocenie wszystkich kryteriów wskazanych dla danej grupy, tj. odpowiednio:</w:t>
      </w:r>
    </w:p>
    <w:p w14:paraId="2A7FF991" w14:textId="4F1EF58A" w:rsidR="00BF44F4" w:rsidRPr="00946006" w:rsidRDefault="00BF44F4" w:rsidP="00946006">
      <w:pPr>
        <w:pStyle w:val="Akapitzlist"/>
        <w:numPr>
          <w:ilvl w:val="0"/>
          <w:numId w:val="93"/>
        </w:numPr>
        <w:tabs>
          <w:tab w:val="left" w:pos="0"/>
        </w:tabs>
        <w:spacing w:before="120" w:after="0" w:line="23" w:lineRule="atLeast"/>
        <w:rPr>
          <w:rFonts w:ascii="Arial" w:eastAsia="Times New Roman" w:hAnsi="Arial" w:cs="Arial"/>
          <w:lang w:eastAsia="pl-PL"/>
        </w:rPr>
      </w:pPr>
      <w:r w:rsidRPr="00946006">
        <w:rPr>
          <w:rFonts w:ascii="Arial" w:eastAsia="Calibri" w:hAnsi="Arial" w:cs="Arial"/>
          <w:bCs/>
          <w:lang w:eastAsia="pl-PL"/>
        </w:rPr>
        <w:t>gdy niespełnione zostanie co najmniej jedno kryterium formaln</w:t>
      </w:r>
      <w:r w:rsidR="00170F98" w:rsidRPr="00946006">
        <w:rPr>
          <w:rFonts w:ascii="Arial" w:eastAsia="Calibri" w:hAnsi="Arial" w:cs="Arial"/>
          <w:bCs/>
          <w:lang w:eastAsia="pl-PL"/>
        </w:rPr>
        <w:t xml:space="preserve">e, </w:t>
      </w:r>
      <w:r w:rsidRPr="00946006">
        <w:rPr>
          <w:rFonts w:ascii="Arial" w:eastAsia="Calibri" w:hAnsi="Arial" w:cs="Arial"/>
          <w:bCs/>
          <w:lang w:eastAsia="pl-PL"/>
        </w:rPr>
        <w:t>wypełniona zostanie karta dla tej grupy kryteriów;</w:t>
      </w:r>
    </w:p>
    <w:p w14:paraId="5C3B7184" w14:textId="77777777" w:rsidR="00FB29DA" w:rsidRPr="00946006" w:rsidRDefault="00FB29DA" w:rsidP="00946006">
      <w:pPr>
        <w:pStyle w:val="Akapitzlist"/>
        <w:numPr>
          <w:ilvl w:val="0"/>
          <w:numId w:val="93"/>
        </w:numPr>
        <w:tabs>
          <w:tab w:val="left" w:pos="0"/>
        </w:tabs>
        <w:spacing w:before="120" w:after="0" w:line="23" w:lineRule="atLeast"/>
        <w:rPr>
          <w:rFonts w:ascii="Arial" w:eastAsia="Times New Roman" w:hAnsi="Arial" w:cs="Arial"/>
          <w:lang w:eastAsia="pl-PL"/>
        </w:rPr>
      </w:pPr>
      <w:r w:rsidRPr="00946006">
        <w:rPr>
          <w:rFonts w:ascii="Arial" w:eastAsia="Times New Roman" w:hAnsi="Arial" w:cs="Arial"/>
          <w:lang w:eastAsia="pl-PL"/>
        </w:rPr>
        <w:t>gdy niespełnione zostanie co najmniej jedno kryterium merytoryczne dopuszczające ogólne wypełniona zostanie karta w zakresie kryteriów formalnych oraz merytorycznych dopuszczających ogólnych;</w:t>
      </w:r>
    </w:p>
    <w:p w14:paraId="53A636A0" w14:textId="6F7EB4B5" w:rsidR="00905FD8" w:rsidRPr="00946006" w:rsidRDefault="00FB29DA" w:rsidP="00946006">
      <w:pPr>
        <w:pStyle w:val="Akapitzlist"/>
        <w:numPr>
          <w:ilvl w:val="0"/>
          <w:numId w:val="93"/>
        </w:numPr>
        <w:tabs>
          <w:tab w:val="left" w:pos="0"/>
        </w:tabs>
        <w:spacing w:before="120" w:after="0" w:line="23" w:lineRule="atLeast"/>
        <w:rPr>
          <w:rFonts w:ascii="Arial" w:eastAsia="Times New Roman" w:hAnsi="Arial" w:cs="Arial"/>
          <w:lang w:eastAsia="pl-PL"/>
        </w:rPr>
      </w:pPr>
      <w:r w:rsidRPr="00946006">
        <w:rPr>
          <w:rFonts w:ascii="Arial" w:eastAsia="Times New Roman" w:hAnsi="Arial" w:cs="Arial"/>
          <w:lang w:eastAsia="pl-PL"/>
        </w:rPr>
        <w:t>gdy niespełnione zostanie co najmniej jedno kryterium merytoryczne dopuszczające szczególne, wypełniona zostanie karta w zakresie kryteriów formalnych, kryteriów merytorycznych dopuszczających ogólnych oraz kryteriów merytorycznych dopuszczających szczególnych.</w:t>
      </w:r>
    </w:p>
    <w:p w14:paraId="6AE78933" w14:textId="77777777" w:rsidR="00FB29DA" w:rsidRPr="00946006" w:rsidRDefault="00FB29DA" w:rsidP="00946006">
      <w:pPr>
        <w:pStyle w:val="Akapitzlist"/>
        <w:tabs>
          <w:tab w:val="left" w:pos="0"/>
        </w:tabs>
        <w:spacing w:before="120" w:after="0" w:line="23" w:lineRule="atLeast"/>
        <w:rPr>
          <w:rFonts w:ascii="Arial" w:eastAsia="Times New Roman" w:hAnsi="Arial" w:cs="Arial"/>
          <w:highlight w:val="red"/>
          <w:lang w:eastAsia="pl-PL"/>
        </w:rPr>
      </w:pPr>
    </w:p>
    <w:p w14:paraId="0BF2168B" w14:textId="77777777" w:rsidR="0032138A" w:rsidRPr="00946006" w:rsidRDefault="0032138A" w:rsidP="00946006">
      <w:pPr>
        <w:widowControl w:val="0"/>
        <w:suppressAutoHyphens/>
        <w:spacing w:before="120" w:after="0" w:line="23" w:lineRule="atLeast"/>
        <w:rPr>
          <w:rFonts w:ascii="Arial" w:eastAsia="Calibri" w:hAnsi="Arial" w:cs="Arial"/>
          <w:lang w:eastAsia="pl-PL"/>
        </w:rPr>
      </w:pPr>
      <w:r w:rsidRPr="00946006">
        <w:rPr>
          <w:rFonts w:ascii="Arial" w:eastAsia="Calibri" w:hAnsi="Arial" w:cs="Arial"/>
          <w:lang w:eastAsia="pl-PL"/>
        </w:rPr>
        <w:t xml:space="preserve">W przypadku, gdy dwóch członków KOP negatywnie oceniło spełnienie kryteriów formalnych, kryteriów merytorycznych dopuszczających ogólnych lub </w:t>
      </w:r>
      <w:r w:rsidRPr="00946006">
        <w:rPr>
          <w:rFonts w:ascii="Arial" w:eastAsia="Calibri" w:hAnsi="Arial" w:cs="Arial"/>
          <w:bCs/>
          <w:lang w:eastAsia="pl-PL"/>
        </w:rPr>
        <w:t xml:space="preserve">kryteriów merytorycznych dopuszczających szczególnych, </w:t>
      </w:r>
      <w:r w:rsidRPr="00946006">
        <w:rPr>
          <w:rFonts w:ascii="Arial" w:eastAsia="Calibri" w:hAnsi="Arial" w:cs="Arial"/>
          <w:lang w:eastAsia="pl-PL"/>
        </w:rPr>
        <w:t>uproszczony wniosek zostaje odrzucony.</w:t>
      </w:r>
    </w:p>
    <w:p w14:paraId="5F57A490" w14:textId="07957690" w:rsidR="0032138A" w:rsidRPr="00946006" w:rsidRDefault="0032138A" w:rsidP="00946006">
      <w:pPr>
        <w:widowControl w:val="0"/>
        <w:suppressAutoHyphens/>
        <w:spacing w:before="120" w:after="0" w:line="23" w:lineRule="atLeast"/>
        <w:rPr>
          <w:rFonts w:ascii="Arial" w:eastAsia="Calibri" w:hAnsi="Arial" w:cs="Arial"/>
          <w:lang w:eastAsia="pl-PL"/>
        </w:rPr>
      </w:pPr>
      <w:r w:rsidRPr="00946006">
        <w:rPr>
          <w:rFonts w:ascii="Arial" w:eastAsia="Calibri" w:hAnsi="Arial" w:cs="Arial"/>
          <w:lang w:eastAsia="pl-PL"/>
        </w:rPr>
        <w:t xml:space="preserve">W przypadku, gdy jeden z członków KOP uznał, że uproszczony wniosek spełnia kryteria formalne/ kryteria merytoryczne dopuszczające ogólne/kryteria </w:t>
      </w:r>
      <w:r w:rsidRPr="00946006">
        <w:rPr>
          <w:rFonts w:ascii="Arial" w:eastAsia="Calibri" w:hAnsi="Arial" w:cs="Arial"/>
          <w:bCs/>
          <w:lang w:eastAsia="pl-PL"/>
        </w:rPr>
        <w:t>merytoryczne dopuszczające szczególne</w:t>
      </w:r>
      <w:r w:rsidRPr="00946006">
        <w:rPr>
          <w:rFonts w:ascii="Arial" w:eastAsia="Calibri" w:hAnsi="Arial" w:cs="Arial"/>
          <w:lang w:eastAsia="pl-PL"/>
        </w:rPr>
        <w:t xml:space="preserve">, a drugi z członków KOP uznał, że uproszczony wniosek nie spełnia tych kryteriów, dokonywana jest trzecia ocena przez losowo wybranego członka KOP. Ostateczną oceną jest ocena, którą wydało w takim przypadku dwóch oceniających (tj. jeśli I oceniający ocenia negatywnie, II oceniający ocenia pozytywnie, dolosowany dodatkowy III oceniający wydaje ocenę negatywną, końcowa ocena dla wniosku jest oceną negatywną).  </w:t>
      </w:r>
    </w:p>
    <w:p w14:paraId="7D1F01E9" w14:textId="77777777" w:rsidR="00905FD8" w:rsidRPr="00946006" w:rsidRDefault="00905FD8" w:rsidP="00946006">
      <w:pPr>
        <w:widowControl w:val="0"/>
        <w:suppressAutoHyphens/>
        <w:spacing w:before="120" w:after="0" w:line="23" w:lineRule="atLeast"/>
        <w:rPr>
          <w:rFonts w:ascii="Arial" w:eastAsia="Calibri" w:hAnsi="Arial" w:cs="Arial"/>
          <w:lang w:eastAsia="pl-PL"/>
        </w:rPr>
      </w:pPr>
    </w:p>
    <w:p w14:paraId="255712C3" w14:textId="69BBB8DC" w:rsidR="00BF44F4" w:rsidRPr="00946006" w:rsidRDefault="00FB29DA" w:rsidP="00946006">
      <w:pPr>
        <w:autoSpaceDE w:val="0"/>
        <w:autoSpaceDN w:val="0"/>
        <w:adjustRightInd w:val="0"/>
        <w:spacing w:before="120" w:after="0" w:line="23" w:lineRule="atLeast"/>
        <w:rPr>
          <w:rFonts w:ascii="Arial" w:hAnsi="Arial" w:cs="Arial"/>
        </w:rPr>
      </w:pPr>
      <w:r w:rsidRPr="00946006">
        <w:rPr>
          <w:rFonts w:ascii="Arial" w:hAnsi="Arial" w:cs="Arial"/>
        </w:rPr>
        <w:t>W przypadku kryteriów merytorycznych szczegółowych (różnicujących) końcową ocenę punktową projektu stanowi średnia arytmetyczna sumy punktów przyznanych wnioskowi przez dwóch oceniających, za spełnianie kryteriów merytorycznych szczegółowych, o ile wniosek od każdego z oceniających uzyskał co najmniej 60 punktów, a także przynajmniej 60% punktów od każdego z oceniających w poszczególnych punktach oceny, dla których określono minimalną liczbę punktów zapewniającą ocenę pozytywną. Średnią arytmetyczną oblicza się również w odniesieniu do każdej części wniosku podlegającej ocenie. Tak obliczane średnie przedstawiane są wraz z częścią ułamkową z dokładnością do części dziesiętnych.</w:t>
      </w:r>
    </w:p>
    <w:p w14:paraId="526D8C33" w14:textId="77777777" w:rsidR="00905FD8" w:rsidRPr="00946006" w:rsidRDefault="00BF44F4" w:rsidP="00946006">
      <w:pPr>
        <w:spacing w:before="120" w:after="0" w:line="23" w:lineRule="atLeast"/>
        <w:rPr>
          <w:rFonts w:ascii="Arial" w:eastAsia="Times New Roman" w:hAnsi="Arial" w:cs="Arial"/>
          <w:lang w:eastAsia="pl-PL"/>
        </w:rPr>
      </w:pPr>
      <w:r w:rsidRPr="00946006">
        <w:rPr>
          <w:rFonts w:ascii="Arial" w:eastAsia="Times New Roman" w:hAnsi="Arial" w:cs="Arial"/>
          <w:lang w:eastAsia="pl-PL"/>
        </w:rPr>
        <w:lastRenderedPageBreak/>
        <w:t>W sytuacji, gdy oceniający podczas weryfikacji spełnienia kryteriów wyboru projektów zdecydują o konieczności uzupełnienia lub poprawienia projektu w zakresie określonym w</w:t>
      </w:r>
      <w:r w:rsidR="00905FD8" w:rsidRPr="00946006">
        <w:rPr>
          <w:rFonts w:ascii="Arial" w:eastAsia="Times New Roman" w:hAnsi="Arial" w:cs="Arial"/>
          <w:lang w:eastAsia="pl-PL"/>
        </w:rPr>
        <w:t> </w:t>
      </w:r>
      <w:r w:rsidRPr="00946006">
        <w:rPr>
          <w:rFonts w:ascii="Arial" w:eastAsia="Times New Roman" w:hAnsi="Arial" w:cs="Arial"/>
          <w:lang w:eastAsia="pl-PL"/>
        </w:rPr>
        <w:t>regulaminie konkursu, o ile zostało to przewidziane w przypadku danego kryterium, wówczas przekazują tą informację Przewodniczącemu KOP, który zleca Sekretarzowi KOP przygotowanie pisma, w którym IP wzywa wnioskodawcę do uzupełnienia lub poprawienia projektu w części dotyczącej spełniania kryteriów wyboru projektów.</w:t>
      </w:r>
    </w:p>
    <w:p w14:paraId="07D0A323" w14:textId="77777777" w:rsidR="00905FD8" w:rsidRPr="00946006" w:rsidRDefault="00905FD8" w:rsidP="00946006">
      <w:pPr>
        <w:spacing w:before="120" w:after="0" w:line="23" w:lineRule="atLeast"/>
        <w:rPr>
          <w:rFonts w:ascii="Arial" w:eastAsia="Times New Roman" w:hAnsi="Arial" w:cs="Arial"/>
          <w:highlight w:val="red"/>
          <w:lang w:eastAsia="pl-PL"/>
        </w:rPr>
      </w:pPr>
    </w:p>
    <w:p w14:paraId="6FC4F2A2" w14:textId="0F2D0675" w:rsidR="00BF44F4" w:rsidRPr="00946006" w:rsidRDefault="00BF44F4" w:rsidP="00946006">
      <w:pPr>
        <w:spacing w:before="120" w:after="0" w:line="23" w:lineRule="atLeast"/>
        <w:rPr>
          <w:rFonts w:ascii="Arial" w:eastAsia="Times New Roman" w:hAnsi="Arial" w:cs="Arial"/>
          <w:lang w:eastAsia="pl-PL"/>
        </w:rPr>
      </w:pPr>
      <w:r w:rsidRPr="00946006">
        <w:rPr>
          <w:rFonts w:ascii="Arial" w:eastAsia="Times New Roman" w:hAnsi="Arial" w:cs="Arial"/>
          <w:lang w:val="x-none" w:eastAsia="pl-PL"/>
        </w:rPr>
        <w:t xml:space="preserve">Ocena spełnienia przez uproszczony wniosek kryteriów </w:t>
      </w:r>
      <w:r w:rsidR="00FB29DA" w:rsidRPr="00946006">
        <w:rPr>
          <w:rFonts w:ascii="Arial" w:eastAsia="Times New Roman" w:hAnsi="Arial" w:cs="Arial"/>
          <w:lang w:eastAsia="pl-PL"/>
        </w:rPr>
        <w:t>formalnych, kryteriów merytorycznych dopuszczających ogólnych</w:t>
      </w:r>
      <w:r w:rsidRPr="00946006">
        <w:rPr>
          <w:rFonts w:ascii="Arial" w:eastAsia="Times New Roman" w:hAnsi="Arial" w:cs="Arial"/>
          <w:lang w:val="x-none" w:eastAsia="pl-PL"/>
        </w:rPr>
        <w:t xml:space="preserve"> oraz kryteriów merytorycznych dopuszczających szczególnych nie podlega punktacji, a jedynie weryfikacji polegającej na przypisaniu im wartości logicznych „tak”/„nie” lub stwierdzeniu, że kryterium „nie dotyczy” danego projektu.</w:t>
      </w:r>
    </w:p>
    <w:p w14:paraId="719D1268" w14:textId="77777777" w:rsidR="00BF44F4" w:rsidRPr="00946006" w:rsidRDefault="00BF44F4" w:rsidP="00946006">
      <w:pPr>
        <w:autoSpaceDE w:val="0"/>
        <w:autoSpaceDN w:val="0"/>
        <w:adjustRightInd w:val="0"/>
        <w:spacing w:before="120" w:after="0" w:line="23" w:lineRule="atLeast"/>
        <w:contextualSpacing/>
        <w:rPr>
          <w:rFonts w:ascii="Arial" w:eastAsia="Times New Roman" w:hAnsi="Arial" w:cs="Arial"/>
          <w:highlight w:val="red"/>
          <w:lang w:val="x-none" w:eastAsia="pl-PL"/>
        </w:rPr>
      </w:pPr>
    </w:p>
    <w:p w14:paraId="31D80CCE" w14:textId="77777777" w:rsidR="00BF44F4" w:rsidRPr="00946006" w:rsidRDefault="00BF44F4" w:rsidP="00946006">
      <w:p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Ocena spełnienia kryteriów merytorycznych szczegółowych (kryteriów różnicujących) następuje przez przyznanie punktów w poszczególnych kryteriach oceny. Punktacja przyznawana jest w postaci liczb całkowitych (bez części ułamkowych).</w:t>
      </w:r>
    </w:p>
    <w:p w14:paraId="486FF967" w14:textId="77777777" w:rsidR="00BF44F4" w:rsidRPr="00946006" w:rsidRDefault="00BF44F4" w:rsidP="00946006">
      <w:pPr>
        <w:autoSpaceDE w:val="0"/>
        <w:autoSpaceDN w:val="0"/>
        <w:adjustRightInd w:val="0"/>
        <w:spacing w:before="120" w:after="0" w:line="23" w:lineRule="atLeast"/>
        <w:contextualSpacing/>
        <w:rPr>
          <w:rFonts w:ascii="Arial" w:eastAsia="Times New Roman" w:hAnsi="Arial" w:cs="Arial"/>
          <w:highlight w:val="red"/>
          <w:lang w:val="x-none" w:eastAsia="pl-PL"/>
        </w:rPr>
      </w:pPr>
    </w:p>
    <w:p w14:paraId="139490A0" w14:textId="77777777" w:rsidR="00BF44F4" w:rsidRPr="00946006" w:rsidRDefault="00BF44F4" w:rsidP="00946006">
      <w:pPr>
        <w:spacing w:before="120" w:after="0" w:line="23" w:lineRule="atLeast"/>
        <w:rPr>
          <w:rFonts w:ascii="Arial" w:eastAsia="Times New Roman" w:hAnsi="Arial" w:cs="Arial"/>
          <w:lang w:eastAsia="pl-PL"/>
        </w:rPr>
      </w:pPr>
      <w:r w:rsidRPr="00946006">
        <w:rPr>
          <w:rFonts w:ascii="Arial" w:eastAsia="Times New Roman" w:hAnsi="Arial" w:cs="Arial"/>
          <w:lang w:eastAsia="pl-PL"/>
        </w:rPr>
        <w:t>Ocena formalno-merytoryczna uproszczonego wniosku o dofinansowanie dokonywana jest na podstawie następujących kryteriów:</w:t>
      </w:r>
    </w:p>
    <w:p w14:paraId="457D0338" w14:textId="77777777" w:rsidR="00BF44F4" w:rsidRPr="00946006" w:rsidRDefault="00BF44F4" w:rsidP="00946006">
      <w:pPr>
        <w:numPr>
          <w:ilvl w:val="0"/>
          <w:numId w:val="63"/>
        </w:numPr>
        <w:autoSpaceDE w:val="0"/>
        <w:autoSpaceDN w:val="0"/>
        <w:adjustRightInd w:val="0"/>
        <w:spacing w:before="120" w:after="0" w:line="23" w:lineRule="atLeast"/>
        <w:contextualSpacing/>
        <w:rPr>
          <w:rFonts w:ascii="Arial" w:eastAsia="Times New Roman" w:hAnsi="Arial" w:cs="Arial"/>
          <w:lang w:eastAsia="pl-PL"/>
        </w:rPr>
      </w:pPr>
      <w:r w:rsidRPr="00946006">
        <w:rPr>
          <w:rFonts w:ascii="Arial" w:eastAsia="Times New Roman" w:hAnsi="Arial" w:cs="Arial"/>
          <w:lang w:eastAsia="pl-PL"/>
        </w:rPr>
        <w:t>kryteria formalne;</w:t>
      </w:r>
    </w:p>
    <w:p w14:paraId="67F164EA" w14:textId="77777777" w:rsidR="00BF44F4" w:rsidRPr="00946006" w:rsidRDefault="00BF44F4" w:rsidP="00946006">
      <w:pPr>
        <w:numPr>
          <w:ilvl w:val="0"/>
          <w:numId w:val="63"/>
        </w:numPr>
        <w:autoSpaceDE w:val="0"/>
        <w:autoSpaceDN w:val="0"/>
        <w:adjustRightInd w:val="0"/>
        <w:spacing w:before="120" w:after="0" w:line="23" w:lineRule="atLeast"/>
        <w:contextualSpacing/>
        <w:rPr>
          <w:rFonts w:ascii="Arial" w:eastAsia="Times New Roman" w:hAnsi="Arial" w:cs="Arial"/>
          <w:lang w:eastAsia="pl-PL"/>
        </w:rPr>
      </w:pPr>
      <w:bookmarkStart w:id="54" w:name="_Hlk8303990"/>
      <w:r w:rsidRPr="00946006">
        <w:rPr>
          <w:rFonts w:ascii="Arial" w:eastAsia="Times New Roman" w:hAnsi="Arial" w:cs="Arial"/>
          <w:lang w:eastAsia="pl-PL"/>
        </w:rPr>
        <w:t>kryteria merytoryczne dopuszczające ogólne</w:t>
      </w:r>
    </w:p>
    <w:p w14:paraId="32B96297" w14:textId="77777777" w:rsidR="00BF44F4" w:rsidRPr="00946006" w:rsidRDefault="00BF44F4" w:rsidP="00946006">
      <w:pPr>
        <w:numPr>
          <w:ilvl w:val="0"/>
          <w:numId w:val="63"/>
        </w:numPr>
        <w:autoSpaceDE w:val="0"/>
        <w:autoSpaceDN w:val="0"/>
        <w:adjustRightInd w:val="0"/>
        <w:spacing w:before="120" w:after="0" w:line="23" w:lineRule="atLeast"/>
        <w:contextualSpacing/>
        <w:rPr>
          <w:rFonts w:ascii="Arial" w:eastAsia="Times New Roman" w:hAnsi="Arial" w:cs="Arial"/>
          <w:lang w:eastAsia="pl-PL"/>
        </w:rPr>
      </w:pPr>
      <w:r w:rsidRPr="00946006">
        <w:rPr>
          <w:rFonts w:ascii="Arial" w:eastAsia="Times New Roman" w:hAnsi="Arial" w:cs="Arial"/>
          <w:lang w:eastAsia="pl-PL"/>
        </w:rPr>
        <w:t>kryteria merytoryczne dopuszczające szczególne</w:t>
      </w:r>
    </w:p>
    <w:p w14:paraId="0D07FED2" w14:textId="77777777" w:rsidR="00BF44F4" w:rsidRPr="00946006" w:rsidRDefault="00BF44F4" w:rsidP="00946006">
      <w:pPr>
        <w:numPr>
          <w:ilvl w:val="0"/>
          <w:numId w:val="63"/>
        </w:numPr>
        <w:autoSpaceDE w:val="0"/>
        <w:autoSpaceDN w:val="0"/>
        <w:adjustRightInd w:val="0"/>
        <w:spacing w:before="120" w:after="0" w:line="23" w:lineRule="atLeast"/>
        <w:contextualSpacing/>
        <w:rPr>
          <w:rFonts w:ascii="Arial" w:eastAsia="Times New Roman" w:hAnsi="Arial" w:cs="Arial"/>
          <w:lang w:eastAsia="pl-PL"/>
        </w:rPr>
      </w:pPr>
      <w:r w:rsidRPr="00946006">
        <w:rPr>
          <w:rFonts w:ascii="Arial" w:eastAsia="Times New Roman" w:hAnsi="Arial" w:cs="Arial"/>
          <w:lang w:eastAsia="pl-PL"/>
        </w:rPr>
        <w:t>kryteria merytoryczne szczegółowe (kryteria różnicujące)</w:t>
      </w:r>
    </w:p>
    <w:bookmarkEnd w:id="54"/>
    <w:p w14:paraId="06C7681A" w14:textId="77777777" w:rsidR="00BF44F4" w:rsidRPr="00946006" w:rsidRDefault="00BF44F4" w:rsidP="00946006">
      <w:pPr>
        <w:autoSpaceDE w:val="0"/>
        <w:autoSpaceDN w:val="0"/>
        <w:adjustRightInd w:val="0"/>
        <w:spacing w:before="120" w:after="0" w:line="23" w:lineRule="atLeast"/>
        <w:ind w:left="720"/>
        <w:contextualSpacing/>
        <w:rPr>
          <w:rFonts w:ascii="Arial" w:eastAsia="Times New Roman" w:hAnsi="Arial" w:cs="Arial"/>
          <w:lang w:eastAsia="pl-PL"/>
        </w:rPr>
      </w:pPr>
    </w:p>
    <w:p w14:paraId="66973591" w14:textId="77777777" w:rsidR="00F66269" w:rsidRPr="00946006" w:rsidRDefault="00F66269" w:rsidP="00946006">
      <w:pPr>
        <w:autoSpaceDE w:val="0"/>
        <w:autoSpaceDN w:val="0"/>
        <w:adjustRightInd w:val="0"/>
        <w:spacing w:before="120" w:after="0" w:line="23" w:lineRule="atLeast"/>
        <w:contextualSpacing/>
        <w:rPr>
          <w:rFonts w:ascii="Arial" w:eastAsia="Times New Roman" w:hAnsi="Arial" w:cs="Arial"/>
          <w:b/>
          <w:lang w:val="x-none" w:eastAsia="pl-PL"/>
        </w:rPr>
      </w:pPr>
    </w:p>
    <w:p w14:paraId="2AF16E8F" w14:textId="08595825" w:rsidR="00BF44F4" w:rsidRPr="00946006" w:rsidRDefault="00BF44F4" w:rsidP="00946006">
      <w:pPr>
        <w:autoSpaceDE w:val="0"/>
        <w:autoSpaceDN w:val="0"/>
        <w:adjustRightInd w:val="0"/>
        <w:spacing w:before="120" w:after="0" w:line="23" w:lineRule="atLeast"/>
        <w:contextualSpacing/>
        <w:rPr>
          <w:rFonts w:ascii="Arial" w:eastAsia="Times New Roman" w:hAnsi="Arial" w:cs="Arial"/>
          <w:lang w:eastAsia="pl-PL"/>
        </w:rPr>
      </w:pPr>
      <w:r w:rsidRPr="00946006">
        <w:rPr>
          <w:rFonts w:ascii="Arial" w:eastAsia="Times New Roman" w:hAnsi="Arial" w:cs="Arial"/>
          <w:b/>
          <w:lang w:val="x-none" w:eastAsia="pl-PL"/>
        </w:rPr>
        <w:t xml:space="preserve">Kryteria formalne </w:t>
      </w:r>
      <w:r w:rsidRPr="00946006">
        <w:rPr>
          <w:rFonts w:ascii="Arial" w:eastAsia="Times New Roman" w:hAnsi="Arial" w:cs="Arial"/>
          <w:lang w:val="x-none" w:eastAsia="pl-PL"/>
        </w:rPr>
        <w:t xml:space="preserve">są obowiązkowe dla wszystkich </w:t>
      </w:r>
      <w:r w:rsidRPr="00946006">
        <w:rPr>
          <w:rFonts w:ascii="Arial" w:eastAsia="Times New Roman" w:hAnsi="Arial" w:cs="Arial"/>
          <w:lang w:eastAsia="pl-PL"/>
        </w:rPr>
        <w:t>wnioskodawców</w:t>
      </w:r>
      <w:r w:rsidRPr="00946006">
        <w:rPr>
          <w:rFonts w:ascii="Arial" w:eastAsia="Times New Roman" w:hAnsi="Arial" w:cs="Arial"/>
          <w:lang w:val="x-none" w:eastAsia="pl-PL"/>
        </w:rPr>
        <w:t xml:space="preserve"> i podlegają weryfikacji podczas oceny formaln</w:t>
      </w:r>
      <w:r w:rsidRPr="00946006">
        <w:rPr>
          <w:rFonts w:ascii="Arial" w:eastAsia="Times New Roman" w:hAnsi="Arial" w:cs="Arial"/>
          <w:lang w:eastAsia="pl-PL"/>
        </w:rPr>
        <w:t>o-merytorycznej</w:t>
      </w:r>
      <w:r w:rsidRPr="00946006">
        <w:rPr>
          <w:rFonts w:ascii="Arial" w:eastAsia="Times New Roman" w:hAnsi="Arial" w:cs="Arial"/>
          <w:lang w:val="x-none" w:eastAsia="pl-PL"/>
        </w:rPr>
        <w:t xml:space="preserve"> wniosku. Zgodnie z załącznikiem do Uchwały Nr</w:t>
      </w:r>
      <w:r w:rsidR="00905FD8" w:rsidRPr="00946006">
        <w:rPr>
          <w:rFonts w:ascii="Arial" w:eastAsia="Times New Roman" w:hAnsi="Arial" w:cs="Arial"/>
          <w:lang w:eastAsia="pl-PL"/>
        </w:rPr>
        <w:t> </w:t>
      </w:r>
      <w:r w:rsidRPr="00946006">
        <w:rPr>
          <w:rFonts w:ascii="Arial" w:eastAsia="Times New Roman" w:hAnsi="Arial" w:cs="Arial"/>
          <w:lang w:eastAsia="pl-PL"/>
        </w:rPr>
        <w:t>44</w:t>
      </w:r>
      <w:r w:rsidRPr="00946006">
        <w:rPr>
          <w:rFonts w:ascii="Arial" w:eastAsia="Times New Roman" w:hAnsi="Arial" w:cs="Arial"/>
          <w:lang w:val="x-none" w:eastAsia="pl-PL"/>
        </w:rPr>
        <w:t>/201</w:t>
      </w:r>
      <w:r w:rsidRPr="00946006">
        <w:rPr>
          <w:rFonts w:ascii="Arial" w:eastAsia="Times New Roman" w:hAnsi="Arial" w:cs="Arial"/>
          <w:lang w:eastAsia="pl-PL"/>
        </w:rPr>
        <w:t>8</w:t>
      </w:r>
      <w:r w:rsidRPr="00946006">
        <w:rPr>
          <w:rFonts w:ascii="Arial" w:eastAsia="Times New Roman" w:hAnsi="Arial" w:cs="Arial"/>
          <w:lang w:val="x-none" w:eastAsia="pl-PL"/>
        </w:rPr>
        <w:t xml:space="preserve"> Komitetu Monitorującego Regionalny Program Operacyjny Województwa Podlaskiego na lata 2014-2020 z dnia </w:t>
      </w:r>
      <w:r w:rsidRPr="00946006">
        <w:rPr>
          <w:rFonts w:ascii="Arial" w:eastAsia="Times New Roman" w:hAnsi="Arial" w:cs="Arial"/>
          <w:lang w:eastAsia="pl-PL"/>
        </w:rPr>
        <w:t xml:space="preserve">30 listopada 2018r. </w:t>
      </w:r>
      <w:r w:rsidRPr="00946006">
        <w:rPr>
          <w:rFonts w:ascii="Arial" w:eastAsia="Times New Roman" w:hAnsi="Arial" w:cs="Arial"/>
          <w:lang w:val="x-none" w:eastAsia="pl-PL"/>
        </w:rPr>
        <w:t xml:space="preserve">w ramach </w:t>
      </w:r>
      <w:r w:rsidRPr="00946006">
        <w:rPr>
          <w:rFonts w:ascii="Arial" w:eastAsia="Times New Roman" w:hAnsi="Arial" w:cs="Arial"/>
          <w:lang w:eastAsia="pl-PL"/>
        </w:rPr>
        <w:t xml:space="preserve">przedmiotowego </w:t>
      </w:r>
      <w:r w:rsidRPr="00946006">
        <w:rPr>
          <w:rFonts w:ascii="Arial" w:eastAsia="Times New Roman" w:hAnsi="Arial" w:cs="Arial"/>
          <w:lang w:val="x-none" w:eastAsia="pl-PL"/>
        </w:rPr>
        <w:t xml:space="preserve">konkursu stosowane będą następujące kryteria formalne: </w:t>
      </w:r>
    </w:p>
    <w:p w14:paraId="0B2B37DF" w14:textId="77777777" w:rsidR="00BF44F4" w:rsidRPr="00946006" w:rsidRDefault="00BF44F4" w:rsidP="00946006">
      <w:pPr>
        <w:suppressAutoHyphens/>
        <w:autoSpaceDE w:val="0"/>
        <w:autoSpaceDN w:val="0"/>
        <w:adjustRightInd w:val="0"/>
        <w:spacing w:before="120" w:after="0" w:line="23" w:lineRule="atLeast"/>
        <w:rPr>
          <w:rFonts w:ascii="Arial" w:eastAsia="Calibri" w:hAnsi="Arial" w:cs="Arial"/>
          <w:lang w:val="x-none"/>
        </w:rPr>
      </w:pPr>
    </w:p>
    <w:tbl>
      <w:tblPr>
        <w:tblW w:w="508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1879"/>
        <w:gridCol w:w="3145"/>
        <w:gridCol w:w="2380"/>
        <w:gridCol w:w="1221"/>
      </w:tblGrid>
      <w:tr w:rsidR="00905FD8" w:rsidRPr="00946006" w14:paraId="311776B1" w14:textId="77777777" w:rsidTr="00905FD8">
        <w:trPr>
          <w:trHeight w:val="468"/>
        </w:trPr>
        <w:tc>
          <w:tcPr>
            <w:tcW w:w="5000" w:type="pct"/>
            <w:gridSpan w:val="5"/>
            <w:shd w:val="clear" w:color="auto" w:fill="B4C6E7" w:themeFill="accent1" w:themeFillTint="66"/>
            <w:vAlign w:val="center"/>
          </w:tcPr>
          <w:p w14:paraId="1B29E3DE" w14:textId="36E93C3E" w:rsidR="00905FD8" w:rsidRPr="00946006" w:rsidRDefault="00905FD8" w:rsidP="00946006">
            <w:pPr>
              <w:spacing w:after="0" w:line="23" w:lineRule="atLeast"/>
              <w:rPr>
                <w:rFonts w:ascii="Arial" w:eastAsia="Calibri" w:hAnsi="Arial" w:cs="Arial"/>
                <w:b/>
                <w:smallCaps/>
              </w:rPr>
            </w:pPr>
            <w:r w:rsidRPr="00946006">
              <w:rPr>
                <w:rFonts w:ascii="Arial" w:eastAsia="Calibri" w:hAnsi="Arial" w:cs="Arial"/>
                <w:b/>
                <w:smallCaps/>
                <w:lang w:val="x-none"/>
              </w:rPr>
              <w:t>Kryteria formalne</w:t>
            </w:r>
          </w:p>
        </w:tc>
      </w:tr>
      <w:tr w:rsidR="00BF44F4" w:rsidRPr="00946006" w14:paraId="6781DB67" w14:textId="77777777" w:rsidTr="00F66269">
        <w:trPr>
          <w:trHeight w:val="497"/>
        </w:trPr>
        <w:tc>
          <w:tcPr>
            <w:tcW w:w="328" w:type="pct"/>
            <w:vMerge w:val="restart"/>
            <w:shd w:val="clear" w:color="auto" w:fill="auto"/>
          </w:tcPr>
          <w:p w14:paraId="140B2A46" w14:textId="77777777" w:rsidR="00BF44F4" w:rsidRPr="00946006" w:rsidRDefault="00BF44F4" w:rsidP="00946006">
            <w:pPr>
              <w:spacing w:after="0" w:line="23" w:lineRule="atLeast"/>
              <w:rPr>
                <w:rFonts w:ascii="Arial" w:eastAsia="Calibri" w:hAnsi="Arial" w:cs="Arial"/>
                <w:b/>
              </w:rPr>
            </w:pPr>
            <w:r w:rsidRPr="00946006">
              <w:rPr>
                <w:rFonts w:ascii="Arial" w:eastAsia="Calibri" w:hAnsi="Arial" w:cs="Arial"/>
                <w:b/>
              </w:rPr>
              <w:t>Lp.</w:t>
            </w:r>
          </w:p>
        </w:tc>
        <w:tc>
          <w:tcPr>
            <w:tcW w:w="987" w:type="pct"/>
            <w:vMerge w:val="restart"/>
            <w:shd w:val="clear" w:color="auto" w:fill="auto"/>
            <w:vAlign w:val="center"/>
          </w:tcPr>
          <w:p w14:paraId="0B61851E" w14:textId="77777777" w:rsidR="00BF44F4" w:rsidRPr="00946006" w:rsidRDefault="00BF44F4" w:rsidP="00946006">
            <w:pPr>
              <w:spacing w:after="0" w:line="23" w:lineRule="atLeast"/>
              <w:rPr>
                <w:rFonts w:ascii="Arial" w:eastAsia="Calibri" w:hAnsi="Arial" w:cs="Arial"/>
                <w:b/>
              </w:rPr>
            </w:pPr>
            <w:r w:rsidRPr="00946006">
              <w:rPr>
                <w:rFonts w:ascii="Arial" w:eastAsia="Calibri" w:hAnsi="Arial" w:cs="Arial"/>
                <w:b/>
              </w:rPr>
              <w:t>Nazwa kryterium</w:t>
            </w:r>
          </w:p>
        </w:tc>
        <w:tc>
          <w:tcPr>
            <w:tcW w:w="3008" w:type="pct"/>
            <w:gridSpan w:val="2"/>
            <w:shd w:val="clear" w:color="auto" w:fill="auto"/>
            <w:vAlign w:val="center"/>
          </w:tcPr>
          <w:p w14:paraId="373C8087" w14:textId="77777777" w:rsidR="00BF44F4" w:rsidRPr="00946006" w:rsidRDefault="00BF44F4" w:rsidP="00946006">
            <w:pPr>
              <w:spacing w:after="0" w:line="23" w:lineRule="atLeast"/>
              <w:rPr>
                <w:rFonts w:ascii="Arial" w:eastAsia="Calibri" w:hAnsi="Arial" w:cs="Arial"/>
                <w:b/>
              </w:rPr>
            </w:pPr>
            <w:r w:rsidRPr="00946006">
              <w:rPr>
                <w:rFonts w:ascii="Arial" w:eastAsia="Calibri" w:hAnsi="Arial" w:cs="Arial"/>
                <w:b/>
              </w:rPr>
              <w:t>Opis kryterium</w:t>
            </w:r>
          </w:p>
        </w:tc>
        <w:tc>
          <w:tcPr>
            <w:tcW w:w="677" w:type="pct"/>
            <w:shd w:val="clear" w:color="auto" w:fill="auto"/>
            <w:vAlign w:val="center"/>
          </w:tcPr>
          <w:p w14:paraId="271B9077" w14:textId="77777777" w:rsidR="00BF44F4" w:rsidRPr="00946006" w:rsidRDefault="00BF44F4" w:rsidP="00946006">
            <w:pPr>
              <w:spacing w:after="0" w:line="23" w:lineRule="atLeast"/>
              <w:rPr>
                <w:rFonts w:ascii="Arial" w:eastAsia="Calibri" w:hAnsi="Arial" w:cs="Arial"/>
                <w:b/>
              </w:rPr>
            </w:pPr>
          </w:p>
        </w:tc>
      </w:tr>
      <w:tr w:rsidR="00BF44F4" w:rsidRPr="00946006" w14:paraId="6BD497AF" w14:textId="77777777" w:rsidTr="00F66269">
        <w:trPr>
          <w:trHeight w:val="1270"/>
        </w:trPr>
        <w:tc>
          <w:tcPr>
            <w:tcW w:w="328" w:type="pct"/>
            <w:vMerge/>
            <w:shd w:val="clear" w:color="auto" w:fill="auto"/>
          </w:tcPr>
          <w:p w14:paraId="7BCAE4C4" w14:textId="77777777" w:rsidR="00BF44F4" w:rsidRPr="00946006" w:rsidRDefault="00BF44F4" w:rsidP="00946006">
            <w:pPr>
              <w:spacing w:after="0" w:line="23" w:lineRule="atLeast"/>
              <w:rPr>
                <w:rFonts w:ascii="Arial" w:eastAsia="Calibri" w:hAnsi="Arial" w:cs="Arial"/>
                <w:b/>
              </w:rPr>
            </w:pPr>
          </w:p>
        </w:tc>
        <w:tc>
          <w:tcPr>
            <w:tcW w:w="987" w:type="pct"/>
            <w:vMerge/>
            <w:shd w:val="clear" w:color="auto" w:fill="auto"/>
            <w:vAlign w:val="center"/>
          </w:tcPr>
          <w:p w14:paraId="31B7380D" w14:textId="77777777" w:rsidR="00BF44F4" w:rsidRPr="00946006" w:rsidRDefault="00BF44F4" w:rsidP="00946006">
            <w:pPr>
              <w:spacing w:after="0" w:line="23" w:lineRule="atLeast"/>
              <w:rPr>
                <w:rFonts w:ascii="Arial" w:eastAsia="Calibri" w:hAnsi="Arial" w:cs="Arial"/>
                <w:b/>
              </w:rPr>
            </w:pPr>
          </w:p>
        </w:tc>
        <w:tc>
          <w:tcPr>
            <w:tcW w:w="1715" w:type="pct"/>
            <w:shd w:val="clear" w:color="auto" w:fill="auto"/>
            <w:vAlign w:val="center"/>
          </w:tcPr>
          <w:p w14:paraId="5CEE2682" w14:textId="77777777" w:rsidR="00BF44F4" w:rsidRPr="00946006" w:rsidRDefault="00BF44F4" w:rsidP="00946006">
            <w:pPr>
              <w:spacing w:after="0" w:line="23" w:lineRule="atLeast"/>
              <w:rPr>
                <w:rFonts w:ascii="Arial" w:eastAsia="Calibri" w:hAnsi="Arial" w:cs="Arial"/>
                <w:b/>
              </w:rPr>
            </w:pPr>
            <w:r w:rsidRPr="00946006">
              <w:rPr>
                <w:rFonts w:ascii="Arial" w:eastAsia="Calibri" w:hAnsi="Arial" w:cs="Arial"/>
                <w:b/>
              </w:rPr>
              <w:t>Definicja kryterium/uzasadnienie</w:t>
            </w:r>
          </w:p>
        </w:tc>
        <w:tc>
          <w:tcPr>
            <w:tcW w:w="1293" w:type="pct"/>
            <w:shd w:val="clear" w:color="auto" w:fill="auto"/>
            <w:vAlign w:val="center"/>
          </w:tcPr>
          <w:p w14:paraId="3748369F" w14:textId="7BE767BB" w:rsidR="00F66269" w:rsidRPr="00946006" w:rsidRDefault="00BF44F4" w:rsidP="00946006">
            <w:pPr>
              <w:spacing w:after="0" w:line="23" w:lineRule="atLeast"/>
              <w:rPr>
                <w:rFonts w:ascii="Arial" w:eastAsia="Calibri" w:hAnsi="Arial" w:cs="Arial"/>
                <w:b/>
              </w:rPr>
            </w:pPr>
            <w:r w:rsidRPr="00946006">
              <w:rPr>
                <w:rFonts w:ascii="Arial" w:eastAsia="Calibri" w:hAnsi="Arial" w:cs="Arial"/>
                <w:b/>
              </w:rPr>
              <w:t>Opis znaczenia kryterium/Możliwość dokonania korekty</w:t>
            </w:r>
            <w:r w:rsidRPr="00946006">
              <w:rPr>
                <w:rFonts w:ascii="Arial" w:eastAsia="Calibri" w:hAnsi="Arial" w:cs="Arial"/>
                <w:b/>
                <w:vertAlign w:val="superscript"/>
              </w:rPr>
              <w:footnoteReference w:id="14"/>
            </w:r>
          </w:p>
        </w:tc>
        <w:tc>
          <w:tcPr>
            <w:tcW w:w="677" w:type="pct"/>
            <w:shd w:val="clear" w:color="auto" w:fill="auto"/>
            <w:vAlign w:val="center"/>
          </w:tcPr>
          <w:p w14:paraId="68645317" w14:textId="77777777" w:rsidR="00BF44F4" w:rsidRPr="00946006" w:rsidRDefault="00BF44F4" w:rsidP="00946006">
            <w:pPr>
              <w:spacing w:after="0" w:line="23" w:lineRule="atLeast"/>
              <w:rPr>
                <w:rFonts w:ascii="Arial" w:eastAsia="Calibri" w:hAnsi="Arial" w:cs="Arial"/>
                <w:b/>
              </w:rPr>
            </w:pPr>
            <w:r w:rsidRPr="00946006">
              <w:rPr>
                <w:rFonts w:ascii="Arial" w:eastAsia="Calibri" w:hAnsi="Arial" w:cs="Arial"/>
                <w:b/>
              </w:rPr>
              <w:t>Ocena</w:t>
            </w:r>
          </w:p>
        </w:tc>
      </w:tr>
      <w:tr w:rsidR="00BF44F4" w:rsidRPr="00946006" w14:paraId="71D70247" w14:textId="77777777" w:rsidTr="002E3524">
        <w:tc>
          <w:tcPr>
            <w:tcW w:w="328" w:type="pct"/>
            <w:vMerge w:val="restart"/>
            <w:shd w:val="clear" w:color="auto" w:fill="auto"/>
          </w:tcPr>
          <w:p w14:paraId="55CBF7DA" w14:textId="77777777" w:rsidR="00BF44F4" w:rsidRPr="00946006" w:rsidRDefault="00BF44F4" w:rsidP="00946006">
            <w:pPr>
              <w:numPr>
                <w:ilvl w:val="0"/>
                <w:numId w:val="65"/>
              </w:numPr>
              <w:spacing w:after="200" w:line="23" w:lineRule="atLeast"/>
              <w:ind w:left="414" w:hanging="357"/>
              <w:rPr>
                <w:rFonts w:ascii="Arial" w:eastAsia="Calibri" w:hAnsi="Arial" w:cs="Arial"/>
                <w:b/>
              </w:rPr>
            </w:pPr>
          </w:p>
        </w:tc>
        <w:tc>
          <w:tcPr>
            <w:tcW w:w="987" w:type="pct"/>
            <w:vMerge w:val="restart"/>
            <w:shd w:val="clear" w:color="auto" w:fill="auto"/>
          </w:tcPr>
          <w:p w14:paraId="0CF059F7" w14:textId="77777777" w:rsidR="00BF44F4" w:rsidRPr="00946006" w:rsidRDefault="00BF44F4" w:rsidP="00946006">
            <w:pPr>
              <w:spacing w:after="200" w:line="23" w:lineRule="atLeast"/>
              <w:rPr>
                <w:rFonts w:ascii="Arial" w:eastAsia="Calibri" w:hAnsi="Arial" w:cs="Arial"/>
                <w:b/>
              </w:rPr>
            </w:pPr>
            <w:r w:rsidRPr="00946006">
              <w:rPr>
                <w:rFonts w:ascii="Arial" w:eastAsia="Calibri" w:hAnsi="Arial" w:cs="Arial"/>
                <w:b/>
              </w:rPr>
              <w:t>Wstępna kwalifikacja Wnioskodawcy i projektu do wsparcia</w:t>
            </w:r>
          </w:p>
        </w:tc>
        <w:tc>
          <w:tcPr>
            <w:tcW w:w="1715" w:type="pct"/>
            <w:shd w:val="clear" w:color="auto" w:fill="auto"/>
          </w:tcPr>
          <w:p w14:paraId="7BB7FE31" w14:textId="77777777" w:rsidR="00BF44F4" w:rsidRPr="00946006" w:rsidRDefault="00BF44F4" w:rsidP="00946006">
            <w:pPr>
              <w:spacing w:after="200" w:line="23" w:lineRule="atLeast"/>
              <w:rPr>
                <w:rFonts w:ascii="Arial" w:eastAsia="Calibri" w:hAnsi="Arial" w:cs="Arial"/>
                <w:b/>
              </w:rPr>
            </w:pPr>
            <w:r w:rsidRPr="00946006">
              <w:rPr>
                <w:rFonts w:ascii="Arial" w:eastAsia="Calibri" w:hAnsi="Arial" w:cs="Arial"/>
                <w:b/>
              </w:rPr>
              <w:t>Wymogi kryterium:</w:t>
            </w:r>
          </w:p>
          <w:p w14:paraId="5C9F971C" w14:textId="77777777" w:rsidR="00BF44F4" w:rsidRPr="00946006" w:rsidRDefault="00BF44F4" w:rsidP="00946006">
            <w:pPr>
              <w:spacing w:after="200" w:line="23" w:lineRule="atLeast"/>
              <w:rPr>
                <w:rFonts w:ascii="Arial" w:eastAsia="Calibri" w:hAnsi="Arial" w:cs="Arial"/>
                <w:b/>
              </w:rPr>
            </w:pPr>
            <w:r w:rsidRPr="00946006">
              <w:rPr>
                <w:rFonts w:ascii="Arial" w:eastAsia="Calibri" w:hAnsi="Arial" w:cs="Arial"/>
                <w:b/>
              </w:rPr>
              <w:t xml:space="preserve">Projekt spełnia wymogi określone w Szczegółowym Opisie Osi Priorytetowych Regionalnego Programu Operacyjnego Województwa Podlaskiego na lata 2014-2020 – (wersja obowiązująca na dzień przyjęcia kryterium przez </w:t>
            </w:r>
            <w:r w:rsidRPr="00946006">
              <w:rPr>
                <w:rFonts w:ascii="Arial" w:eastAsia="Calibri" w:hAnsi="Arial" w:cs="Arial"/>
                <w:b/>
              </w:rPr>
              <w:lastRenderedPageBreak/>
              <w:t>Komitet Monitorujący RPOWP) w następującym zakresie:</w:t>
            </w:r>
          </w:p>
          <w:p w14:paraId="7174EA01" w14:textId="77777777" w:rsidR="00BF44F4" w:rsidRPr="00946006" w:rsidRDefault="00BF44F4" w:rsidP="00946006">
            <w:pPr>
              <w:spacing w:after="200" w:line="23" w:lineRule="atLeast"/>
              <w:rPr>
                <w:rFonts w:ascii="Arial" w:eastAsia="Calibri" w:hAnsi="Arial" w:cs="Arial"/>
                <w:b/>
              </w:rPr>
            </w:pPr>
            <w:r w:rsidRPr="00946006">
              <w:rPr>
                <w:rFonts w:ascii="Arial" w:eastAsia="Calibri" w:hAnsi="Arial" w:cs="Arial"/>
                <w:b/>
              </w:rPr>
              <w:sym w:font="Symbol" w:char="F02D"/>
            </w:r>
            <w:r w:rsidRPr="00946006">
              <w:rPr>
                <w:rFonts w:ascii="Arial" w:eastAsia="Calibri" w:hAnsi="Arial" w:cs="Arial"/>
                <w:b/>
              </w:rPr>
              <w:t xml:space="preserve"> typ Beneficjenta – </w:t>
            </w:r>
          </w:p>
          <w:tbl>
            <w:tblPr>
              <w:tblW w:w="0" w:type="auto"/>
              <w:tblBorders>
                <w:top w:val="nil"/>
                <w:left w:val="nil"/>
                <w:bottom w:val="nil"/>
                <w:right w:val="nil"/>
              </w:tblBorders>
              <w:tblLook w:val="0000" w:firstRow="0" w:lastRow="0" w:firstColumn="0" w:lastColumn="0" w:noHBand="0" w:noVBand="0"/>
            </w:tblPr>
            <w:tblGrid>
              <w:gridCol w:w="2929"/>
            </w:tblGrid>
            <w:tr w:rsidR="00BF44F4" w:rsidRPr="00946006" w14:paraId="5E68B101" w14:textId="77777777" w:rsidTr="00BF44F4">
              <w:trPr>
                <w:trHeight w:val="554"/>
              </w:trPr>
              <w:tc>
                <w:tcPr>
                  <w:tcW w:w="0" w:type="auto"/>
                </w:tcPr>
                <w:p w14:paraId="2D422A97" w14:textId="77777777" w:rsidR="00BF44F4" w:rsidRPr="00946006" w:rsidRDefault="00BF44F4" w:rsidP="00946006">
                  <w:pPr>
                    <w:spacing w:after="200" w:line="23" w:lineRule="atLeast"/>
                    <w:ind w:left="-94"/>
                    <w:rPr>
                      <w:rFonts w:ascii="Arial" w:eastAsia="Calibri" w:hAnsi="Arial" w:cs="Arial"/>
                    </w:rPr>
                  </w:pPr>
                  <w:r w:rsidRPr="00946006">
                    <w:rPr>
                      <w:rFonts w:ascii="Arial" w:eastAsia="Calibri" w:hAnsi="Arial" w:cs="Arial"/>
                    </w:rPr>
                    <w:t>Wszystkie podmioty – z wyłączeniem osób fizycznych (nie dotyczy osób prowadzących działalność gospodarczą lub oświatową na podstawie przepisów odrębnych), w szczególności podmioty prowadzące kształcenie i szkolenie osób dorosłych w systemie formalnym i pozaformalnym.</w:t>
                  </w:r>
                </w:p>
              </w:tc>
            </w:tr>
          </w:tbl>
          <w:p w14:paraId="715B5E82" w14:textId="77777777" w:rsidR="00BF44F4" w:rsidRPr="00946006" w:rsidRDefault="00BF44F4" w:rsidP="00946006">
            <w:pPr>
              <w:spacing w:after="200" w:line="23" w:lineRule="atLeast"/>
              <w:rPr>
                <w:rFonts w:ascii="Arial" w:eastAsia="Calibri" w:hAnsi="Arial" w:cs="Arial"/>
              </w:rPr>
            </w:pPr>
            <w:r w:rsidRPr="00946006">
              <w:rPr>
                <w:rFonts w:ascii="Arial" w:eastAsia="Calibri" w:hAnsi="Arial" w:cs="Arial"/>
              </w:rPr>
              <w:t>Forma prawna beneficjenta musi być zgodna z klasyfikacją form prawnych podmiotów gospodarki narodowej określonych w § 7 Rozporządzenia Rady Ministrów z dnia 30 listopada 2015 r. w sprawie sposobu i metodologii prowadzenia i aktualizacji krajowego rejestru urzędowego podmiotów gospodarki narodowej, wzorów wniosków, ankiet i zaświadczeń (Dz.U. 2015 poz. 2009 z późn. zm.).</w:t>
            </w:r>
          </w:p>
        </w:tc>
        <w:tc>
          <w:tcPr>
            <w:tcW w:w="1293" w:type="pct"/>
            <w:shd w:val="clear" w:color="auto" w:fill="auto"/>
          </w:tcPr>
          <w:p w14:paraId="594597B0" w14:textId="77777777" w:rsidR="00BF44F4" w:rsidRPr="00946006" w:rsidRDefault="00BF44F4" w:rsidP="00946006">
            <w:pPr>
              <w:spacing w:after="200" w:line="23" w:lineRule="atLeast"/>
              <w:rPr>
                <w:rFonts w:ascii="Arial" w:eastAsia="Calibri" w:hAnsi="Arial" w:cs="Arial"/>
              </w:rPr>
            </w:pPr>
            <w:r w:rsidRPr="00946006">
              <w:rPr>
                <w:rFonts w:ascii="Arial" w:eastAsia="Calibri" w:hAnsi="Arial" w:cs="Arial"/>
              </w:rPr>
              <w:lastRenderedPageBreak/>
              <w:t xml:space="preserve">Brak możliwości korekty na etapie złożenia uproszczonego wniosku o dofinansowanie projektu.  </w:t>
            </w:r>
          </w:p>
          <w:p w14:paraId="5DD91B85" w14:textId="77777777" w:rsidR="00BF44F4" w:rsidRPr="00946006" w:rsidRDefault="00BF44F4" w:rsidP="00946006">
            <w:pPr>
              <w:spacing w:after="200" w:line="23" w:lineRule="atLeast"/>
              <w:rPr>
                <w:rFonts w:ascii="Arial" w:eastAsia="Calibri" w:hAnsi="Arial" w:cs="Arial"/>
              </w:rPr>
            </w:pPr>
            <w:r w:rsidRPr="00946006">
              <w:rPr>
                <w:rFonts w:ascii="Arial" w:eastAsia="Calibri" w:hAnsi="Arial" w:cs="Arial"/>
              </w:rPr>
              <w:t xml:space="preserve">Spełnienie kryterium powinno być utrzymane od </w:t>
            </w:r>
            <w:r w:rsidRPr="00946006">
              <w:rPr>
                <w:rFonts w:ascii="Arial" w:eastAsia="Calibri" w:hAnsi="Arial" w:cs="Arial"/>
              </w:rPr>
              <w:lastRenderedPageBreak/>
              <w:t>złożenia uproszczonego wniosku o dofinansowanie projektu zintegrowanego do zakończenia realizacji projektu.</w:t>
            </w:r>
          </w:p>
        </w:tc>
        <w:tc>
          <w:tcPr>
            <w:tcW w:w="677" w:type="pct"/>
            <w:shd w:val="clear" w:color="auto" w:fill="auto"/>
          </w:tcPr>
          <w:p w14:paraId="6D019C53" w14:textId="77777777" w:rsidR="00BF44F4" w:rsidRPr="00946006" w:rsidRDefault="00BF44F4" w:rsidP="00946006">
            <w:pPr>
              <w:spacing w:after="200" w:line="23" w:lineRule="atLeast"/>
              <w:rPr>
                <w:rFonts w:ascii="Arial" w:eastAsia="Calibri" w:hAnsi="Arial" w:cs="Arial"/>
              </w:rPr>
            </w:pPr>
            <w:r w:rsidRPr="00946006">
              <w:rPr>
                <w:rFonts w:ascii="Arial" w:eastAsia="Calibri" w:hAnsi="Arial" w:cs="Arial"/>
              </w:rPr>
              <w:lastRenderedPageBreak/>
              <w:t>TAK/NIE</w:t>
            </w:r>
          </w:p>
        </w:tc>
      </w:tr>
      <w:tr w:rsidR="00BF44F4" w:rsidRPr="00946006" w14:paraId="31D624E9" w14:textId="77777777" w:rsidTr="002E3524">
        <w:trPr>
          <w:trHeight w:val="790"/>
        </w:trPr>
        <w:tc>
          <w:tcPr>
            <w:tcW w:w="328" w:type="pct"/>
            <w:vMerge/>
          </w:tcPr>
          <w:p w14:paraId="607F4DCF" w14:textId="77777777" w:rsidR="00BF44F4" w:rsidRPr="00946006" w:rsidRDefault="00BF44F4" w:rsidP="00946006">
            <w:pPr>
              <w:spacing w:after="200" w:line="23" w:lineRule="atLeast"/>
              <w:rPr>
                <w:rFonts w:ascii="Arial" w:eastAsia="Calibri" w:hAnsi="Arial" w:cs="Arial"/>
                <w:b/>
              </w:rPr>
            </w:pPr>
          </w:p>
        </w:tc>
        <w:tc>
          <w:tcPr>
            <w:tcW w:w="987" w:type="pct"/>
            <w:vMerge/>
          </w:tcPr>
          <w:p w14:paraId="0ED8ED52" w14:textId="77777777" w:rsidR="00BF44F4" w:rsidRPr="00946006" w:rsidRDefault="00BF44F4" w:rsidP="00946006">
            <w:pPr>
              <w:spacing w:after="200" w:line="23" w:lineRule="atLeast"/>
              <w:rPr>
                <w:rFonts w:ascii="Arial" w:eastAsia="Calibri" w:hAnsi="Arial" w:cs="Arial"/>
                <w:b/>
              </w:rPr>
            </w:pPr>
          </w:p>
        </w:tc>
        <w:tc>
          <w:tcPr>
            <w:tcW w:w="1715" w:type="pct"/>
          </w:tcPr>
          <w:p w14:paraId="33152494" w14:textId="77777777" w:rsidR="00BF44F4" w:rsidRPr="00946006" w:rsidRDefault="00BF44F4" w:rsidP="00946006">
            <w:pPr>
              <w:spacing w:after="200" w:line="23" w:lineRule="atLeast"/>
              <w:rPr>
                <w:rFonts w:ascii="Arial" w:eastAsia="Calibri" w:hAnsi="Arial" w:cs="Arial"/>
                <w:b/>
              </w:rPr>
            </w:pPr>
            <w:r w:rsidRPr="00946006">
              <w:rPr>
                <w:rFonts w:ascii="Arial" w:eastAsia="Calibri" w:hAnsi="Arial" w:cs="Arial"/>
                <w:b/>
              </w:rPr>
              <w:sym w:font="Symbol" w:char="F02D"/>
            </w:r>
            <w:r w:rsidRPr="00946006">
              <w:rPr>
                <w:rFonts w:ascii="Arial" w:eastAsia="Calibri" w:hAnsi="Arial" w:cs="Arial"/>
                <w:b/>
              </w:rPr>
              <w:t xml:space="preserve"> typ projektu – </w:t>
            </w:r>
          </w:p>
          <w:p w14:paraId="4D2907AC" w14:textId="77777777" w:rsidR="00BF44F4" w:rsidRPr="00946006" w:rsidRDefault="00BF44F4" w:rsidP="00946006">
            <w:pPr>
              <w:spacing w:after="200" w:line="23" w:lineRule="atLeast"/>
              <w:rPr>
                <w:rFonts w:ascii="Arial" w:eastAsia="Calibri" w:hAnsi="Arial" w:cs="Arial"/>
                <w:u w:val="single"/>
              </w:rPr>
            </w:pPr>
            <w:r w:rsidRPr="00946006">
              <w:rPr>
                <w:rFonts w:ascii="Arial" w:eastAsia="Calibri" w:hAnsi="Arial" w:cs="Arial"/>
                <w:u w:val="single"/>
              </w:rPr>
              <w:t xml:space="preserve">W ramach Poddziałania 3.2.1: </w:t>
            </w:r>
          </w:p>
          <w:p w14:paraId="3A183D62" w14:textId="77777777" w:rsidR="00BF44F4" w:rsidRPr="00946006" w:rsidRDefault="00BF44F4" w:rsidP="00946006">
            <w:pPr>
              <w:spacing w:after="200" w:line="23" w:lineRule="atLeast"/>
              <w:rPr>
                <w:rFonts w:ascii="Arial" w:eastAsia="Calibri" w:hAnsi="Arial" w:cs="Arial"/>
                <w:iCs/>
              </w:rPr>
            </w:pPr>
            <w:r w:rsidRPr="00946006">
              <w:rPr>
                <w:rFonts w:ascii="Arial" w:eastAsia="Calibri" w:hAnsi="Arial" w:cs="Arial"/>
                <w:iCs/>
              </w:rPr>
              <w:t>Projekty grantowe (tzw. bon na szkolenie) obejmujące:</w:t>
            </w:r>
          </w:p>
          <w:p w14:paraId="4EF7A1A8" w14:textId="77777777" w:rsidR="00BF44F4" w:rsidRPr="00946006" w:rsidRDefault="00BF44F4" w:rsidP="00946006">
            <w:pPr>
              <w:spacing w:after="200" w:line="23" w:lineRule="atLeast"/>
              <w:rPr>
                <w:rFonts w:ascii="Arial" w:eastAsia="Calibri" w:hAnsi="Arial" w:cs="Arial"/>
                <w:iCs/>
              </w:rPr>
            </w:pPr>
            <w:r w:rsidRPr="00946006">
              <w:rPr>
                <w:rFonts w:ascii="Arial" w:eastAsia="Calibri" w:hAnsi="Arial" w:cs="Arial"/>
                <w:iCs/>
              </w:rPr>
              <w:t xml:space="preserve">1. szkolenia i kursy skierowane do osób dorosłych, które z własnej inicjatywy są zainteresowane rozwijaniem kompetencji w zakresie TIK i języków obcych oraz nabyciem, uzupełnieniem lub podwyższeniem umiejętności </w:t>
            </w:r>
            <w:r w:rsidRPr="00946006">
              <w:rPr>
                <w:rFonts w:ascii="Arial" w:eastAsia="Calibri" w:hAnsi="Arial" w:cs="Arial"/>
                <w:iCs/>
              </w:rPr>
              <w:lastRenderedPageBreak/>
              <w:t>poprzez kursy kompetencji ogólnych</w:t>
            </w:r>
            <w:r w:rsidRPr="00946006">
              <w:rPr>
                <w:rFonts w:ascii="Arial" w:eastAsia="Calibri" w:hAnsi="Arial" w:cs="Arial"/>
                <w:iCs/>
                <w:vertAlign w:val="superscript"/>
              </w:rPr>
              <w:footnoteReference w:id="15"/>
            </w:r>
          </w:p>
          <w:p w14:paraId="0D0187B2" w14:textId="77777777" w:rsidR="00BF44F4" w:rsidRPr="00946006" w:rsidRDefault="00BF44F4" w:rsidP="00946006">
            <w:pPr>
              <w:spacing w:after="200" w:line="23" w:lineRule="atLeast"/>
              <w:rPr>
                <w:rFonts w:ascii="Arial" w:eastAsia="Calibri" w:hAnsi="Arial" w:cs="Arial"/>
                <w:iCs/>
              </w:rPr>
            </w:pPr>
            <w:r w:rsidRPr="00946006">
              <w:rPr>
                <w:rFonts w:ascii="Arial" w:eastAsia="Calibri" w:hAnsi="Arial" w:cs="Arial"/>
                <w:iCs/>
              </w:rPr>
              <w:t>2. rozwijanie kompetencji i umiejętności osób dorosłych istotnych z punktu widzenia funkcjonowania na rynku pracy, w celu nabycia lub zmiany posiadanych kwalifikacji i poziomu wykształcenia, poprzez studia podyplomowe</w:t>
            </w:r>
          </w:p>
          <w:p w14:paraId="0EBF6D17" w14:textId="77777777" w:rsidR="00BF44F4" w:rsidRPr="00946006" w:rsidRDefault="00BF44F4" w:rsidP="00946006">
            <w:pPr>
              <w:spacing w:after="200" w:line="23" w:lineRule="atLeast"/>
              <w:rPr>
                <w:rFonts w:ascii="Arial" w:eastAsia="Calibri" w:hAnsi="Arial" w:cs="Arial"/>
                <w:iCs/>
              </w:rPr>
            </w:pPr>
            <w:r w:rsidRPr="00946006">
              <w:rPr>
                <w:rFonts w:ascii="Arial" w:eastAsia="Calibri" w:hAnsi="Arial" w:cs="Arial"/>
                <w:iCs/>
              </w:rPr>
              <w:t>3. poradnictwo edukacyjno-zawodowe skierowane do osób dorosłych, które z własnej inicjatywy są zainteresowane uzyskaniem pomocy w zakresie diagnozy potrzeb oraz wyboru i znalezienia odpowiedniej oferty edukacyjnej</w:t>
            </w:r>
          </w:p>
          <w:p w14:paraId="60C8D263" w14:textId="77777777" w:rsidR="00BF44F4" w:rsidRPr="00946006" w:rsidRDefault="00BF44F4" w:rsidP="00946006">
            <w:pPr>
              <w:spacing w:after="200" w:line="23" w:lineRule="atLeast"/>
              <w:rPr>
                <w:rFonts w:ascii="Arial" w:eastAsia="Calibri" w:hAnsi="Arial" w:cs="Arial"/>
                <w:iCs/>
              </w:rPr>
            </w:pPr>
            <w:r w:rsidRPr="00946006">
              <w:rPr>
                <w:rFonts w:ascii="Arial" w:eastAsia="Calibri" w:hAnsi="Arial" w:cs="Arial"/>
                <w:iCs/>
              </w:rPr>
              <w:t>4. szkolenia i kursy umożliwiające uzyskiwanie i uzupełnianie wiedzy nieuwzględnione w 1 i 2 typie projektu</w:t>
            </w:r>
            <w:r w:rsidRPr="00946006">
              <w:rPr>
                <w:rFonts w:ascii="Arial" w:eastAsia="Calibri" w:hAnsi="Arial" w:cs="Arial"/>
                <w:iCs/>
                <w:vertAlign w:val="superscript"/>
              </w:rPr>
              <w:footnoteReference w:id="16"/>
            </w:r>
          </w:p>
          <w:p w14:paraId="133C014D" w14:textId="77777777" w:rsidR="00BF44F4" w:rsidRPr="00946006" w:rsidRDefault="00BF44F4" w:rsidP="00946006">
            <w:pPr>
              <w:spacing w:after="200" w:line="23" w:lineRule="atLeast"/>
              <w:rPr>
                <w:rFonts w:ascii="Arial" w:eastAsia="Calibri" w:hAnsi="Arial" w:cs="Arial"/>
                <w:u w:val="single"/>
              </w:rPr>
            </w:pPr>
            <w:r w:rsidRPr="00946006">
              <w:rPr>
                <w:rFonts w:ascii="Arial" w:eastAsia="Calibri" w:hAnsi="Arial" w:cs="Arial"/>
                <w:u w:val="single"/>
              </w:rPr>
              <w:t xml:space="preserve">W ramach Poddziałania 3.2.2: </w:t>
            </w:r>
          </w:p>
          <w:tbl>
            <w:tblPr>
              <w:tblW w:w="0" w:type="auto"/>
              <w:tblBorders>
                <w:top w:val="nil"/>
                <w:left w:val="nil"/>
                <w:bottom w:val="nil"/>
                <w:right w:val="nil"/>
              </w:tblBorders>
              <w:tblLook w:val="0000" w:firstRow="0" w:lastRow="0" w:firstColumn="0" w:lastColumn="0" w:noHBand="0" w:noVBand="0"/>
            </w:tblPr>
            <w:tblGrid>
              <w:gridCol w:w="2929"/>
            </w:tblGrid>
            <w:tr w:rsidR="00BF44F4" w:rsidRPr="00946006" w14:paraId="318C22AF" w14:textId="77777777" w:rsidTr="00BF44F4">
              <w:trPr>
                <w:trHeight w:val="784"/>
              </w:trPr>
              <w:tc>
                <w:tcPr>
                  <w:tcW w:w="0" w:type="auto"/>
                </w:tcPr>
                <w:p w14:paraId="000A9894" w14:textId="77777777" w:rsidR="00BF44F4" w:rsidRPr="00946006" w:rsidRDefault="00BF44F4" w:rsidP="00946006">
                  <w:pPr>
                    <w:spacing w:after="200" w:line="23" w:lineRule="atLeast"/>
                    <w:ind w:left="-94"/>
                    <w:rPr>
                      <w:rFonts w:ascii="Arial" w:eastAsia="Calibri" w:hAnsi="Arial" w:cs="Arial"/>
                    </w:rPr>
                  </w:pPr>
                  <w:r w:rsidRPr="00946006">
                    <w:rPr>
                      <w:rFonts w:ascii="Arial" w:eastAsia="Calibri" w:hAnsi="Arial" w:cs="Arial"/>
                    </w:rPr>
                    <w:t xml:space="preserve">Projekty grantowe (tzw. bon na szkolenie) dotyczące pozaszkolnych form kształcenia ustawicznego, w tym wymienionych w Rozporządzeniu Ministra Edukacji Narodowej z dnia 18 sierpnia 2017 r. w sprawie kształcenia ustawicznego w formach pozaszkolnych, pozwalające na uzyskanie kwalifikacji lub nabycie kompetencji zawodowych uzupełnione o poradnictwo edukacyjno-zawodowe. </w:t>
                  </w:r>
                </w:p>
              </w:tc>
            </w:tr>
          </w:tbl>
          <w:p w14:paraId="681B60E6" w14:textId="77777777" w:rsidR="00BF44F4" w:rsidRPr="00946006" w:rsidRDefault="00BF44F4" w:rsidP="00946006">
            <w:pPr>
              <w:spacing w:after="200" w:line="23" w:lineRule="atLeast"/>
              <w:rPr>
                <w:rFonts w:ascii="Arial" w:eastAsia="Calibri" w:hAnsi="Arial" w:cs="Arial"/>
                <w:b/>
              </w:rPr>
            </w:pPr>
          </w:p>
        </w:tc>
        <w:tc>
          <w:tcPr>
            <w:tcW w:w="1293" w:type="pct"/>
          </w:tcPr>
          <w:p w14:paraId="7D615069" w14:textId="77777777" w:rsidR="00BF44F4" w:rsidRPr="00946006" w:rsidRDefault="00BF44F4" w:rsidP="00946006">
            <w:pPr>
              <w:spacing w:after="200" w:line="23" w:lineRule="atLeast"/>
              <w:rPr>
                <w:rFonts w:ascii="Arial" w:eastAsia="Calibri" w:hAnsi="Arial" w:cs="Arial"/>
              </w:rPr>
            </w:pPr>
            <w:r w:rsidRPr="00946006">
              <w:rPr>
                <w:rFonts w:ascii="Arial" w:eastAsia="Calibri" w:hAnsi="Arial" w:cs="Arial"/>
              </w:rPr>
              <w:lastRenderedPageBreak/>
              <w:t xml:space="preserve">Brak możliwości korekty na etapie złożenia uproszczonego wniosku o dofinansowanie projektu.  </w:t>
            </w:r>
          </w:p>
        </w:tc>
        <w:tc>
          <w:tcPr>
            <w:tcW w:w="677" w:type="pct"/>
          </w:tcPr>
          <w:p w14:paraId="1956CBD3" w14:textId="77777777" w:rsidR="00BF44F4" w:rsidRPr="00946006" w:rsidRDefault="00BF44F4" w:rsidP="00946006">
            <w:pPr>
              <w:spacing w:after="200" w:line="23" w:lineRule="atLeast"/>
              <w:rPr>
                <w:rFonts w:ascii="Arial" w:eastAsia="Calibri" w:hAnsi="Arial" w:cs="Arial"/>
              </w:rPr>
            </w:pPr>
            <w:r w:rsidRPr="00946006">
              <w:rPr>
                <w:rFonts w:ascii="Arial" w:eastAsia="Calibri" w:hAnsi="Arial" w:cs="Arial"/>
              </w:rPr>
              <w:t>TAK/NIE</w:t>
            </w:r>
          </w:p>
        </w:tc>
      </w:tr>
      <w:tr w:rsidR="00BF44F4" w:rsidRPr="00946006" w14:paraId="216B71AE" w14:textId="77777777" w:rsidTr="002E3524">
        <w:tc>
          <w:tcPr>
            <w:tcW w:w="328" w:type="pct"/>
            <w:vMerge/>
          </w:tcPr>
          <w:p w14:paraId="7F52CE84" w14:textId="77777777" w:rsidR="00BF44F4" w:rsidRPr="00946006" w:rsidRDefault="00BF44F4" w:rsidP="00946006">
            <w:pPr>
              <w:spacing w:after="200" w:line="23" w:lineRule="atLeast"/>
              <w:rPr>
                <w:rFonts w:ascii="Arial" w:eastAsia="Calibri" w:hAnsi="Arial" w:cs="Arial"/>
                <w:b/>
              </w:rPr>
            </w:pPr>
          </w:p>
        </w:tc>
        <w:tc>
          <w:tcPr>
            <w:tcW w:w="987" w:type="pct"/>
            <w:vMerge/>
          </w:tcPr>
          <w:p w14:paraId="26C98FEC" w14:textId="77777777" w:rsidR="00BF44F4" w:rsidRPr="00946006" w:rsidRDefault="00BF44F4" w:rsidP="00946006">
            <w:pPr>
              <w:spacing w:after="200" w:line="23" w:lineRule="atLeast"/>
              <w:rPr>
                <w:rFonts w:ascii="Arial" w:eastAsia="Calibri" w:hAnsi="Arial" w:cs="Arial"/>
                <w:b/>
              </w:rPr>
            </w:pPr>
          </w:p>
        </w:tc>
        <w:tc>
          <w:tcPr>
            <w:tcW w:w="1715" w:type="pct"/>
          </w:tcPr>
          <w:p w14:paraId="1DA30EDA" w14:textId="77777777" w:rsidR="00BF44F4" w:rsidRPr="00946006" w:rsidRDefault="00BF44F4" w:rsidP="00946006">
            <w:pPr>
              <w:spacing w:after="120" w:line="23" w:lineRule="atLeast"/>
              <w:ind w:left="151" w:hanging="151"/>
              <w:rPr>
                <w:rFonts w:ascii="Arial" w:eastAsia="Calibri" w:hAnsi="Arial" w:cs="Arial"/>
                <w:b/>
              </w:rPr>
            </w:pPr>
            <w:r w:rsidRPr="00946006">
              <w:rPr>
                <w:rFonts w:ascii="Arial" w:eastAsia="Calibri" w:hAnsi="Arial" w:cs="Arial"/>
                <w:b/>
              </w:rPr>
              <w:sym w:font="Symbol" w:char="F02D"/>
            </w:r>
            <w:r w:rsidRPr="00946006">
              <w:rPr>
                <w:rFonts w:ascii="Arial" w:eastAsia="Calibri" w:hAnsi="Arial" w:cs="Arial"/>
                <w:b/>
              </w:rPr>
              <w:t xml:space="preserve"> działalność Wnioskodawca/y oraz </w:t>
            </w:r>
            <w:r w:rsidRPr="00946006">
              <w:rPr>
                <w:rFonts w:ascii="Arial" w:eastAsia="Calibri" w:hAnsi="Arial" w:cs="Arial"/>
                <w:b/>
              </w:rPr>
              <w:lastRenderedPageBreak/>
              <w:t>Partnerów (o ile dotyczy) dotycząca projektu nie jest działalnością wykluczoną, o której mowa w:</w:t>
            </w:r>
          </w:p>
          <w:p w14:paraId="137D8AEE" w14:textId="77777777" w:rsidR="00BF44F4" w:rsidRPr="00946006" w:rsidRDefault="00BF44F4" w:rsidP="00946006">
            <w:pPr>
              <w:numPr>
                <w:ilvl w:val="0"/>
                <w:numId w:val="66"/>
              </w:numPr>
              <w:spacing w:after="0" w:line="23" w:lineRule="atLeast"/>
              <w:ind w:left="318" w:hanging="284"/>
              <w:contextualSpacing/>
              <w:rPr>
                <w:rFonts w:ascii="Arial" w:eastAsia="Calibri" w:hAnsi="Arial" w:cs="Arial"/>
              </w:rPr>
            </w:pPr>
            <w:r w:rsidRPr="00946006">
              <w:rPr>
                <w:rFonts w:ascii="Arial" w:eastAsia="Calibri" w:hAnsi="Arial" w:cs="Arial"/>
              </w:rPr>
              <w:t xml:space="preserve">art. 207 ust. 4 ustawy z dnia 27 sierpnia 2009 r. o finansach publicznych </w:t>
            </w:r>
          </w:p>
          <w:p w14:paraId="524775BF" w14:textId="77777777" w:rsidR="00BF44F4" w:rsidRPr="00946006" w:rsidRDefault="00BF44F4" w:rsidP="00946006">
            <w:pPr>
              <w:numPr>
                <w:ilvl w:val="0"/>
                <w:numId w:val="66"/>
              </w:numPr>
              <w:spacing w:after="0" w:line="23" w:lineRule="atLeast"/>
              <w:ind w:left="318" w:hanging="284"/>
              <w:contextualSpacing/>
              <w:rPr>
                <w:rFonts w:ascii="Arial" w:eastAsia="Calibri" w:hAnsi="Arial" w:cs="Arial"/>
              </w:rPr>
            </w:pPr>
            <w:r w:rsidRPr="00946006">
              <w:rPr>
                <w:rFonts w:ascii="Arial" w:eastAsia="Calibri" w:hAnsi="Arial" w:cs="Arial"/>
              </w:rPr>
              <w:t>art. 12 ust. 1 pkt 1 ustawy z dnia 15 czerwca 2012 r. o skutkach powierzania wykonywania pracy cudzoziemcom przebywającym wbrew przepisom na terytorium Rzeczypospolitej Polskiej;</w:t>
            </w:r>
          </w:p>
          <w:p w14:paraId="1A7CFD73" w14:textId="77777777" w:rsidR="00BF44F4" w:rsidRPr="00946006" w:rsidRDefault="00BF44F4" w:rsidP="00946006">
            <w:pPr>
              <w:numPr>
                <w:ilvl w:val="0"/>
                <w:numId w:val="64"/>
              </w:numPr>
              <w:spacing w:after="200" w:line="23" w:lineRule="atLeast"/>
              <w:rPr>
                <w:rFonts w:ascii="Arial" w:eastAsia="Calibri" w:hAnsi="Arial" w:cs="Arial"/>
              </w:rPr>
            </w:pPr>
            <w:r w:rsidRPr="00946006">
              <w:rPr>
                <w:rFonts w:ascii="Arial" w:eastAsia="Calibri" w:hAnsi="Arial" w:cs="Arial"/>
              </w:rPr>
              <w:t xml:space="preserve">art. 9 ust. 1 pkt 2a ustawy z dnia 28 października 2002 r. o odpowiedzialności podmiotów zbiorowych za czyny zabronione pod groźbą kary.  </w:t>
            </w:r>
          </w:p>
          <w:p w14:paraId="4813EF2E" w14:textId="77777777" w:rsidR="00BF44F4" w:rsidRPr="00946006" w:rsidRDefault="00BF44F4" w:rsidP="00946006">
            <w:pPr>
              <w:spacing w:after="200" w:line="23" w:lineRule="atLeast"/>
              <w:rPr>
                <w:rFonts w:ascii="Arial" w:eastAsia="Calibri" w:hAnsi="Arial" w:cs="Arial"/>
                <w:b/>
              </w:rPr>
            </w:pPr>
          </w:p>
        </w:tc>
        <w:tc>
          <w:tcPr>
            <w:tcW w:w="1293" w:type="pct"/>
          </w:tcPr>
          <w:p w14:paraId="3FCB9FB6" w14:textId="77777777" w:rsidR="00BF44F4" w:rsidRPr="00946006" w:rsidRDefault="00BF44F4" w:rsidP="00946006">
            <w:pPr>
              <w:spacing w:after="200" w:line="23" w:lineRule="atLeast"/>
              <w:rPr>
                <w:rFonts w:ascii="Arial" w:eastAsia="Calibri" w:hAnsi="Arial" w:cs="Arial"/>
              </w:rPr>
            </w:pPr>
            <w:r w:rsidRPr="00946006">
              <w:rPr>
                <w:rFonts w:ascii="Arial" w:eastAsia="Calibri" w:hAnsi="Arial" w:cs="Arial"/>
              </w:rPr>
              <w:lastRenderedPageBreak/>
              <w:t xml:space="preserve">Brak możliwości korekty na etapie </w:t>
            </w:r>
            <w:r w:rsidRPr="00946006">
              <w:rPr>
                <w:rFonts w:ascii="Arial" w:eastAsia="Calibri" w:hAnsi="Arial" w:cs="Arial"/>
              </w:rPr>
              <w:lastRenderedPageBreak/>
              <w:t>złożenia uproszczonego wniosku o dofinansowanie projektu zintegrowanego.</w:t>
            </w:r>
          </w:p>
          <w:p w14:paraId="01BAE775" w14:textId="77777777" w:rsidR="00BF44F4" w:rsidRPr="00946006" w:rsidRDefault="00BF44F4" w:rsidP="00946006">
            <w:pPr>
              <w:spacing w:after="200" w:line="23" w:lineRule="atLeast"/>
              <w:rPr>
                <w:rFonts w:ascii="Arial" w:eastAsia="Calibri" w:hAnsi="Arial" w:cs="Arial"/>
              </w:rPr>
            </w:pPr>
          </w:p>
        </w:tc>
        <w:tc>
          <w:tcPr>
            <w:tcW w:w="677" w:type="pct"/>
          </w:tcPr>
          <w:p w14:paraId="7A4E1AEA" w14:textId="77777777" w:rsidR="00BF44F4" w:rsidRPr="00946006" w:rsidRDefault="00BF44F4" w:rsidP="00946006">
            <w:pPr>
              <w:spacing w:after="200" w:line="23" w:lineRule="atLeast"/>
              <w:rPr>
                <w:rFonts w:ascii="Arial" w:eastAsia="Calibri" w:hAnsi="Arial" w:cs="Arial"/>
              </w:rPr>
            </w:pPr>
            <w:r w:rsidRPr="00946006">
              <w:rPr>
                <w:rFonts w:ascii="Arial" w:eastAsia="Calibri" w:hAnsi="Arial" w:cs="Arial"/>
              </w:rPr>
              <w:lastRenderedPageBreak/>
              <w:t>TAK/NIE</w:t>
            </w:r>
          </w:p>
        </w:tc>
      </w:tr>
      <w:tr w:rsidR="00BF44F4" w:rsidRPr="00946006" w14:paraId="100BEBD5" w14:textId="77777777" w:rsidTr="002E3524">
        <w:tc>
          <w:tcPr>
            <w:tcW w:w="328" w:type="pct"/>
            <w:vMerge/>
          </w:tcPr>
          <w:p w14:paraId="31F4F58E" w14:textId="77777777" w:rsidR="00BF44F4" w:rsidRPr="00946006" w:rsidRDefault="00BF44F4" w:rsidP="00946006">
            <w:pPr>
              <w:spacing w:after="200" w:line="23" w:lineRule="atLeast"/>
              <w:rPr>
                <w:rFonts w:ascii="Arial" w:eastAsia="Calibri" w:hAnsi="Arial" w:cs="Arial"/>
                <w:b/>
              </w:rPr>
            </w:pPr>
          </w:p>
        </w:tc>
        <w:tc>
          <w:tcPr>
            <w:tcW w:w="987" w:type="pct"/>
            <w:vMerge/>
          </w:tcPr>
          <w:p w14:paraId="1D7D1E28" w14:textId="77777777" w:rsidR="00BF44F4" w:rsidRPr="00946006" w:rsidRDefault="00BF44F4" w:rsidP="00946006">
            <w:pPr>
              <w:spacing w:after="200" w:line="23" w:lineRule="atLeast"/>
              <w:rPr>
                <w:rFonts w:ascii="Arial" w:eastAsia="Calibri" w:hAnsi="Arial" w:cs="Arial"/>
                <w:b/>
              </w:rPr>
            </w:pPr>
          </w:p>
        </w:tc>
        <w:tc>
          <w:tcPr>
            <w:tcW w:w="1715" w:type="pct"/>
          </w:tcPr>
          <w:p w14:paraId="63FAA8A4" w14:textId="77777777" w:rsidR="00BF44F4" w:rsidRPr="00946006" w:rsidRDefault="00BF44F4" w:rsidP="00946006">
            <w:pPr>
              <w:numPr>
                <w:ilvl w:val="0"/>
                <w:numId w:val="64"/>
              </w:numPr>
              <w:spacing w:after="200" w:line="23" w:lineRule="atLeast"/>
              <w:rPr>
                <w:rFonts w:ascii="Arial" w:eastAsia="Calibri" w:hAnsi="Arial" w:cs="Arial"/>
                <w:b/>
              </w:rPr>
            </w:pPr>
            <w:r w:rsidRPr="00946006">
              <w:rPr>
                <w:rFonts w:ascii="Arial" w:eastAsia="Calibri" w:hAnsi="Arial" w:cs="Arial"/>
                <w:b/>
              </w:rPr>
              <w:t>lokalizacja projektu.</w:t>
            </w:r>
          </w:p>
          <w:p w14:paraId="222479B1" w14:textId="77777777" w:rsidR="00BF44F4" w:rsidRPr="00946006" w:rsidRDefault="00BF44F4" w:rsidP="00946006">
            <w:pPr>
              <w:spacing w:after="200" w:line="23" w:lineRule="atLeast"/>
              <w:ind w:left="360"/>
              <w:rPr>
                <w:rFonts w:ascii="Arial" w:eastAsia="Calibri" w:hAnsi="Arial" w:cs="Arial"/>
              </w:rPr>
            </w:pPr>
            <w:r w:rsidRPr="00946006">
              <w:rPr>
                <w:rFonts w:ascii="Arial" w:eastAsia="Calibri" w:hAnsi="Arial" w:cs="Arial"/>
              </w:rPr>
              <w:t xml:space="preserve">Kryterium ma na celu weryfikację czy obszar realizacji projektu jest zgodny z Regulaminem konkursu. </w:t>
            </w:r>
          </w:p>
        </w:tc>
        <w:tc>
          <w:tcPr>
            <w:tcW w:w="1293" w:type="pct"/>
          </w:tcPr>
          <w:p w14:paraId="6C5D342B" w14:textId="77777777" w:rsidR="00BF44F4" w:rsidRPr="00946006" w:rsidRDefault="00BF44F4" w:rsidP="00946006">
            <w:pPr>
              <w:spacing w:after="200" w:line="23" w:lineRule="atLeast"/>
              <w:rPr>
                <w:rFonts w:ascii="Arial" w:eastAsia="Calibri" w:hAnsi="Arial" w:cs="Arial"/>
              </w:rPr>
            </w:pPr>
            <w:r w:rsidRPr="00946006">
              <w:rPr>
                <w:rFonts w:ascii="Arial" w:eastAsia="Calibri" w:hAnsi="Arial" w:cs="Arial"/>
              </w:rPr>
              <w:t>Brak możliwości korekty na etapie złożenia uproszczonego wniosku o dofinansowanie projektu zintegrowanego.</w:t>
            </w:r>
          </w:p>
          <w:p w14:paraId="4EA750A7" w14:textId="77777777" w:rsidR="00BF44F4" w:rsidRPr="00946006" w:rsidRDefault="00BF44F4" w:rsidP="00946006">
            <w:pPr>
              <w:spacing w:after="200" w:line="23" w:lineRule="atLeast"/>
              <w:rPr>
                <w:rFonts w:ascii="Arial" w:eastAsia="Calibri" w:hAnsi="Arial" w:cs="Arial"/>
              </w:rPr>
            </w:pPr>
            <w:r w:rsidRPr="00946006">
              <w:rPr>
                <w:rFonts w:ascii="Arial" w:eastAsia="Calibri" w:hAnsi="Arial" w:cs="Arial"/>
              </w:rPr>
              <w:t>Spełnienie kryterium powinno być utrzymane od złożenia uproszczonego wniosku o dofinansowanie projektu zintegrowanego do zakończenia realizacji projektu.</w:t>
            </w:r>
          </w:p>
        </w:tc>
        <w:tc>
          <w:tcPr>
            <w:tcW w:w="677" w:type="pct"/>
          </w:tcPr>
          <w:p w14:paraId="03CDFA67" w14:textId="77777777" w:rsidR="00BF44F4" w:rsidRPr="00946006" w:rsidRDefault="00BF44F4" w:rsidP="00946006">
            <w:pPr>
              <w:spacing w:after="200" w:line="23" w:lineRule="atLeast"/>
              <w:rPr>
                <w:rFonts w:ascii="Arial" w:eastAsia="Calibri" w:hAnsi="Arial" w:cs="Arial"/>
              </w:rPr>
            </w:pPr>
            <w:r w:rsidRPr="00946006">
              <w:rPr>
                <w:rFonts w:ascii="Arial" w:eastAsia="Calibri" w:hAnsi="Arial" w:cs="Arial"/>
              </w:rPr>
              <w:t>TAK/NIE</w:t>
            </w:r>
          </w:p>
        </w:tc>
      </w:tr>
      <w:tr w:rsidR="00BF44F4" w:rsidRPr="00946006" w14:paraId="3B653ECA" w14:textId="77777777" w:rsidTr="00DE611F">
        <w:trPr>
          <w:trHeight w:val="2267"/>
        </w:trPr>
        <w:tc>
          <w:tcPr>
            <w:tcW w:w="328" w:type="pct"/>
          </w:tcPr>
          <w:p w14:paraId="3462F683" w14:textId="77777777" w:rsidR="00BF44F4" w:rsidRPr="00946006" w:rsidRDefault="00BF44F4" w:rsidP="00946006">
            <w:pPr>
              <w:numPr>
                <w:ilvl w:val="0"/>
                <w:numId w:val="65"/>
              </w:numPr>
              <w:spacing w:after="200" w:line="23" w:lineRule="atLeast"/>
              <w:ind w:left="414" w:hanging="357"/>
              <w:rPr>
                <w:rFonts w:ascii="Arial" w:eastAsia="Calibri" w:hAnsi="Arial" w:cs="Arial"/>
                <w:b/>
              </w:rPr>
            </w:pPr>
          </w:p>
        </w:tc>
        <w:tc>
          <w:tcPr>
            <w:tcW w:w="987" w:type="pct"/>
          </w:tcPr>
          <w:p w14:paraId="5397D8E7" w14:textId="77777777" w:rsidR="00BF44F4" w:rsidRPr="00946006" w:rsidRDefault="00BF44F4" w:rsidP="00946006">
            <w:pPr>
              <w:spacing w:after="200" w:line="23" w:lineRule="atLeast"/>
              <w:rPr>
                <w:rFonts w:ascii="Arial" w:eastAsia="Calibri" w:hAnsi="Arial" w:cs="Arial"/>
                <w:b/>
              </w:rPr>
            </w:pPr>
            <w:r w:rsidRPr="00946006">
              <w:rPr>
                <w:rFonts w:ascii="Arial" w:eastAsia="Calibri" w:hAnsi="Arial" w:cs="Arial"/>
                <w:b/>
              </w:rPr>
              <w:t>Projekt spełnia wymóg maksymalnego poziomu dofinansowania</w:t>
            </w:r>
          </w:p>
        </w:tc>
        <w:tc>
          <w:tcPr>
            <w:tcW w:w="1715" w:type="pct"/>
          </w:tcPr>
          <w:p w14:paraId="0369038B" w14:textId="77777777" w:rsidR="00BF44F4" w:rsidRPr="00946006" w:rsidRDefault="00BF44F4" w:rsidP="00946006">
            <w:pPr>
              <w:spacing w:after="200" w:line="23" w:lineRule="atLeast"/>
              <w:rPr>
                <w:rFonts w:ascii="Arial" w:eastAsia="Calibri" w:hAnsi="Arial" w:cs="Arial"/>
                <w:b/>
              </w:rPr>
            </w:pPr>
            <w:r w:rsidRPr="00946006">
              <w:rPr>
                <w:rFonts w:ascii="Arial" w:eastAsia="Calibri" w:hAnsi="Arial" w:cs="Arial"/>
                <w:b/>
              </w:rPr>
              <w:t>Wymogi kryterium:</w:t>
            </w:r>
          </w:p>
          <w:p w14:paraId="6EB99501" w14:textId="77777777" w:rsidR="00BF44F4" w:rsidRPr="00946006" w:rsidRDefault="00BF44F4" w:rsidP="00946006">
            <w:pPr>
              <w:spacing w:after="200" w:line="23" w:lineRule="atLeast"/>
              <w:rPr>
                <w:rFonts w:ascii="Arial" w:eastAsia="Calibri" w:hAnsi="Arial" w:cs="Arial"/>
                <w:b/>
              </w:rPr>
            </w:pPr>
            <w:r w:rsidRPr="00946006">
              <w:rPr>
                <w:rFonts w:ascii="Arial" w:eastAsia="Calibri" w:hAnsi="Arial" w:cs="Arial"/>
                <w:b/>
              </w:rPr>
              <w:t>Czy poziom wnioskowanego dofinansowania jest zgodny z Regulaminem konkursu lub SZOOP (wersja obowiązująca na dzień przyjęcia kryterium przez KM)?</w:t>
            </w:r>
          </w:p>
          <w:p w14:paraId="60963954" w14:textId="77777777" w:rsidR="00BF44F4" w:rsidRPr="00946006" w:rsidRDefault="00BF44F4" w:rsidP="00946006">
            <w:pPr>
              <w:spacing w:after="200" w:line="23" w:lineRule="atLeast"/>
              <w:rPr>
                <w:rFonts w:ascii="Arial" w:eastAsia="Calibri" w:hAnsi="Arial" w:cs="Arial"/>
              </w:rPr>
            </w:pPr>
            <w:r w:rsidRPr="00946006">
              <w:rPr>
                <w:rFonts w:ascii="Arial" w:eastAsia="Calibri" w:hAnsi="Arial" w:cs="Arial"/>
              </w:rPr>
              <w:t>Kryterium ma na celu weryfikację, czy maksymalny udział środków UE+BP w planowanych wydatkach kwalifikowalnych na poziomie projektu zintegrowanego wynosi 90% kosztów kwalifikowalnych?</w:t>
            </w:r>
          </w:p>
          <w:p w14:paraId="7E222FFE" w14:textId="77777777" w:rsidR="00BF44F4" w:rsidRPr="00946006" w:rsidRDefault="00BF44F4" w:rsidP="00946006">
            <w:pPr>
              <w:spacing w:after="200" w:line="23" w:lineRule="atLeast"/>
              <w:rPr>
                <w:rFonts w:ascii="Arial" w:eastAsia="Calibri" w:hAnsi="Arial" w:cs="Arial"/>
              </w:rPr>
            </w:pPr>
            <w:r w:rsidRPr="00946006">
              <w:rPr>
                <w:rFonts w:ascii="Arial" w:eastAsia="Calibri" w:hAnsi="Arial" w:cs="Arial"/>
              </w:rPr>
              <w:t xml:space="preserve"> </w:t>
            </w:r>
          </w:p>
          <w:p w14:paraId="0098135F" w14:textId="77777777" w:rsidR="00BF44F4" w:rsidRPr="00946006" w:rsidRDefault="00BF44F4" w:rsidP="00946006">
            <w:pPr>
              <w:spacing w:after="200" w:line="23" w:lineRule="atLeast"/>
              <w:rPr>
                <w:rFonts w:ascii="Arial" w:eastAsia="Calibri" w:hAnsi="Arial" w:cs="Arial"/>
                <w:b/>
              </w:rPr>
            </w:pPr>
            <w:r w:rsidRPr="00946006">
              <w:rPr>
                <w:rFonts w:ascii="Arial" w:eastAsia="Calibri" w:hAnsi="Arial" w:cs="Arial"/>
              </w:rPr>
              <w:t>Minimalny wkład własny Beneficjenta wynosi co najmniej 10% kosztów kwalifikowalnych w ramach każdego z poddziałań.</w:t>
            </w:r>
          </w:p>
        </w:tc>
        <w:tc>
          <w:tcPr>
            <w:tcW w:w="1293" w:type="pct"/>
          </w:tcPr>
          <w:p w14:paraId="652BCCCC" w14:textId="77777777" w:rsidR="00BF44F4" w:rsidRPr="00946006" w:rsidRDefault="00BF44F4" w:rsidP="00946006">
            <w:pPr>
              <w:spacing w:after="200" w:line="23" w:lineRule="atLeast"/>
              <w:rPr>
                <w:rFonts w:ascii="Arial" w:eastAsia="Calibri" w:hAnsi="Arial" w:cs="Arial"/>
              </w:rPr>
            </w:pPr>
            <w:r w:rsidRPr="00946006">
              <w:rPr>
                <w:rFonts w:ascii="Arial" w:eastAsia="Calibri" w:hAnsi="Arial" w:cs="Arial"/>
              </w:rPr>
              <w:t>Istnieje możliwość poprawy projektu w zakresie niniejszego kryterium na etapie oceny spełnienia kryteriów wyboru.</w:t>
            </w:r>
          </w:p>
          <w:p w14:paraId="5C5C8B2C"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Dopuszcza się jednokrotne uzupełnienie uproszczonego wniosku o dofinansowanie projektu zintegrowanego w zakresie:</w:t>
            </w:r>
          </w:p>
          <w:p w14:paraId="6553ECDA"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 błędów rachunkowych,</w:t>
            </w:r>
          </w:p>
          <w:p w14:paraId="5FB2472D"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 spójności wartości wskazanych w różnych częściach wniosku,</w:t>
            </w:r>
          </w:p>
          <w:p w14:paraId="55617D56"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 xml:space="preserve">- właściwych zaokrągleń liczb. </w:t>
            </w:r>
          </w:p>
          <w:p w14:paraId="18122CFA" w14:textId="77777777" w:rsidR="00BF44F4" w:rsidRPr="00946006" w:rsidRDefault="00BF44F4" w:rsidP="00946006">
            <w:pPr>
              <w:spacing w:before="120" w:after="0" w:line="23" w:lineRule="atLeast"/>
              <w:rPr>
                <w:rFonts w:ascii="Arial" w:eastAsia="Calibri" w:hAnsi="Arial" w:cs="Arial"/>
              </w:rPr>
            </w:pPr>
          </w:p>
          <w:p w14:paraId="0C543968"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rPr>
              <w:t>Spełnienie kryterium powinno być utrzymane od złożenia uproszczonego wniosku o dofinansowanie projektu zintegrowanego do zakończenia realizacji projektu.</w:t>
            </w:r>
          </w:p>
        </w:tc>
        <w:tc>
          <w:tcPr>
            <w:tcW w:w="677" w:type="pct"/>
          </w:tcPr>
          <w:p w14:paraId="162B024E" w14:textId="77777777" w:rsidR="00BF44F4" w:rsidRPr="00946006" w:rsidRDefault="00BF44F4" w:rsidP="00946006">
            <w:pPr>
              <w:spacing w:after="200" w:line="23" w:lineRule="atLeast"/>
              <w:rPr>
                <w:rFonts w:ascii="Arial" w:eastAsia="Calibri" w:hAnsi="Arial" w:cs="Arial"/>
              </w:rPr>
            </w:pPr>
            <w:r w:rsidRPr="00946006">
              <w:rPr>
                <w:rFonts w:ascii="Arial" w:eastAsia="Calibri" w:hAnsi="Arial" w:cs="Arial"/>
              </w:rPr>
              <w:t>TAK/NIE</w:t>
            </w:r>
          </w:p>
          <w:p w14:paraId="0B0434AB" w14:textId="77777777" w:rsidR="00BF44F4" w:rsidRPr="00946006" w:rsidRDefault="00BF44F4" w:rsidP="00946006">
            <w:pPr>
              <w:spacing w:after="200" w:line="23" w:lineRule="atLeast"/>
              <w:rPr>
                <w:rFonts w:ascii="Arial" w:eastAsia="Calibri" w:hAnsi="Arial" w:cs="Arial"/>
              </w:rPr>
            </w:pPr>
          </w:p>
        </w:tc>
      </w:tr>
      <w:tr w:rsidR="00BF44F4" w:rsidRPr="00946006" w14:paraId="562C0A51" w14:textId="77777777" w:rsidTr="002E3524">
        <w:tc>
          <w:tcPr>
            <w:tcW w:w="328" w:type="pct"/>
          </w:tcPr>
          <w:p w14:paraId="3626ADD7" w14:textId="77777777" w:rsidR="00BF44F4" w:rsidRPr="00946006" w:rsidRDefault="00BF44F4" w:rsidP="00946006">
            <w:pPr>
              <w:numPr>
                <w:ilvl w:val="0"/>
                <w:numId w:val="65"/>
              </w:numPr>
              <w:spacing w:after="200" w:line="23" w:lineRule="atLeast"/>
              <w:ind w:left="414" w:hanging="357"/>
              <w:rPr>
                <w:rFonts w:ascii="Arial" w:eastAsia="Calibri" w:hAnsi="Arial" w:cs="Arial"/>
                <w:b/>
              </w:rPr>
            </w:pPr>
          </w:p>
        </w:tc>
        <w:tc>
          <w:tcPr>
            <w:tcW w:w="987" w:type="pct"/>
          </w:tcPr>
          <w:p w14:paraId="04E7DE83" w14:textId="77777777" w:rsidR="00BF44F4" w:rsidRPr="00946006" w:rsidRDefault="00BF44F4" w:rsidP="00946006">
            <w:pPr>
              <w:spacing w:after="200" w:line="23" w:lineRule="atLeast"/>
              <w:rPr>
                <w:rFonts w:ascii="Arial" w:eastAsia="Calibri" w:hAnsi="Arial" w:cs="Arial"/>
                <w:b/>
              </w:rPr>
            </w:pPr>
            <w:r w:rsidRPr="00946006">
              <w:rPr>
                <w:rFonts w:ascii="Arial" w:eastAsia="Calibri" w:hAnsi="Arial" w:cs="Arial"/>
                <w:b/>
              </w:rPr>
              <w:t>Termin i okres realizacji projektu</w:t>
            </w:r>
          </w:p>
        </w:tc>
        <w:tc>
          <w:tcPr>
            <w:tcW w:w="1715" w:type="pct"/>
            <w:shd w:val="clear" w:color="auto" w:fill="auto"/>
          </w:tcPr>
          <w:p w14:paraId="4E4FED0E" w14:textId="77777777" w:rsidR="00BF44F4" w:rsidRPr="00946006" w:rsidRDefault="00BF44F4" w:rsidP="00946006">
            <w:pPr>
              <w:spacing w:after="200" w:line="23" w:lineRule="atLeast"/>
              <w:rPr>
                <w:rFonts w:ascii="Arial" w:eastAsia="Calibri" w:hAnsi="Arial" w:cs="Arial"/>
                <w:b/>
              </w:rPr>
            </w:pPr>
            <w:r w:rsidRPr="00946006">
              <w:rPr>
                <w:rFonts w:ascii="Arial" w:eastAsia="Calibri" w:hAnsi="Arial" w:cs="Arial"/>
                <w:b/>
              </w:rPr>
              <w:t>Wymogi kryterium:</w:t>
            </w:r>
          </w:p>
          <w:p w14:paraId="6B460507" w14:textId="77777777" w:rsidR="00BF44F4" w:rsidRPr="00946006" w:rsidRDefault="00BF44F4" w:rsidP="00946006">
            <w:pPr>
              <w:spacing w:after="200" w:line="23" w:lineRule="atLeast"/>
              <w:rPr>
                <w:rFonts w:ascii="Arial" w:eastAsia="Calibri" w:hAnsi="Arial" w:cs="Arial"/>
                <w:b/>
              </w:rPr>
            </w:pPr>
            <w:r w:rsidRPr="00946006">
              <w:rPr>
                <w:rFonts w:ascii="Arial" w:eastAsia="Calibri" w:hAnsi="Arial" w:cs="Arial"/>
                <w:b/>
              </w:rPr>
              <w:t>Czy wskazany przez Wnioskodawcę termin rozpoczęcia i zakończenia realizacji projektu jest zgodny z ramami czasowymi kwalifikowalności, o których mowa w </w:t>
            </w:r>
            <w:r w:rsidRPr="00946006">
              <w:rPr>
                <w:rFonts w:ascii="Arial" w:eastAsia="Calibri" w:hAnsi="Arial" w:cs="Arial"/>
                <w:b/>
                <w:i/>
              </w:rPr>
              <w:t xml:space="preserve">Wytycznych w zakresie kwalifikowalności wydatków w ramach Europejskiego Funduszu Rozwoju Regionalnego, Europejskiego Funduszu </w:t>
            </w:r>
            <w:r w:rsidRPr="00946006">
              <w:rPr>
                <w:rFonts w:ascii="Arial" w:eastAsia="Calibri" w:hAnsi="Arial" w:cs="Arial"/>
                <w:b/>
                <w:i/>
              </w:rPr>
              <w:lastRenderedPageBreak/>
              <w:t>Społecznego oraz Funduszu Spójności na lata 2014 – 2020</w:t>
            </w:r>
            <w:r w:rsidRPr="00946006">
              <w:rPr>
                <w:rFonts w:ascii="Arial" w:eastAsia="Calibri" w:hAnsi="Arial" w:cs="Arial"/>
                <w:b/>
              </w:rPr>
              <w:t xml:space="preserve"> obowiązujących na moment ogłoszenia konkursu, czyli nie wykracza poza daty graniczne, gdzie początkiem okresu kwalifikowalności wydatków w przypadku EFS jest dzień ogłoszenia konkursu, a końcową datą kwalifikowalności wydatków jest 31 grudnia 2023 r.?</w:t>
            </w:r>
          </w:p>
        </w:tc>
        <w:tc>
          <w:tcPr>
            <w:tcW w:w="1293" w:type="pct"/>
          </w:tcPr>
          <w:p w14:paraId="783BE0AA" w14:textId="77777777" w:rsidR="00BF44F4" w:rsidRPr="00946006" w:rsidRDefault="00BF44F4" w:rsidP="00946006">
            <w:pPr>
              <w:spacing w:after="200" w:line="23" w:lineRule="atLeast"/>
              <w:rPr>
                <w:rFonts w:ascii="Arial" w:eastAsia="Calibri" w:hAnsi="Arial" w:cs="Arial"/>
              </w:rPr>
            </w:pPr>
            <w:r w:rsidRPr="00946006">
              <w:rPr>
                <w:rFonts w:ascii="Arial" w:eastAsia="Calibri" w:hAnsi="Arial" w:cs="Arial"/>
              </w:rPr>
              <w:lastRenderedPageBreak/>
              <w:t>Istnieje możliwość poprawy projektu w zakresie niniejszego kryterium na etapie oceny spełnienia kryteriów wyboru.</w:t>
            </w:r>
          </w:p>
          <w:p w14:paraId="2C26D52B" w14:textId="77777777" w:rsidR="00BF44F4" w:rsidRPr="00946006" w:rsidRDefault="00BF44F4" w:rsidP="00946006">
            <w:pPr>
              <w:spacing w:after="200" w:line="23" w:lineRule="atLeast"/>
              <w:rPr>
                <w:rFonts w:ascii="Arial" w:eastAsia="Calibri" w:hAnsi="Arial" w:cs="Arial"/>
                <w:b/>
              </w:rPr>
            </w:pPr>
            <w:r w:rsidRPr="00946006">
              <w:rPr>
                <w:rFonts w:ascii="Arial" w:eastAsia="Calibri" w:hAnsi="Arial" w:cs="Arial"/>
                <w:b/>
              </w:rPr>
              <w:t xml:space="preserve">Dopuszcza się jednokrotne uzupełnienie uproszczonego wniosku o dofinansowanie projektu zintegrowanego w </w:t>
            </w:r>
            <w:r w:rsidRPr="00946006">
              <w:rPr>
                <w:rFonts w:ascii="Arial" w:eastAsia="Calibri" w:hAnsi="Arial" w:cs="Arial"/>
                <w:b/>
              </w:rPr>
              <w:lastRenderedPageBreak/>
              <w:t>pełnym zakresie brzmienia kryterium.</w:t>
            </w:r>
          </w:p>
          <w:p w14:paraId="68CC8C63"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rPr>
              <w:t>Spełnienie kryterium powinno być utrzymane od złożenia uproszczonego wniosku o dofinansowanie projektu zintegrowanego do zakończenia realizacji projektu.</w:t>
            </w:r>
            <w:r w:rsidRPr="00946006">
              <w:rPr>
                <w:rFonts w:ascii="Arial" w:eastAsia="Calibri" w:hAnsi="Arial" w:cs="Arial"/>
                <w:b/>
              </w:rPr>
              <w:t xml:space="preserve">  </w:t>
            </w:r>
          </w:p>
        </w:tc>
        <w:tc>
          <w:tcPr>
            <w:tcW w:w="677" w:type="pct"/>
          </w:tcPr>
          <w:p w14:paraId="0A32B3E5" w14:textId="77777777" w:rsidR="00BF44F4" w:rsidRPr="00946006" w:rsidRDefault="00BF44F4" w:rsidP="00946006">
            <w:pPr>
              <w:spacing w:after="200" w:line="23" w:lineRule="atLeast"/>
              <w:rPr>
                <w:rFonts w:ascii="Arial" w:eastAsia="Calibri" w:hAnsi="Arial" w:cs="Arial"/>
              </w:rPr>
            </w:pPr>
            <w:r w:rsidRPr="00946006">
              <w:rPr>
                <w:rFonts w:ascii="Arial" w:eastAsia="Calibri" w:hAnsi="Arial" w:cs="Arial"/>
              </w:rPr>
              <w:lastRenderedPageBreak/>
              <w:t>TAK/NIE</w:t>
            </w:r>
          </w:p>
        </w:tc>
      </w:tr>
    </w:tbl>
    <w:p w14:paraId="6F9525D6" w14:textId="77777777" w:rsidR="00905FD8" w:rsidRPr="00946006" w:rsidRDefault="00905FD8" w:rsidP="00946006">
      <w:pPr>
        <w:tabs>
          <w:tab w:val="left" w:pos="0"/>
        </w:tabs>
        <w:spacing w:after="0" w:line="23" w:lineRule="atLeast"/>
        <w:rPr>
          <w:rFonts w:ascii="Arial" w:eastAsia="Times New Roman" w:hAnsi="Arial" w:cs="Arial"/>
          <w:lang w:eastAsia="pl-PL"/>
        </w:rPr>
      </w:pPr>
    </w:p>
    <w:p w14:paraId="4DA8831A" w14:textId="30A9725D" w:rsidR="00BF44F4" w:rsidRPr="00946006" w:rsidRDefault="00BF44F4" w:rsidP="00946006">
      <w:pPr>
        <w:tabs>
          <w:tab w:val="left" w:pos="0"/>
        </w:tabs>
        <w:spacing w:after="0" w:line="23" w:lineRule="atLeast"/>
        <w:rPr>
          <w:rFonts w:ascii="Arial" w:eastAsia="Times New Roman" w:hAnsi="Arial" w:cs="Arial"/>
          <w:lang w:eastAsia="pl-PL"/>
        </w:rPr>
      </w:pPr>
      <w:r w:rsidRPr="00946006">
        <w:rPr>
          <w:rFonts w:ascii="Arial" w:eastAsia="Times New Roman" w:hAnsi="Arial" w:cs="Arial"/>
          <w:lang w:eastAsia="pl-PL"/>
        </w:rPr>
        <w:t>Ocena spełnienia przez projekt kryteriów formalnych nie podlega punktacji, a jedynie weryfikacji dokonywanej w formie tak/nie.</w:t>
      </w:r>
    </w:p>
    <w:p w14:paraId="54BA6A5D" w14:textId="77777777" w:rsidR="00BF44F4" w:rsidRPr="00946006" w:rsidRDefault="00BF44F4" w:rsidP="00946006">
      <w:pPr>
        <w:tabs>
          <w:tab w:val="left" w:pos="0"/>
        </w:tabs>
        <w:spacing w:after="0" w:line="23" w:lineRule="atLeast"/>
        <w:rPr>
          <w:rFonts w:ascii="Arial" w:eastAsia="Times New Roman" w:hAnsi="Arial" w:cs="Arial"/>
          <w:lang w:eastAsia="pl-PL"/>
        </w:rPr>
      </w:pPr>
    </w:p>
    <w:p w14:paraId="0E8F5D89" w14:textId="7ADB19C3" w:rsidR="00BF44F4" w:rsidRPr="00946006" w:rsidRDefault="00BF44F4" w:rsidP="00946006">
      <w:pPr>
        <w:tabs>
          <w:tab w:val="left" w:pos="0"/>
        </w:tabs>
        <w:spacing w:after="0" w:line="23" w:lineRule="atLeast"/>
        <w:rPr>
          <w:rFonts w:ascii="Arial" w:eastAsia="Times New Roman" w:hAnsi="Arial" w:cs="Arial"/>
          <w:lang w:eastAsia="pl-PL"/>
        </w:rPr>
      </w:pPr>
      <w:r w:rsidRPr="00946006">
        <w:rPr>
          <w:rFonts w:ascii="Arial" w:eastAsia="Times New Roman" w:hAnsi="Arial" w:cs="Arial"/>
          <w:lang w:eastAsia="pl-PL"/>
        </w:rPr>
        <w:t>Po zakończeniu oceny kryteriów formalnych, oceniający potwierdzają dokonanie czynności czytelnym podpisem. Projekty niespełniające kryterium formalnego nie podlegają dalszej ocenie, tj. weryfikacji spełnienia kryteriów merytorycznych dopuszczających ogólnych,</w:t>
      </w:r>
      <w:r w:rsidR="00905FD8" w:rsidRPr="00946006">
        <w:rPr>
          <w:rFonts w:ascii="Arial" w:eastAsia="Times New Roman" w:hAnsi="Arial" w:cs="Arial"/>
          <w:lang w:eastAsia="pl-PL"/>
        </w:rPr>
        <w:t> </w:t>
      </w:r>
      <w:r w:rsidRPr="00946006">
        <w:rPr>
          <w:rFonts w:ascii="Arial" w:eastAsia="Times New Roman" w:hAnsi="Arial" w:cs="Arial"/>
          <w:lang w:eastAsia="pl-PL"/>
        </w:rPr>
        <w:t>dopuszczających szczególnych oraz merytorycznych szczegółowych (kryteria różnicujące) i jednocześnie są odrzucane na etapie oceny formalno-merytorycznej uproszczonego wniosku o dofinansowanie.</w:t>
      </w:r>
    </w:p>
    <w:p w14:paraId="1DDADC5C" w14:textId="77777777" w:rsidR="00905FD8" w:rsidRPr="00946006" w:rsidRDefault="00905FD8" w:rsidP="00946006">
      <w:pPr>
        <w:autoSpaceDE w:val="0"/>
        <w:autoSpaceDN w:val="0"/>
        <w:adjustRightInd w:val="0"/>
        <w:spacing w:after="0" w:line="23" w:lineRule="atLeast"/>
        <w:contextualSpacing/>
        <w:rPr>
          <w:rFonts w:ascii="Arial" w:eastAsia="Times New Roman" w:hAnsi="Arial" w:cs="Arial"/>
          <w:b/>
          <w:lang w:val="x-none" w:eastAsia="pl-PL"/>
        </w:rPr>
      </w:pPr>
    </w:p>
    <w:p w14:paraId="0F48E95F" w14:textId="213DBC69" w:rsidR="00BF44F4" w:rsidRPr="00946006" w:rsidRDefault="00BF44F4" w:rsidP="00946006">
      <w:p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b/>
          <w:lang w:val="x-none" w:eastAsia="pl-PL"/>
        </w:rPr>
        <w:t xml:space="preserve">Kryteria </w:t>
      </w:r>
      <w:r w:rsidR="00DE611F" w:rsidRPr="00946006">
        <w:rPr>
          <w:rFonts w:ascii="Arial" w:eastAsia="Times New Roman" w:hAnsi="Arial" w:cs="Arial"/>
          <w:b/>
          <w:lang w:eastAsia="pl-PL"/>
        </w:rPr>
        <w:t xml:space="preserve">merytoryczne </w:t>
      </w:r>
      <w:r w:rsidRPr="00946006">
        <w:rPr>
          <w:rFonts w:ascii="Arial" w:eastAsia="Times New Roman" w:hAnsi="Arial" w:cs="Arial"/>
          <w:b/>
          <w:lang w:val="x-none" w:eastAsia="pl-PL"/>
        </w:rPr>
        <w:t xml:space="preserve">dopuszczające ogólne </w:t>
      </w:r>
      <w:r w:rsidRPr="00946006">
        <w:rPr>
          <w:rFonts w:ascii="Arial" w:eastAsia="Times New Roman" w:hAnsi="Arial" w:cs="Arial"/>
          <w:lang w:val="x-none" w:eastAsia="pl-PL"/>
        </w:rPr>
        <w:t xml:space="preserve">są obowiązkowe dla wszystkich </w:t>
      </w:r>
      <w:r w:rsidRPr="00946006">
        <w:rPr>
          <w:rFonts w:ascii="Arial" w:eastAsia="Times New Roman" w:hAnsi="Arial" w:cs="Arial"/>
          <w:lang w:eastAsia="pl-PL"/>
        </w:rPr>
        <w:t>wnioskodawców</w:t>
      </w:r>
      <w:r w:rsidRPr="00946006">
        <w:rPr>
          <w:rFonts w:ascii="Arial" w:eastAsia="Times New Roman" w:hAnsi="Arial" w:cs="Arial"/>
          <w:lang w:val="x-none" w:eastAsia="pl-PL"/>
        </w:rPr>
        <w:t xml:space="preserve"> i podlegają weryfikacji podczas oceny formaln</w:t>
      </w:r>
      <w:r w:rsidRPr="00946006">
        <w:rPr>
          <w:rFonts w:ascii="Arial" w:eastAsia="Times New Roman" w:hAnsi="Arial" w:cs="Arial"/>
          <w:lang w:eastAsia="pl-PL"/>
        </w:rPr>
        <w:t>o-merytorycznej</w:t>
      </w:r>
      <w:r w:rsidRPr="00946006">
        <w:rPr>
          <w:rFonts w:ascii="Arial" w:eastAsia="Times New Roman" w:hAnsi="Arial" w:cs="Arial"/>
          <w:lang w:val="x-none" w:eastAsia="pl-PL"/>
        </w:rPr>
        <w:t xml:space="preserve"> wniosku. Zgodnie z załącznikiem do Uchwały Nr</w:t>
      </w:r>
      <w:r w:rsidRPr="00946006">
        <w:rPr>
          <w:rFonts w:ascii="Arial" w:eastAsia="Times New Roman" w:hAnsi="Arial" w:cs="Arial"/>
          <w:lang w:eastAsia="pl-PL"/>
        </w:rPr>
        <w:t xml:space="preserve"> 44</w:t>
      </w:r>
      <w:r w:rsidRPr="00946006">
        <w:rPr>
          <w:rFonts w:ascii="Arial" w:eastAsia="Times New Roman" w:hAnsi="Arial" w:cs="Arial"/>
          <w:lang w:val="x-none" w:eastAsia="pl-PL"/>
        </w:rPr>
        <w:t>/201</w:t>
      </w:r>
      <w:r w:rsidRPr="00946006">
        <w:rPr>
          <w:rFonts w:ascii="Arial" w:eastAsia="Times New Roman" w:hAnsi="Arial" w:cs="Arial"/>
          <w:lang w:eastAsia="pl-PL"/>
        </w:rPr>
        <w:t>8</w:t>
      </w:r>
      <w:r w:rsidRPr="00946006">
        <w:rPr>
          <w:rFonts w:ascii="Arial" w:eastAsia="Times New Roman" w:hAnsi="Arial" w:cs="Arial"/>
          <w:lang w:val="x-none" w:eastAsia="pl-PL"/>
        </w:rPr>
        <w:t xml:space="preserve"> Komitetu Monitorującego Regionalny Program Operacyjny Województwa Podlaskiego na lata 2014-2020 z dnia 30 listopada 2018r. w ramach </w:t>
      </w:r>
      <w:r w:rsidRPr="00946006">
        <w:rPr>
          <w:rFonts w:ascii="Arial" w:eastAsia="Times New Roman" w:hAnsi="Arial" w:cs="Arial"/>
          <w:lang w:eastAsia="pl-PL"/>
        </w:rPr>
        <w:t xml:space="preserve">przedmiotowego </w:t>
      </w:r>
      <w:r w:rsidRPr="00946006">
        <w:rPr>
          <w:rFonts w:ascii="Arial" w:eastAsia="Times New Roman" w:hAnsi="Arial" w:cs="Arial"/>
          <w:lang w:val="x-none" w:eastAsia="pl-PL"/>
        </w:rPr>
        <w:t xml:space="preserve">konkursu stosowane będą następujące kryteria dopuszczające ogólne: </w:t>
      </w:r>
    </w:p>
    <w:p w14:paraId="7B2D962F" w14:textId="77777777" w:rsidR="00BF44F4" w:rsidRPr="00946006" w:rsidRDefault="00BF44F4" w:rsidP="00946006">
      <w:pPr>
        <w:autoSpaceDE w:val="0"/>
        <w:autoSpaceDN w:val="0"/>
        <w:adjustRightInd w:val="0"/>
        <w:spacing w:after="0" w:line="23" w:lineRule="atLeast"/>
        <w:contextualSpacing/>
        <w:rPr>
          <w:rFonts w:ascii="Arial" w:eastAsia="Times New Roman" w:hAnsi="Arial" w:cs="Arial"/>
          <w:lang w:eastAsia="pl-PL"/>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3260"/>
        <w:gridCol w:w="2410"/>
        <w:gridCol w:w="1134"/>
      </w:tblGrid>
      <w:tr w:rsidR="00905FD8" w:rsidRPr="00946006" w14:paraId="74780748" w14:textId="77777777" w:rsidTr="00905FD8">
        <w:trPr>
          <w:trHeight w:val="601"/>
        </w:trPr>
        <w:tc>
          <w:tcPr>
            <w:tcW w:w="9214" w:type="dxa"/>
            <w:gridSpan w:val="5"/>
            <w:shd w:val="clear" w:color="auto" w:fill="B4C6E7" w:themeFill="accent1" w:themeFillTint="66"/>
            <w:vAlign w:val="center"/>
          </w:tcPr>
          <w:p w14:paraId="48F4DABB" w14:textId="0273C71D" w:rsidR="00905FD8" w:rsidRPr="00946006" w:rsidRDefault="00905FD8" w:rsidP="00946006">
            <w:pPr>
              <w:spacing w:after="0" w:line="23" w:lineRule="atLeast"/>
              <w:rPr>
                <w:rFonts w:ascii="Arial" w:eastAsia="Calibri" w:hAnsi="Arial" w:cs="Arial"/>
                <w:b/>
                <w:smallCaps/>
              </w:rPr>
            </w:pPr>
            <w:r w:rsidRPr="00946006">
              <w:rPr>
                <w:rFonts w:ascii="Arial" w:eastAsia="Calibri" w:hAnsi="Arial" w:cs="Arial"/>
                <w:b/>
                <w:smallCaps/>
                <w:lang w:val="x-none"/>
              </w:rPr>
              <w:t>Kryteria</w:t>
            </w:r>
            <w:r w:rsidR="00DE611F" w:rsidRPr="00946006">
              <w:rPr>
                <w:rFonts w:ascii="Arial" w:eastAsia="Calibri" w:hAnsi="Arial" w:cs="Arial"/>
                <w:b/>
                <w:smallCaps/>
              </w:rPr>
              <w:t xml:space="preserve"> merytoryczne</w:t>
            </w:r>
            <w:r w:rsidRPr="00946006">
              <w:rPr>
                <w:rFonts w:ascii="Arial" w:eastAsia="Calibri" w:hAnsi="Arial" w:cs="Arial"/>
                <w:b/>
                <w:smallCaps/>
                <w:lang w:val="x-none"/>
              </w:rPr>
              <w:t xml:space="preserve"> dopuszczające ogólne</w:t>
            </w:r>
          </w:p>
        </w:tc>
      </w:tr>
      <w:tr w:rsidR="00BF44F4" w:rsidRPr="00946006" w14:paraId="6DEB7E22" w14:textId="77777777" w:rsidTr="00905FD8">
        <w:tc>
          <w:tcPr>
            <w:tcW w:w="567" w:type="dxa"/>
            <w:vMerge w:val="restart"/>
            <w:shd w:val="clear" w:color="auto" w:fill="auto"/>
            <w:vAlign w:val="center"/>
          </w:tcPr>
          <w:p w14:paraId="1EE77D84" w14:textId="77777777" w:rsidR="00BF44F4" w:rsidRPr="00946006" w:rsidRDefault="00BF44F4" w:rsidP="00946006">
            <w:pPr>
              <w:spacing w:after="0" w:line="23" w:lineRule="atLeast"/>
              <w:rPr>
                <w:rFonts w:ascii="Arial" w:eastAsia="Calibri" w:hAnsi="Arial" w:cs="Arial"/>
                <w:b/>
              </w:rPr>
            </w:pPr>
            <w:r w:rsidRPr="00946006">
              <w:rPr>
                <w:rFonts w:ascii="Arial" w:eastAsia="Calibri" w:hAnsi="Arial" w:cs="Arial"/>
                <w:b/>
              </w:rPr>
              <w:t>Lp.</w:t>
            </w:r>
          </w:p>
        </w:tc>
        <w:tc>
          <w:tcPr>
            <w:tcW w:w="1843" w:type="dxa"/>
            <w:vMerge w:val="restart"/>
            <w:shd w:val="clear" w:color="auto" w:fill="auto"/>
            <w:vAlign w:val="center"/>
          </w:tcPr>
          <w:p w14:paraId="31C6EEEC" w14:textId="77777777" w:rsidR="00BF44F4" w:rsidRPr="00946006" w:rsidRDefault="00BF44F4" w:rsidP="00946006">
            <w:pPr>
              <w:spacing w:after="0" w:line="23" w:lineRule="atLeast"/>
              <w:rPr>
                <w:rFonts w:ascii="Arial" w:eastAsia="Calibri" w:hAnsi="Arial" w:cs="Arial"/>
                <w:b/>
              </w:rPr>
            </w:pPr>
            <w:r w:rsidRPr="00946006">
              <w:rPr>
                <w:rFonts w:ascii="Arial" w:eastAsia="Calibri" w:hAnsi="Arial" w:cs="Arial"/>
                <w:b/>
              </w:rPr>
              <w:t>Nazwa kryterium</w:t>
            </w:r>
          </w:p>
        </w:tc>
        <w:tc>
          <w:tcPr>
            <w:tcW w:w="5670" w:type="dxa"/>
            <w:gridSpan w:val="2"/>
            <w:shd w:val="clear" w:color="auto" w:fill="auto"/>
            <w:vAlign w:val="center"/>
          </w:tcPr>
          <w:p w14:paraId="37C88F87" w14:textId="77777777" w:rsidR="00BF44F4" w:rsidRPr="00946006" w:rsidRDefault="00BF44F4" w:rsidP="00946006">
            <w:pPr>
              <w:spacing w:after="0" w:line="23" w:lineRule="atLeast"/>
              <w:rPr>
                <w:rFonts w:ascii="Arial" w:eastAsia="Calibri" w:hAnsi="Arial" w:cs="Arial"/>
                <w:b/>
              </w:rPr>
            </w:pPr>
            <w:r w:rsidRPr="00946006">
              <w:rPr>
                <w:rFonts w:ascii="Arial" w:eastAsia="Calibri" w:hAnsi="Arial" w:cs="Arial"/>
                <w:b/>
              </w:rPr>
              <w:t>Opis kryterium</w:t>
            </w:r>
          </w:p>
        </w:tc>
        <w:tc>
          <w:tcPr>
            <w:tcW w:w="1134" w:type="dxa"/>
            <w:vAlign w:val="center"/>
          </w:tcPr>
          <w:p w14:paraId="243705F0" w14:textId="77777777" w:rsidR="00BF44F4" w:rsidRPr="00946006" w:rsidRDefault="00BF44F4" w:rsidP="00946006">
            <w:pPr>
              <w:spacing w:after="0" w:line="23" w:lineRule="atLeast"/>
              <w:rPr>
                <w:rFonts w:ascii="Arial" w:eastAsia="Calibri" w:hAnsi="Arial" w:cs="Arial"/>
                <w:b/>
              </w:rPr>
            </w:pPr>
          </w:p>
        </w:tc>
      </w:tr>
      <w:tr w:rsidR="00BF44F4" w:rsidRPr="00946006" w14:paraId="5B382884" w14:textId="77777777" w:rsidTr="00905FD8">
        <w:trPr>
          <w:trHeight w:val="402"/>
        </w:trPr>
        <w:tc>
          <w:tcPr>
            <w:tcW w:w="567" w:type="dxa"/>
            <w:vMerge/>
            <w:shd w:val="clear" w:color="auto" w:fill="auto"/>
            <w:vAlign w:val="center"/>
          </w:tcPr>
          <w:p w14:paraId="7E52D629" w14:textId="77777777" w:rsidR="00BF44F4" w:rsidRPr="00946006" w:rsidRDefault="00BF44F4" w:rsidP="00946006">
            <w:pPr>
              <w:spacing w:after="0" w:line="23" w:lineRule="atLeast"/>
              <w:rPr>
                <w:rFonts w:ascii="Arial" w:eastAsia="Calibri" w:hAnsi="Arial" w:cs="Arial"/>
                <w:b/>
              </w:rPr>
            </w:pPr>
          </w:p>
        </w:tc>
        <w:tc>
          <w:tcPr>
            <w:tcW w:w="1843" w:type="dxa"/>
            <w:vMerge/>
            <w:shd w:val="clear" w:color="auto" w:fill="auto"/>
            <w:vAlign w:val="center"/>
          </w:tcPr>
          <w:p w14:paraId="4AEECDD1" w14:textId="77777777" w:rsidR="00BF44F4" w:rsidRPr="00946006" w:rsidRDefault="00BF44F4" w:rsidP="00946006">
            <w:pPr>
              <w:spacing w:after="0" w:line="23" w:lineRule="atLeast"/>
              <w:rPr>
                <w:rFonts w:ascii="Arial" w:eastAsia="Calibri" w:hAnsi="Arial" w:cs="Arial"/>
                <w:b/>
              </w:rPr>
            </w:pPr>
          </w:p>
        </w:tc>
        <w:tc>
          <w:tcPr>
            <w:tcW w:w="3260" w:type="dxa"/>
            <w:shd w:val="clear" w:color="auto" w:fill="auto"/>
            <w:vAlign w:val="center"/>
          </w:tcPr>
          <w:p w14:paraId="465AAC8F" w14:textId="77777777" w:rsidR="00BF44F4" w:rsidRPr="00946006" w:rsidRDefault="00BF44F4" w:rsidP="00946006">
            <w:pPr>
              <w:spacing w:after="0" w:line="23" w:lineRule="atLeast"/>
              <w:rPr>
                <w:rFonts w:ascii="Arial" w:eastAsia="Calibri" w:hAnsi="Arial" w:cs="Arial"/>
                <w:b/>
              </w:rPr>
            </w:pPr>
            <w:r w:rsidRPr="00946006">
              <w:rPr>
                <w:rFonts w:ascii="Arial" w:eastAsia="Calibri" w:hAnsi="Arial" w:cs="Arial"/>
                <w:b/>
              </w:rPr>
              <w:t xml:space="preserve">Definicja kryterium/uzasadnienie </w:t>
            </w:r>
          </w:p>
        </w:tc>
        <w:tc>
          <w:tcPr>
            <w:tcW w:w="2410" w:type="dxa"/>
            <w:vAlign w:val="center"/>
          </w:tcPr>
          <w:p w14:paraId="1F9AB76D" w14:textId="77777777" w:rsidR="00BF44F4" w:rsidRPr="00946006" w:rsidRDefault="00BF44F4" w:rsidP="00946006">
            <w:pPr>
              <w:spacing w:after="0" w:line="23" w:lineRule="atLeast"/>
              <w:rPr>
                <w:rFonts w:ascii="Arial" w:eastAsia="Calibri" w:hAnsi="Arial" w:cs="Arial"/>
                <w:b/>
                <w:vertAlign w:val="superscript"/>
              </w:rPr>
            </w:pPr>
            <w:r w:rsidRPr="00946006">
              <w:rPr>
                <w:rFonts w:ascii="Arial" w:eastAsia="Calibri" w:hAnsi="Arial" w:cs="Arial"/>
                <w:b/>
              </w:rPr>
              <w:t>Opis znaczenia kryterium/Możliwość dokonania korekty</w:t>
            </w:r>
            <w:r w:rsidRPr="00946006">
              <w:rPr>
                <w:rFonts w:ascii="Arial" w:eastAsia="Calibri" w:hAnsi="Arial" w:cs="Arial"/>
                <w:b/>
                <w:vertAlign w:val="superscript"/>
              </w:rPr>
              <w:t>1</w:t>
            </w:r>
          </w:p>
        </w:tc>
        <w:tc>
          <w:tcPr>
            <w:tcW w:w="1134" w:type="dxa"/>
            <w:vAlign w:val="center"/>
          </w:tcPr>
          <w:p w14:paraId="0D7BA366" w14:textId="77777777" w:rsidR="00BF44F4" w:rsidRPr="00946006" w:rsidRDefault="00BF44F4" w:rsidP="00946006">
            <w:pPr>
              <w:spacing w:after="0" w:line="23" w:lineRule="atLeast"/>
              <w:rPr>
                <w:rFonts w:ascii="Arial" w:eastAsia="Calibri" w:hAnsi="Arial" w:cs="Arial"/>
                <w:b/>
                <w:vertAlign w:val="superscript"/>
              </w:rPr>
            </w:pPr>
            <w:r w:rsidRPr="00946006">
              <w:rPr>
                <w:rFonts w:ascii="Arial" w:eastAsia="Calibri" w:hAnsi="Arial" w:cs="Arial"/>
                <w:b/>
              </w:rPr>
              <w:t>Ocena</w:t>
            </w:r>
          </w:p>
        </w:tc>
      </w:tr>
      <w:tr w:rsidR="00BF44F4" w:rsidRPr="00946006" w14:paraId="24C9D433" w14:textId="77777777" w:rsidTr="00905FD8">
        <w:tc>
          <w:tcPr>
            <w:tcW w:w="567" w:type="dxa"/>
            <w:vMerge w:val="restart"/>
          </w:tcPr>
          <w:p w14:paraId="14772D18" w14:textId="77777777" w:rsidR="00BF44F4" w:rsidRPr="00946006" w:rsidRDefault="00BF44F4" w:rsidP="00946006">
            <w:pPr>
              <w:numPr>
                <w:ilvl w:val="0"/>
                <w:numId w:val="67"/>
              </w:numPr>
              <w:suppressAutoHyphens/>
              <w:spacing w:before="120" w:after="0" w:line="23" w:lineRule="atLeast"/>
              <w:contextualSpacing/>
              <w:rPr>
                <w:rFonts w:ascii="Arial" w:eastAsia="Times New Roman" w:hAnsi="Arial" w:cs="Arial"/>
                <w:b/>
              </w:rPr>
            </w:pPr>
          </w:p>
        </w:tc>
        <w:tc>
          <w:tcPr>
            <w:tcW w:w="1843" w:type="dxa"/>
            <w:vMerge w:val="restart"/>
          </w:tcPr>
          <w:p w14:paraId="3B099CBA"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Analiza problemowa i zgodność projektu z właściwymi celami szczegółowymi RPOWP</w:t>
            </w:r>
          </w:p>
        </w:tc>
        <w:tc>
          <w:tcPr>
            <w:tcW w:w="3260" w:type="dxa"/>
          </w:tcPr>
          <w:p w14:paraId="7ACE6F72"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Wymogi kryterium:</w:t>
            </w:r>
          </w:p>
          <w:p w14:paraId="5C966D7C"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Czy została przeprowadzona analiza problemowa (czy zostały zidentyfikowane problemy, na które odpowiada projekt)?</w:t>
            </w:r>
          </w:p>
        </w:tc>
        <w:tc>
          <w:tcPr>
            <w:tcW w:w="2410" w:type="dxa"/>
          </w:tcPr>
          <w:p w14:paraId="11F31EAB" w14:textId="77777777" w:rsidR="00BF44F4" w:rsidRPr="00946006" w:rsidRDefault="00BF44F4"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rPr>
              <w:t>Istnieje możliwość poprawy projektu w zakresie niniejszego kryterium na etapie oceny spełnienia kryteriów wyboru.</w:t>
            </w:r>
          </w:p>
          <w:p w14:paraId="36EC39D3" w14:textId="77777777" w:rsidR="00BF44F4" w:rsidRPr="00946006" w:rsidRDefault="00BF44F4" w:rsidP="00946006">
            <w:pPr>
              <w:autoSpaceDE w:val="0"/>
              <w:autoSpaceDN w:val="0"/>
              <w:adjustRightInd w:val="0"/>
              <w:spacing w:before="120" w:after="0" w:line="23" w:lineRule="atLeast"/>
              <w:rPr>
                <w:rFonts w:ascii="Arial" w:eastAsia="Calibri" w:hAnsi="Arial" w:cs="Arial"/>
                <w:b/>
              </w:rPr>
            </w:pPr>
            <w:r w:rsidRPr="00946006">
              <w:rPr>
                <w:rFonts w:ascii="Arial" w:eastAsia="Calibri" w:hAnsi="Arial" w:cs="Arial"/>
                <w:b/>
              </w:rPr>
              <w:t xml:space="preserve">Dopuszcza się jednokrotne uzupełnienie uproszczonego wniosku o dofinansowanie projektu </w:t>
            </w:r>
            <w:r w:rsidRPr="00946006">
              <w:rPr>
                <w:rFonts w:ascii="Arial" w:eastAsia="Calibri" w:hAnsi="Arial" w:cs="Arial"/>
                <w:b/>
              </w:rPr>
              <w:lastRenderedPageBreak/>
              <w:t>zintegrowanego w pełnym zakresie brzmienia kryterium.</w:t>
            </w:r>
          </w:p>
          <w:p w14:paraId="1F7313DE"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rPr>
              <w:t>Spełnienie kryterium weryfikowane jest na moment złożenia uproszczonego wniosku o dofinansowanie projektu zintegrowanego.</w:t>
            </w:r>
          </w:p>
        </w:tc>
        <w:tc>
          <w:tcPr>
            <w:tcW w:w="1134" w:type="dxa"/>
          </w:tcPr>
          <w:p w14:paraId="1CCDF8AD" w14:textId="77777777" w:rsidR="00BF44F4" w:rsidRPr="00946006" w:rsidRDefault="00BF44F4" w:rsidP="00946006">
            <w:pPr>
              <w:spacing w:before="120" w:after="0" w:line="23" w:lineRule="atLeast"/>
              <w:ind w:right="-2"/>
              <w:rPr>
                <w:rFonts w:ascii="Arial" w:eastAsia="Calibri" w:hAnsi="Arial" w:cs="Arial"/>
              </w:rPr>
            </w:pPr>
            <w:r w:rsidRPr="00946006">
              <w:rPr>
                <w:rFonts w:ascii="Arial" w:eastAsia="Calibri" w:hAnsi="Arial" w:cs="Arial"/>
              </w:rPr>
              <w:lastRenderedPageBreak/>
              <w:t>TAK/NIE</w:t>
            </w:r>
          </w:p>
        </w:tc>
      </w:tr>
      <w:tr w:rsidR="00BF44F4" w:rsidRPr="00946006" w14:paraId="58795C3D" w14:textId="77777777" w:rsidTr="00905FD8">
        <w:tc>
          <w:tcPr>
            <w:tcW w:w="567" w:type="dxa"/>
            <w:vMerge/>
          </w:tcPr>
          <w:p w14:paraId="6DDE69B6" w14:textId="77777777" w:rsidR="00BF44F4" w:rsidRPr="00946006" w:rsidRDefault="00BF44F4" w:rsidP="00946006">
            <w:pPr>
              <w:numPr>
                <w:ilvl w:val="0"/>
                <w:numId w:val="67"/>
              </w:numPr>
              <w:suppressAutoHyphens/>
              <w:spacing w:before="120" w:after="0" w:line="23" w:lineRule="atLeast"/>
              <w:contextualSpacing/>
              <w:rPr>
                <w:rFonts w:ascii="Arial" w:eastAsia="Times New Roman" w:hAnsi="Arial" w:cs="Arial"/>
                <w:b/>
              </w:rPr>
            </w:pPr>
          </w:p>
        </w:tc>
        <w:tc>
          <w:tcPr>
            <w:tcW w:w="1843" w:type="dxa"/>
            <w:vMerge/>
          </w:tcPr>
          <w:p w14:paraId="088A6C5F" w14:textId="77777777" w:rsidR="00BF44F4" w:rsidRPr="00946006" w:rsidRDefault="00BF44F4" w:rsidP="00946006">
            <w:pPr>
              <w:spacing w:before="120" w:after="0" w:line="23" w:lineRule="atLeast"/>
              <w:rPr>
                <w:rFonts w:ascii="Arial" w:eastAsia="Calibri" w:hAnsi="Arial" w:cs="Arial"/>
                <w:b/>
              </w:rPr>
            </w:pPr>
          </w:p>
        </w:tc>
        <w:tc>
          <w:tcPr>
            <w:tcW w:w="3260" w:type="dxa"/>
          </w:tcPr>
          <w:p w14:paraId="416C38BA"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Wymogi kryterium:</w:t>
            </w:r>
          </w:p>
          <w:p w14:paraId="6FC90498"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Czy uzasadniono konieczność realizacji projektu oraz potrzebę jego finansowania środkami publicznymi?</w:t>
            </w:r>
          </w:p>
          <w:p w14:paraId="0DC230EF" w14:textId="77777777" w:rsidR="00BF44F4" w:rsidRPr="00946006" w:rsidRDefault="00BF44F4" w:rsidP="00946006">
            <w:pPr>
              <w:spacing w:before="120" w:after="0" w:line="23" w:lineRule="atLeast"/>
              <w:rPr>
                <w:rFonts w:ascii="Arial" w:eastAsia="Calibri" w:hAnsi="Arial" w:cs="Arial"/>
                <w:strike/>
              </w:rPr>
            </w:pPr>
          </w:p>
        </w:tc>
        <w:tc>
          <w:tcPr>
            <w:tcW w:w="2410" w:type="dxa"/>
          </w:tcPr>
          <w:p w14:paraId="6DDC0216" w14:textId="77777777" w:rsidR="00BF44F4" w:rsidRPr="00946006" w:rsidRDefault="00BF44F4"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rPr>
              <w:t>Istnieje możliwość poprawy projektu w zakresie niniejszego kryterium na etapie oceny spełnienia kryteriów wyboru.</w:t>
            </w:r>
          </w:p>
          <w:p w14:paraId="2C48E7DA" w14:textId="77777777" w:rsidR="00BF44F4" w:rsidRPr="00946006" w:rsidRDefault="00BF44F4" w:rsidP="00946006">
            <w:pPr>
              <w:autoSpaceDE w:val="0"/>
              <w:autoSpaceDN w:val="0"/>
              <w:adjustRightInd w:val="0"/>
              <w:spacing w:before="120" w:after="0" w:line="23" w:lineRule="atLeast"/>
              <w:rPr>
                <w:rFonts w:ascii="Arial" w:eastAsia="Calibri" w:hAnsi="Arial" w:cs="Arial"/>
                <w:b/>
              </w:rPr>
            </w:pPr>
            <w:r w:rsidRPr="00946006">
              <w:rPr>
                <w:rFonts w:ascii="Arial" w:eastAsia="Calibri" w:hAnsi="Arial" w:cs="Arial"/>
                <w:b/>
              </w:rPr>
              <w:t>Dopuszcza się jednokrotne uzupełnienie uproszczonego wniosku o dofinansowanie projektu zintegrowanego w pełnym zakresie brzmienia kryterium.</w:t>
            </w:r>
          </w:p>
          <w:p w14:paraId="03F3525E"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rPr>
              <w:t>Spełnienie kryterium weryfikowane jest na moment złożenia uproszczonego wniosku o dofinansowanie projektu zintegrowanego.</w:t>
            </w:r>
          </w:p>
        </w:tc>
        <w:tc>
          <w:tcPr>
            <w:tcW w:w="1134" w:type="dxa"/>
          </w:tcPr>
          <w:p w14:paraId="28AB8E28"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rPr>
              <w:t>TAK/NIE</w:t>
            </w:r>
          </w:p>
        </w:tc>
      </w:tr>
      <w:tr w:rsidR="00BF44F4" w:rsidRPr="00946006" w14:paraId="4A1FC2C0" w14:textId="77777777" w:rsidTr="00905FD8">
        <w:tc>
          <w:tcPr>
            <w:tcW w:w="567" w:type="dxa"/>
            <w:vMerge/>
          </w:tcPr>
          <w:p w14:paraId="42D4637B" w14:textId="77777777" w:rsidR="00BF44F4" w:rsidRPr="00946006" w:rsidRDefault="00BF44F4" w:rsidP="00946006">
            <w:pPr>
              <w:suppressAutoHyphens/>
              <w:spacing w:before="120" w:after="0" w:line="23" w:lineRule="atLeast"/>
              <w:rPr>
                <w:rFonts w:ascii="Arial" w:eastAsia="Calibri" w:hAnsi="Arial" w:cs="Arial"/>
                <w:b/>
              </w:rPr>
            </w:pPr>
          </w:p>
        </w:tc>
        <w:tc>
          <w:tcPr>
            <w:tcW w:w="1843" w:type="dxa"/>
            <w:vMerge/>
          </w:tcPr>
          <w:p w14:paraId="68F93EEC" w14:textId="77777777" w:rsidR="00BF44F4" w:rsidRPr="00946006" w:rsidRDefault="00BF44F4" w:rsidP="00946006">
            <w:pPr>
              <w:spacing w:before="120" w:after="0" w:line="23" w:lineRule="atLeast"/>
              <w:rPr>
                <w:rFonts w:ascii="Arial" w:eastAsia="Calibri" w:hAnsi="Arial" w:cs="Arial"/>
                <w:b/>
              </w:rPr>
            </w:pPr>
          </w:p>
        </w:tc>
        <w:tc>
          <w:tcPr>
            <w:tcW w:w="3260" w:type="dxa"/>
          </w:tcPr>
          <w:p w14:paraId="3CEFCA63"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Wymogi kryterium:</w:t>
            </w:r>
          </w:p>
          <w:p w14:paraId="56340BF5"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Czy określone przez Wnioskodawcę cele realizacji projektu są zbieżne z celem szczegółowym działania 3.2 Podniesienie kompetencji i kwalifikacji osób dorosłych poprzez wzrost uczestnictwa w kształceniu ustawicznym?</w:t>
            </w:r>
          </w:p>
          <w:p w14:paraId="25BBA799"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rPr>
              <w:t xml:space="preserve">Województwo podlaskie zmaga się z niedostosowaniem oferty kształcenia ustawicznego do potrzeb rynku pracy, co powoduje, że kompetencje i </w:t>
            </w:r>
            <w:r w:rsidRPr="00946006">
              <w:rPr>
                <w:rFonts w:ascii="Arial" w:eastAsia="Calibri" w:hAnsi="Arial" w:cs="Arial"/>
              </w:rPr>
              <w:lastRenderedPageBreak/>
              <w:t>umiejętności zawodowe są nieadekwatne i niedostosowane do faktycznych potrzeb pracodawców. Obserwowany jest zbyt niski udział osób dorosłych w uczeniu się przez całe życie powodujący braki w dostosowaniu ich kompetencji do faktycznych potrzeb rynku pracy. Interwencje w ramach działania mają doprowadzić przede wszystkim do dostosowania oferty kształcenia ustawicznego do zmieniającego się rynku pracy, rozwoju kompetencji cyfrowych oraz upowszechnienia idei kształcenia przez całe życie.</w:t>
            </w:r>
          </w:p>
          <w:p w14:paraId="2B195A25"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rPr>
              <w:t>Celem podnoszenia kompetencji i kwalifikacji osób dorosłych planowane jest wsparcie wybranych pozaszkolnych formy kształcenia dorosłych, m.in. kwalifikacyjnych kursów zawodowych i kursów umiejętności zawodowych. Takie formy kształcenia są istotne z punktu widzenia funkcjonowania osób dorosłych na rynku pracy. Dają one możliwość uzyskania lub uzupełnienia kwalifikacji zawodowych w elastycznym systemie, który jest w stanie reagować na potrzeby lokalnego rynku.</w:t>
            </w:r>
          </w:p>
        </w:tc>
        <w:tc>
          <w:tcPr>
            <w:tcW w:w="2410" w:type="dxa"/>
          </w:tcPr>
          <w:p w14:paraId="06A414D0" w14:textId="77777777" w:rsidR="00BF44F4" w:rsidRPr="00946006" w:rsidRDefault="00BF44F4"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rPr>
              <w:lastRenderedPageBreak/>
              <w:t>Istnieje możliwość poprawy projektu w zakresie niniejszego kryterium na etapie oceny spełnienia kryteriów wyboru.</w:t>
            </w:r>
          </w:p>
          <w:p w14:paraId="5FBF1B18" w14:textId="77777777" w:rsidR="00BF44F4" w:rsidRPr="00946006" w:rsidRDefault="00BF44F4" w:rsidP="00946006">
            <w:pPr>
              <w:autoSpaceDE w:val="0"/>
              <w:autoSpaceDN w:val="0"/>
              <w:adjustRightInd w:val="0"/>
              <w:spacing w:before="120" w:after="0" w:line="23" w:lineRule="atLeast"/>
              <w:rPr>
                <w:rFonts w:ascii="Arial" w:eastAsia="Calibri" w:hAnsi="Arial" w:cs="Arial"/>
                <w:b/>
              </w:rPr>
            </w:pPr>
            <w:r w:rsidRPr="00946006">
              <w:rPr>
                <w:rFonts w:ascii="Arial" w:eastAsia="Calibri" w:hAnsi="Arial" w:cs="Arial"/>
                <w:b/>
              </w:rPr>
              <w:t>Dopuszcza się jednokrotne uzupełnienie uproszczonego wniosku o dofinansowanie projektu zintegrowanego w pełnym zakresie brzmienia kryterium.</w:t>
            </w:r>
          </w:p>
          <w:p w14:paraId="417F5603" w14:textId="77777777" w:rsidR="00BF44F4" w:rsidRPr="00946006" w:rsidRDefault="00BF44F4" w:rsidP="00946006">
            <w:pPr>
              <w:spacing w:before="120" w:after="0" w:line="23" w:lineRule="atLeast"/>
              <w:rPr>
                <w:rFonts w:ascii="Arial" w:eastAsia="Calibri" w:hAnsi="Arial" w:cs="Arial"/>
              </w:rPr>
            </w:pPr>
          </w:p>
          <w:p w14:paraId="4D139951"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rPr>
              <w:t>Spełnienie kryterium powinno być utrzymane od złożenia uproszczonego wniosku o dofinansowanie projektu zintegrowanego do zakończenia realizacji projektu</w:t>
            </w:r>
            <w:r w:rsidRPr="00946006">
              <w:rPr>
                <w:rFonts w:ascii="Arial" w:eastAsia="Calibri" w:hAnsi="Arial" w:cs="Arial"/>
                <w:strike/>
              </w:rPr>
              <w:t>.</w:t>
            </w:r>
          </w:p>
        </w:tc>
        <w:tc>
          <w:tcPr>
            <w:tcW w:w="1134" w:type="dxa"/>
          </w:tcPr>
          <w:p w14:paraId="03ED854E"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rPr>
              <w:lastRenderedPageBreak/>
              <w:t>TAK/NIE</w:t>
            </w:r>
          </w:p>
        </w:tc>
      </w:tr>
      <w:tr w:rsidR="00BF44F4" w:rsidRPr="00946006" w14:paraId="7197AEBD" w14:textId="77777777" w:rsidTr="00905FD8">
        <w:tc>
          <w:tcPr>
            <w:tcW w:w="567" w:type="dxa"/>
            <w:vMerge/>
          </w:tcPr>
          <w:p w14:paraId="3F7F092E" w14:textId="77777777" w:rsidR="00BF44F4" w:rsidRPr="00946006" w:rsidRDefault="00BF44F4" w:rsidP="00946006">
            <w:pPr>
              <w:suppressAutoHyphens/>
              <w:spacing w:before="120" w:after="0" w:line="23" w:lineRule="atLeast"/>
              <w:rPr>
                <w:rFonts w:ascii="Arial" w:eastAsia="Calibri" w:hAnsi="Arial" w:cs="Arial"/>
                <w:b/>
              </w:rPr>
            </w:pPr>
          </w:p>
        </w:tc>
        <w:tc>
          <w:tcPr>
            <w:tcW w:w="1843" w:type="dxa"/>
            <w:vMerge/>
          </w:tcPr>
          <w:p w14:paraId="079003DA" w14:textId="77777777" w:rsidR="00BF44F4" w:rsidRPr="00946006" w:rsidRDefault="00BF44F4" w:rsidP="00946006">
            <w:pPr>
              <w:spacing w:before="120" w:after="0" w:line="23" w:lineRule="atLeast"/>
              <w:rPr>
                <w:rFonts w:ascii="Arial" w:eastAsia="Calibri" w:hAnsi="Arial" w:cs="Arial"/>
                <w:b/>
              </w:rPr>
            </w:pPr>
          </w:p>
        </w:tc>
        <w:tc>
          <w:tcPr>
            <w:tcW w:w="3260" w:type="dxa"/>
          </w:tcPr>
          <w:p w14:paraId="3AF08961"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Wymogi kryterium:</w:t>
            </w:r>
          </w:p>
          <w:p w14:paraId="38D31725"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Czy wskaźniki projektu odzwierciedlają założone cele projektu?</w:t>
            </w:r>
          </w:p>
        </w:tc>
        <w:tc>
          <w:tcPr>
            <w:tcW w:w="2410" w:type="dxa"/>
          </w:tcPr>
          <w:p w14:paraId="152BB62B" w14:textId="77777777" w:rsidR="00BF44F4" w:rsidRPr="00946006" w:rsidRDefault="00BF44F4"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rPr>
              <w:t>Istnieje możliwość poprawy projektu w zakresie niniejszego kryterium na etapie oceny spełnienia kryteriów wyboru.</w:t>
            </w:r>
          </w:p>
          <w:p w14:paraId="48F84D49" w14:textId="77777777" w:rsidR="00BF44F4" w:rsidRPr="00946006" w:rsidRDefault="00BF44F4" w:rsidP="00946006">
            <w:pPr>
              <w:autoSpaceDE w:val="0"/>
              <w:autoSpaceDN w:val="0"/>
              <w:adjustRightInd w:val="0"/>
              <w:spacing w:before="120" w:after="0" w:line="23" w:lineRule="atLeast"/>
              <w:rPr>
                <w:rFonts w:ascii="Arial" w:eastAsia="Calibri" w:hAnsi="Arial" w:cs="Arial"/>
                <w:b/>
              </w:rPr>
            </w:pPr>
            <w:r w:rsidRPr="00946006">
              <w:rPr>
                <w:rFonts w:ascii="Arial" w:eastAsia="Calibri" w:hAnsi="Arial" w:cs="Arial"/>
                <w:b/>
              </w:rPr>
              <w:t xml:space="preserve">Dopuszcza się jednokrotne uzupełnienie uproszczonego wniosku o dofinansowanie projektu zintegrowanego w zakresie wartości </w:t>
            </w:r>
            <w:r w:rsidRPr="00946006">
              <w:rPr>
                <w:rFonts w:ascii="Arial" w:eastAsia="Calibri" w:hAnsi="Arial" w:cs="Arial"/>
                <w:b/>
              </w:rPr>
              <w:lastRenderedPageBreak/>
              <w:t>wskaźników docelowych do poziomu uzasadnionego zapisami dokumentacji aplikacyjnej oraz wyjaśnieniami na etapie oceny projektu.</w:t>
            </w:r>
          </w:p>
          <w:p w14:paraId="78B9D62A"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rPr>
              <w:t>Spełnienie kryterium powinno być utrzymane od złożenia uproszczonego wniosku o dofinansowanie projektu zintegrowanego do zakończenia realizacji projektu.</w:t>
            </w:r>
          </w:p>
        </w:tc>
        <w:tc>
          <w:tcPr>
            <w:tcW w:w="1134" w:type="dxa"/>
          </w:tcPr>
          <w:p w14:paraId="0C59F1A3"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rPr>
              <w:lastRenderedPageBreak/>
              <w:t>TAK/NIE</w:t>
            </w:r>
          </w:p>
        </w:tc>
      </w:tr>
      <w:tr w:rsidR="00BF44F4" w:rsidRPr="00946006" w14:paraId="4EAF6AC2" w14:textId="77777777" w:rsidTr="00905FD8">
        <w:tc>
          <w:tcPr>
            <w:tcW w:w="567" w:type="dxa"/>
            <w:vMerge w:val="restart"/>
          </w:tcPr>
          <w:p w14:paraId="63176F29" w14:textId="77777777" w:rsidR="00BF44F4" w:rsidRPr="00946006" w:rsidRDefault="00BF44F4" w:rsidP="00946006">
            <w:pPr>
              <w:numPr>
                <w:ilvl w:val="0"/>
                <w:numId w:val="67"/>
              </w:numPr>
              <w:suppressAutoHyphens/>
              <w:spacing w:before="120" w:after="0" w:line="23" w:lineRule="atLeast"/>
              <w:contextualSpacing/>
              <w:rPr>
                <w:rFonts w:ascii="Arial" w:eastAsia="Times New Roman" w:hAnsi="Arial" w:cs="Arial"/>
                <w:b/>
              </w:rPr>
            </w:pPr>
          </w:p>
        </w:tc>
        <w:tc>
          <w:tcPr>
            <w:tcW w:w="1843" w:type="dxa"/>
            <w:vMerge w:val="restart"/>
            <w:shd w:val="clear" w:color="auto" w:fill="auto"/>
          </w:tcPr>
          <w:p w14:paraId="15106452"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Adekwatność doboru grupy docelowej</w:t>
            </w:r>
          </w:p>
        </w:tc>
        <w:tc>
          <w:tcPr>
            <w:tcW w:w="3260" w:type="dxa"/>
          </w:tcPr>
          <w:p w14:paraId="30E54AE6"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Wymogi kryterium:</w:t>
            </w:r>
          </w:p>
          <w:p w14:paraId="67771A5E"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Czy projekt zawiera opis istotnych cech uczestników (osób lub podmiotów) i jest on zgodny z wykazem zawartym w „Grupa docelowa/ostateczni odbiorcy wsparcia” w SZOOP RPOWP (wersja obowiązująca na dzień przyjęcia kryterium przez KM)?</w:t>
            </w:r>
          </w:p>
        </w:tc>
        <w:tc>
          <w:tcPr>
            <w:tcW w:w="2410" w:type="dxa"/>
          </w:tcPr>
          <w:p w14:paraId="5F3B668E" w14:textId="77777777" w:rsidR="00BF44F4" w:rsidRPr="00946006" w:rsidRDefault="00BF44F4"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rPr>
              <w:t>Istnieje możliwość poprawy projektu w zakresie niniejszego kryterium na etapie oceny spełnienia kryteriów wyboru.</w:t>
            </w:r>
          </w:p>
          <w:p w14:paraId="04DA50B2" w14:textId="77777777" w:rsidR="00BF44F4" w:rsidRPr="00946006" w:rsidRDefault="00BF44F4" w:rsidP="00946006">
            <w:pPr>
              <w:autoSpaceDE w:val="0"/>
              <w:autoSpaceDN w:val="0"/>
              <w:adjustRightInd w:val="0"/>
              <w:spacing w:before="120" w:after="0" w:line="23" w:lineRule="atLeast"/>
              <w:rPr>
                <w:rFonts w:ascii="Arial" w:eastAsia="Calibri" w:hAnsi="Arial" w:cs="Arial"/>
                <w:b/>
              </w:rPr>
            </w:pPr>
            <w:r w:rsidRPr="00946006">
              <w:rPr>
                <w:rFonts w:ascii="Arial" w:eastAsia="Calibri" w:hAnsi="Arial" w:cs="Arial"/>
                <w:b/>
              </w:rPr>
              <w:t>Dopuszcza się jednokrotne uzupełnienie uproszczonego wniosku o dofinansowanie projektu zintegrowanego w pełnym zakresie brzmienia kryterium.</w:t>
            </w:r>
          </w:p>
          <w:p w14:paraId="465680D9"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rPr>
              <w:t>Spełnienie kryterium weryfikowane jest na moment złożenia uproszczonego wniosku o dofinansowanie projektu zintegrowanego.</w:t>
            </w:r>
          </w:p>
        </w:tc>
        <w:tc>
          <w:tcPr>
            <w:tcW w:w="1134" w:type="dxa"/>
          </w:tcPr>
          <w:p w14:paraId="7F99E9E8"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rPr>
              <w:t>TAK/NIE</w:t>
            </w:r>
          </w:p>
        </w:tc>
      </w:tr>
      <w:tr w:rsidR="00BF44F4" w:rsidRPr="00946006" w14:paraId="669F5A81" w14:textId="77777777" w:rsidTr="00905FD8">
        <w:tc>
          <w:tcPr>
            <w:tcW w:w="567" w:type="dxa"/>
            <w:vMerge/>
          </w:tcPr>
          <w:p w14:paraId="3A9F6985" w14:textId="77777777" w:rsidR="00BF44F4" w:rsidRPr="00946006" w:rsidRDefault="00BF44F4" w:rsidP="00946006">
            <w:pPr>
              <w:suppressAutoHyphens/>
              <w:spacing w:before="120" w:after="0" w:line="23" w:lineRule="atLeast"/>
              <w:ind w:left="360"/>
              <w:rPr>
                <w:rFonts w:ascii="Arial" w:eastAsia="Calibri" w:hAnsi="Arial" w:cs="Arial"/>
                <w:b/>
              </w:rPr>
            </w:pPr>
          </w:p>
        </w:tc>
        <w:tc>
          <w:tcPr>
            <w:tcW w:w="1843" w:type="dxa"/>
            <w:vMerge/>
            <w:shd w:val="clear" w:color="auto" w:fill="auto"/>
          </w:tcPr>
          <w:p w14:paraId="109FF361" w14:textId="77777777" w:rsidR="00BF44F4" w:rsidRPr="00946006" w:rsidRDefault="00BF44F4" w:rsidP="00946006">
            <w:pPr>
              <w:spacing w:before="120" w:after="0" w:line="23" w:lineRule="atLeast"/>
              <w:rPr>
                <w:rFonts w:ascii="Arial" w:eastAsia="Calibri" w:hAnsi="Arial" w:cs="Arial"/>
                <w:b/>
              </w:rPr>
            </w:pPr>
          </w:p>
        </w:tc>
        <w:tc>
          <w:tcPr>
            <w:tcW w:w="3260" w:type="dxa"/>
          </w:tcPr>
          <w:p w14:paraId="63487E78"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Wymogi kryterium:</w:t>
            </w:r>
          </w:p>
          <w:p w14:paraId="6F289E34"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 xml:space="preserve">Czy opis grupy docelowej jest spójny z analizą problemową? </w:t>
            </w:r>
          </w:p>
        </w:tc>
        <w:tc>
          <w:tcPr>
            <w:tcW w:w="2410" w:type="dxa"/>
          </w:tcPr>
          <w:p w14:paraId="044A1E37" w14:textId="77777777" w:rsidR="00BF44F4" w:rsidRPr="00946006" w:rsidRDefault="00BF44F4"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rPr>
              <w:t>Istnieje możliwość poprawy projektu w zakresie niniejszego kryterium na etapie oceny spełnienia kryteriów wyboru.</w:t>
            </w:r>
          </w:p>
          <w:p w14:paraId="2A75D80F" w14:textId="77777777" w:rsidR="00BF44F4" w:rsidRPr="00946006" w:rsidRDefault="00BF44F4" w:rsidP="00946006">
            <w:pPr>
              <w:autoSpaceDE w:val="0"/>
              <w:autoSpaceDN w:val="0"/>
              <w:adjustRightInd w:val="0"/>
              <w:spacing w:before="120" w:after="0" w:line="23" w:lineRule="atLeast"/>
              <w:rPr>
                <w:rFonts w:ascii="Arial" w:eastAsia="Calibri" w:hAnsi="Arial" w:cs="Arial"/>
                <w:b/>
              </w:rPr>
            </w:pPr>
            <w:r w:rsidRPr="00946006">
              <w:rPr>
                <w:rFonts w:ascii="Arial" w:eastAsia="Calibri" w:hAnsi="Arial" w:cs="Arial"/>
                <w:b/>
              </w:rPr>
              <w:lastRenderedPageBreak/>
              <w:t>Dopuszcza się jednokrotne uzupełnienie uproszczonego wniosku o dofinansowanie projektu zintegrowanego w pełnym zakresie brzmienia kryterium.</w:t>
            </w:r>
          </w:p>
          <w:p w14:paraId="05EE7425"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rPr>
              <w:t>Spełnienie kryterium weryfikowane jest na moment złożenia uproszczonego wniosku o dofinansowanie projektu zintegrowanego.</w:t>
            </w:r>
          </w:p>
        </w:tc>
        <w:tc>
          <w:tcPr>
            <w:tcW w:w="1134" w:type="dxa"/>
          </w:tcPr>
          <w:p w14:paraId="27EA67DD"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rPr>
              <w:lastRenderedPageBreak/>
              <w:t>TAK/NIE</w:t>
            </w:r>
          </w:p>
        </w:tc>
      </w:tr>
      <w:tr w:rsidR="00BF44F4" w:rsidRPr="00946006" w14:paraId="642FB1FE" w14:textId="77777777" w:rsidTr="00905FD8">
        <w:tc>
          <w:tcPr>
            <w:tcW w:w="567" w:type="dxa"/>
          </w:tcPr>
          <w:p w14:paraId="0A60032C" w14:textId="77777777" w:rsidR="00BF44F4" w:rsidRPr="00946006" w:rsidRDefault="00BF44F4" w:rsidP="00946006">
            <w:pPr>
              <w:numPr>
                <w:ilvl w:val="0"/>
                <w:numId w:val="67"/>
              </w:numPr>
              <w:suppressAutoHyphens/>
              <w:spacing w:before="120" w:after="0" w:line="23" w:lineRule="atLeast"/>
              <w:contextualSpacing/>
              <w:rPr>
                <w:rFonts w:ascii="Arial" w:eastAsia="Times New Roman" w:hAnsi="Arial" w:cs="Arial"/>
                <w:b/>
              </w:rPr>
            </w:pPr>
          </w:p>
        </w:tc>
        <w:tc>
          <w:tcPr>
            <w:tcW w:w="1843" w:type="dxa"/>
          </w:tcPr>
          <w:p w14:paraId="20666F93" w14:textId="77777777" w:rsidR="00BF44F4" w:rsidRPr="00946006" w:rsidRDefault="00BF44F4" w:rsidP="00946006">
            <w:pPr>
              <w:snapToGrid w:val="0"/>
              <w:spacing w:before="120" w:after="0" w:line="23" w:lineRule="atLeast"/>
              <w:rPr>
                <w:rFonts w:ascii="Arial" w:eastAsia="Calibri" w:hAnsi="Arial" w:cs="Arial"/>
                <w:b/>
              </w:rPr>
            </w:pPr>
            <w:r w:rsidRPr="00946006">
              <w:rPr>
                <w:rFonts w:ascii="Arial" w:eastAsia="Calibri" w:hAnsi="Arial" w:cs="Arial"/>
                <w:b/>
              </w:rPr>
              <w:t xml:space="preserve">Projekt jest zgodny z zasadami horyzontalnymi </w:t>
            </w:r>
          </w:p>
        </w:tc>
        <w:tc>
          <w:tcPr>
            <w:tcW w:w="3260" w:type="dxa"/>
          </w:tcPr>
          <w:p w14:paraId="14D323E9" w14:textId="77777777" w:rsidR="00BF44F4" w:rsidRPr="00946006" w:rsidRDefault="00BF44F4" w:rsidP="00946006">
            <w:pPr>
              <w:snapToGrid w:val="0"/>
              <w:spacing w:before="120" w:after="0" w:line="23" w:lineRule="atLeast"/>
              <w:rPr>
                <w:rFonts w:ascii="Arial" w:eastAsia="Calibri" w:hAnsi="Arial" w:cs="Arial"/>
                <w:b/>
              </w:rPr>
            </w:pPr>
            <w:r w:rsidRPr="00946006">
              <w:rPr>
                <w:rFonts w:ascii="Arial" w:eastAsia="Calibri" w:hAnsi="Arial" w:cs="Arial"/>
                <w:b/>
              </w:rPr>
              <w:t>Wymogi kryterium:</w:t>
            </w:r>
          </w:p>
          <w:p w14:paraId="03155C64" w14:textId="77777777" w:rsidR="00BF44F4" w:rsidRPr="00946006" w:rsidRDefault="00BF44F4" w:rsidP="00946006">
            <w:pPr>
              <w:spacing w:before="120" w:after="0" w:line="23" w:lineRule="atLeast"/>
              <w:rPr>
                <w:rFonts w:ascii="Arial" w:eastAsia="Calibri" w:hAnsi="Arial" w:cs="Arial"/>
                <w:b/>
                <w:i/>
              </w:rPr>
            </w:pPr>
            <w:r w:rsidRPr="00946006">
              <w:rPr>
                <w:rFonts w:ascii="Arial" w:eastAsia="Calibri" w:hAnsi="Arial" w:cs="Arial"/>
                <w:b/>
              </w:rPr>
              <w:t xml:space="preserve">Czy projekt zakłada, zgodnie z przepisami art. 7 i art. 8 </w:t>
            </w:r>
            <w:r w:rsidRPr="00946006">
              <w:rPr>
                <w:rFonts w:ascii="Arial" w:eastAsia="Calibri" w:hAnsi="Arial" w:cs="Arial"/>
                <w:b/>
                <w:i/>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65862B63" w14:textId="77777777" w:rsidR="00BF44F4" w:rsidRPr="00946006" w:rsidRDefault="00BF44F4" w:rsidP="00946006">
            <w:pPr>
              <w:numPr>
                <w:ilvl w:val="0"/>
                <w:numId w:val="68"/>
              </w:numPr>
              <w:spacing w:before="120" w:after="0" w:line="23" w:lineRule="atLeast"/>
              <w:contextualSpacing/>
              <w:rPr>
                <w:rFonts w:ascii="Arial" w:eastAsia="Times New Roman" w:hAnsi="Arial" w:cs="Arial"/>
                <w:b/>
              </w:rPr>
            </w:pPr>
            <w:r w:rsidRPr="00946006">
              <w:rPr>
                <w:rFonts w:ascii="Arial" w:eastAsia="Times New Roman" w:hAnsi="Arial" w:cs="Arial"/>
                <w:b/>
              </w:rPr>
              <w:t>pozytywny wpływ w zakresie zasady zrównoważonego rozwoju,</w:t>
            </w:r>
          </w:p>
          <w:p w14:paraId="673B649C" w14:textId="77777777" w:rsidR="00BF44F4" w:rsidRPr="00946006" w:rsidRDefault="00BF44F4" w:rsidP="00946006">
            <w:pPr>
              <w:numPr>
                <w:ilvl w:val="0"/>
                <w:numId w:val="68"/>
              </w:numPr>
              <w:spacing w:before="120" w:after="0" w:line="23" w:lineRule="atLeast"/>
              <w:contextualSpacing/>
              <w:rPr>
                <w:rFonts w:ascii="Arial" w:eastAsia="Times New Roman" w:hAnsi="Arial" w:cs="Arial"/>
                <w:b/>
              </w:rPr>
            </w:pPr>
            <w:r w:rsidRPr="00946006">
              <w:rPr>
                <w:rFonts w:ascii="Arial" w:eastAsia="Times New Roman" w:hAnsi="Arial" w:cs="Arial"/>
                <w:b/>
              </w:rPr>
              <w:lastRenderedPageBreak/>
              <w:t>pozytywny wpływ w zakresie zasady równości szans i niedyskryminacji, w tym dostępności dla osób z niepełnosprawnościami?</w:t>
            </w:r>
          </w:p>
          <w:p w14:paraId="6C8F97E0"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rPr>
              <w:t xml:space="preserve">Poprzez pozytywny wpływ należy rozumieć zapewnienie dostępności infrastruktury, transportu, towarów, usług, technologii i systemów informacyjno-komunikacyjnych oraz wszelkich innych produktów projektów dla wszystkich ich użytkowników, zgodnie ze standardami dostępności, stanowiącymi załącznik do </w:t>
            </w:r>
            <w:r w:rsidRPr="00946006">
              <w:rPr>
                <w:rFonts w:ascii="Arial" w:eastAsia="Calibri" w:hAnsi="Arial" w:cs="Arial"/>
                <w:i/>
              </w:rPr>
              <w:t>Wytycznych w zakresie realizacji zasady równości szans i niedyskryminacji, w tym dostępności dla osób z niepełnosprawnościami oraz zasady równości szans kobiet i mężczyzn w ramach funduszy unijnych na lata 2014 – 2020:</w:t>
            </w:r>
          </w:p>
          <w:p w14:paraId="5BC25918" w14:textId="77777777" w:rsidR="00BF44F4" w:rsidRPr="00946006" w:rsidRDefault="00BF44F4" w:rsidP="00946006">
            <w:pPr>
              <w:numPr>
                <w:ilvl w:val="0"/>
                <w:numId w:val="69"/>
              </w:numPr>
              <w:spacing w:before="120" w:after="0" w:line="23" w:lineRule="atLeast"/>
              <w:contextualSpacing/>
              <w:rPr>
                <w:rFonts w:ascii="Arial" w:eastAsia="Times New Roman" w:hAnsi="Arial" w:cs="Arial"/>
              </w:rPr>
            </w:pPr>
            <w:r w:rsidRPr="00946006">
              <w:rPr>
                <w:rFonts w:ascii="Arial" w:eastAsia="Times New Roman" w:hAnsi="Arial" w:cs="Arial"/>
              </w:rPr>
              <w:t>pozytywny wpływ w zakresie zasady równości szans kobiet i mężczyzn?</w:t>
            </w:r>
          </w:p>
          <w:p w14:paraId="49E0DD23" w14:textId="77777777" w:rsidR="00BF44F4" w:rsidRPr="00946006" w:rsidRDefault="00BF44F4" w:rsidP="00946006">
            <w:pPr>
              <w:numPr>
                <w:ilvl w:val="0"/>
                <w:numId w:val="69"/>
              </w:numPr>
              <w:spacing w:before="120" w:after="0" w:line="23" w:lineRule="atLeast"/>
              <w:contextualSpacing/>
              <w:rPr>
                <w:rFonts w:ascii="Arial" w:eastAsia="Times New Roman" w:hAnsi="Arial" w:cs="Arial"/>
              </w:rPr>
            </w:pPr>
            <w:r w:rsidRPr="00946006">
              <w:rPr>
                <w:rFonts w:ascii="Arial" w:eastAsia="Times New Roman" w:hAnsi="Arial" w:cs="Arial"/>
              </w:rPr>
              <w:t>co najmniej neutralny wpływ w zakresie przeciwdziałania zmianom klimatu i ładu przestrzennego?</w:t>
            </w:r>
          </w:p>
          <w:p w14:paraId="52906560" w14:textId="77777777" w:rsidR="00BF44F4" w:rsidRPr="00946006" w:rsidRDefault="00BF44F4" w:rsidP="00946006">
            <w:pPr>
              <w:numPr>
                <w:ilvl w:val="0"/>
                <w:numId w:val="69"/>
              </w:numPr>
              <w:spacing w:before="120" w:after="0" w:line="23" w:lineRule="atLeast"/>
              <w:contextualSpacing/>
              <w:rPr>
                <w:rFonts w:ascii="Arial" w:eastAsia="Times New Roman" w:hAnsi="Arial" w:cs="Arial"/>
              </w:rPr>
            </w:pPr>
            <w:r w:rsidRPr="00946006">
              <w:rPr>
                <w:rFonts w:ascii="Arial" w:eastAsia="Times New Roman" w:hAnsi="Arial" w:cs="Arial"/>
              </w:rPr>
              <w:t>co najmniej neutralny wpływ w zakresie zasady współpracy?</w:t>
            </w:r>
          </w:p>
          <w:p w14:paraId="088DEFAA" w14:textId="77777777" w:rsidR="00BF44F4" w:rsidRPr="00946006" w:rsidRDefault="00BF44F4" w:rsidP="00946006">
            <w:pPr>
              <w:keepNext/>
              <w:keepLines/>
              <w:autoSpaceDE w:val="0"/>
              <w:snapToGrid w:val="0"/>
              <w:spacing w:before="120" w:after="0" w:line="23" w:lineRule="atLeast"/>
              <w:rPr>
                <w:rFonts w:ascii="Arial" w:eastAsia="Calibri" w:hAnsi="Arial" w:cs="Arial"/>
                <w:strike/>
              </w:rPr>
            </w:pPr>
            <w:r w:rsidRPr="00946006">
              <w:rPr>
                <w:rFonts w:ascii="Arial" w:eastAsia="Calibri" w:hAnsi="Arial" w:cs="Arial"/>
              </w:rPr>
              <w:lastRenderedPageBreak/>
              <w:t xml:space="preserve">Kryterium weryfikuje deklaratywny i faktyczny wpływ projektu na realizację zasad horyzontalnych. Uwzględniając obowiązujące regulacje prawne, w tym zapisy </w:t>
            </w:r>
            <w:r w:rsidRPr="00946006">
              <w:rPr>
                <w:rFonts w:ascii="Arial" w:eastAsia="Calibri" w:hAnsi="Arial" w:cs="Arial"/>
                <w:i/>
              </w:rPr>
              <w:t xml:space="preserve">Wytycznych w zakresie realizacji zasady równości szans i niedyskryminacji, w tym dostępności dla osób z niepełnosprawnościami oraz zasady równości szans kobiet i mężczyzn w ramach funduszy unijnych na lata 2014 – 2020 </w:t>
            </w:r>
            <w:r w:rsidRPr="00946006">
              <w:rPr>
                <w:rFonts w:ascii="Arial" w:eastAsia="Calibri" w:hAnsi="Arial" w:cs="Arial"/>
              </w:rPr>
              <w:t>obowiązujących na moment ogłoszenia konkursu  oraz ideę interwencji w ramach Celu Tematycznego 10.</w:t>
            </w:r>
          </w:p>
          <w:p w14:paraId="483013CA" w14:textId="77777777" w:rsidR="00BF44F4" w:rsidRPr="00946006" w:rsidRDefault="00BF44F4" w:rsidP="00946006">
            <w:pPr>
              <w:keepNext/>
              <w:keepLines/>
              <w:autoSpaceDE w:val="0"/>
              <w:snapToGrid w:val="0"/>
              <w:spacing w:before="120" w:after="0" w:line="23" w:lineRule="atLeast"/>
              <w:rPr>
                <w:rFonts w:ascii="Arial" w:eastAsia="Calibri" w:hAnsi="Arial" w:cs="Arial"/>
              </w:rPr>
            </w:pPr>
            <w:r w:rsidRPr="00946006">
              <w:rPr>
                <w:rFonts w:ascii="Arial" w:eastAsia="Calibri" w:hAnsi="Arial" w:cs="Arial"/>
              </w:rPr>
              <w:t>Niedopuszczalne jest, aby zaplanowane działania wywierały negatywny wpływ na jakakolwiek zasadę horyzontalną.</w:t>
            </w:r>
          </w:p>
          <w:p w14:paraId="77740DB6" w14:textId="77777777" w:rsidR="00BF44F4" w:rsidRPr="00946006" w:rsidRDefault="00BF44F4" w:rsidP="00946006">
            <w:pPr>
              <w:snapToGrid w:val="0"/>
              <w:spacing w:before="120" w:after="0" w:line="23" w:lineRule="atLeast"/>
              <w:rPr>
                <w:rFonts w:ascii="Arial" w:eastAsia="Calibri" w:hAnsi="Arial" w:cs="Arial"/>
              </w:rPr>
            </w:pPr>
            <w:r w:rsidRPr="00946006">
              <w:rPr>
                <w:rFonts w:ascii="Arial" w:eastAsia="Calibri" w:hAnsi="Arial" w:cs="Arial"/>
              </w:rPr>
              <w:t>Ocena wpływu projektu jest dokonywana na podstawie informacji podanych przez Wnioskodawcę, które powinny być użyteczne i wiarygodne. Samo stwierdzenie Wnioskodawcy, że projekt jest zgodny z daną zasadą horyzontalną jest niewystarczające. Należy pamiętać, że zaproponowanie działań wynikających jedynie z wymogów prawnych świadczy o neutralnym wpływie.</w:t>
            </w:r>
          </w:p>
        </w:tc>
        <w:tc>
          <w:tcPr>
            <w:tcW w:w="2410" w:type="dxa"/>
          </w:tcPr>
          <w:p w14:paraId="3A3EFD72" w14:textId="77777777" w:rsidR="00BF44F4" w:rsidRPr="00946006" w:rsidRDefault="00BF44F4"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rPr>
              <w:lastRenderedPageBreak/>
              <w:t>Istnieje możliwość poprawy projektu w zakresie niniejszego kryterium na etapie oceny spełnienia kryteriów wyboru.</w:t>
            </w:r>
          </w:p>
          <w:p w14:paraId="1D8DE1D9"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Dopuszcza się jednokrotne uzupełnienie uproszczonego wniosku o dofinansowanie projektu zintegrowanego w pełnym zakresie brzmienia kryterium.</w:t>
            </w:r>
          </w:p>
          <w:p w14:paraId="671DF6BB"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rPr>
              <w:t>Spełnienie kryterium powinno być utrzymane od złożenia uproszczonego wniosku o dofinansowanie projektu zintegrowanego do zakończenia realizacji projektu</w:t>
            </w:r>
            <w:r w:rsidRPr="00946006">
              <w:rPr>
                <w:rFonts w:ascii="Arial" w:eastAsia="Calibri" w:hAnsi="Arial" w:cs="Arial"/>
                <w:strike/>
              </w:rPr>
              <w:t>.</w:t>
            </w:r>
          </w:p>
        </w:tc>
        <w:tc>
          <w:tcPr>
            <w:tcW w:w="1134" w:type="dxa"/>
          </w:tcPr>
          <w:p w14:paraId="038F46EB"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rPr>
              <w:t>TAK/NIE</w:t>
            </w:r>
          </w:p>
          <w:p w14:paraId="2AA056D3" w14:textId="77777777" w:rsidR="00BF44F4" w:rsidRPr="00946006" w:rsidRDefault="00BF44F4" w:rsidP="00946006">
            <w:pPr>
              <w:spacing w:before="120" w:after="0" w:line="23" w:lineRule="atLeast"/>
              <w:rPr>
                <w:rFonts w:ascii="Arial" w:eastAsia="Calibri" w:hAnsi="Arial" w:cs="Arial"/>
              </w:rPr>
            </w:pPr>
          </w:p>
        </w:tc>
      </w:tr>
      <w:tr w:rsidR="00BF44F4" w:rsidRPr="00946006" w14:paraId="50C3F414" w14:textId="77777777" w:rsidTr="00905FD8">
        <w:tc>
          <w:tcPr>
            <w:tcW w:w="567" w:type="dxa"/>
          </w:tcPr>
          <w:p w14:paraId="14CC5935" w14:textId="77777777" w:rsidR="00BF44F4" w:rsidRPr="00946006" w:rsidRDefault="00BF44F4" w:rsidP="00946006">
            <w:pPr>
              <w:numPr>
                <w:ilvl w:val="0"/>
                <w:numId w:val="67"/>
              </w:numPr>
              <w:suppressAutoHyphens/>
              <w:spacing w:before="120" w:after="0" w:line="23" w:lineRule="atLeast"/>
              <w:contextualSpacing/>
              <w:rPr>
                <w:rFonts w:ascii="Arial" w:eastAsia="Times New Roman" w:hAnsi="Arial" w:cs="Arial"/>
                <w:b/>
              </w:rPr>
            </w:pPr>
          </w:p>
        </w:tc>
        <w:tc>
          <w:tcPr>
            <w:tcW w:w="1843" w:type="dxa"/>
          </w:tcPr>
          <w:p w14:paraId="7E870A5C" w14:textId="77777777" w:rsidR="00BF44F4" w:rsidRPr="00946006" w:rsidRDefault="00BF44F4" w:rsidP="00946006">
            <w:pPr>
              <w:autoSpaceDE w:val="0"/>
              <w:autoSpaceDN w:val="0"/>
              <w:adjustRightInd w:val="0"/>
              <w:spacing w:before="120" w:after="0" w:line="23" w:lineRule="atLeast"/>
              <w:rPr>
                <w:rFonts w:ascii="Arial" w:eastAsia="Calibri" w:hAnsi="Arial" w:cs="Arial"/>
                <w:b/>
              </w:rPr>
            </w:pPr>
            <w:r w:rsidRPr="00946006">
              <w:rPr>
                <w:rFonts w:ascii="Arial" w:eastAsia="Calibri" w:hAnsi="Arial" w:cs="Arial"/>
                <w:b/>
              </w:rPr>
              <w:t>Potencjał i doświadczenie wnioskodawcy niezbędne do realizacji projektu zintegrowanego</w:t>
            </w:r>
          </w:p>
        </w:tc>
        <w:tc>
          <w:tcPr>
            <w:tcW w:w="3260" w:type="dxa"/>
          </w:tcPr>
          <w:p w14:paraId="1DA56FE6"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Wymogi kryterium:</w:t>
            </w:r>
          </w:p>
          <w:p w14:paraId="6EC2836C"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Czy przedstawiony opis potencjału, w tym w szczególności potencjału finansowego, technicznego, kadrowego i społecznego Wnioskodawcy i Partnerów (o ile dotyczy) jest adekwatny do zakresu realizacji projektu zintegrowanego?</w:t>
            </w:r>
          </w:p>
        </w:tc>
        <w:tc>
          <w:tcPr>
            <w:tcW w:w="2410" w:type="dxa"/>
          </w:tcPr>
          <w:p w14:paraId="3738C144" w14:textId="77777777" w:rsidR="00BF44F4" w:rsidRPr="00946006" w:rsidRDefault="00BF44F4"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rPr>
              <w:t>Istnieje możliwość poprawy projektu w zakresie niniejszego kryterium na etapie oceny spełnienia kryteriów wyboru.</w:t>
            </w:r>
          </w:p>
          <w:p w14:paraId="175B316F" w14:textId="77777777" w:rsidR="00BF44F4" w:rsidRPr="00946006" w:rsidRDefault="00BF44F4" w:rsidP="00946006">
            <w:pPr>
              <w:autoSpaceDE w:val="0"/>
              <w:autoSpaceDN w:val="0"/>
              <w:adjustRightInd w:val="0"/>
              <w:spacing w:before="120" w:after="0" w:line="23" w:lineRule="atLeast"/>
              <w:rPr>
                <w:rFonts w:ascii="Arial" w:eastAsia="Calibri" w:hAnsi="Arial" w:cs="Arial"/>
                <w:b/>
              </w:rPr>
            </w:pPr>
            <w:r w:rsidRPr="00946006">
              <w:rPr>
                <w:rFonts w:ascii="Arial" w:eastAsia="Calibri" w:hAnsi="Arial" w:cs="Arial"/>
                <w:b/>
              </w:rPr>
              <w:t xml:space="preserve">Dopuszcza się jednokrotne uzupełnienie uproszczonego wniosku o dofinansowanie projektu zintegrowanego w </w:t>
            </w:r>
            <w:r w:rsidRPr="00946006">
              <w:rPr>
                <w:rFonts w:ascii="Arial" w:eastAsia="Calibri" w:hAnsi="Arial" w:cs="Arial"/>
                <w:b/>
              </w:rPr>
              <w:lastRenderedPageBreak/>
              <w:t>pełnym zakresie brzmienia kryterium.</w:t>
            </w:r>
          </w:p>
          <w:p w14:paraId="20844019"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rPr>
              <w:t>Spełnienie kryterium weryfikowane jest na moment złożenia uproszczonego wniosku o dofinansowanie projektu zintegrowanego.</w:t>
            </w:r>
          </w:p>
        </w:tc>
        <w:tc>
          <w:tcPr>
            <w:tcW w:w="1134" w:type="dxa"/>
          </w:tcPr>
          <w:p w14:paraId="0C9BD195"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rPr>
              <w:lastRenderedPageBreak/>
              <w:t>TAK/NIE</w:t>
            </w:r>
          </w:p>
        </w:tc>
      </w:tr>
      <w:tr w:rsidR="00BF44F4" w:rsidRPr="00946006" w14:paraId="3AA3F0D7" w14:textId="77777777" w:rsidTr="00905FD8">
        <w:trPr>
          <w:trHeight w:val="2684"/>
        </w:trPr>
        <w:tc>
          <w:tcPr>
            <w:tcW w:w="567" w:type="dxa"/>
          </w:tcPr>
          <w:p w14:paraId="087790E4" w14:textId="77777777" w:rsidR="00BF44F4" w:rsidRPr="00946006" w:rsidRDefault="00BF44F4" w:rsidP="00946006">
            <w:pPr>
              <w:numPr>
                <w:ilvl w:val="0"/>
                <w:numId w:val="67"/>
              </w:numPr>
              <w:suppressAutoHyphens/>
              <w:spacing w:before="120" w:after="0" w:line="23" w:lineRule="atLeast"/>
              <w:rPr>
                <w:rFonts w:ascii="Arial" w:eastAsia="Calibri" w:hAnsi="Arial" w:cs="Arial"/>
                <w:b/>
              </w:rPr>
            </w:pPr>
          </w:p>
        </w:tc>
        <w:tc>
          <w:tcPr>
            <w:tcW w:w="1843" w:type="dxa"/>
          </w:tcPr>
          <w:p w14:paraId="6DFE2456" w14:textId="77777777" w:rsidR="00BF44F4" w:rsidRPr="00946006" w:rsidRDefault="00BF44F4" w:rsidP="00946006">
            <w:pPr>
              <w:snapToGrid w:val="0"/>
              <w:spacing w:before="120" w:after="0" w:line="23" w:lineRule="atLeast"/>
              <w:rPr>
                <w:rFonts w:ascii="Arial" w:eastAsia="Calibri" w:hAnsi="Arial" w:cs="Arial"/>
                <w:b/>
              </w:rPr>
            </w:pPr>
            <w:r w:rsidRPr="00946006">
              <w:rPr>
                <w:rFonts w:ascii="Arial" w:eastAsia="Calibri" w:hAnsi="Arial" w:cs="Arial"/>
                <w:b/>
              </w:rPr>
              <w:t>Zintegrowany charakter przedsięwzięcia</w:t>
            </w:r>
          </w:p>
        </w:tc>
        <w:tc>
          <w:tcPr>
            <w:tcW w:w="3260" w:type="dxa"/>
          </w:tcPr>
          <w:p w14:paraId="49C4E935"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Wymogi kryterium:</w:t>
            </w:r>
          </w:p>
          <w:p w14:paraId="22337ABC"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Czy wykazano dodatkowy efekt wynikający z zaplanowania wspólnych działań w formie projektu zintegrowanego?</w:t>
            </w:r>
          </w:p>
        </w:tc>
        <w:tc>
          <w:tcPr>
            <w:tcW w:w="2410" w:type="dxa"/>
          </w:tcPr>
          <w:p w14:paraId="2BF84807"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rPr>
              <w:t>Brak możliwości korekty na etapie złożenia uproszczonego wniosku o dofinansowanie projektu.</w:t>
            </w:r>
          </w:p>
          <w:p w14:paraId="6EF00430"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rPr>
              <w:t>Spełnienie kryterium powinno być utrzymane od złożenia uproszczonego wniosku o dofinansowanie projektu zintegrowanego do końca okresu realizacji projektu</w:t>
            </w:r>
          </w:p>
        </w:tc>
        <w:tc>
          <w:tcPr>
            <w:tcW w:w="1134" w:type="dxa"/>
          </w:tcPr>
          <w:p w14:paraId="08DDA8DE"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rPr>
              <w:t>TAK/NIE</w:t>
            </w:r>
          </w:p>
        </w:tc>
      </w:tr>
      <w:tr w:rsidR="00BF44F4" w:rsidRPr="00946006" w14:paraId="453C6644" w14:textId="77777777" w:rsidTr="00905FD8">
        <w:tc>
          <w:tcPr>
            <w:tcW w:w="567" w:type="dxa"/>
          </w:tcPr>
          <w:p w14:paraId="3E5B37AE" w14:textId="77777777" w:rsidR="00BF44F4" w:rsidRPr="00946006" w:rsidRDefault="00BF44F4" w:rsidP="00946006">
            <w:pPr>
              <w:numPr>
                <w:ilvl w:val="0"/>
                <w:numId w:val="67"/>
              </w:numPr>
              <w:suppressAutoHyphens/>
              <w:spacing w:before="120" w:after="0" w:line="23" w:lineRule="atLeast"/>
              <w:contextualSpacing/>
              <w:rPr>
                <w:rFonts w:ascii="Arial" w:eastAsia="Times New Roman" w:hAnsi="Arial" w:cs="Arial"/>
                <w:b/>
              </w:rPr>
            </w:pPr>
          </w:p>
        </w:tc>
        <w:tc>
          <w:tcPr>
            <w:tcW w:w="1843" w:type="dxa"/>
          </w:tcPr>
          <w:p w14:paraId="4C73E44E" w14:textId="77777777" w:rsidR="00BF44F4" w:rsidRPr="00946006" w:rsidRDefault="00BF44F4" w:rsidP="00946006">
            <w:pPr>
              <w:snapToGrid w:val="0"/>
              <w:spacing w:before="120" w:after="0" w:line="23" w:lineRule="atLeast"/>
              <w:rPr>
                <w:rFonts w:ascii="Arial" w:eastAsia="Calibri" w:hAnsi="Arial" w:cs="Arial"/>
                <w:b/>
              </w:rPr>
            </w:pPr>
            <w:r w:rsidRPr="00946006">
              <w:rPr>
                <w:rFonts w:ascii="Arial" w:eastAsia="Calibri" w:hAnsi="Arial" w:cs="Arial"/>
                <w:b/>
              </w:rPr>
              <w:t xml:space="preserve">Poprawność doboru wskaźników </w:t>
            </w:r>
          </w:p>
        </w:tc>
        <w:tc>
          <w:tcPr>
            <w:tcW w:w="3260" w:type="dxa"/>
          </w:tcPr>
          <w:p w14:paraId="150A52DD" w14:textId="77777777" w:rsidR="00BF44F4" w:rsidRPr="00946006" w:rsidRDefault="00BF44F4" w:rsidP="00946006">
            <w:pPr>
              <w:spacing w:before="120" w:after="200" w:line="23" w:lineRule="atLeast"/>
              <w:rPr>
                <w:rFonts w:ascii="Arial" w:eastAsia="Calibri" w:hAnsi="Arial" w:cs="Arial"/>
                <w:b/>
              </w:rPr>
            </w:pPr>
            <w:r w:rsidRPr="00946006">
              <w:rPr>
                <w:rFonts w:ascii="Arial" w:eastAsia="Calibri" w:hAnsi="Arial" w:cs="Arial"/>
                <w:b/>
              </w:rPr>
              <w:t>Wymogi kryterium:</w:t>
            </w:r>
          </w:p>
          <w:p w14:paraId="4819A98C" w14:textId="77777777" w:rsidR="00BF44F4" w:rsidRPr="00946006" w:rsidRDefault="00BF44F4" w:rsidP="00946006">
            <w:pPr>
              <w:spacing w:before="120" w:after="200" w:line="23" w:lineRule="atLeast"/>
              <w:contextualSpacing/>
              <w:rPr>
                <w:rFonts w:ascii="Arial" w:eastAsia="Calibri" w:hAnsi="Arial" w:cs="Arial"/>
                <w:b/>
                <w:lang w:eastAsia="pl-PL"/>
              </w:rPr>
            </w:pPr>
            <w:r w:rsidRPr="00946006">
              <w:rPr>
                <w:rFonts w:ascii="Arial" w:eastAsia="Calibri" w:hAnsi="Arial" w:cs="Arial"/>
                <w:b/>
                <w:lang w:eastAsia="pl-PL"/>
              </w:rPr>
              <w:t>Czy projekt przyczynia się do osiągnięcia wskaźników monitoringu określonych w Regulaminie konkursu, które Wnioskodawca ma obowiązek wybrania z listy wskaźników rezultatu bezpośredniego oraz wskaźników produktu wszystkich adekwatnych do planowanych działań w projekcie oraz monitorowania ich w trakcie realizacji projektu, czyli:</w:t>
            </w:r>
          </w:p>
          <w:p w14:paraId="1B8A41B8" w14:textId="77777777" w:rsidR="00BF44F4" w:rsidRPr="00946006" w:rsidRDefault="00BF44F4" w:rsidP="00946006">
            <w:pPr>
              <w:numPr>
                <w:ilvl w:val="0"/>
                <w:numId w:val="70"/>
              </w:numPr>
              <w:spacing w:before="120" w:after="0" w:line="23" w:lineRule="atLeast"/>
              <w:contextualSpacing/>
              <w:rPr>
                <w:rFonts w:ascii="Arial" w:eastAsia="Calibri" w:hAnsi="Arial" w:cs="Arial"/>
                <w:b/>
                <w:lang w:eastAsia="pl-PL"/>
              </w:rPr>
            </w:pPr>
            <w:r w:rsidRPr="00946006">
              <w:rPr>
                <w:rFonts w:ascii="Arial" w:eastAsia="Calibri" w:hAnsi="Arial" w:cs="Arial"/>
                <w:b/>
                <w:lang w:eastAsia="pl-PL"/>
              </w:rPr>
              <w:t>w ramach Poddziałania 3.2.1.</w:t>
            </w:r>
          </w:p>
          <w:p w14:paraId="2207EBDD" w14:textId="77777777" w:rsidR="00BF44F4" w:rsidRPr="00946006" w:rsidRDefault="00BF44F4" w:rsidP="00946006">
            <w:pPr>
              <w:spacing w:before="120" w:after="0" w:line="23" w:lineRule="atLeast"/>
              <w:contextualSpacing/>
              <w:rPr>
                <w:rFonts w:ascii="Arial" w:eastAsia="Calibri" w:hAnsi="Arial" w:cs="Arial"/>
                <w:b/>
                <w:lang w:eastAsia="pl-PL"/>
              </w:rPr>
            </w:pPr>
            <w:r w:rsidRPr="00946006">
              <w:rPr>
                <w:rFonts w:ascii="Arial" w:eastAsia="Calibri" w:hAnsi="Arial" w:cs="Arial"/>
                <w:b/>
                <w:lang w:eastAsia="pl-PL"/>
              </w:rPr>
              <w:t>1) wskaźniki rezultatu bezpośredniego:</w:t>
            </w:r>
          </w:p>
          <w:p w14:paraId="24F043B8" w14:textId="77777777" w:rsidR="00BF44F4" w:rsidRPr="00946006" w:rsidRDefault="00BF44F4" w:rsidP="00946006">
            <w:pPr>
              <w:numPr>
                <w:ilvl w:val="0"/>
                <w:numId w:val="71"/>
              </w:numPr>
              <w:spacing w:before="120" w:after="0" w:line="23" w:lineRule="atLeast"/>
              <w:contextualSpacing/>
              <w:rPr>
                <w:rFonts w:ascii="Arial" w:eastAsia="Calibri" w:hAnsi="Arial" w:cs="Arial"/>
                <w:b/>
                <w:lang w:eastAsia="pl-PL"/>
              </w:rPr>
            </w:pPr>
            <w:r w:rsidRPr="00946006">
              <w:rPr>
                <w:rFonts w:ascii="Arial" w:eastAsia="Calibri" w:hAnsi="Arial" w:cs="Arial"/>
                <w:b/>
                <w:lang w:eastAsia="pl-PL"/>
              </w:rPr>
              <w:t xml:space="preserve">Liczba osób o niskich kwalifikacjach, które uzyskały kwalifikacje lub nabyły kompetencje po </w:t>
            </w:r>
            <w:r w:rsidRPr="00946006">
              <w:rPr>
                <w:rFonts w:ascii="Arial" w:eastAsia="Calibri" w:hAnsi="Arial" w:cs="Arial"/>
                <w:b/>
                <w:lang w:eastAsia="pl-PL"/>
              </w:rPr>
              <w:lastRenderedPageBreak/>
              <w:t>opuszczeniu programu</w:t>
            </w:r>
          </w:p>
          <w:p w14:paraId="3062B9CB" w14:textId="77777777" w:rsidR="00BF44F4" w:rsidRPr="00946006" w:rsidRDefault="00BF44F4" w:rsidP="00946006">
            <w:pPr>
              <w:numPr>
                <w:ilvl w:val="0"/>
                <w:numId w:val="71"/>
              </w:numPr>
              <w:spacing w:before="120" w:after="0" w:line="23" w:lineRule="atLeast"/>
              <w:contextualSpacing/>
              <w:rPr>
                <w:rFonts w:ascii="Arial" w:eastAsia="Calibri" w:hAnsi="Arial" w:cs="Arial"/>
                <w:b/>
                <w:lang w:eastAsia="pl-PL"/>
              </w:rPr>
            </w:pPr>
            <w:r w:rsidRPr="00946006">
              <w:rPr>
                <w:rFonts w:ascii="Arial" w:eastAsia="Calibri" w:hAnsi="Arial" w:cs="Arial"/>
                <w:b/>
                <w:lang w:eastAsia="pl-PL"/>
              </w:rPr>
              <w:t>Liczba osób w wieku 50 lat i więcej, które</w:t>
            </w:r>
            <w:r w:rsidRPr="00946006">
              <w:rPr>
                <w:rFonts w:ascii="Arial" w:eastAsia="Calibri" w:hAnsi="Arial" w:cs="Arial"/>
                <w:lang w:eastAsia="pl-PL"/>
              </w:rPr>
              <w:t xml:space="preserve"> </w:t>
            </w:r>
            <w:r w:rsidRPr="00946006">
              <w:rPr>
                <w:rFonts w:ascii="Arial" w:eastAsia="Calibri" w:hAnsi="Arial" w:cs="Arial"/>
                <w:b/>
                <w:lang w:eastAsia="pl-PL"/>
              </w:rPr>
              <w:t>uzyskały kwalifikacje lub nabyły kompetencje po opuszczeniu programu</w:t>
            </w:r>
          </w:p>
          <w:p w14:paraId="567E7351" w14:textId="77777777" w:rsidR="00BF44F4" w:rsidRPr="00946006" w:rsidRDefault="00BF44F4" w:rsidP="00946006">
            <w:pPr>
              <w:numPr>
                <w:ilvl w:val="0"/>
                <w:numId w:val="71"/>
              </w:numPr>
              <w:spacing w:before="120" w:after="0" w:line="23" w:lineRule="atLeast"/>
              <w:contextualSpacing/>
              <w:rPr>
                <w:rFonts w:ascii="Arial" w:eastAsia="Calibri" w:hAnsi="Arial" w:cs="Arial"/>
                <w:b/>
                <w:lang w:eastAsia="pl-PL"/>
              </w:rPr>
            </w:pPr>
            <w:r w:rsidRPr="00946006">
              <w:rPr>
                <w:rFonts w:ascii="Arial" w:eastAsia="Calibri" w:hAnsi="Arial" w:cs="Arial"/>
                <w:b/>
                <w:lang w:eastAsia="pl-PL"/>
              </w:rPr>
              <w:t>Liczba osób w wieku 25 lat i więcej, które uzyskały kwalifikacje lub nabyły kompetencje po opuszczeniu programu</w:t>
            </w:r>
          </w:p>
          <w:p w14:paraId="4C1ACAB5" w14:textId="77777777" w:rsidR="00BF44F4" w:rsidRPr="00946006" w:rsidRDefault="00BF44F4" w:rsidP="00946006">
            <w:pPr>
              <w:spacing w:before="120" w:after="0" w:line="23" w:lineRule="atLeast"/>
              <w:contextualSpacing/>
              <w:rPr>
                <w:rFonts w:ascii="Arial" w:eastAsia="Calibri" w:hAnsi="Arial" w:cs="Arial"/>
                <w:b/>
                <w:lang w:eastAsia="pl-PL"/>
              </w:rPr>
            </w:pPr>
            <w:r w:rsidRPr="00946006">
              <w:rPr>
                <w:rFonts w:ascii="Arial" w:eastAsia="Calibri" w:hAnsi="Arial" w:cs="Arial"/>
                <w:b/>
                <w:lang w:eastAsia="pl-PL"/>
              </w:rPr>
              <w:t>2) wskaźniki produktu:</w:t>
            </w:r>
          </w:p>
          <w:p w14:paraId="3ADF6B41" w14:textId="77777777" w:rsidR="00BF44F4" w:rsidRPr="00946006" w:rsidRDefault="00BF44F4" w:rsidP="00946006">
            <w:pPr>
              <w:numPr>
                <w:ilvl w:val="0"/>
                <w:numId w:val="72"/>
              </w:numPr>
              <w:spacing w:before="120" w:after="0" w:line="23" w:lineRule="atLeast"/>
              <w:contextualSpacing/>
              <w:rPr>
                <w:rFonts w:ascii="Arial" w:eastAsia="Calibri" w:hAnsi="Arial" w:cs="Arial"/>
                <w:b/>
                <w:lang w:eastAsia="pl-PL"/>
              </w:rPr>
            </w:pPr>
            <w:r w:rsidRPr="00946006">
              <w:rPr>
                <w:rFonts w:ascii="Arial" w:eastAsia="Calibri" w:hAnsi="Arial" w:cs="Arial"/>
                <w:b/>
                <w:lang w:eastAsia="pl-PL"/>
              </w:rPr>
              <w:t>Liczba osób o niskich kwalifikacjach objętych wsparciem w programie</w:t>
            </w:r>
          </w:p>
          <w:p w14:paraId="28226CDD" w14:textId="77777777" w:rsidR="00BF44F4" w:rsidRPr="00946006" w:rsidRDefault="00BF44F4" w:rsidP="00946006">
            <w:pPr>
              <w:numPr>
                <w:ilvl w:val="0"/>
                <w:numId w:val="72"/>
              </w:numPr>
              <w:spacing w:before="120" w:after="0" w:line="23" w:lineRule="atLeast"/>
              <w:contextualSpacing/>
              <w:rPr>
                <w:rFonts w:ascii="Arial" w:eastAsia="Calibri" w:hAnsi="Arial" w:cs="Arial"/>
                <w:b/>
                <w:lang w:eastAsia="pl-PL"/>
              </w:rPr>
            </w:pPr>
            <w:r w:rsidRPr="00946006">
              <w:rPr>
                <w:rFonts w:ascii="Arial" w:eastAsia="Calibri" w:hAnsi="Arial" w:cs="Arial"/>
                <w:b/>
                <w:lang w:eastAsia="pl-PL"/>
              </w:rPr>
              <w:t>Liczba osób w wieku 50 lat i więcej objętych wsparciem w programie</w:t>
            </w:r>
          </w:p>
          <w:p w14:paraId="4BB7225E" w14:textId="77777777" w:rsidR="00BF44F4" w:rsidRPr="00946006" w:rsidRDefault="00BF44F4" w:rsidP="00946006">
            <w:pPr>
              <w:numPr>
                <w:ilvl w:val="0"/>
                <w:numId w:val="72"/>
              </w:numPr>
              <w:spacing w:before="120" w:after="0" w:line="23" w:lineRule="atLeast"/>
              <w:contextualSpacing/>
              <w:rPr>
                <w:rFonts w:ascii="Arial" w:eastAsia="Calibri" w:hAnsi="Arial" w:cs="Arial"/>
                <w:b/>
                <w:lang w:eastAsia="pl-PL"/>
              </w:rPr>
            </w:pPr>
            <w:r w:rsidRPr="00946006">
              <w:rPr>
                <w:rFonts w:ascii="Arial" w:eastAsia="Calibri" w:hAnsi="Arial" w:cs="Arial"/>
                <w:b/>
                <w:lang w:eastAsia="pl-PL"/>
              </w:rPr>
              <w:t>Liczba osób w</w:t>
            </w:r>
            <w:r w:rsidRPr="00946006">
              <w:rPr>
                <w:rFonts w:ascii="Arial" w:eastAsia="Calibri" w:hAnsi="Arial" w:cs="Arial"/>
                <w:b/>
              </w:rPr>
              <w:t xml:space="preserve"> </w:t>
            </w:r>
            <w:r w:rsidRPr="00946006">
              <w:rPr>
                <w:rFonts w:ascii="Arial" w:eastAsia="Calibri" w:hAnsi="Arial" w:cs="Arial"/>
                <w:b/>
                <w:lang w:eastAsia="pl-PL"/>
              </w:rPr>
              <w:t>wieku 25 lat i więcej objętych wsparciem w programie</w:t>
            </w:r>
          </w:p>
          <w:p w14:paraId="4BAE3FF2" w14:textId="77777777" w:rsidR="00BF44F4" w:rsidRPr="00946006" w:rsidRDefault="00BF44F4" w:rsidP="00946006">
            <w:pPr>
              <w:numPr>
                <w:ilvl w:val="0"/>
                <w:numId w:val="70"/>
              </w:numPr>
              <w:spacing w:before="120" w:after="0" w:line="23" w:lineRule="atLeast"/>
              <w:contextualSpacing/>
              <w:rPr>
                <w:rFonts w:ascii="Arial" w:eastAsia="Calibri" w:hAnsi="Arial" w:cs="Arial"/>
                <w:b/>
                <w:lang w:eastAsia="pl-PL"/>
              </w:rPr>
            </w:pPr>
            <w:r w:rsidRPr="00946006">
              <w:rPr>
                <w:rFonts w:ascii="Arial" w:eastAsia="Calibri" w:hAnsi="Arial" w:cs="Arial"/>
                <w:b/>
                <w:lang w:eastAsia="pl-PL"/>
              </w:rPr>
              <w:t>w ramach Poddziałania 3.2.2</w:t>
            </w:r>
          </w:p>
          <w:p w14:paraId="76D811E9" w14:textId="77777777" w:rsidR="00BF44F4" w:rsidRPr="00946006" w:rsidRDefault="00BF44F4" w:rsidP="00946006">
            <w:pPr>
              <w:spacing w:before="120" w:after="0" w:line="23" w:lineRule="atLeast"/>
              <w:contextualSpacing/>
              <w:rPr>
                <w:rFonts w:ascii="Arial" w:eastAsia="Calibri" w:hAnsi="Arial" w:cs="Arial"/>
                <w:b/>
                <w:lang w:eastAsia="pl-PL"/>
              </w:rPr>
            </w:pPr>
            <w:r w:rsidRPr="00946006">
              <w:rPr>
                <w:rFonts w:ascii="Arial" w:eastAsia="Calibri" w:hAnsi="Arial" w:cs="Arial"/>
                <w:b/>
                <w:lang w:eastAsia="pl-PL"/>
              </w:rPr>
              <w:t>1) wskaźniki rezultatu bezpośredniego:</w:t>
            </w:r>
          </w:p>
          <w:p w14:paraId="5A34002B" w14:textId="77777777" w:rsidR="00BF44F4" w:rsidRPr="00946006" w:rsidRDefault="00BF44F4" w:rsidP="00946006">
            <w:pPr>
              <w:numPr>
                <w:ilvl w:val="0"/>
                <w:numId w:val="73"/>
              </w:numPr>
              <w:spacing w:before="120" w:after="0" w:line="23" w:lineRule="atLeast"/>
              <w:contextualSpacing/>
              <w:rPr>
                <w:rFonts w:ascii="Arial" w:eastAsia="Roboto-Regular" w:hAnsi="Arial" w:cs="Arial"/>
                <w:b/>
                <w:lang w:eastAsia="pl-PL"/>
              </w:rPr>
            </w:pPr>
            <w:r w:rsidRPr="00946006">
              <w:rPr>
                <w:rFonts w:ascii="Arial" w:eastAsia="Roboto-Regular" w:hAnsi="Arial" w:cs="Arial"/>
                <w:b/>
                <w:lang w:eastAsia="pl-PL"/>
              </w:rPr>
              <w:t>Liczba osób, które uzyskały kwalifikacje w ramach pozaszkolnych form kształcenia.</w:t>
            </w:r>
          </w:p>
          <w:p w14:paraId="17F75A73" w14:textId="77777777" w:rsidR="00BF44F4" w:rsidRPr="00946006" w:rsidRDefault="00BF44F4" w:rsidP="00946006">
            <w:pPr>
              <w:spacing w:before="120" w:after="0" w:line="23" w:lineRule="atLeast"/>
              <w:contextualSpacing/>
              <w:rPr>
                <w:rFonts w:ascii="Arial" w:eastAsia="Roboto-Regular" w:hAnsi="Arial" w:cs="Arial"/>
                <w:b/>
                <w:lang w:eastAsia="pl-PL"/>
              </w:rPr>
            </w:pPr>
            <w:r w:rsidRPr="00946006">
              <w:rPr>
                <w:rFonts w:ascii="Arial" w:eastAsia="Roboto-Regular" w:hAnsi="Arial" w:cs="Arial"/>
                <w:b/>
                <w:lang w:eastAsia="pl-PL"/>
              </w:rPr>
              <w:t>2) wskaźniki produktu:</w:t>
            </w:r>
          </w:p>
          <w:tbl>
            <w:tblPr>
              <w:tblW w:w="4968" w:type="dxa"/>
              <w:tblBorders>
                <w:top w:val="nil"/>
                <w:left w:val="nil"/>
                <w:bottom w:val="nil"/>
                <w:right w:val="nil"/>
              </w:tblBorders>
              <w:tblLayout w:type="fixed"/>
              <w:tblLook w:val="0000" w:firstRow="0" w:lastRow="0" w:firstColumn="0" w:lastColumn="0" w:noHBand="0" w:noVBand="0"/>
            </w:tblPr>
            <w:tblGrid>
              <w:gridCol w:w="4968"/>
            </w:tblGrid>
            <w:tr w:rsidR="00BF44F4" w:rsidRPr="00946006" w14:paraId="17FDA5D6" w14:textId="77777777" w:rsidTr="00BF44F4">
              <w:trPr>
                <w:trHeight w:val="209"/>
              </w:trPr>
              <w:tc>
                <w:tcPr>
                  <w:tcW w:w="4968" w:type="dxa"/>
                </w:tcPr>
                <w:p w14:paraId="0755A5AD" w14:textId="77777777" w:rsidR="00BF44F4" w:rsidRPr="00946006" w:rsidRDefault="00BF44F4" w:rsidP="00946006">
                  <w:pPr>
                    <w:autoSpaceDE w:val="0"/>
                    <w:autoSpaceDN w:val="0"/>
                    <w:adjustRightInd w:val="0"/>
                    <w:spacing w:after="0" w:line="23" w:lineRule="atLeast"/>
                    <w:rPr>
                      <w:rFonts w:ascii="Arial" w:eastAsia="Calibri" w:hAnsi="Arial" w:cs="Arial"/>
                      <w:b/>
                      <w:lang w:eastAsia="pl-PL"/>
                    </w:rPr>
                  </w:pPr>
                </w:p>
                <w:p w14:paraId="7BC1A4A7" w14:textId="77777777" w:rsidR="00BF44F4" w:rsidRPr="00946006" w:rsidRDefault="00BF44F4" w:rsidP="00946006">
                  <w:pPr>
                    <w:numPr>
                      <w:ilvl w:val="0"/>
                      <w:numId w:val="74"/>
                    </w:numPr>
                    <w:autoSpaceDE w:val="0"/>
                    <w:autoSpaceDN w:val="0"/>
                    <w:adjustRightInd w:val="0"/>
                    <w:spacing w:after="0" w:line="23" w:lineRule="atLeast"/>
                    <w:ind w:left="615" w:right="533"/>
                    <w:rPr>
                      <w:rFonts w:ascii="Arial" w:eastAsia="Calibri" w:hAnsi="Arial" w:cs="Arial"/>
                      <w:b/>
                      <w:color w:val="000000"/>
                      <w:lang w:eastAsia="pl-PL"/>
                    </w:rPr>
                  </w:pPr>
                  <w:r w:rsidRPr="00946006">
                    <w:rPr>
                      <w:rFonts w:ascii="Arial" w:eastAsia="Calibri" w:hAnsi="Arial" w:cs="Arial"/>
                      <w:b/>
                      <w:color w:val="000000"/>
                      <w:lang w:eastAsia="pl-PL"/>
                    </w:rPr>
                    <w:t>Liczba osób uczestniczących w pozaszkolnych formach kształcenia w programie?</w:t>
                  </w:r>
                </w:p>
                <w:p w14:paraId="4ED68D75" w14:textId="77777777" w:rsidR="00BF44F4" w:rsidRPr="00946006" w:rsidRDefault="00BF44F4" w:rsidP="00946006">
                  <w:pPr>
                    <w:autoSpaceDE w:val="0"/>
                    <w:autoSpaceDN w:val="0"/>
                    <w:adjustRightInd w:val="0"/>
                    <w:spacing w:after="0" w:line="23" w:lineRule="atLeast"/>
                    <w:rPr>
                      <w:rFonts w:ascii="Arial" w:eastAsia="Calibri" w:hAnsi="Arial" w:cs="Arial"/>
                      <w:b/>
                      <w:color w:val="000000"/>
                      <w:lang w:eastAsia="pl-PL"/>
                    </w:rPr>
                  </w:pPr>
                </w:p>
              </w:tc>
            </w:tr>
          </w:tbl>
          <w:p w14:paraId="78CFBE88" w14:textId="77777777" w:rsidR="00BF44F4" w:rsidRPr="00946006" w:rsidRDefault="00BF44F4" w:rsidP="00946006">
            <w:pPr>
              <w:spacing w:before="120" w:after="0" w:line="23" w:lineRule="atLeast"/>
              <w:contextualSpacing/>
              <w:rPr>
                <w:rFonts w:ascii="Arial" w:eastAsia="Roboto-Regular" w:hAnsi="Arial" w:cs="Arial"/>
                <w:lang w:eastAsia="pl-PL"/>
              </w:rPr>
            </w:pPr>
          </w:p>
        </w:tc>
        <w:tc>
          <w:tcPr>
            <w:tcW w:w="2410" w:type="dxa"/>
          </w:tcPr>
          <w:p w14:paraId="54CD65A9" w14:textId="77777777" w:rsidR="00BF44F4" w:rsidRPr="00946006" w:rsidRDefault="00BF44F4"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rPr>
              <w:lastRenderedPageBreak/>
              <w:t>Istnieje możliwość poprawy projektu w zakresie niniejszego kryterium na etapie oceny spełnienia kryteriów wyboru.</w:t>
            </w:r>
          </w:p>
          <w:p w14:paraId="66C1E0C7"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 xml:space="preserve">Dopuszcza się jednokrotne uzupełnienie uproszczonego wniosku o dofinansowanie projektu zintegrowanego w uzupełnienia wskaźników we wniosku/skorygowania ich wartości docelowych do poziomu uzasadnionego zapisami dokumentacji </w:t>
            </w:r>
            <w:r w:rsidRPr="00946006">
              <w:rPr>
                <w:rFonts w:ascii="Arial" w:eastAsia="Calibri" w:hAnsi="Arial" w:cs="Arial"/>
                <w:b/>
              </w:rPr>
              <w:lastRenderedPageBreak/>
              <w:t>aplikacyjnej oraz wyjaśnieniami na etapie oceny projektu.</w:t>
            </w:r>
          </w:p>
        </w:tc>
        <w:tc>
          <w:tcPr>
            <w:tcW w:w="1134" w:type="dxa"/>
          </w:tcPr>
          <w:p w14:paraId="36D93113"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rPr>
              <w:lastRenderedPageBreak/>
              <w:t>TAK/NIE</w:t>
            </w:r>
          </w:p>
        </w:tc>
      </w:tr>
      <w:tr w:rsidR="00BF44F4" w:rsidRPr="00946006" w14:paraId="148C37A8" w14:textId="77777777" w:rsidTr="00905FD8">
        <w:tc>
          <w:tcPr>
            <w:tcW w:w="567" w:type="dxa"/>
          </w:tcPr>
          <w:p w14:paraId="392C19AB" w14:textId="77777777" w:rsidR="00BF44F4" w:rsidRPr="00946006" w:rsidRDefault="00BF44F4" w:rsidP="00946006">
            <w:pPr>
              <w:numPr>
                <w:ilvl w:val="0"/>
                <w:numId w:val="67"/>
              </w:numPr>
              <w:suppressAutoHyphens/>
              <w:spacing w:before="120" w:after="0" w:line="23" w:lineRule="atLeast"/>
              <w:contextualSpacing/>
              <w:rPr>
                <w:rFonts w:ascii="Arial" w:eastAsia="Times New Roman" w:hAnsi="Arial" w:cs="Arial"/>
                <w:b/>
              </w:rPr>
            </w:pPr>
          </w:p>
        </w:tc>
        <w:tc>
          <w:tcPr>
            <w:tcW w:w="1843" w:type="dxa"/>
          </w:tcPr>
          <w:p w14:paraId="6BE17C3A" w14:textId="77777777" w:rsidR="00BF44F4" w:rsidRPr="00946006" w:rsidRDefault="00BF44F4" w:rsidP="00946006">
            <w:pPr>
              <w:snapToGrid w:val="0"/>
              <w:spacing w:before="120" w:after="0" w:line="23" w:lineRule="atLeast"/>
              <w:rPr>
                <w:rFonts w:ascii="Arial" w:eastAsia="Calibri" w:hAnsi="Arial" w:cs="Arial"/>
                <w:b/>
              </w:rPr>
            </w:pPr>
            <w:r w:rsidRPr="00946006">
              <w:rPr>
                <w:rFonts w:ascii="Arial" w:eastAsia="Calibri" w:hAnsi="Arial" w:cs="Arial"/>
                <w:b/>
              </w:rPr>
              <w:t>Informacje zawarte w różnych częściach wniosku oraz załączników są ze sobą spójne i jednoznaczne</w:t>
            </w:r>
          </w:p>
        </w:tc>
        <w:tc>
          <w:tcPr>
            <w:tcW w:w="3260" w:type="dxa"/>
          </w:tcPr>
          <w:p w14:paraId="4467A55F"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Wymogi kryterium:</w:t>
            </w:r>
          </w:p>
          <w:p w14:paraId="5740015B" w14:textId="77777777" w:rsidR="00BF44F4" w:rsidRPr="00946006" w:rsidRDefault="00BF44F4" w:rsidP="00946006">
            <w:pPr>
              <w:spacing w:before="120" w:after="0" w:line="23" w:lineRule="atLeast"/>
              <w:rPr>
                <w:rFonts w:ascii="Arial" w:eastAsia="Calibri" w:hAnsi="Arial" w:cs="Arial"/>
                <w:b/>
                <w:strike/>
              </w:rPr>
            </w:pPr>
            <w:r w:rsidRPr="00946006">
              <w:rPr>
                <w:rFonts w:ascii="Arial" w:eastAsia="Calibri" w:hAnsi="Arial" w:cs="Arial"/>
                <w:b/>
              </w:rPr>
              <w:t xml:space="preserve">Czy informacje niezbędne do dokonania oceny projektu i sposobu jego realizacji zawarte w dokumentach złożonych w ramach konkursu są jednoznaczne i spójne oraz czy możliwe jest dokonanie na ich podstawie oceny projektu w ramach </w:t>
            </w:r>
            <w:r w:rsidRPr="00946006">
              <w:rPr>
                <w:rFonts w:ascii="Arial" w:eastAsia="Calibri" w:hAnsi="Arial" w:cs="Arial"/>
                <w:b/>
              </w:rPr>
              <w:lastRenderedPageBreak/>
              <w:t>wymaganych kryteriów merytorycznych?</w:t>
            </w:r>
          </w:p>
        </w:tc>
        <w:tc>
          <w:tcPr>
            <w:tcW w:w="2410" w:type="dxa"/>
          </w:tcPr>
          <w:p w14:paraId="4D80E3B6"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lastRenderedPageBreak/>
              <w:t xml:space="preserve">Możliwość korekt w zakresie wyjaśnienia/skorygowania rozbieżności występującej w ramach złożonej dokumentacji aplikacyjnej w odpowiedzi na wezwanie IOK. </w:t>
            </w:r>
          </w:p>
          <w:p w14:paraId="64ACAD48"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rPr>
              <w:lastRenderedPageBreak/>
              <w:t>Spełnienie kryterium weryfikowane jest do zakończenia oceny projektu.</w:t>
            </w:r>
          </w:p>
        </w:tc>
        <w:tc>
          <w:tcPr>
            <w:tcW w:w="1134" w:type="dxa"/>
          </w:tcPr>
          <w:p w14:paraId="4F80A023"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rPr>
              <w:lastRenderedPageBreak/>
              <w:t>TAK/NIE</w:t>
            </w:r>
          </w:p>
        </w:tc>
      </w:tr>
    </w:tbl>
    <w:p w14:paraId="623FF2CF" w14:textId="77777777" w:rsidR="00BF44F4" w:rsidRPr="00946006" w:rsidRDefault="00BF44F4" w:rsidP="00946006">
      <w:pPr>
        <w:autoSpaceDE w:val="0"/>
        <w:autoSpaceDN w:val="0"/>
        <w:adjustRightInd w:val="0"/>
        <w:spacing w:after="0" w:line="23" w:lineRule="atLeast"/>
        <w:contextualSpacing/>
        <w:rPr>
          <w:rFonts w:ascii="Arial" w:eastAsia="Calibri" w:hAnsi="Arial" w:cs="Arial"/>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9209"/>
      </w:tblGrid>
      <w:tr w:rsidR="00BF44F4" w:rsidRPr="00946006" w14:paraId="2AC58434" w14:textId="77777777" w:rsidTr="004D5EA1">
        <w:trPr>
          <w:trHeight w:val="426"/>
        </w:trPr>
        <w:tc>
          <w:tcPr>
            <w:tcW w:w="9209" w:type="dxa"/>
            <w:shd w:val="clear" w:color="auto" w:fill="B8CCE4"/>
            <w:vAlign w:val="center"/>
          </w:tcPr>
          <w:p w14:paraId="4A52D3AE" w14:textId="77777777" w:rsidR="00BF44F4" w:rsidRPr="00946006" w:rsidRDefault="00BF44F4" w:rsidP="00946006">
            <w:p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b/>
                <w:lang w:eastAsia="pl-PL"/>
              </w:rPr>
              <w:t>UWAGA:</w:t>
            </w:r>
            <w:r w:rsidRPr="00946006">
              <w:rPr>
                <w:rFonts w:ascii="Arial" w:eastAsia="Times New Roman" w:hAnsi="Arial" w:cs="Arial"/>
                <w:lang w:eastAsia="pl-PL"/>
              </w:rPr>
              <w:t xml:space="preserve"> </w:t>
            </w:r>
          </w:p>
          <w:p w14:paraId="668F83F0" w14:textId="77777777" w:rsidR="00BF44F4" w:rsidRPr="00946006" w:rsidRDefault="00BF44F4" w:rsidP="00946006">
            <w:p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val="x-none" w:eastAsia="pl-PL"/>
              </w:rPr>
              <w:t>Dopuszczenie możliwości dokonania korekt na etapie oceny formalno-merytorycznej projektu w ramach danego kryterium może jednocześnie w sposób bezpośredni przełożyć się na informacje podlegające ocenie w ramach innych kryteriów wyboru projektów. W związku z powyższym, Wnioskodawca zobowiązany jest do rzetelnego i starannego skorygowania pierwotnej dokumentacji aplikacyjnej w niezbędnym zakresie wynikającym z wezwania IOK do poprawy przy jednoczesnym wskazaniu zakresu wprowadzonych zmian w piśmie przewodnim.</w:t>
            </w:r>
          </w:p>
        </w:tc>
      </w:tr>
    </w:tbl>
    <w:p w14:paraId="20DD0B6C" w14:textId="77777777" w:rsidR="004D5EA1" w:rsidRPr="00946006" w:rsidRDefault="004D5EA1" w:rsidP="00946006">
      <w:pPr>
        <w:autoSpaceDE w:val="0"/>
        <w:autoSpaceDN w:val="0"/>
        <w:adjustRightInd w:val="0"/>
        <w:spacing w:after="0" w:line="23" w:lineRule="atLeast"/>
        <w:contextualSpacing/>
        <w:rPr>
          <w:rFonts w:ascii="Arial" w:eastAsia="Times New Roman" w:hAnsi="Arial" w:cs="Arial"/>
          <w:lang w:val="x-none" w:eastAsia="pl-PL"/>
        </w:rPr>
      </w:pPr>
    </w:p>
    <w:p w14:paraId="7C698358" w14:textId="2A725C13" w:rsidR="004D5EA1" w:rsidRPr="00946006" w:rsidRDefault="00BF44F4" w:rsidP="00946006">
      <w:pPr>
        <w:autoSpaceDE w:val="0"/>
        <w:autoSpaceDN w:val="0"/>
        <w:adjustRightInd w:val="0"/>
        <w:spacing w:before="120" w:after="0" w:line="23" w:lineRule="atLeast"/>
        <w:contextualSpacing/>
        <w:rPr>
          <w:rFonts w:ascii="Arial" w:eastAsia="Times New Roman" w:hAnsi="Arial" w:cs="Arial"/>
          <w:lang w:eastAsia="pl-PL"/>
        </w:rPr>
      </w:pPr>
      <w:r w:rsidRPr="00946006">
        <w:rPr>
          <w:rFonts w:ascii="Arial" w:eastAsia="Times New Roman" w:hAnsi="Arial" w:cs="Arial"/>
          <w:lang w:val="x-none" w:eastAsia="pl-PL"/>
        </w:rPr>
        <w:t xml:space="preserve">Ocena spełnienia przez projekt kryteriów </w:t>
      </w:r>
      <w:r w:rsidR="001521EE" w:rsidRPr="00946006">
        <w:rPr>
          <w:rFonts w:ascii="Arial" w:eastAsia="Times New Roman" w:hAnsi="Arial" w:cs="Arial"/>
          <w:lang w:eastAsia="pl-PL"/>
        </w:rPr>
        <w:t xml:space="preserve">merytorycznych </w:t>
      </w:r>
      <w:r w:rsidRPr="00946006">
        <w:rPr>
          <w:rFonts w:ascii="Arial" w:eastAsia="Times New Roman" w:hAnsi="Arial" w:cs="Arial"/>
          <w:lang w:val="x-none" w:eastAsia="pl-PL"/>
        </w:rPr>
        <w:t>dopuszczających ogólnych nie podlega punktacji, a jedynie weryfikacji dokonywanej w formie tak/nie/lub przekazać do poprawy</w:t>
      </w:r>
      <w:r w:rsidRPr="00946006">
        <w:rPr>
          <w:rFonts w:ascii="Arial" w:eastAsia="Times New Roman" w:hAnsi="Arial" w:cs="Arial"/>
          <w:lang w:eastAsia="pl-PL"/>
        </w:rPr>
        <w:t>.</w:t>
      </w:r>
      <w:r w:rsidRPr="00946006">
        <w:rPr>
          <w:rFonts w:ascii="Arial" w:eastAsia="Times New Roman" w:hAnsi="Arial" w:cs="Arial"/>
          <w:lang w:val="x-none" w:eastAsia="pl-PL"/>
        </w:rPr>
        <w:t xml:space="preserve"> Spełnienie kryterium jest konieczne do przyznania dofinansowania. W przypadku niektórych kryteriów </w:t>
      </w:r>
      <w:r w:rsidR="001521EE" w:rsidRPr="00946006">
        <w:rPr>
          <w:rFonts w:ascii="Arial" w:eastAsia="Times New Roman" w:hAnsi="Arial" w:cs="Arial"/>
          <w:lang w:eastAsia="pl-PL"/>
        </w:rPr>
        <w:t xml:space="preserve">merytorycznych </w:t>
      </w:r>
      <w:r w:rsidRPr="00946006">
        <w:rPr>
          <w:rFonts w:ascii="Arial" w:eastAsia="Times New Roman" w:hAnsi="Arial" w:cs="Arial"/>
          <w:lang w:val="x-none" w:eastAsia="pl-PL"/>
        </w:rPr>
        <w:t xml:space="preserve">dopuszczających ogólnych istnieje możliwość poprawy projektu w zakresie kryterium na etapie oceny spełnienia kryteriów wyboru (zgodnie z art. 45 ust 3 ustawy wdrożeniowej). Dopuszcza się jednokrotne uzupełnienie wniosku w pełnym zakresie brzmienia kryterium (zgodnie z </w:t>
      </w:r>
      <w:r w:rsidRPr="00946006">
        <w:rPr>
          <w:rFonts w:ascii="Arial" w:eastAsia="Times New Roman" w:hAnsi="Arial" w:cs="Arial"/>
          <w:lang w:eastAsia="pl-PL"/>
        </w:rPr>
        <w:t>tabelą powyżej</w:t>
      </w:r>
      <w:r w:rsidRPr="00946006">
        <w:rPr>
          <w:rFonts w:ascii="Arial" w:eastAsia="Times New Roman" w:hAnsi="Arial" w:cs="Arial"/>
          <w:lang w:val="x-none" w:eastAsia="pl-PL"/>
        </w:rPr>
        <w:t>).</w:t>
      </w:r>
    </w:p>
    <w:p w14:paraId="273D40A2" w14:textId="77777777" w:rsidR="004D5EA1" w:rsidRPr="00946006" w:rsidRDefault="004D5EA1" w:rsidP="00946006">
      <w:pPr>
        <w:autoSpaceDE w:val="0"/>
        <w:autoSpaceDN w:val="0"/>
        <w:adjustRightInd w:val="0"/>
        <w:spacing w:before="120" w:after="0" w:line="23" w:lineRule="atLeast"/>
        <w:contextualSpacing/>
        <w:rPr>
          <w:rFonts w:ascii="Arial" w:eastAsia="Times New Roman" w:hAnsi="Arial" w:cs="Arial"/>
          <w:lang w:eastAsia="pl-PL"/>
        </w:rPr>
      </w:pPr>
    </w:p>
    <w:p w14:paraId="60F84006" w14:textId="76E0C046" w:rsidR="00BF44F4" w:rsidRPr="00946006" w:rsidRDefault="00BF44F4" w:rsidP="00946006">
      <w:pPr>
        <w:autoSpaceDE w:val="0"/>
        <w:autoSpaceDN w:val="0"/>
        <w:adjustRightInd w:val="0"/>
        <w:spacing w:before="120" w:after="0" w:line="23" w:lineRule="atLeast"/>
        <w:contextualSpacing/>
        <w:rPr>
          <w:rFonts w:ascii="Arial" w:eastAsia="Times New Roman" w:hAnsi="Arial" w:cs="Arial"/>
          <w:lang w:eastAsia="pl-PL"/>
        </w:rPr>
      </w:pPr>
      <w:r w:rsidRPr="00946006">
        <w:rPr>
          <w:rFonts w:ascii="Arial" w:eastAsia="Times New Roman" w:hAnsi="Arial" w:cs="Arial"/>
          <w:lang w:eastAsia="pl-PL"/>
        </w:rPr>
        <w:t xml:space="preserve">IOK wezwie wnioskodawcę do uzupełnienia wniosku w zakresie wskazanego kryterium </w:t>
      </w:r>
      <w:r w:rsidRPr="00946006">
        <w:rPr>
          <w:rFonts w:ascii="Arial" w:eastAsia="Times New Roman" w:hAnsi="Arial" w:cs="Arial"/>
          <w:lang w:eastAsia="pl-PL"/>
        </w:rPr>
        <w:br/>
        <w:t xml:space="preserve">w wyznaczonym terminie, nie krótszym niż 7 dni i nie dłuższym niż 21 dni kalendarzowych. </w:t>
      </w:r>
      <w:r w:rsidRPr="00946006">
        <w:rPr>
          <w:rFonts w:ascii="Arial" w:eastAsia="Times New Roman" w:hAnsi="Arial" w:cs="Arial"/>
          <w:lang w:eastAsia="pl-PL"/>
        </w:rPr>
        <w:br/>
        <w:t>W przypadku niewprowadzenia do wniosku wszystkich wskazanych przez oceniających zmian lub wprowadzenia innych zmian niż wymagane do spełnienia kryteriów wskazanych przez oceniających do poprawy lub niezłożenie uzupełnionego wniosku we wskazanym terminie skutkuje negatywną oceną wniosku.</w:t>
      </w:r>
    </w:p>
    <w:p w14:paraId="2EBD1633" w14:textId="77777777" w:rsidR="00BF44F4" w:rsidRPr="00946006" w:rsidRDefault="00BF44F4" w:rsidP="00946006">
      <w:pPr>
        <w:autoSpaceDE w:val="0"/>
        <w:autoSpaceDN w:val="0"/>
        <w:adjustRightInd w:val="0"/>
        <w:spacing w:before="120" w:after="0" w:line="23" w:lineRule="atLeast"/>
        <w:contextualSpacing/>
        <w:rPr>
          <w:rFonts w:ascii="Arial" w:eastAsia="Times New Roman" w:hAnsi="Arial" w:cs="Arial"/>
          <w:lang w:val="x-none" w:eastAsia="pl-PL"/>
        </w:rPr>
      </w:pPr>
    </w:p>
    <w:p w14:paraId="78BC5B00" w14:textId="24C15315" w:rsidR="00BF44F4" w:rsidRPr="00946006" w:rsidRDefault="00BF44F4" w:rsidP="00946006">
      <w:pPr>
        <w:tabs>
          <w:tab w:val="left" w:pos="0"/>
        </w:tabs>
        <w:spacing w:before="120" w:after="0" w:line="23" w:lineRule="atLeast"/>
        <w:rPr>
          <w:rFonts w:ascii="Arial" w:eastAsia="Times New Roman" w:hAnsi="Arial" w:cs="Arial"/>
          <w:lang w:eastAsia="pl-PL"/>
        </w:rPr>
      </w:pPr>
      <w:r w:rsidRPr="00946006">
        <w:rPr>
          <w:rFonts w:ascii="Arial" w:eastAsia="Times New Roman" w:hAnsi="Arial" w:cs="Arial"/>
          <w:lang w:eastAsia="pl-PL"/>
        </w:rPr>
        <w:t xml:space="preserve">Po zakończeniu oceny kryteriów </w:t>
      </w:r>
      <w:r w:rsidR="001521EE" w:rsidRPr="00946006">
        <w:rPr>
          <w:rFonts w:ascii="Arial" w:eastAsia="Times New Roman" w:hAnsi="Arial" w:cs="Arial"/>
          <w:lang w:eastAsia="pl-PL"/>
        </w:rPr>
        <w:t xml:space="preserve">merytorycznych </w:t>
      </w:r>
      <w:r w:rsidRPr="00946006">
        <w:rPr>
          <w:rFonts w:ascii="Arial" w:eastAsia="Times New Roman" w:hAnsi="Arial" w:cs="Arial"/>
          <w:lang w:eastAsia="pl-PL"/>
        </w:rPr>
        <w:t>dopuszczających ogólnych (</w:t>
      </w:r>
      <w:r w:rsidR="001D624E" w:rsidRPr="00946006">
        <w:rPr>
          <w:rFonts w:ascii="Arial" w:eastAsia="Times New Roman" w:hAnsi="Arial" w:cs="Arial"/>
          <w:lang w:eastAsia="pl-PL"/>
        </w:rPr>
        <w:t xml:space="preserve">1-7) </w:t>
      </w:r>
      <w:r w:rsidRPr="00946006">
        <w:rPr>
          <w:rFonts w:ascii="Arial" w:eastAsia="Times New Roman" w:hAnsi="Arial" w:cs="Arial"/>
          <w:lang w:eastAsia="pl-PL"/>
        </w:rPr>
        <w:t xml:space="preserve">oceniający potwierdzają dokonanie czynności czytelnym podpisem. Projekty niespełniające kryteriów </w:t>
      </w:r>
      <w:r w:rsidR="001521EE" w:rsidRPr="00946006">
        <w:rPr>
          <w:rFonts w:ascii="Arial" w:eastAsia="Times New Roman" w:hAnsi="Arial" w:cs="Arial"/>
          <w:lang w:eastAsia="pl-PL"/>
        </w:rPr>
        <w:t xml:space="preserve">merytorycznych </w:t>
      </w:r>
      <w:r w:rsidRPr="00946006">
        <w:rPr>
          <w:rFonts w:ascii="Arial" w:eastAsia="Times New Roman" w:hAnsi="Arial" w:cs="Arial"/>
          <w:lang w:eastAsia="pl-PL"/>
        </w:rPr>
        <w:t>dopuszczających ogólnych nie podlegają dalszej ocenie</w:t>
      </w:r>
      <w:r w:rsidR="004D5EA1" w:rsidRPr="00946006">
        <w:rPr>
          <w:rFonts w:ascii="Arial" w:eastAsia="Times New Roman" w:hAnsi="Arial" w:cs="Arial"/>
          <w:lang w:eastAsia="pl-PL"/>
        </w:rPr>
        <w:t xml:space="preserve"> </w:t>
      </w:r>
      <w:r w:rsidRPr="00946006">
        <w:rPr>
          <w:rFonts w:ascii="Arial" w:eastAsia="Times New Roman" w:hAnsi="Arial" w:cs="Arial"/>
          <w:lang w:eastAsia="pl-PL"/>
        </w:rPr>
        <w:t>i jednocześnie są odrzucane na etapie oceny formalno-merytorycznej.</w:t>
      </w:r>
    </w:p>
    <w:p w14:paraId="0A5BF3E5" w14:textId="77777777" w:rsidR="00BF44F4" w:rsidRPr="00946006" w:rsidRDefault="00BF44F4" w:rsidP="00946006">
      <w:pPr>
        <w:tabs>
          <w:tab w:val="left" w:pos="0"/>
        </w:tabs>
        <w:spacing w:before="120" w:after="0" w:line="23" w:lineRule="atLeast"/>
        <w:rPr>
          <w:rFonts w:ascii="Arial" w:eastAsia="Times New Roman" w:hAnsi="Arial" w:cs="Arial"/>
          <w:lang w:eastAsia="pl-PL"/>
        </w:rPr>
      </w:pPr>
    </w:p>
    <w:p w14:paraId="04A84DB2" w14:textId="5C16744C" w:rsidR="00BF44F4" w:rsidRPr="00946006" w:rsidRDefault="00BF44F4" w:rsidP="00946006">
      <w:p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b/>
          <w:lang w:val="x-none" w:eastAsia="pl-PL"/>
        </w:rPr>
        <w:t xml:space="preserve">Kryteria </w:t>
      </w:r>
      <w:r w:rsidR="00993054" w:rsidRPr="00946006">
        <w:rPr>
          <w:rFonts w:ascii="Arial" w:eastAsia="Times New Roman" w:hAnsi="Arial" w:cs="Arial"/>
          <w:b/>
          <w:lang w:eastAsia="pl-PL"/>
        </w:rPr>
        <w:t xml:space="preserve">merytoryczne </w:t>
      </w:r>
      <w:r w:rsidRPr="00946006">
        <w:rPr>
          <w:rFonts w:ascii="Arial" w:eastAsia="Times New Roman" w:hAnsi="Arial" w:cs="Arial"/>
          <w:b/>
          <w:lang w:val="x-none" w:eastAsia="pl-PL"/>
        </w:rPr>
        <w:t xml:space="preserve">dopuszczające szczególne </w:t>
      </w:r>
      <w:r w:rsidRPr="00946006">
        <w:rPr>
          <w:rFonts w:ascii="Arial" w:eastAsia="Times New Roman" w:hAnsi="Arial" w:cs="Arial"/>
          <w:lang w:val="x-none" w:eastAsia="pl-PL"/>
        </w:rPr>
        <w:t xml:space="preserve">są obowiązkowe dla wszystkich </w:t>
      </w:r>
      <w:r w:rsidRPr="00946006">
        <w:rPr>
          <w:rFonts w:ascii="Arial" w:eastAsia="Times New Roman" w:hAnsi="Arial" w:cs="Arial"/>
          <w:lang w:eastAsia="pl-PL"/>
        </w:rPr>
        <w:t>wnioskodawców</w:t>
      </w:r>
      <w:r w:rsidRPr="00946006">
        <w:rPr>
          <w:rFonts w:ascii="Arial" w:eastAsia="Times New Roman" w:hAnsi="Arial" w:cs="Arial"/>
          <w:lang w:val="x-none" w:eastAsia="pl-PL"/>
        </w:rPr>
        <w:t xml:space="preserve"> i podlegają weryfikacji podczas oceny formaln</w:t>
      </w:r>
      <w:r w:rsidRPr="00946006">
        <w:rPr>
          <w:rFonts w:ascii="Arial" w:eastAsia="Times New Roman" w:hAnsi="Arial" w:cs="Arial"/>
          <w:lang w:eastAsia="pl-PL"/>
        </w:rPr>
        <w:t>o-merytorycznej</w:t>
      </w:r>
      <w:r w:rsidRPr="00946006">
        <w:rPr>
          <w:rFonts w:ascii="Arial" w:eastAsia="Times New Roman" w:hAnsi="Arial" w:cs="Arial"/>
          <w:lang w:val="x-none" w:eastAsia="pl-PL"/>
        </w:rPr>
        <w:t xml:space="preserve"> wniosku. Zgodnie z</w:t>
      </w:r>
      <w:r w:rsidR="004D5EA1" w:rsidRPr="00946006">
        <w:rPr>
          <w:rFonts w:ascii="Arial" w:eastAsia="Times New Roman" w:hAnsi="Arial" w:cs="Arial"/>
          <w:lang w:eastAsia="pl-PL"/>
        </w:rPr>
        <w:t> </w:t>
      </w:r>
      <w:r w:rsidRPr="00946006">
        <w:rPr>
          <w:rFonts w:ascii="Arial" w:eastAsia="Times New Roman" w:hAnsi="Arial" w:cs="Arial"/>
          <w:lang w:val="x-none" w:eastAsia="pl-PL"/>
        </w:rPr>
        <w:t xml:space="preserve">załącznikiem do Uchwały Nr </w:t>
      </w:r>
      <w:r w:rsidRPr="00946006">
        <w:rPr>
          <w:rFonts w:ascii="Arial" w:eastAsia="Times New Roman" w:hAnsi="Arial" w:cs="Arial"/>
          <w:lang w:eastAsia="pl-PL"/>
        </w:rPr>
        <w:t>44</w:t>
      </w:r>
      <w:r w:rsidRPr="00946006">
        <w:rPr>
          <w:rFonts w:ascii="Arial" w:eastAsia="Times New Roman" w:hAnsi="Arial" w:cs="Arial"/>
          <w:lang w:val="x-none" w:eastAsia="pl-PL"/>
        </w:rPr>
        <w:t>/201</w:t>
      </w:r>
      <w:r w:rsidRPr="00946006">
        <w:rPr>
          <w:rFonts w:ascii="Arial" w:eastAsia="Times New Roman" w:hAnsi="Arial" w:cs="Arial"/>
          <w:lang w:eastAsia="pl-PL"/>
        </w:rPr>
        <w:t>8</w:t>
      </w:r>
      <w:r w:rsidRPr="00946006">
        <w:rPr>
          <w:rFonts w:ascii="Arial" w:eastAsia="Times New Roman" w:hAnsi="Arial" w:cs="Arial"/>
          <w:lang w:val="x-none" w:eastAsia="pl-PL"/>
        </w:rPr>
        <w:t xml:space="preserve"> Komitetu Monitorującego Regionalny Program Operacyjny Województwa Podlaskiego na lata 2014-2020 z dnia </w:t>
      </w:r>
      <w:r w:rsidRPr="00946006">
        <w:rPr>
          <w:rFonts w:ascii="Arial" w:eastAsia="Times New Roman" w:hAnsi="Arial" w:cs="Arial"/>
          <w:lang w:eastAsia="pl-PL"/>
        </w:rPr>
        <w:t xml:space="preserve">30 listopada 2018r. </w:t>
      </w:r>
      <w:r w:rsidRPr="00946006">
        <w:rPr>
          <w:rFonts w:ascii="Arial" w:eastAsia="Times New Roman" w:hAnsi="Arial" w:cs="Arial"/>
          <w:lang w:val="x-none" w:eastAsia="pl-PL"/>
        </w:rPr>
        <w:t xml:space="preserve">w ramach </w:t>
      </w:r>
      <w:r w:rsidRPr="00946006">
        <w:rPr>
          <w:rFonts w:ascii="Arial" w:eastAsia="Times New Roman" w:hAnsi="Arial" w:cs="Arial"/>
          <w:lang w:eastAsia="pl-PL"/>
        </w:rPr>
        <w:t xml:space="preserve">przedmiotowego </w:t>
      </w:r>
      <w:r w:rsidRPr="00946006">
        <w:rPr>
          <w:rFonts w:ascii="Arial" w:eastAsia="Times New Roman" w:hAnsi="Arial" w:cs="Arial"/>
          <w:lang w:val="x-none" w:eastAsia="pl-PL"/>
        </w:rPr>
        <w:t>konkursu stosowane będą następujące kryteria dopuszczające szczególne:</w:t>
      </w:r>
    </w:p>
    <w:p w14:paraId="2D0D12FB" w14:textId="77777777" w:rsidR="004D5EA1" w:rsidRPr="00946006" w:rsidRDefault="004D5EA1" w:rsidP="00946006">
      <w:pPr>
        <w:autoSpaceDE w:val="0"/>
        <w:autoSpaceDN w:val="0"/>
        <w:adjustRightInd w:val="0"/>
        <w:spacing w:before="120" w:after="0" w:line="23" w:lineRule="atLeast"/>
        <w:contextualSpacing/>
        <w:rPr>
          <w:rFonts w:ascii="Arial" w:eastAsia="Times New Roman" w:hAnsi="Arial" w:cs="Arial"/>
          <w:lang w:eastAsia="pl-PL"/>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3147"/>
        <w:gridCol w:w="2240"/>
        <w:gridCol w:w="1417"/>
      </w:tblGrid>
      <w:tr w:rsidR="004D5EA1" w:rsidRPr="00946006" w14:paraId="5D1500C8" w14:textId="77777777" w:rsidTr="004D5EA1">
        <w:trPr>
          <w:trHeight w:val="567"/>
        </w:trPr>
        <w:tc>
          <w:tcPr>
            <w:tcW w:w="9214" w:type="dxa"/>
            <w:gridSpan w:val="5"/>
            <w:shd w:val="clear" w:color="auto" w:fill="B4C6E7" w:themeFill="accent1" w:themeFillTint="66"/>
            <w:vAlign w:val="center"/>
          </w:tcPr>
          <w:p w14:paraId="3145C7F6" w14:textId="4933CBEA" w:rsidR="004D5EA1" w:rsidRPr="00946006" w:rsidRDefault="004D5EA1" w:rsidP="00946006">
            <w:pPr>
              <w:spacing w:after="0" w:line="23" w:lineRule="atLeast"/>
              <w:rPr>
                <w:rFonts w:ascii="Arial" w:eastAsia="Calibri" w:hAnsi="Arial" w:cs="Arial"/>
                <w:b/>
                <w:smallCaps/>
              </w:rPr>
            </w:pPr>
            <w:r w:rsidRPr="00946006">
              <w:rPr>
                <w:rFonts w:ascii="Arial" w:eastAsia="Times New Roman" w:hAnsi="Arial" w:cs="Arial"/>
                <w:b/>
                <w:smallCaps/>
                <w:lang w:val="x-none" w:eastAsia="pl-PL"/>
              </w:rPr>
              <w:t xml:space="preserve">Kryteria </w:t>
            </w:r>
            <w:r w:rsidR="00993054" w:rsidRPr="00946006">
              <w:rPr>
                <w:rFonts w:ascii="Arial" w:eastAsia="Times New Roman" w:hAnsi="Arial" w:cs="Arial"/>
                <w:b/>
                <w:smallCaps/>
                <w:lang w:eastAsia="pl-PL"/>
              </w:rPr>
              <w:t xml:space="preserve">merytoryczne </w:t>
            </w:r>
            <w:r w:rsidRPr="00946006">
              <w:rPr>
                <w:rFonts w:ascii="Arial" w:eastAsia="Times New Roman" w:hAnsi="Arial" w:cs="Arial"/>
                <w:b/>
                <w:smallCaps/>
                <w:lang w:val="x-none" w:eastAsia="pl-PL"/>
              </w:rPr>
              <w:t>dopuszczające szczególne</w:t>
            </w:r>
          </w:p>
        </w:tc>
      </w:tr>
      <w:tr w:rsidR="00BF44F4" w:rsidRPr="00946006" w14:paraId="40BEA4CA" w14:textId="77777777" w:rsidTr="004D5EA1">
        <w:tc>
          <w:tcPr>
            <w:tcW w:w="567" w:type="dxa"/>
            <w:vMerge w:val="restart"/>
            <w:shd w:val="clear" w:color="auto" w:fill="auto"/>
            <w:vAlign w:val="center"/>
          </w:tcPr>
          <w:p w14:paraId="47B94D4D" w14:textId="77777777" w:rsidR="00BF44F4" w:rsidRPr="00946006" w:rsidRDefault="00BF44F4" w:rsidP="00946006">
            <w:pPr>
              <w:spacing w:after="0" w:line="23" w:lineRule="atLeast"/>
              <w:rPr>
                <w:rFonts w:ascii="Arial" w:eastAsia="Calibri" w:hAnsi="Arial" w:cs="Arial"/>
                <w:b/>
              </w:rPr>
            </w:pPr>
            <w:r w:rsidRPr="00946006">
              <w:rPr>
                <w:rFonts w:ascii="Arial" w:eastAsia="Calibri" w:hAnsi="Arial" w:cs="Arial"/>
                <w:b/>
              </w:rPr>
              <w:t>Lp.</w:t>
            </w:r>
          </w:p>
        </w:tc>
        <w:tc>
          <w:tcPr>
            <w:tcW w:w="1843" w:type="dxa"/>
            <w:vMerge w:val="restart"/>
            <w:shd w:val="clear" w:color="auto" w:fill="auto"/>
            <w:vAlign w:val="center"/>
          </w:tcPr>
          <w:p w14:paraId="2AD7602F" w14:textId="77777777" w:rsidR="00BF44F4" w:rsidRPr="00946006" w:rsidRDefault="00BF44F4" w:rsidP="00946006">
            <w:pPr>
              <w:spacing w:after="0" w:line="23" w:lineRule="atLeast"/>
              <w:rPr>
                <w:rFonts w:ascii="Arial" w:eastAsia="Calibri" w:hAnsi="Arial" w:cs="Arial"/>
                <w:b/>
              </w:rPr>
            </w:pPr>
            <w:r w:rsidRPr="00946006">
              <w:rPr>
                <w:rFonts w:ascii="Arial" w:eastAsia="Calibri" w:hAnsi="Arial" w:cs="Arial"/>
                <w:b/>
              </w:rPr>
              <w:t>Nazwa kryterium</w:t>
            </w:r>
          </w:p>
        </w:tc>
        <w:tc>
          <w:tcPr>
            <w:tcW w:w="5387" w:type="dxa"/>
            <w:gridSpan w:val="2"/>
            <w:shd w:val="clear" w:color="auto" w:fill="auto"/>
            <w:vAlign w:val="center"/>
          </w:tcPr>
          <w:p w14:paraId="2391C36B" w14:textId="77777777" w:rsidR="00BF44F4" w:rsidRPr="00946006" w:rsidRDefault="00BF44F4" w:rsidP="00946006">
            <w:pPr>
              <w:spacing w:after="0" w:line="23" w:lineRule="atLeast"/>
              <w:rPr>
                <w:rFonts w:ascii="Arial" w:eastAsia="Calibri" w:hAnsi="Arial" w:cs="Arial"/>
                <w:b/>
              </w:rPr>
            </w:pPr>
            <w:r w:rsidRPr="00946006">
              <w:rPr>
                <w:rFonts w:ascii="Arial" w:eastAsia="Calibri" w:hAnsi="Arial" w:cs="Arial"/>
                <w:b/>
              </w:rPr>
              <w:t>Opis kryterium</w:t>
            </w:r>
          </w:p>
        </w:tc>
        <w:tc>
          <w:tcPr>
            <w:tcW w:w="1417" w:type="dxa"/>
            <w:shd w:val="clear" w:color="auto" w:fill="auto"/>
            <w:vAlign w:val="center"/>
          </w:tcPr>
          <w:p w14:paraId="2A029945" w14:textId="77777777" w:rsidR="00BF44F4" w:rsidRPr="00946006" w:rsidRDefault="00BF44F4" w:rsidP="00946006">
            <w:pPr>
              <w:spacing w:after="0" w:line="23" w:lineRule="atLeast"/>
              <w:rPr>
                <w:rFonts w:ascii="Arial" w:eastAsia="Calibri" w:hAnsi="Arial" w:cs="Arial"/>
                <w:b/>
              </w:rPr>
            </w:pPr>
          </w:p>
        </w:tc>
      </w:tr>
      <w:tr w:rsidR="00BF44F4" w:rsidRPr="00946006" w14:paraId="32472794" w14:textId="77777777" w:rsidTr="004D5EA1">
        <w:trPr>
          <w:trHeight w:val="402"/>
        </w:trPr>
        <w:tc>
          <w:tcPr>
            <w:tcW w:w="567" w:type="dxa"/>
            <w:vMerge/>
            <w:shd w:val="clear" w:color="auto" w:fill="auto"/>
            <w:vAlign w:val="center"/>
          </w:tcPr>
          <w:p w14:paraId="6CC4A01D" w14:textId="77777777" w:rsidR="00BF44F4" w:rsidRPr="00946006" w:rsidRDefault="00BF44F4" w:rsidP="00946006">
            <w:pPr>
              <w:spacing w:after="0" w:line="23" w:lineRule="atLeast"/>
              <w:rPr>
                <w:rFonts w:ascii="Arial" w:eastAsia="Calibri" w:hAnsi="Arial" w:cs="Arial"/>
                <w:b/>
              </w:rPr>
            </w:pPr>
          </w:p>
        </w:tc>
        <w:tc>
          <w:tcPr>
            <w:tcW w:w="1843" w:type="dxa"/>
            <w:vMerge/>
            <w:shd w:val="clear" w:color="auto" w:fill="auto"/>
            <w:vAlign w:val="center"/>
          </w:tcPr>
          <w:p w14:paraId="4E3F645B" w14:textId="77777777" w:rsidR="00BF44F4" w:rsidRPr="00946006" w:rsidRDefault="00BF44F4" w:rsidP="00946006">
            <w:pPr>
              <w:spacing w:after="0" w:line="23" w:lineRule="atLeast"/>
              <w:rPr>
                <w:rFonts w:ascii="Arial" w:eastAsia="Calibri" w:hAnsi="Arial" w:cs="Arial"/>
                <w:b/>
              </w:rPr>
            </w:pPr>
          </w:p>
        </w:tc>
        <w:tc>
          <w:tcPr>
            <w:tcW w:w="3147" w:type="dxa"/>
            <w:shd w:val="clear" w:color="auto" w:fill="auto"/>
            <w:vAlign w:val="center"/>
          </w:tcPr>
          <w:p w14:paraId="70F9DF95" w14:textId="77777777" w:rsidR="00BF44F4" w:rsidRPr="00946006" w:rsidRDefault="00BF44F4" w:rsidP="00946006">
            <w:pPr>
              <w:spacing w:after="0" w:line="23" w:lineRule="atLeast"/>
              <w:rPr>
                <w:rFonts w:ascii="Arial" w:eastAsia="Calibri" w:hAnsi="Arial" w:cs="Arial"/>
                <w:b/>
              </w:rPr>
            </w:pPr>
            <w:r w:rsidRPr="00946006">
              <w:rPr>
                <w:rFonts w:ascii="Arial" w:eastAsia="Calibri" w:hAnsi="Arial" w:cs="Arial"/>
                <w:b/>
              </w:rPr>
              <w:t xml:space="preserve">Definicja kryterium/uzasadnienie </w:t>
            </w:r>
          </w:p>
        </w:tc>
        <w:tc>
          <w:tcPr>
            <w:tcW w:w="2240" w:type="dxa"/>
            <w:shd w:val="clear" w:color="auto" w:fill="auto"/>
          </w:tcPr>
          <w:p w14:paraId="3D033FE1" w14:textId="77777777" w:rsidR="00BF44F4" w:rsidRPr="00946006" w:rsidRDefault="00BF44F4" w:rsidP="00946006">
            <w:pPr>
              <w:spacing w:after="0" w:line="23" w:lineRule="atLeast"/>
              <w:rPr>
                <w:rFonts w:ascii="Arial" w:eastAsia="Calibri" w:hAnsi="Arial" w:cs="Arial"/>
                <w:b/>
                <w:vertAlign w:val="superscript"/>
              </w:rPr>
            </w:pPr>
            <w:r w:rsidRPr="00946006">
              <w:rPr>
                <w:rFonts w:ascii="Arial" w:eastAsia="Calibri" w:hAnsi="Arial" w:cs="Arial"/>
                <w:b/>
              </w:rPr>
              <w:t xml:space="preserve">Opis znaczenia kryterium/Możliwość dokonania korekty </w:t>
            </w:r>
            <w:r w:rsidRPr="00946006">
              <w:rPr>
                <w:rFonts w:ascii="Arial" w:eastAsia="Calibri" w:hAnsi="Arial" w:cs="Arial"/>
                <w:b/>
                <w:vertAlign w:val="superscript"/>
              </w:rPr>
              <w:t>1</w:t>
            </w:r>
          </w:p>
        </w:tc>
        <w:tc>
          <w:tcPr>
            <w:tcW w:w="1417" w:type="dxa"/>
            <w:shd w:val="clear" w:color="auto" w:fill="auto"/>
            <w:vAlign w:val="center"/>
          </w:tcPr>
          <w:p w14:paraId="40B6722E" w14:textId="77777777" w:rsidR="00BF44F4" w:rsidRPr="00946006" w:rsidRDefault="00BF44F4" w:rsidP="00946006">
            <w:pPr>
              <w:spacing w:after="0" w:line="23" w:lineRule="atLeast"/>
              <w:rPr>
                <w:rFonts w:ascii="Arial" w:eastAsia="Calibri" w:hAnsi="Arial" w:cs="Arial"/>
                <w:b/>
                <w:vertAlign w:val="superscript"/>
              </w:rPr>
            </w:pPr>
            <w:r w:rsidRPr="00946006">
              <w:rPr>
                <w:rFonts w:ascii="Arial" w:eastAsia="Calibri" w:hAnsi="Arial" w:cs="Arial"/>
                <w:b/>
              </w:rPr>
              <w:t>Ocena</w:t>
            </w:r>
          </w:p>
        </w:tc>
      </w:tr>
      <w:tr w:rsidR="00BF44F4" w:rsidRPr="00946006" w14:paraId="1E93C964" w14:textId="77777777" w:rsidTr="002E3524">
        <w:tblPrEx>
          <w:tblBorders>
            <w:top w:val="single" w:sz="8" w:space="0" w:color="C45911"/>
            <w:left w:val="none" w:sz="0" w:space="0" w:color="auto"/>
            <w:bottom w:val="single" w:sz="8" w:space="0" w:color="C45911"/>
            <w:right w:val="none" w:sz="0" w:space="0" w:color="auto"/>
            <w:insideH w:val="single" w:sz="8" w:space="0" w:color="C45911"/>
            <w:insideV w:val="single" w:sz="8" w:space="0" w:color="C45911"/>
          </w:tblBorders>
          <w:tblCellMar>
            <w:left w:w="0" w:type="dxa"/>
            <w:right w:w="0"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6EC61C93"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41431C01" w14:textId="77777777" w:rsidR="00BF44F4" w:rsidRPr="00946006" w:rsidRDefault="00BF44F4" w:rsidP="00946006">
            <w:pPr>
              <w:spacing w:before="120" w:after="0" w:line="23" w:lineRule="atLeast"/>
              <w:rPr>
                <w:rFonts w:ascii="Arial" w:eastAsia="Calibri" w:hAnsi="Arial" w:cs="Arial"/>
                <w:b/>
                <w:kern w:val="24"/>
              </w:rPr>
            </w:pPr>
            <w:r w:rsidRPr="00946006">
              <w:rPr>
                <w:rFonts w:ascii="Arial" w:eastAsia="Calibri" w:hAnsi="Arial" w:cs="Arial"/>
                <w:b/>
                <w:bCs/>
                <w:kern w:val="24"/>
              </w:rPr>
              <w:t>Doświadczenie wnioskodawcy</w:t>
            </w:r>
          </w:p>
        </w:tc>
        <w:tc>
          <w:tcPr>
            <w:tcW w:w="314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46961BB8"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Wymogi kryterium:</w:t>
            </w:r>
          </w:p>
          <w:p w14:paraId="07B23505" w14:textId="77777777" w:rsidR="00BF44F4" w:rsidRPr="00946006" w:rsidRDefault="00BF44F4" w:rsidP="00946006">
            <w:pPr>
              <w:autoSpaceDE w:val="0"/>
              <w:autoSpaceDN w:val="0"/>
              <w:adjustRightInd w:val="0"/>
              <w:spacing w:before="120" w:after="0" w:line="23" w:lineRule="atLeast"/>
              <w:rPr>
                <w:rFonts w:ascii="Arial" w:eastAsia="Calibri" w:hAnsi="Arial" w:cs="Arial"/>
                <w:b/>
                <w:lang w:eastAsia="pl-PL"/>
              </w:rPr>
            </w:pPr>
            <w:r w:rsidRPr="00946006">
              <w:rPr>
                <w:rFonts w:ascii="Arial" w:eastAsia="Calibri" w:hAnsi="Arial" w:cs="Arial"/>
                <w:b/>
                <w:lang w:eastAsia="pl-PL"/>
              </w:rPr>
              <w:t xml:space="preserve">Czy wnioskodawca i/lub partner w okresie 36 m-cy poprzedzających dzień </w:t>
            </w:r>
            <w:r w:rsidRPr="00946006">
              <w:rPr>
                <w:rFonts w:ascii="Arial" w:eastAsia="Calibri" w:hAnsi="Arial" w:cs="Arial"/>
                <w:b/>
                <w:lang w:eastAsia="pl-PL"/>
              </w:rPr>
              <w:lastRenderedPageBreak/>
              <w:t>złożenia wniosku o dofinansowanie prowadził w regionie działalność w zakresie doradztwa edukacyjno –zawodowego osób dorosłych?</w:t>
            </w:r>
          </w:p>
          <w:p w14:paraId="5AA8A5C1" w14:textId="77777777" w:rsidR="00BF44F4" w:rsidRPr="00946006" w:rsidRDefault="00BF44F4" w:rsidP="00946006">
            <w:pPr>
              <w:autoSpaceDE w:val="0"/>
              <w:autoSpaceDN w:val="0"/>
              <w:adjustRightInd w:val="0"/>
              <w:spacing w:before="120" w:after="0" w:line="23" w:lineRule="atLeast"/>
              <w:rPr>
                <w:rFonts w:ascii="Arial" w:eastAsia="Calibri" w:hAnsi="Arial" w:cs="Arial"/>
                <w:lang w:eastAsia="pl-PL"/>
              </w:rPr>
            </w:pPr>
            <w:r w:rsidRPr="00946006">
              <w:rPr>
                <w:rFonts w:ascii="Arial" w:eastAsia="Calibri" w:hAnsi="Arial" w:cs="Arial"/>
                <w:lang w:eastAsia="pl-PL"/>
              </w:rPr>
              <w:t>Wprowadzenie ww. kryterium wynika z konieczności zapewnienia, iż wnioskodawca i/lub partner posiadają wystarczające doświadczenie do zrealizowania zadań merytorycznych przedstawionych we wniosku o dofinansowanie. „Prowadzenie działalności” rozumiane jest jako realizacja zadań/ przedsięwzięć/ projektów we wskazanym obszarze.</w:t>
            </w:r>
          </w:p>
        </w:tc>
        <w:tc>
          <w:tcPr>
            <w:tcW w:w="2240" w:type="dxa"/>
            <w:tcBorders>
              <w:top w:val="single" w:sz="4" w:space="0" w:color="auto"/>
              <w:left w:val="single" w:sz="4" w:space="0" w:color="auto"/>
              <w:bottom w:val="single" w:sz="4" w:space="0" w:color="auto"/>
              <w:right w:val="single" w:sz="4" w:space="0" w:color="auto"/>
            </w:tcBorders>
            <w:shd w:val="clear" w:color="auto" w:fill="auto"/>
          </w:tcPr>
          <w:p w14:paraId="12EBCC03" w14:textId="77777777" w:rsidR="00BF44F4" w:rsidRPr="00946006" w:rsidRDefault="00BF44F4" w:rsidP="00946006">
            <w:pPr>
              <w:autoSpaceDE w:val="0"/>
              <w:autoSpaceDN w:val="0"/>
              <w:adjustRightInd w:val="0"/>
              <w:spacing w:before="120" w:after="0" w:line="23" w:lineRule="atLeast"/>
              <w:ind w:left="120" w:right="162"/>
              <w:rPr>
                <w:rFonts w:ascii="Arial" w:eastAsia="Calibri" w:hAnsi="Arial" w:cs="Arial"/>
              </w:rPr>
            </w:pPr>
            <w:r w:rsidRPr="00946006">
              <w:rPr>
                <w:rFonts w:ascii="Arial" w:eastAsia="Calibri" w:hAnsi="Arial" w:cs="Arial"/>
              </w:rPr>
              <w:lastRenderedPageBreak/>
              <w:t xml:space="preserve">Istnieje możliwość poprawy projektu w zakresie niniejszego </w:t>
            </w:r>
            <w:r w:rsidRPr="00946006">
              <w:rPr>
                <w:rFonts w:ascii="Arial" w:eastAsia="Calibri" w:hAnsi="Arial" w:cs="Arial"/>
              </w:rPr>
              <w:lastRenderedPageBreak/>
              <w:t>kryterium na etapie oceny spełnienia kryteriów wyboru.</w:t>
            </w:r>
          </w:p>
          <w:p w14:paraId="7AFE3BF8" w14:textId="77777777" w:rsidR="00BF44F4" w:rsidRPr="00946006" w:rsidRDefault="00BF44F4" w:rsidP="00946006">
            <w:pPr>
              <w:autoSpaceDE w:val="0"/>
              <w:autoSpaceDN w:val="0"/>
              <w:adjustRightInd w:val="0"/>
              <w:spacing w:before="120" w:after="0" w:line="23" w:lineRule="atLeast"/>
              <w:ind w:left="120" w:right="162"/>
              <w:rPr>
                <w:rFonts w:ascii="Arial" w:eastAsia="Calibri" w:hAnsi="Arial" w:cs="Arial"/>
                <w:b/>
              </w:rPr>
            </w:pPr>
            <w:r w:rsidRPr="00946006">
              <w:rPr>
                <w:rFonts w:ascii="Arial" w:eastAsia="Calibri" w:hAnsi="Arial" w:cs="Arial"/>
                <w:b/>
              </w:rPr>
              <w:t>Dopuszcza się jednokrotne uzupełnienie uproszczonego wniosku o dofinansowanie projektu zintegrowanego w pełnym zakresie brzmienia kryterium.</w:t>
            </w:r>
          </w:p>
          <w:p w14:paraId="064F91BB" w14:textId="77777777" w:rsidR="00BF44F4" w:rsidRPr="00946006" w:rsidRDefault="00BF44F4" w:rsidP="00946006">
            <w:pPr>
              <w:spacing w:before="120" w:after="0" w:line="23" w:lineRule="atLeast"/>
              <w:ind w:left="120" w:right="162"/>
              <w:rPr>
                <w:rFonts w:ascii="Arial" w:eastAsia="Calibri" w:hAnsi="Arial" w:cs="Arial"/>
              </w:rPr>
            </w:pPr>
            <w:r w:rsidRPr="00946006">
              <w:rPr>
                <w:rFonts w:ascii="Arial" w:eastAsia="Calibri" w:hAnsi="Arial" w:cs="Arial"/>
              </w:rPr>
              <w:t>Spełnienie kryterium jest konieczne do przyznania dofinansowania.</w:t>
            </w:r>
          </w:p>
          <w:p w14:paraId="3596777E" w14:textId="77777777" w:rsidR="00BF44F4" w:rsidRPr="00946006" w:rsidRDefault="00BF44F4" w:rsidP="00946006">
            <w:pPr>
              <w:spacing w:before="120" w:after="0" w:line="23" w:lineRule="atLeast"/>
              <w:ind w:left="120" w:right="162"/>
              <w:rPr>
                <w:rFonts w:ascii="Arial" w:eastAsia="Calibri" w:hAnsi="Arial" w:cs="Arial"/>
              </w:rPr>
            </w:pPr>
            <w:r w:rsidRPr="00946006">
              <w:rPr>
                <w:rFonts w:ascii="Arial" w:eastAsia="Calibri" w:hAnsi="Arial" w:cs="Arial"/>
              </w:rPr>
              <w:t>Projekty niespełniające kryterium będą odrzucane na etapie oceny formalno-merytorycznej uproszczonego wniosku o dofinansowanie projektu zintegrowanego.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6872FE54" w14:textId="77777777" w:rsidR="00BF44F4" w:rsidRPr="00946006" w:rsidRDefault="00BF44F4" w:rsidP="00946006">
            <w:pPr>
              <w:spacing w:before="120" w:after="0" w:line="23" w:lineRule="atLeast"/>
              <w:rPr>
                <w:rFonts w:ascii="Arial" w:eastAsia="Calibri" w:hAnsi="Arial" w:cs="Arial"/>
                <w:kern w:val="24"/>
              </w:rPr>
            </w:pPr>
            <w:r w:rsidRPr="00946006">
              <w:rPr>
                <w:rFonts w:ascii="Arial" w:eastAsia="Calibri" w:hAnsi="Arial" w:cs="Arial"/>
                <w:kern w:val="24"/>
              </w:rPr>
              <w:lastRenderedPageBreak/>
              <w:t>TAK/NIE</w:t>
            </w:r>
          </w:p>
        </w:tc>
      </w:tr>
      <w:tr w:rsidR="00BF44F4" w:rsidRPr="00946006" w14:paraId="1F733BC1" w14:textId="77777777" w:rsidTr="004D5EA1">
        <w:tblPrEx>
          <w:tblBorders>
            <w:top w:val="single" w:sz="8" w:space="0" w:color="C45911"/>
            <w:left w:val="none" w:sz="0" w:space="0" w:color="auto"/>
            <w:bottom w:val="single" w:sz="8" w:space="0" w:color="C45911"/>
            <w:right w:val="none" w:sz="0" w:space="0" w:color="auto"/>
            <w:insideH w:val="single" w:sz="8" w:space="0" w:color="C45911"/>
            <w:insideV w:val="single" w:sz="8" w:space="0" w:color="C45911"/>
          </w:tblBorders>
          <w:tblCellMar>
            <w:left w:w="0" w:type="dxa"/>
            <w:right w:w="0" w:type="dxa"/>
          </w:tblCellMar>
        </w:tblPrEx>
        <w:trPr>
          <w:trHeight w:val="671"/>
        </w:trPr>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6A1B1E2"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rPr>
              <w:t>2.</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431F98E" w14:textId="77777777" w:rsidR="00BF44F4" w:rsidRPr="00946006" w:rsidRDefault="00BF44F4" w:rsidP="00946006">
            <w:pPr>
              <w:spacing w:before="120" w:after="0" w:line="23" w:lineRule="atLeast"/>
              <w:rPr>
                <w:rFonts w:ascii="Arial" w:eastAsia="Calibri" w:hAnsi="Arial" w:cs="Arial"/>
                <w:b/>
                <w:bCs/>
              </w:rPr>
            </w:pPr>
            <w:r w:rsidRPr="00946006">
              <w:rPr>
                <w:rFonts w:ascii="Arial" w:eastAsia="Calibri" w:hAnsi="Arial" w:cs="Arial"/>
                <w:b/>
                <w:bCs/>
              </w:rPr>
              <w:t>Dostępność operatora bonu na szkolenie</w:t>
            </w:r>
          </w:p>
        </w:tc>
        <w:tc>
          <w:tcPr>
            <w:tcW w:w="314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C3F76E2"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Wymogi kryterium:</w:t>
            </w:r>
          </w:p>
          <w:p w14:paraId="19C07BB8" w14:textId="77777777" w:rsidR="00BF44F4" w:rsidRPr="00946006" w:rsidRDefault="00BF44F4" w:rsidP="00946006">
            <w:pPr>
              <w:autoSpaceDE w:val="0"/>
              <w:autoSpaceDN w:val="0"/>
              <w:adjustRightInd w:val="0"/>
              <w:spacing w:before="120" w:after="0" w:line="23" w:lineRule="atLeast"/>
              <w:rPr>
                <w:rFonts w:ascii="Arial" w:eastAsia="Calibri" w:hAnsi="Arial" w:cs="Arial"/>
                <w:b/>
                <w:lang w:eastAsia="pl-PL"/>
              </w:rPr>
            </w:pPr>
            <w:r w:rsidRPr="00946006">
              <w:rPr>
                <w:rFonts w:ascii="Arial" w:eastAsia="Calibri" w:hAnsi="Arial" w:cs="Arial"/>
                <w:b/>
                <w:lang w:eastAsia="pl-PL"/>
              </w:rPr>
              <w:t xml:space="preserve">Czy Wnioskodawca w okresie realizacji projektu zagwarantuje spełnienie minimalnego wymogu dostępności tj. będzie prowadził biuro projektu (lub posiada siedzibę, filię, delegaturę, oddział czy inną prawnie dozwoloną formę organizacyjną działalności podmiotu) w głównym mieście/-tach danego subregionu: Suwałkach dla podregionu suwalskiego, w Białymstoku dla podregionu białostockiego oraz Łomży i Bielsku Podlaskim dla podregionu Łomżyńskiego? </w:t>
            </w:r>
          </w:p>
          <w:p w14:paraId="0856FD7E" w14:textId="77777777" w:rsidR="00BF44F4" w:rsidRPr="00946006" w:rsidRDefault="00BF44F4" w:rsidP="00946006">
            <w:pPr>
              <w:autoSpaceDE w:val="0"/>
              <w:autoSpaceDN w:val="0"/>
              <w:adjustRightInd w:val="0"/>
              <w:spacing w:before="120" w:after="0" w:line="23" w:lineRule="atLeast"/>
              <w:rPr>
                <w:rFonts w:ascii="Arial" w:eastAsia="Calibri" w:hAnsi="Arial" w:cs="Arial"/>
                <w:lang w:eastAsia="pl-PL"/>
              </w:rPr>
            </w:pPr>
            <w:r w:rsidRPr="00946006">
              <w:rPr>
                <w:rFonts w:ascii="Arial" w:eastAsia="Calibri" w:hAnsi="Arial" w:cs="Arial"/>
                <w:lang w:eastAsia="pl-PL"/>
              </w:rPr>
              <w:lastRenderedPageBreak/>
              <w:t>Wprowadzenie kryterium ma na celu zagwarantowanie lepszego dostępu do informacji i usprawnienie kontaktu pomiędzy uczestnikami projektu a operatorem. Spełnienie danego kryterium zostanie zweryfikowane na podstawie treści wniosku i </w:t>
            </w:r>
            <w:r w:rsidRPr="00946006">
              <w:rPr>
                <w:rFonts w:ascii="Arial" w:eastAsia="Calibri" w:hAnsi="Arial" w:cs="Arial"/>
                <w:i/>
                <w:iCs/>
                <w:lang w:eastAsia="pl-PL"/>
              </w:rPr>
              <w:t>Strategii projektu grantowego</w:t>
            </w:r>
            <w:r w:rsidRPr="00946006">
              <w:rPr>
                <w:rFonts w:ascii="Arial" w:eastAsia="Calibri" w:hAnsi="Arial" w:cs="Arial"/>
                <w:lang w:eastAsia="pl-PL"/>
              </w:rPr>
              <w:t>.</w:t>
            </w:r>
          </w:p>
        </w:tc>
        <w:tc>
          <w:tcPr>
            <w:tcW w:w="2240" w:type="dxa"/>
            <w:tcBorders>
              <w:top w:val="single" w:sz="4" w:space="0" w:color="auto"/>
              <w:left w:val="single" w:sz="4" w:space="0" w:color="auto"/>
              <w:bottom w:val="single" w:sz="4" w:space="0" w:color="auto"/>
              <w:right w:val="single" w:sz="4" w:space="0" w:color="auto"/>
            </w:tcBorders>
            <w:shd w:val="clear" w:color="auto" w:fill="auto"/>
          </w:tcPr>
          <w:p w14:paraId="0C476E5E" w14:textId="77777777" w:rsidR="00BF44F4" w:rsidRPr="00946006" w:rsidRDefault="00BF44F4" w:rsidP="00946006">
            <w:pPr>
              <w:autoSpaceDE w:val="0"/>
              <w:autoSpaceDN w:val="0"/>
              <w:adjustRightInd w:val="0"/>
              <w:spacing w:before="120" w:after="0" w:line="23" w:lineRule="atLeast"/>
              <w:ind w:left="120" w:right="162"/>
              <w:rPr>
                <w:rFonts w:ascii="Arial" w:eastAsia="Calibri" w:hAnsi="Arial" w:cs="Arial"/>
              </w:rPr>
            </w:pPr>
            <w:r w:rsidRPr="00946006">
              <w:rPr>
                <w:rFonts w:ascii="Arial" w:eastAsia="Calibri" w:hAnsi="Arial" w:cs="Arial"/>
              </w:rPr>
              <w:lastRenderedPageBreak/>
              <w:t>Istnieje możliwość poprawy projektu w zakresie niniejszego kryterium na etapie oceny spełnienia kryteriów wyboru.</w:t>
            </w:r>
          </w:p>
          <w:p w14:paraId="52E10382" w14:textId="77777777" w:rsidR="004D5EA1" w:rsidRPr="00946006" w:rsidRDefault="00BF44F4" w:rsidP="00946006">
            <w:pPr>
              <w:autoSpaceDE w:val="0"/>
              <w:autoSpaceDN w:val="0"/>
              <w:adjustRightInd w:val="0"/>
              <w:spacing w:before="120" w:after="0" w:line="23" w:lineRule="atLeast"/>
              <w:ind w:left="120" w:right="162"/>
              <w:rPr>
                <w:rFonts w:ascii="Arial" w:eastAsia="Calibri" w:hAnsi="Arial" w:cs="Arial"/>
                <w:b/>
              </w:rPr>
            </w:pPr>
            <w:r w:rsidRPr="00946006">
              <w:rPr>
                <w:rFonts w:ascii="Arial" w:eastAsia="Calibri" w:hAnsi="Arial" w:cs="Arial"/>
                <w:b/>
              </w:rPr>
              <w:t>Dopuszcza się jednokrotne uzupełnienie uproszczonego wniosku o dofinansowanie projektu zintegrowanego w pełnym zakresie brzmienia kryterium.</w:t>
            </w:r>
          </w:p>
          <w:p w14:paraId="41C247DD" w14:textId="4D5BB950" w:rsidR="00BF44F4" w:rsidRPr="00946006" w:rsidRDefault="00BF44F4" w:rsidP="00946006">
            <w:pPr>
              <w:autoSpaceDE w:val="0"/>
              <w:autoSpaceDN w:val="0"/>
              <w:adjustRightInd w:val="0"/>
              <w:spacing w:before="120" w:after="0" w:line="23" w:lineRule="atLeast"/>
              <w:ind w:left="120" w:right="162"/>
              <w:rPr>
                <w:rFonts w:ascii="Arial" w:eastAsia="Calibri" w:hAnsi="Arial" w:cs="Arial"/>
                <w:b/>
              </w:rPr>
            </w:pPr>
            <w:r w:rsidRPr="00946006">
              <w:rPr>
                <w:rFonts w:ascii="Arial" w:eastAsia="Calibri" w:hAnsi="Arial" w:cs="Arial"/>
              </w:rPr>
              <w:t xml:space="preserve">Spełnienie kryterium jest konieczne do </w:t>
            </w:r>
            <w:r w:rsidRPr="00946006">
              <w:rPr>
                <w:rFonts w:ascii="Arial" w:eastAsia="Calibri" w:hAnsi="Arial" w:cs="Arial"/>
              </w:rPr>
              <w:lastRenderedPageBreak/>
              <w:t>przyznania dofinansowania.</w:t>
            </w:r>
          </w:p>
          <w:p w14:paraId="554BC6B8" w14:textId="77777777" w:rsidR="00BF44F4" w:rsidRPr="00946006" w:rsidRDefault="00BF44F4" w:rsidP="00946006">
            <w:pPr>
              <w:spacing w:before="120" w:after="0" w:line="23" w:lineRule="atLeast"/>
              <w:ind w:left="120" w:right="162"/>
              <w:rPr>
                <w:rFonts w:ascii="Arial" w:eastAsia="Calibri" w:hAnsi="Arial" w:cs="Arial"/>
                <w:strike/>
                <w:highlight w:val="yellow"/>
              </w:rPr>
            </w:pPr>
            <w:r w:rsidRPr="00946006">
              <w:rPr>
                <w:rFonts w:ascii="Arial" w:eastAsia="Calibri" w:hAnsi="Arial" w:cs="Arial"/>
              </w:rPr>
              <w:t>Projekty niespełniające kryterium będą odrzucane na etapie oceny formalno-merytorycznej uproszczonego wniosku o dofinansowanie projektu zintegrowanego.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57136E17"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kern w:val="24"/>
              </w:rPr>
              <w:lastRenderedPageBreak/>
              <w:t>TAK/NIE</w:t>
            </w:r>
            <w:r w:rsidRPr="00946006">
              <w:rPr>
                <w:rFonts w:ascii="Arial" w:eastAsia="Calibri" w:hAnsi="Arial" w:cs="Arial"/>
              </w:rPr>
              <w:t xml:space="preserve"> </w:t>
            </w:r>
          </w:p>
        </w:tc>
      </w:tr>
      <w:tr w:rsidR="00BF44F4" w:rsidRPr="00946006" w14:paraId="2E40C96C" w14:textId="77777777" w:rsidTr="004D5EA1">
        <w:tblPrEx>
          <w:tblBorders>
            <w:top w:val="single" w:sz="8" w:space="0" w:color="C45911"/>
            <w:left w:val="none" w:sz="0" w:space="0" w:color="auto"/>
            <w:bottom w:val="single" w:sz="8" w:space="0" w:color="C45911"/>
            <w:right w:val="none" w:sz="0" w:space="0" w:color="auto"/>
            <w:insideH w:val="single" w:sz="8" w:space="0" w:color="C45911"/>
            <w:insideV w:val="single" w:sz="8" w:space="0" w:color="C45911"/>
          </w:tblBorders>
          <w:tblCellMar>
            <w:left w:w="0" w:type="dxa"/>
            <w:right w:w="0" w:type="dxa"/>
          </w:tblCellMar>
        </w:tblPrEx>
        <w:trPr>
          <w:trHeight w:val="1476"/>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2C814F6"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rPr>
              <w:t>3.</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70D8DD88" w14:textId="77777777" w:rsidR="00BF44F4" w:rsidRPr="00946006" w:rsidRDefault="00BF44F4" w:rsidP="00946006">
            <w:pPr>
              <w:autoSpaceDE w:val="0"/>
              <w:autoSpaceDN w:val="0"/>
              <w:adjustRightInd w:val="0"/>
              <w:spacing w:before="120" w:after="0" w:line="23" w:lineRule="atLeast"/>
              <w:rPr>
                <w:rFonts w:ascii="Arial" w:eastAsia="Calibri" w:hAnsi="Arial" w:cs="Arial"/>
                <w:b/>
                <w:bCs/>
                <w:lang w:eastAsia="pl-PL"/>
              </w:rPr>
            </w:pPr>
            <w:r w:rsidRPr="00946006">
              <w:rPr>
                <w:rFonts w:ascii="Arial" w:eastAsia="Calibri" w:hAnsi="Arial" w:cs="Arial"/>
                <w:b/>
                <w:bCs/>
                <w:lang w:eastAsia="pl-PL"/>
              </w:rPr>
              <w:t>Zapewnienie przeprowadzenia procesu wyboru grantobiorców zgodnie z RPOWP 2014-2020</w:t>
            </w:r>
          </w:p>
        </w:tc>
        <w:tc>
          <w:tcPr>
            <w:tcW w:w="314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4AB7A523"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Wymogi kryterium:</w:t>
            </w:r>
          </w:p>
          <w:p w14:paraId="02471DF0" w14:textId="77777777" w:rsidR="00BF44F4" w:rsidRPr="00946006" w:rsidRDefault="00BF44F4" w:rsidP="00946006">
            <w:pPr>
              <w:autoSpaceDE w:val="0"/>
              <w:autoSpaceDN w:val="0"/>
              <w:adjustRightInd w:val="0"/>
              <w:spacing w:before="120" w:after="0" w:line="23" w:lineRule="atLeast"/>
              <w:rPr>
                <w:rFonts w:ascii="Arial" w:eastAsia="Calibri" w:hAnsi="Arial" w:cs="Arial"/>
                <w:b/>
                <w:lang w:eastAsia="pl-PL"/>
              </w:rPr>
            </w:pPr>
            <w:r w:rsidRPr="00946006">
              <w:rPr>
                <w:rFonts w:ascii="Arial" w:eastAsia="Calibri" w:hAnsi="Arial" w:cs="Arial"/>
                <w:b/>
                <w:lang w:eastAsia="pl-PL"/>
              </w:rPr>
              <w:t>Czy z opisu sposobu realizacji projektu wynika, że Wnioskodawca zapewnia zachowanie zgodności z ustawą wdrożeniową?</w:t>
            </w:r>
          </w:p>
        </w:tc>
        <w:tc>
          <w:tcPr>
            <w:tcW w:w="2240" w:type="dxa"/>
            <w:vMerge w:val="restart"/>
            <w:tcBorders>
              <w:top w:val="single" w:sz="4" w:space="0" w:color="auto"/>
              <w:left w:val="single" w:sz="4" w:space="0" w:color="auto"/>
              <w:bottom w:val="single" w:sz="4" w:space="0" w:color="auto"/>
              <w:right w:val="single" w:sz="4" w:space="0" w:color="auto"/>
            </w:tcBorders>
            <w:shd w:val="clear" w:color="auto" w:fill="auto"/>
          </w:tcPr>
          <w:p w14:paraId="7D543B14" w14:textId="77777777" w:rsidR="00BF44F4" w:rsidRPr="00946006" w:rsidRDefault="00BF44F4" w:rsidP="00946006">
            <w:pPr>
              <w:autoSpaceDE w:val="0"/>
              <w:autoSpaceDN w:val="0"/>
              <w:adjustRightInd w:val="0"/>
              <w:spacing w:before="120" w:after="0" w:line="23" w:lineRule="atLeast"/>
              <w:ind w:left="120" w:right="162"/>
              <w:rPr>
                <w:rFonts w:ascii="Arial" w:eastAsia="Calibri" w:hAnsi="Arial" w:cs="Arial"/>
              </w:rPr>
            </w:pPr>
            <w:r w:rsidRPr="00946006">
              <w:rPr>
                <w:rFonts w:ascii="Arial" w:eastAsia="Calibri" w:hAnsi="Arial" w:cs="Arial"/>
              </w:rPr>
              <w:t>Istnieje możliwość poprawy projektu w zakresie niniejszego kryterium na etapie oceny spełnienia kryteriów wyboru.</w:t>
            </w:r>
          </w:p>
          <w:p w14:paraId="236B65A1" w14:textId="77777777" w:rsidR="00BF44F4" w:rsidRPr="00946006" w:rsidRDefault="00BF44F4" w:rsidP="00946006">
            <w:pPr>
              <w:autoSpaceDE w:val="0"/>
              <w:autoSpaceDN w:val="0"/>
              <w:adjustRightInd w:val="0"/>
              <w:spacing w:before="120" w:after="0" w:line="23" w:lineRule="atLeast"/>
              <w:ind w:left="120" w:right="162"/>
              <w:rPr>
                <w:rFonts w:ascii="Arial" w:eastAsia="Calibri" w:hAnsi="Arial" w:cs="Arial"/>
                <w:b/>
              </w:rPr>
            </w:pPr>
            <w:r w:rsidRPr="00946006">
              <w:rPr>
                <w:rFonts w:ascii="Arial" w:eastAsia="Calibri" w:hAnsi="Arial" w:cs="Arial"/>
                <w:b/>
              </w:rPr>
              <w:t>Dopuszcza się jednokrotne uzupełnienie uproszczonego wniosku o dofinansowanie projektu zintegrowanego w pełnym zakresie brzmienia kryterium.</w:t>
            </w:r>
          </w:p>
          <w:p w14:paraId="6A26A987" w14:textId="77777777" w:rsidR="00BF44F4" w:rsidRPr="00946006" w:rsidRDefault="00BF44F4" w:rsidP="00946006">
            <w:pPr>
              <w:spacing w:before="120" w:after="0" w:line="23" w:lineRule="atLeast"/>
              <w:ind w:left="120" w:right="162"/>
              <w:rPr>
                <w:rFonts w:ascii="Arial" w:eastAsia="Calibri" w:hAnsi="Arial" w:cs="Arial"/>
              </w:rPr>
            </w:pPr>
            <w:r w:rsidRPr="00946006">
              <w:rPr>
                <w:rFonts w:ascii="Arial" w:eastAsia="Calibri" w:hAnsi="Arial" w:cs="Arial"/>
              </w:rPr>
              <w:t>Spełnienie kryterium jest konieczne do przyznania dofinansowania.</w:t>
            </w:r>
          </w:p>
          <w:p w14:paraId="68428A4A" w14:textId="77777777" w:rsidR="00BF44F4" w:rsidRPr="00946006" w:rsidRDefault="00BF44F4" w:rsidP="00946006">
            <w:pPr>
              <w:spacing w:before="120" w:after="0" w:line="23" w:lineRule="atLeast"/>
              <w:ind w:left="120" w:right="162"/>
              <w:rPr>
                <w:rFonts w:ascii="Arial" w:eastAsia="Calibri" w:hAnsi="Arial" w:cs="Arial"/>
              </w:rPr>
            </w:pPr>
            <w:r w:rsidRPr="00946006">
              <w:rPr>
                <w:rFonts w:ascii="Arial" w:eastAsia="Calibri" w:hAnsi="Arial" w:cs="Arial"/>
              </w:rPr>
              <w:t>Projekty niespełniające kryterium będą odrzucane na etapie oceny formalno-merytorycznej uproszczonego wniosku o dofinansowanie projektu zintegrowanego.</w:t>
            </w:r>
          </w:p>
          <w:p w14:paraId="5BC02873" w14:textId="77777777" w:rsidR="00BF44F4" w:rsidRPr="00946006" w:rsidRDefault="00BF44F4" w:rsidP="00946006">
            <w:pPr>
              <w:spacing w:before="120" w:after="0" w:line="23" w:lineRule="atLeast"/>
              <w:ind w:left="120" w:right="162"/>
              <w:rPr>
                <w:rFonts w:ascii="Arial" w:eastAsia="Calibri" w:hAnsi="Arial" w:cs="Arial"/>
              </w:rPr>
            </w:pPr>
            <w:r w:rsidRPr="00946006">
              <w:rPr>
                <w:rFonts w:ascii="Arial" w:eastAsia="Calibri" w:hAnsi="Arial" w:cs="Arial"/>
                <w:lang w:eastAsia="pl-PL"/>
              </w:rPr>
              <w:lastRenderedPageBreak/>
              <w:t xml:space="preserve">Spełnienie danego kryterium zostanie zweryfikowane na podstawie treści </w:t>
            </w:r>
            <w:r w:rsidRPr="00946006">
              <w:rPr>
                <w:rFonts w:ascii="Arial" w:eastAsia="Calibri" w:hAnsi="Arial" w:cs="Arial"/>
                <w:i/>
                <w:iCs/>
                <w:lang w:eastAsia="pl-PL"/>
              </w:rPr>
              <w:t>Strategii projektu</w:t>
            </w:r>
            <w:r w:rsidRPr="00946006">
              <w:rPr>
                <w:rFonts w:ascii="Arial" w:eastAsia="Calibri" w:hAnsi="Arial" w:cs="Arial"/>
              </w:rPr>
              <w:t xml:space="preserve"> </w:t>
            </w:r>
            <w:r w:rsidRPr="00946006">
              <w:rPr>
                <w:rFonts w:ascii="Arial" w:eastAsia="Calibri" w:hAnsi="Arial" w:cs="Arial"/>
                <w:i/>
                <w:iCs/>
                <w:lang w:eastAsia="pl-PL"/>
              </w:rPr>
              <w:t>grantowego</w:t>
            </w:r>
            <w:r w:rsidRPr="00946006">
              <w:rPr>
                <w:rFonts w:ascii="Arial" w:eastAsia="Calibri" w:hAnsi="Arial" w:cs="Arial"/>
                <w:lang w:eastAsia="pl-PL"/>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75DCAF5F" w14:textId="77777777" w:rsidR="00BF44F4" w:rsidRPr="00946006" w:rsidRDefault="00BF44F4" w:rsidP="00946006">
            <w:pPr>
              <w:spacing w:before="120" w:after="0" w:line="23" w:lineRule="atLeast"/>
              <w:rPr>
                <w:rFonts w:ascii="Arial" w:eastAsia="Calibri" w:hAnsi="Arial" w:cs="Arial"/>
                <w:kern w:val="24"/>
              </w:rPr>
            </w:pPr>
            <w:r w:rsidRPr="00946006">
              <w:rPr>
                <w:rFonts w:ascii="Arial" w:eastAsia="Calibri" w:hAnsi="Arial" w:cs="Arial"/>
                <w:kern w:val="24"/>
              </w:rPr>
              <w:lastRenderedPageBreak/>
              <w:t>TAK/NIE</w:t>
            </w:r>
          </w:p>
        </w:tc>
      </w:tr>
      <w:tr w:rsidR="00BF44F4" w:rsidRPr="00946006" w14:paraId="2B827F3F" w14:textId="77777777" w:rsidTr="004D5EA1">
        <w:tblPrEx>
          <w:tblBorders>
            <w:top w:val="single" w:sz="8" w:space="0" w:color="C45911"/>
            <w:left w:val="none" w:sz="0" w:space="0" w:color="auto"/>
            <w:bottom w:val="single" w:sz="8" w:space="0" w:color="C45911"/>
            <w:right w:val="none" w:sz="0" w:space="0" w:color="auto"/>
            <w:insideH w:val="single" w:sz="8" w:space="0" w:color="C45911"/>
            <w:insideV w:val="single" w:sz="8" w:space="0" w:color="C45911"/>
          </w:tblBorders>
          <w:tblCellMar>
            <w:left w:w="0" w:type="dxa"/>
            <w:right w:w="0" w:type="dxa"/>
          </w:tblCellMar>
        </w:tblPrEx>
        <w:trPr>
          <w:trHeight w:val="2802"/>
        </w:trPr>
        <w:tc>
          <w:tcPr>
            <w:tcW w:w="567" w:type="dxa"/>
            <w:vMerge/>
            <w:tcBorders>
              <w:top w:val="single" w:sz="4" w:space="0" w:color="auto"/>
              <w:left w:val="single" w:sz="4" w:space="0" w:color="auto"/>
              <w:right w:val="single" w:sz="4" w:space="0" w:color="auto"/>
            </w:tcBorders>
            <w:shd w:val="clear" w:color="auto" w:fill="auto"/>
            <w:tcMar>
              <w:top w:w="15" w:type="dxa"/>
              <w:left w:w="108" w:type="dxa"/>
              <w:bottom w:w="0" w:type="dxa"/>
              <w:right w:w="108" w:type="dxa"/>
            </w:tcMar>
          </w:tcPr>
          <w:p w14:paraId="067BFC18" w14:textId="77777777" w:rsidR="00BF44F4" w:rsidRPr="00946006" w:rsidRDefault="00BF44F4" w:rsidP="00946006">
            <w:pPr>
              <w:spacing w:before="120" w:after="0" w:line="23" w:lineRule="atLeast"/>
              <w:rPr>
                <w:rFonts w:ascii="Arial" w:eastAsia="Calibri" w:hAnsi="Arial" w:cs="Arial"/>
              </w:rPr>
            </w:pPr>
          </w:p>
        </w:tc>
        <w:tc>
          <w:tcPr>
            <w:tcW w:w="1843" w:type="dxa"/>
            <w:vMerge/>
            <w:tcBorders>
              <w:top w:val="single" w:sz="4" w:space="0" w:color="auto"/>
              <w:left w:val="single" w:sz="4" w:space="0" w:color="auto"/>
              <w:right w:val="single" w:sz="4" w:space="0" w:color="auto"/>
            </w:tcBorders>
            <w:shd w:val="clear" w:color="auto" w:fill="auto"/>
            <w:tcMar>
              <w:top w:w="15" w:type="dxa"/>
              <w:left w:w="108" w:type="dxa"/>
              <w:bottom w:w="0" w:type="dxa"/>
              <w:right w:w="108" w:type="dxa"/>
            </w:tcMar>
          </w:tcPr>
          <w:p w14:paraId="5D82DF9C" w14:textId="77777777" w:rsidR="00BF44F4" w:rsidRPr="00946006" w:rsidRDefault="00BF44F4" w:rsidP="00946006">
            <w:pPr>
              <w:autoSpaceDE w:val="0"/>
              <w:autoSpaceDN w:val="0"/>
              <w:adjustRightInd w:val="0"/>
              <w:spacing w:before="120" w:after="0" w:line="23" w:lineRule="atLeast"/>
              <w:rPr>
                <w:rFonts w:ascii="Arial" w:eastAsia="Calibri" w:hAnsi="Arial" w:cs="Arial"/>
                <w:b/>
                <w:bCs/>
                <w:lang w:eastAsia="pl-PL"/>
              </w:rPr>
            </w:pPr>
          </w:p>
        </w:tc>
        <w:tc>
          <w:tcPr>
            <w:tcW w:w="314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00C95B09"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Wymogi kryterium:</w:t>
            </w:r>
          </w:p>
          <w:p w14:paraId="47B6294F" w14:textId="04EB0FCA" w:rsidR="00BF44F4" w:rsidRPr="00946006" w:rsidRDefault="00BF44F4" w:rsidP="00946006">
            <w:pPr>
              <w:autoSpaceDE w:val="0"/>
              <w:autoSpaceDN w:val="0"/>
              <w:adjustRightInd w:val="0"/>
              <w:spacing w:before="120" w:after="0" w:line="23" w:lineRule="atLeast"/>
              <w:rPr>
                <w:rFonts w:ascii="Arial" w:eastAsia="Calibri" w:hAnsi="Arial" w:cs="Arial"/>
                <w:b/>
                <w:lang w:eastAsia="pl-PL"/>
              </w:rPr>
            </w:pPr>
            <w:r w:rsidRPr="00946006">
              <w:rPr>
                <w:rFonts w:ascii="Arial" w:eastAsia="Calibri" w:hAnsi="Arial" w:cs="Arial"/>
                <w:b/>
                <w:lang w:eastAsia="pl-PL"/>
              </w:rPr>
              <w:t>Czy Wnioskodawca zapewnia prawidłowe przeprowadzenie naboru i wyboru grantobiorców oraz ich wsparcie zgodnie z zasadami określonymi w RPOWP 2014-2020, w tym zgodnie z zachowaniem zasad bezstronności i przejrzystości (w tym czy określone zostały kryteria wyboru grantobiorców)?</w:t>
            </w:r>
          </w:p>
        </w:tc>
        <w:tc>
          <w:tcPr>
            <w:tcW w:w="2240" w:type="dxa"/>
            <w:vMerge/>
            <w:tcBorders>
              <w:top w:val="single" w:sz="4" w:space="0" w:color="auto"/>
              <w:left w:val="single" w:sz="4" w:space="0" w:color="auto"/>
              <w:right w:val="single" w:sz="4" w:space="0" w:color="auto"/>
            </w:tcBorders>
            <w:shd w:val="clear" w:color="auto" w:fill="auto"/>
          </w:tcPr>
          <w:p w14:paraId="325B88A7" w14:textId="77777777" w:rsidR="00BF44F4" w:rsidRPr="00946006" w:rsidRDefault="00BF44F4" w:rsidP="00946006">
            <w:pPr>
              <w:autoSpaceDE w:val="0"/>
              <w:autoSpaceDN w:val="0"/>
              <w:adjustRightInd w:val="0"/>
              <w:spacing w:before="120" w:after="0" w:line="23" w:lineRule="atLeast"/>
              <w:rPr>
                <w:rFonts w:ascii="Arial" w:eastAsia="Calibri" w:hAnsi="Arial" w:cs="Arial"/>
                <w:highlight w:val="yellow"/>
              </w:rPr>
            </w:pPr>
          </w:p>
        </w:tc>
        <w:tc>
          <w:tcPr>
            <w:tcW w:w="1417" w:type="dxa"/>
            <w:vMerge/>
            <w:tcBorders>
              <w:top w:val="single" w:sz="4" w:space="0" w:color="auto"/>
              <w:left w:val="single" w:sz="4" w:space="0" w:color="auto"/>
              <w:right w:val="single" w:sz="4" w:space="0" w:color="auto"/>
            </w:tcBorders>
            <w:shd w:val="clear" w:color="auto" w:fill="auto"/>
            <w:tcMar>
              <w:top w:w="15" w:type="dxa"/>
              <w:left w:w="108" w:type="dxa"/>
              <w:bottom w:w="0" w:type="dxa"/>
              <w:right w:w="108" w:type="dxa"/>
            </w:tcMar>
          </w:tcPr>
          <w:p w14:paraId="7C964282" w14:textId="77777777" w:rsidR="00BF44F4" w:rsidRPr="00946006" w:rsidRDefault="00BF44F4" w:rsidP="00946006">
            <w:pPr>
              <w:spacing w:before="120" w:after="0" w:line="23" w:lineRule="atLeast"/>
              <w:rPr>
                <w:rFonts w:ascii="Arial" w:eastAsia="Calibri" w:hAnsi="Arial" w:cs="Arial"/>
                <w:kern w:val="24"/>
              </w:rPr>
            </w:pPr>
          </w:p>
        </w:tc>
      </w:tr>
      <w:tr w:rsidR="00BF44F4" w:rsidRPr="00946006" w14:paraId="0277AC0A" w14:textId="77777777" w:rsidTr="004D5EA1">
        <w:tblPrEx>
          <w:tblBorders>
            <w:top w:val="single" w:sz="8" w:space="0" w:color="C45911"/>
            <w:left w:val="none" w:sz="0" w:space="0" w:color="auto"/>
            <w:bottom w:val="single" w:sz="8" w:space="0" w:color="C45911"/>
            <w:right w:val="none" w:sz="0" w:space="0" w:color="auto"/>
            <w:insideH w:val="single" w:sz="8" w:space="0" w:color="C45911"/>
            <w:insideV w:val="single" w:sz="8" w:space="0" w:color="C45911"/>
          </w:tblBorders>
          <w:tblCellMar>
            <w:left w:w="0" w:type="dxa"/>
            <w:right w:w="0" w:type="dxa"/>
          </w:tblCellMar>
        </w:tblPrEx>
        <w:trPr>
          <w:trHeight w:val="1535"/>
        </w:trPr>
        <w:tc>
          <w:tcPr>
            <w:tcW w:w="567" w:type="dxa"/>
            <w:vMerge/>
            <w:tcBorders>
              <w:left w:val="single" w:sz="4" w:space="0" w:color="auto"/>
              <w:right w:val="single" w:sz="4" w:space="0" w:color="auto"/>
            </w:tcBorders>
            <w:shd w:val="clear" w:color="auto" w:fill="auto"/>
            <w:tcMar>
              <w:top w:w="15" w:type="dxa"/>
              <w:left w:w="108" w:type="dxa"/>
              <w:bottom w:w="0" w:type="dxa"/>
              <w:right w:w="108" w:type="dxa"/>
            </w:tcMar>
          </w:tcPr>
          <w:p w14:paraId="48585DD7" w14:textId="77777777" w:rsidR="00BF44F4" w:rsidRPr="00946006" w:rsidRDefault="00BF44F4" w:rsidP="00946006">
            <w:pPr>
              <w:spacing w:before="120" w:after="0" w:line="23" w:lineRule="atLeast"/>
              <w:rPr>
                <w:rFonts w:ascii="Arial" w:eastAsia="Calibri" w:hAnsi="Arial" w:cs="Arial"/>
              </w:rPr>
            </w:pPr>
          </w:p>
        </w:tc>
        <w:tc>
          <w:tcPr>
            <w:tcW w:w="1843" w:type="dxa"/>
            <w:vMerge/>
            <w:tcBorders>
              <w:left w:val="single" w:sz="4" w:space="0" w:color="auto"/>
              <w:right w:val="single" w:sz="4" w:space="0" w:color="auto"/>
            </w:tcBorders>
            <w:shd w:val="clear" w:color="auto" w:fill="auto"/>
            <w:tcMar>
              <w:top w:w="15" w:type="dxa"/>
              <w:left w:w="108" w:type="dxa"/>
              <w:bottom w:w="0" w:type="dxa"/>
              <w:right w:w="108" w:type="dxa"/>
            </w:tcMar>
          </w:tcPr>
          <w:p w14:paraId="0114E5AA" w14:textId="77777777" w:rsidR="00BF44F4" w:rsidRPr="00946006" w:rsidRDefault="00BF44F4" w:rsidP="00946006">
            <w:pPr>
              <w:autoSpaceDE w:val="0"/>
              <w:autoSpaceDN w:val="0"/>
              <w:adjustRightInd w:val="0"/>
              <w:spacing w:before="120" w:after="0" w:line="23" w:lineRule="atLeast"/>
              <w:rPr>
                <w:rFonts w:ascii="Arial" w:eastAsia="Calibri" w:hAnsi="Arial" w:cs="Arial"/>
                <w:b/>
                <w:bCs/>
                <w:lang w:eastAsia="pl-PL"/>
              </w:rPr>
            </w:pPr>
          </w:p>
        </w:tc>
        <w:tc>
          <w:tcPr>
            <w:tcW w:w="314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19BB5518"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Wymogi kryterium:</w:t>
            </w:r>
          </w:p>
          <w:p w14:paraId="42BC453F" w14:textId="77777777" w:rsidR="00BF44F4" w:rsidRPr="00946006" w:rsidRDefault="00BF44F4" w:rsidP="00946006">
            <w:pPr>
              <w:autoSpaceDE w:val="0"/>
              <w:autoSpaceDN w:val="0"/>
              <w:adjustRightInd w:val="0"/>
              <w:spacing w:before="120" w:after="0" w:line="23" w:lineRule="atLeast"/>
              <w:rPr>
                <w:rFonts w:ascii="Arial" w:eastAsia="Calibri" w:hAnsi="Arial" w:cs="Arial"/>
                <w:b/>
                <w:lang w:eastAsia="pl-PL"/>
              </w:rPr>
            </w:pPr>
            <w:r w:rsidRPr="00946006">
              <w:rPr>
                <w:rFonts w:ascii="Arial" w:eastAsia="Calibri" w:hAnsi="Arial" w:cs="Arial"/>
                <w:b/>
                <w:lang w:eastAsia="pl-PL"/>
              </w:rPr>
              <w:t>Czy strategia udzielania grantów zapewnia wybór grantobiorców zgodny z ustawą wdrożeniową?</w:t>
            </w:r>
          </w:p>
          <w:p w14:paraId="4BB96AD3" w14:textId="77777777" w:rsidR="00BF44F4" w:rsidRPr="00946006" w:rsidRDefault="00BF44F4" w:rsidP="00946006">
            <w:pPr>
              <w:spacing w:before="120" w:after="0" w:line="23" w:lineRule="atLeast"/>
              <w:rPr>
                <w:rFonts w:ascii="Arial" w:eastAsia="Calibri" w:hAnsi="Arial" w:cs="Arial"/>
                <w:b/>
              </w:rPr>
            </w:pPr>
          </w:p>
        </w:tc>
        <w:tc>
          <w:tcPr>
            <w:tcW w:w="2240" w:type="dxa"/>
            <w:vMerge/>
            <w:tcBorders>
              <w:left w:val="single" w:sz="4" w:space="0" w:color="auto"/>
              <w:right w:val="single" w:sz="4" w:space="0" w:color="auto"/>
            </w:tcBorders>
            <w:shd w:val="clear" w:color="auto" w:fill="auto"/>
          </w:tcPr>
          <w:p w14:paraId="2343F639" w14:textId="77777777" w:rsidR="00BF44F4" w:rsidRPr="00946006" w:rsidRDefault="00BF44F4" w:rsidP="00946006">
            <w:pPr>
              <w:autoSpaceDE w:val="0"/>
              <w:autoSpaceDN w:val="0"/>
              <w:adjustRightInd w:val="0"/>
              <w:spacing w:before="120" w:after="0" w:line="23" w:lineRule="atLeast"/>
              <w:rPr>
                <w:rFonts w:ascii="Arial" w:eastAsia="Calibri" w:hAnsi="Arial" w:cs="Arial"/>
                <w:highlight w:val="yellow"/>
              </w:rPr>
            </w:pPr>
          </w:p>
        </w:tc>
        <w:tc>
          <w:tcPr>
            <w:tcW w:w="1417" w:type="dxa"/>
            <w:vMerge/>
            <w:tcBorders>
              <w:left w:val="single" w:sz="4" w:space="0" w:color="auto"/>
              <w:right w:val="single" w:sz="4" w:space="0" w:color="auto"/>
            </w:tcBorders>
            <w:shd w:val="clear" w:color="auto" w:fill="auto"/>
            <w:tcMar>
              <w:top w:w="15" w:type="dxa"/>
              <w:left w:w="108" w:type="dxa"/>
              <w:bottom w:w="0" w:type="dxa"/>
              <w:right w:w="108" w:type="dxa"/>
            </w:tcMar>
          </w:tcPr>
          <w:p w14:paraId="0149ACD2" w14:textId="77777777" w:rsidR="00BF44F4" w:rsidRPr="00946006" w:rsidRDefault="00BF44F4" w:rsidP="00946006">
            <w:pPr>
              <w:spacing w:before="120" w:after="0" w:line="23" w:lineRule="atLeast"/>
              <w:rPr>
                <w:rFonts w:ascii="Arial" w:eastAsia="Calibri" w:hAnsi="Arial" w:cs="Arial"/>
                <w:kern w:val="24"/>
              </w:rPr>
            </w:pPr>
          </w:p>
        </w:tc>
      </w:tr>
      <w:tr w:rsidR="00BF44F4" w:rsidRPr="00946006" w14:paraId="0B2DEE0E" w14:textId="77777777" w:rsidTr="004D5EA1">
        <w:tblPrEx>
          <w:tblBorders>
            <w:top w:val="single" w:sz="8" w:space="0" w:color="C45911"/>
            <w:left w:val="none" w:sz="0" w:space="0" w:color="auto"/>
            <w:bottom w:val="single" w:sz="8" w:space="0" w:color="C45911"/>
            <w:right w:val="none" w:sz="0" w:space="0" w:color="auto"/>
            <w:insideH w:val="single" w:sz="8" w:space="0" w:color="C45911"/>
            <w:insideV w:val="single" w:sz="8" w:space="0" w:color="C45911"/>
          </w:tblBorders>
          <w:tblCellMar>
            <w:left w:w="0" w:type="dxa"/>
            <w:right w:w="0" w:type="dxa"/>
          </w:tblCellMar>
        </w:tblPrEx>
        <w:trPr>
          <w:trHeight w:val="1535"/>
        </w:trPr>
        <w:tc>
          <w:tcPr>
            <w:tcW w:w="567" w:type="dxa"/>
            <w:vMerge/>
            <w:tcBorders>
              <w:left w:val="single" w:sz="4" w:space="0" w:color="auto"/>
              <w:right w:val="single" w:sz="4" w:space="0" w:color="auto"/>
            </w:tcBorders>
            <w:shd w:val="clear" w:color="auto" w:fill="auto"/>
            <w:tcMar>
              <w:top w:w="15" w:type="dxa"/>
              <w:left w:w="108" w:type="dxa"/>
              <w:bottom w:w="0" w:type="dxa"/>
              <w:right w:w="108" w:type="dxa"/>
            </w:tcMar>
          </w:tcPr>
          <w:p w14:paraId="440FB481" w14:textId="77777777" w:rsidR="00BF44F4" w:rsidRPr="00946006" w:rsidRDefault="00BF44F4" w:rsidP="00946006">
            <w:pPr>
              <w:spacing w:before="120" w:after="0" w:line="23" w:lineRule="atLeast"/>
              <w:rPr>
                <w:rFonts w:ascii="Arial" w:eastAsia="Calibri" w:hAnsi="Arial" w:cs="Arial"/>
              </w:rPr>
            </w:pPr>
          </w:p>
        </w:tc>
        <w:tc>
          <w:tcPr>
            <w:tcW w:w="1843" w:type="dxa"/>
            <w:vMerge/>
            <w:tcBorders>
              <w:left w:val="single" w:sz="4" w:space="0" w:color="auto"/>
              <w:right w:val="single" w:sz="4" w:space="0" w:color="auto"/>
            </w:tcBorders>
            <w:shd w:val="clear" w:color="auto" w:fill="auto"/>
            <w:tcMar>
              <w:top w:w="15" w:type="dxa"/>
              <w:left w:w="108" w:type="dxa"/>
              <w:bottom w:w="0" w:type="dxa"/>
              <w:right w:w="108" w:type="dxa"/>
            </w:tcMar>
          </w:tcPr>
          <w:p w14:paraId="298C9908" w14:textId="77777777" w:rsidR="00BF44F4" w:rsidRPr="00946006" w:rsidRDefault="00BF44F4" w:rsidP="00946006">
            <w:pPr>
              <w:autoSpaceDE w:val="0"/>
              <w:autoSpaceDN w:val="0"/>
              <w:adjustRightInd w:val="0"/>
              <w:spacing w:before="120" w:after="0" w:line="23" w:lineRule="atLeast"/>
              <w:rPr>
                <w:rFonts w:ascii="Arial" w:eastAsia="Calibri" w:hAnsi="Arial" w:cs="Arial"/>
                <w:b/>
                <w:bCs/>
                <w:lang w:eastAsia="pl-PL"/>
              </w:rPr>
            </w:pPr>
          </w:p>
        </w:tc>
        <w:tc>
          <w:tcPr>
            <w:tcW w:w="314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11D7A32C"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Wymogi kryterium:</w:t>
            </w:r>
          </w:p>
          <w:p w14:paraId="189B8B9B" w14:textId="77777777" w:rsidR="00BF44F4" w:rsidRPr="00946006" w:rsidRDefault="00BF44F4" w:rsidP="00946006">
            <w:pPr>
              <w:autoSpaceDE w:val="0"/>
              <w:autoSpaceDN w:val="0"/>
              <w:adjustRightInd w:val="0"/>
              <w:spacing w:before="120" w:after="0" w:line="23" w:lineRule="atLeast"/>
              <w:rPr>
                <w:rFonts w:ascii="Arial" w:eastAsia="Calibri" w:hAnsi="Arial" w:cs="Arial"/>
                <w:b/>
                <w:lang w:eastAsia="pl-PL"/>
              </w:rPr>
            </w:pPr>
            <w:r w:rsidRPr="00946006">
              <w:rPr>
                <w:rFonts w:ascii="Arial" w:eastAsia="Calibri" w:hAnsi="Arial" w:cs="Arial"/>
                <w:b/>
                <w:lang w:eastAsia="pl-PL"/>
              </w:rPr>
              <w:t>Czy strategia udzielania grantów zapewnia realizację założeń RPOWP co do grupy docelowej oraz realizacji założonych w programie wskaźników?</w:t>
            </w:r>
          </w:p>
          <w:p w14:paraId="22476AC3" w14:textId="77777777" w:rsidR="00BF44F4" w:rsidRPr="00946006" w:rsidRDefault="00BF44F4" w:rsidP="00946006">
            <w:pPr>
              <w:spacing w:before="120" w:after="0" w:line="23" w:lineRule="atLeast"/>
              <w:rPr>
                <w:rFonts w:ascii="Arial" w:eastAsia="Calibri" w:hAnsi="Arial" w:cs="Arial"/>
                <w:b/>
              </w:rPr>
            </w:pPr>
          </w:p>
        </w:tc>
        <w:tc>
          <w:tcPr>
            <w:tcW w:w="2240" w:type="dxa"/>
            <w:vMerge/>
            <w:tcBorders>
              <w:left w:val="single" w:sz="4" w:space="0" w:color="auto"/>
              <w:right w:val="single" w:sz="4" w:space="0" w:color="auto"/>
            </w:tcBorders>
            <w:shd w:val="clear" w:color="auto" w:fill="auto"/>
          </w:tcPr>
          <w:p w14:paraId="28D7902F" w14:textId="77777777" w:rsidR="00BF44F4" w:rsidRPr="00946006" w:rsidRDefault="00BF44F4" w:rsidP="00946006">
            <w:pPr>
              <w:autoSpaceDE w:val="0"/>
              <w:autoSpaceDN w:val="0"/>
              <w:adjustRightInd w:val="0"/>
              <w:spacing w:before="120" w:after="0" w:line="23" w:lineRule="atLeast"/>
              <w:rPr>
                <w:rFonts w:ascii="Arial" w:eastAsia="Calibri" w:hAnsi="Arial" w:cs="Arial"/>
                <w:highlight w:val="yellow"/>
              </w:rPr>
            </w:pPr>
          </w:p>
        </w:tc>
        <w:tc>
          <w:tcPr>
            <w:tcW w:w="1417" w:type="dxa"/>
            <w:vMerge/>
            <w:tcBorders>
              <w:left w:val="single" w:sz="4" w:space="0" w:color="auto"/>
              <w:right w:val="single" w:sz="4" w:space="0" w:color="auto"/>
            </w:tcBorders>
            <w:shd w:val="clear" w:color="auto" w:fill="auto"/>
            <w:tcMar>
              <w:top w:w="15" w:type="dxa"/>
              <w:left w:w="108" w:type="dxa"/>
              <w:bottom w:w="0" w:type="dxa"/>
              <w:right w:w="108" w:type="dxa"/>
            </w:tcMar>
          </w:tcPr>
          <w:p w14:paraId="70C330A4" w14:textId="77777777" w:rsidR="00BF44F4" w:rsidRPr="00946006" w:rsidRDefault="00BF44F4" w:rsidP="00946006">
            <w:pPr>
              <w:spacing w:before="120" w:after="0" w:line="23" w:lineRule="atLeast"/>
              <w:rPr>
                <w:rFonts w:ascii="Arial" w:eastAsia="Calibri" w:hAnsi="Arial" w:cs="Arial"/>
                <w:kern w:val="24"/>
              </w:rPr>
            </w:pPr>
          </w:p>
        </w:tc>
      </w:tr>
      <w:tr w:rsidR="00BF44F4" w:rsidRPr="00946006" w14:paraId="57341144" w14:textId="77777777" w:rsidTr="004D5EA1">
        <w:tblPrEx>
          <w:tblBorders>
            <w:top w:val="single" w:sz="8" w:space="0" w:color="C45911"/>
            <w:left w:val="none" w:sz="0" w:space="0" w:color="auto"/>
            <w:bottom w:val="single" w:sz="8" w:space="0" w:color="C45911"/>
            <w:right w:val="none" w:sz="0" w:space="0" w:color="auto"/>
            <w:insideH w:val="single" w:sz="8" w:space="0" w:color="C45911"/>
            <w:insideV w:val="single" w:sz="8" w:space="0" w:color="C45911"/>
          </w:tblBorders>
          <w:tblCellMar>
            <w:left w:w="0" w:type="dxa"/>
            <w:right w:w="0" w:type="dxa"/>
          </w:tblCellMar>
        </w:tblPrEx>
        <w:trPr>
          <w:trHeight w:val="1535"/>
        </w:trPr>
        <w:tc>
          <w:tcPr>
            <w:tcW w:w="567" w:type="dxa"/>
            <w:vMerge/>
            <w:tcBorders>
              <w:left w:val="single" w:sz="4" w:space="0" w:color="auto"/>
              <w:right w:val="single" w:sz="4" w:space="0" w:color="auto"/>
            </w:tcBorders>
            <w:shd w:val="clear" w:color="auto" w:fill="auto"/>
            <w:tcMar>
              <w:top w:w="15" w:type="dxa"/>
              <w:left w:w="108" w:type="dxa"/>
              <w:bottom w:w="0" w:type="dxa"/>
              <w:right w:w="108" w:type="dxa"/>
            </w:tcMar>
          </w:tcPr>
          <w:p w14:paraId="7C1246E7" w14:textId="77777777" w:rsidR="00BF44F4" w:rsidRPr="00946006" w:rsidRDefault="00BF44F4" w:rsidP="00946006">
            <w:pPr>
              <w:spacing w:before="120" w:after="0" w:line="23" w:lineRule="atLeast"/>
              <w:rPr>
                <w:rFonts w:ascii="Arial" w:eastAsia="Calibri" w:hAnsi="Arial" w:cs="Arial"/>
              </w:rPr>
            </w:pPr>
          </w:p>
        </w:tc>
        <w:tc>
          <w:tcPr>
            <w:tcW w:w="1843" w:type="dxa"/>
            <w:vMerge/>
            <w:tcBorders>
              <w:left w:val="single" w:sz="4" w:space="0" w:color="auto"/>
              <w:right w:val="single" w:sz="4" w:space="0" w:color="auto"/>
            </w:tcBorders>
            <w:shd w:val="clear" w:color="auto" w:fill="auto"/>
            <w:tcMar>
              <w:top w:w="15" w:type="dxa"/>
              <w:left w:w="108" w:type="dxa"/>
              <w:bottom w:w="0" w:type="dxa"/>
              <w:right w:w="108" w:type="dxa"/>
            </w:tcMar>
          </w:tcPr>
          <w:p w14:paraId="6437187B" w14:textId="77777777" w:rsidR="00BF44F4" w:rsidRPr="00946006" w:rsidRDefault="00BF44F4" w:rsidP="00946006">
            <w:pPr>
              <w:autoSpaceDE w:val="0"/>
              <w:autoSpaceDN w:val="0"/>
              <w:adjustRightInd w:val="0"/>
              <w:spacing w:before="120" w:after="0" w:line="23" w:lineRule="atLeast"/>
              <w:rPr>
                <w:rFonts w:ascii="Arial" w:eastAsia="Calibri" w:hAnsi="Arial" w:cs="Arial"/>
                <w:b/>
                <w:bCs/>
                <w:lang w:eastAsia="pl-PL"/>
              </w:rPr>
            </w:pPr>
          </w:p>
        </w:tc>
        <w:tc>
          <w:tcPr>
            <w:tcW w:w="314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30B31D99"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Wymogi kryterium:</w:t>
            </w:r>
          </w:p>
          <w:p w14:paraId="6283342C"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lang w:eastAsia="pl-PL"/>
              </w:rPr>
              <w:t>Czy grupa docelowa obejmuje co najmniej 20% mieszkańców obszarów wiejskich?</w:t>
            </w:r>
          </w:p>
        </w:tc>
        <w:tc>
          <w:tcPr>
            <w:tcW w:w="2240" w:type="dxa"/>
            <w:vMerge/>
            <w:tcBorders>
              <w:left w:val="single" w:sz="4" w:space="0" w:color="auto"/>
              <w:right w:val="single" w:sz="4" w:space="0" w:color="auto"/>
            </w:tcBorders>
            <w:shd w:val="clear" w:color="auto" w:fill="auto"/>
          </w:tcPr>
          <w:p w14:paraId="5E7561A9" w14:textId="77777777" w:rsidR="00BF44F4" w:rsidRPr="00946006" w:rsidRDefault="00BF44F4" w:rsidP="00946006">
            <w:pPr>
              <w:autoSpaceDE w:val="0"/>
              <w:autoSpaceDN w:val="0"/>
              <w:adjustRightInd w:val="0"/>
              <w:spacing w:before="120" w:after="0" w:line="23" w:lineRule="atLeast"/>
              <w:rPr>
                <w:rFonts w:ascii="Arial" w:eastAsia="Calibri" w:hAnsi="Arial" w:cs="Arial"/>
                <w:highlight w:val="yellow"/>
              </w:rPr>
            </w:pPr>
          </w:p>
        </w:tc>
        <w:tc>
          <w:tcPr>
            <w:tcW w:w="1417" w:type="dxa"/>
            <w:vMerge/>
            <w:tcBorders>
              <w:left w:val="single" w:sz="4" w:space="0" w:color="auto"/>
              <w:right w:val="single" w:sz="4" w:space="0" w:color="auto"/>
            </w:tcBorders>
            <w:shd w:val="clear" w:color="auto" w:fill="auto"/>
            <w:tcMar>
              <w:top w:w="15" w:type="dxa"/>
              <w:left w:w="108" w:type="dxa"/>
              <w:bottom w:w="0" w:type="dxa"/>
              <w:right w:w="108" w:type="dxa"/>
            </w:tcMar>
          </w:tcPr>
          <w:p w14:paraId="58307CE4" w14:textId="77777777" w:rsidR="00BF44F4" w:rsidRPr="00946006" w:rsidRDefault="00BF44F4" w:rsidP="00946006">
            <w:pPr>
              <w:spacing w:before="120" w:after="0" w:line="23" w:lineRule="atLeast"/>
              <w:rPr>
                <w:rFonts w:ascii="Arial" w:eastAsia="Calibri" w:hAnsi="Arial" w:cs="Arial"/>
                <w:kern w:val="24"/>
              </w:rPr>
            </w:pPr>
          </w:p>
        </w:tc>
      </w:tr>
      <w:tr w:rsidR="00BF44F4" w:rsidRPr="00946006" w14:paraId="53C08A21" w14:textId="77777777" w:rsidTr="004D5EA1">
        <w:tblPrEx>
          <w:tblBorders>
            <w:top w:val="single" w:sz="8" w:space="0" w:color="C45911"/>
            <w:left w:val="none" w:sz="0" w:space="0" w:color="auto"/>
            <w:bottom w:val="single" w:sz="8" w:space="0" w:color="C45911"/>
            <w:right w:val="none" w:sz="0" w:space="0" w:color="auto"/>
            <w:insideH w:val="single" w:sz="8" w:space="0" w:color="C45911"/>
            <w:insideV w:val="single" w:sz="8" w:space="0" w:color="C45911"/>
          </w:tblBorders>
          <w:tblCellMar>
            <w:left w:w="0" w:type="dxa"/>
            <w:right w:w="0" w:type="dxa"/>
          </w:tblCellMar>
        </w:tblPrEx>
        <w:trPr>
          <w:trHeight w:val="1535"/>
        </w:trPr>
        <w:tc>
          <w:tcPr>
            <w:tcW w:w="567" w:type="dxa"/>
            <w:vMerge/>
            <w:tcBorders>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038740C3" w14:textId="77777777" w:rsidR="00BF44F4" w:rsidRPr="00946006" w:rsidRDefault="00BF44F4" w:rsidP="00946006">
            <w:pPr>
              <w:spacing w:before="120" w:after="0" w:line="23" w:lineRule="atLeast"/>
              <w:rPr>
                <w:rFonts w:ascii="Arial" w:eastAsia="Calibri" w:hAnsi="Arial" w:cs="Arial"/>
              </w:rPr>
            </w:pPr>
          </w:p>
        </w:tc>
        <w:tc>
          <w:tcPr>
            <w:tcW w:w="1843" w:type="dxa"/>
            <w:vMerge/>
            <w:tcBorders>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76CC3142" w14:textId="77777777" w:rsidR="00BF44F4" w:rsidRPr="00946006" w:rsidRDefault="00BF44F4" w:rsidP="00946006">
            <w:pPr>
              <w:autoSpaceDE w:val="0"/>
              <w:autoSpaceDN w:val="0"/>
              <w:adjustRightInd w:val="0"/>
              <w:spacing w:before="120" w:after="0" w:line="23" w:lineRule="atLeast"/>
              <w:rPr>
                <w:rFonts w:ascii="Arial" w:eastAsia="Calibri" w:hAnsi="Arial" w:cs="Arial"/>
                <w:b/>
                <w:bCs/>
                <w:lang w:eastAsia="pl-PL"/>
              </w:rPr>
            </w:pPr>
          </w:p>
        </w:tc>
        <w:tc>
          <w:tcPr>
            <w:tcW w:w="314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128AA891"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Wymogi kryterium:</w:t>
            </w:r>
          </w:p>
          <w:p w14:paraId="6C717241" w14:textId="77777777" w:rsidR="00BF44F4" w:rsidRPr="00946006" w:rsidRDefault="00BF44F4" w:rsidP="00946006">
            <w:pPr>
              <w:autoSpaceDE w:val="0"/>
              <w:autoSpaceDN w:val="0"/>
              <w:adjustRightInd w:val="0"/>
              <w:spacing w:before="120" w:after="0" w:line="23" w:lineRule="atLeast"/>
              <w:rPr>
                <w:rFonts w:ascii="Arial" w:eastAsia="Calibri" w:hAnsi="Arial" w:cs="Arial"/>
                <w:b/>
                <w:lang w:eastAsia="pl-PL"/>
              </w:rPr>
            </w:pPr>
            <w:r w:rsidRPr="00946006">
              <w:rPr>
                <w:rFonts w:ascii="Arial" w:eastAsia="Calibri" w:hAnsi="Arial" w:cs="Arial"/>
                <w:b/>
                <w:lang w:eastAsia="pl-PL"/>
              </w:rPr>
              <w:t>Czy strategia udzielania grantów zawiera propozycję systemu zapewnienia jakości usług szkoleniowych, na które udzielne są bony?</w:t>
            </w:r>
          </w:p>
          <w:p w14:paraId="57390E90" w14:textId="77777777" w:rsidR="00BF44F4" w:rsidRPr="00946006" w:rsidRDefault="00BF44F4" w:rsidP="00946006">
            <w:pPr>
              <w:spacing w:before="120" w:after="0" w:line="23" w:lineRule="atLeast"/>
              <w:rPr>
                <w:rFonts w:ascii="Arial" w:eastAsia="Calibri" w:hAnsi="Arial" w:cs="Arial"/>
                <w:b/>
              </w:rPr>
            </w:pPr>
          </w:p>
        </w:tc>
        <w:tc>
          <w:tcPr>
            <w:tcW w:w="2240" w:type="dxa"/>
            <w:vMerge/>
            <w:tcBorders>
              <w:left w:val="single" w:sz="4" w:space="0" w:color="auto"/>
              <w:bottom w:val="single" w:sz="4" w:space="0" w:color="auto"/>
              <w:right w:val="single" w:sz="4" w:space="0" w:color="auto"/>
            </w:tcBorders>
            <w:shd w:val="clear" w:color="auto" w:fill="auto"/>
          </w:tcPr>
          <w:p w14:paraId="42F09A55" w14:textId="77777777" w:rsidR="00BF44F4" w:rsidRPr="00946006" w:rsidRDefault="00BF44F4" w:rsidP="00946006">
            <w:pPr>
              <w:autoSpaceDE w:val="0"/>
              <w:autoSpaceDN w:val="0"/>
              <w:adjustRightInd w:val="0"/>
              <w:spacing w:before="120" w:after="0" w:line="23" w:lineRule="atLeast"/>
              <w:rPr>
                <w:rFonts w:ascii="Arial" w:eastAsia="Calibri" w:hAnsi="Arial" w:cs="Arial"/>
                <w:highlight w:val="yellow"/>
              </w:rPr>
            </w:pPr>
          </w:p>
        </w:tc>
        <w:tc>
          <w:tcPr>
            <w:tcW w:w="1417" w:type="dxa"/>
            <w:vMerge/>
            <w:tcBorders>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35D7790" w14:textId="77777777" w:rsidR="00BF44F4" w:rsidRPr="00946006" w:rsidRDefault="00BF44F4" w:rsidP="00946006">
            <w:pPr>
              <w:spacing w:before="120" w:after="0" w:line="23" w:lineRule="atLeast"/>
              <w:rPr>
                <w:rFonts w:ascii="Arial" w:eastAsia="Calibri" w:hAnsi="Arial" w:cs="Arial"/>
                <w:kern w:val="24"/>
              </w:rPr>
            </w:pPr>
          </w:p>
        </w:tc>
      </w:tr>
      <w:tr w:rsidR="00BF44F4" w:rsidRPr="00946006" w14:paraId="6B3B137B" w14:textId="77777777" w:rsidTr="004D5EA1">
        <w:tblPrEx>
          <w:tblBorders>
            <w:top w:val="single" w:sz="8" w:space="0" w:color="C45911"/>
            <w:left w:val="none" w:sz="0" w:space="0" w:color="auto"/>
            <w:bottom w:val="single" w:sz="8" w:space="0" w:color="C45911"/>
            <w:right w:val="none" w:sz="0" w:space="0" w:color="auto"/>
            <w:insideH w:val="single" w:sz="8" w:space="0" w:color="C45911"/>
            <w:insideV w:val="single" w:sz="8" w:space="0" w:color="C45911"/>
          </w:tblBorders>
          <w:tblCellMar>
            <w:left w:w="0" w:type="dxa"/>
            <w:right w:w="0" w:type="dxa"/>
          </w:tblCellMar>
        </w:tblPrEx>
        <w:trPr>
          <w:trHeight w:val="403"/>
        </w:trPr>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1C800462"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rPr>
              <w:t>4.</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7634E8C2" w14:textId="77777777" w:rsidR="00BF44F4" w:rsidRPr="00946006" w:rsidRDefault="00BF44F4" w:rsidP="00946006">
            <w:pPr>
              <w:autoSpaceDE w:val="0"/>
              <w:autoSpaceDN w:val="0"/>
              <w:adjustRightInd w:val="0"/>
              <w:spacing w:before="120" w:after="0" w:line="23" w:lineRule="atLeast"/>
              <w:rPr>
                <w:rFonts w:ascii="Arial" w:eastAsia="Calibri" w:hAnsi="Arial" w:cs="Arial"/>
                <w:b/>
                <w:bCs/>
                <w:lang w:eastAsia="pl-PL"/>
              </w:rPr>
            </w:pPr>
            <w:r w:rsidRPr="00946006">
              <w:rPr>
                <w:rFonts w:ascii="Arial" w:eastAsia="Calibri" w:hAnsi="Arial" w:cs="Arial"/>
                <w:b/>
                <w:bCs/>
                <w:lang w:eastAsia="pl-PL"/>
              </w:rPr>
              <w:t>Minimalna efektywność podejmowanych w projekcie działań</w:t>
            </w:r>
          </w:p>
        </w:tc>
        <w:tc>
          <w:tcPr>
            <w:tcW w:w="314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66D24D6A"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b/>
              </w:rPr>
              <w:t>Wymogi kryterium:</w:t>
            </w:r>
            <w:r w:rsidRPr="00946006">
              <w:rPr>
                <w:rFonts w:ascii="Arial" w:eastAsia="Calibri" w:hAnsi="Arial" w:cs="Arial"/>
              </w:rPr>
              <w:t xml:space="preserve"> </w:t>
            </w:r>
          </w:p>
          <w:p w14:paraId="2CF0CDED" w14:textId="77777777" w:rsidR="00BF44F4" w:rsidRPr="00946006" w:rsidRDefault="00BF44F4" w:rsidP="00946006">
            <w:pPr>
              <w:autoSpaceDE w:val="0"/>
              <w:autoSpaceDN w:val="0"/>
              <w:adjustRightInd w:val="0"/>
              <w:spacing w:before="120" w:after="0" w:line="23" w:lineRule="atLeast"/>
              <w:rPr>
                <w:rFonts w:ascii="Arial" w:eastAsia="Calibri" w:hAnsi="Arial" w:cs="Arial"/>
                <w:b/>
                <w:lang w:eastAsia="pl-PL"/>
              </w:rPr>
            </w:pPr>
            <w:r w:rsidRPr="00946006">
              <w:rPr>
                <w:rFonts w:ascii="Arial" w:eastAsia="Calibri" w:hAnsi="Arial" w:cs="Arial"/>
                <w:b/>
                <w:lang w:eastAsia="pl-PL"/>
              </w:rPr>
              <w:t>Czy określone we wniosku o dofinansowanie wskaźniki postępu rzeczowego projektu potwierdzają, że co najmniej 60% ogółu osób objętych wsparciem w projekcie uzyska kwalifikacje lub nabędzie kompetencje w wyniku udziału w projekcie?</w:t>
            </w:r>
          </w:p>
          <w:p w14:paraId="2D18BE96" w14:textId="77777777" w:rsidR="00BF44F4" w:rsidRPr="00946006" w:rsidRDefault="00BF44F4" w:rsidP="00946006">
            <w:pPr>
              <w:autoSpaceDE w:val="0"/>
              <w:autoSpaceDN w:val="0"/>
              <w:adjustRightInd w:val="0"/>
              <w:spacing w:before="120" w:after="0" w:line="23" w:lineRule="atLeast"/>
              <w:rPr>
                <w:rFonts w:ascii="Arial" w:eastAsia="Times New Roman" w:hAnsi="Arial" w:cs="Arial"/>
              </w:rPr>
            </w:pPr>
          </w:p>
        </w:tc>
        <w:tc>
          <w:tcPr>
            <w:tcW w:w="2240" w:type="dxa"/>
            <w:tcBorders>
              <w:top w:val="single" w:sz="4" w:space="0" w:color="auto"/>
              <w:left w:val="single" w:sz="4" w:space="0" w:color="auto"/>
              <w:bottom w:val="single" w:sz="4" w:space="0" w:color="auto"/>
              <w:right w:val="single" w:sz="4" w:space="0" w:color="auto"/>
            </w:tcBorders>
            <w:shd w:val="clear" w:color="auto" w:fill="auto"/>
          </w:tcPr>
          <w:p w14:paraId="295450E4" w14:textId="77777777" w:rsidR="00BF44F4" w:rsidRPr="00946006" w:rsidRDefault="00BF44F4" w:rsidP="00946006">
            <w:pPr>
              <w:spacing w:before="120" w:after="0" w:line="23" w:lineRule="atLeast"/>
              <w:ind w:left="120" w:right="162"/>
              <w:rPr>
                <w:rFonts w:ascii="Arial" w:eastAsia="Calibri" w:hAnsi="Arial" w:cs="Arial"/>
              </w:rPr>
            </w:pPr>
            <w:r w:rsidRPr="00946006">
              <w:rPr>
                <w:rFonts w:ascii="Arial" w:eastAsia="Calibri" w:hAnsi="Arial" w:cs="Arial"/>
              </w:rPr>
              <w:t>Istnieje możliwość jednokrotnej</w:t>
            </w:r>
            <w:r w:rsidRPr="00946006" w:rsidDel="00156B3F">
              <w:rPr>
                <w:rFonts w:ascii="Arial" w:eastAsia="Calibri" w:hAnsi="Arial" w:cs="Arial"/>
              </w:rPr>
              <w:t xml:space="preserve"> </w:t>
            </w:r>
            <w:r w:rsidRPr="00946006">
              <w:rPr>
                <w:rFonts w:ascii="Arial" w:eastAsia="Calibri" w:hAnsi="Arial" w:cs="Arial"/>
              </w:rPr>
              <w:t xml:space="preserve">poprawy projektu w zakresie niniejszego kryterium na etapie oceny spełnienia kryteriów wyboru. </w:t>
            </w:r>
          </w:p>
          <w:p w14:paraId="22B010D9" w14:textId="77777777" w:rsidR="00BF44F4" w:rsidRPr="00946006" w:rsidRDefault="00BF44F4" w:rsidP="00946006">
            <w:pPr>
              <w:spacing w:before="120" w:after="0" w:line="23" w:lineRule="atLeast"/>
              <w:ind w:left="120" w:right="162"/>
              <w:rPr>
                <w:rFonts w:ascii="Arial" w:eastAsia="Calibri" w:hAnsi="Arial" w:cs="Arial"/>
                <w:b/>
              </w:rPr>
            </w:pPr>
            <w:r w:rsidRPr="00946006">
              <w:rPr>
                <w:rFonts w:ascii="Arial" w:eastAsia="Calibri" w:hAnsi="Arial" w:cs="Arial"/>
                <w:b/>
              </w:rPr>
              <w:t>Dopuszcza się uzupełnienie wniosku w pełnym zakresie brzmienia kryterium.</w:t>
            </w:r>
          </w:p>
          <w:p w14:paraId="57831C63" w14:textId="77777777" w:rsidR="00BF44F4" w:rsidRPr="00946006" w:rsidRDefault="00BF44F4" w:rsidP="00946006">
            <w:pPr>
              <w:spacing w:before="120" w:after="0" w:line="23" w:lineRule="atLeast"/>
              <w:ind w:left="120" w:right="162"/>
              <w:rPr>
                <w:rFonts w:ascii="Arial" w:eastAsia="Calibri" w:hAnsi="Arial" w:cs="Arial"/>
              </w:rPr>
            </w:pPr>
            <w:r w:rsidRPr="00946006">
              <w:rPr>
                <w:rFonts w:ascii="Arial" w:eastAsia="Calibri" w:hAnsi="Arial" w:cs="Arial"/>
              </w:rPr>
              <w:t xml:space="preserve">Kryterium weryfikowane na moment złożenia uproszczonego wniosku o dofinansowanie projektu zintegrowanego i w oparciu o jego treść. </w:t>
            </w:r>
            <w:r w:rsidRPr="00946006">
              <w:rPr>
                <w:rFonts w:ascii="Arial" w:eastAsia="Calibri" w:hAnsi="Arial" w:cs="Arial"/>
                <w:strike/>
              </w:rPr>
              <w:t xml:space="preserve"> </w:t>
            </w:r>
          </w:p>
          <w:p w14:paraId="5BE4EDB6" w14:textId="77777777" w:rsidR="00BF44F4" w:rsidRPr="00946006" w:rsidRDefault="00BF44F4" w:rsidP="00946006">
            <w:pPr>
              <w:autoSpaceDE w:val="0"/>
              <w:autoSpaceDN w:val="0"/>
              <w:adjustRightInd w:val="0"/>
              <w:spacing w:before="120" w:after="0" w:line="23" w:lineRule="atLeast"/>
              <w:ind w:left="120" w:right="162"/>
              <w:rPr>
                <w:rFonts w:ascii="Arial" w:eastAsia="Calibri" w:hAnsi="Arial" w:cs="Arial"/>
                <w:lang w:eastAsia="pl-PL"/>
              </w:rPr>
            </w:pPr>
            <w:r w:rsidRPr="00946006">
              <w:rPr>
                <w:rFonts w:ascii="Arial" w:eastAsia="Calibri" w:hAnsi="Arial" w:cs="Arial"/>
                <w:lang w:eastAsia="pl-PL"/>
              </w:rPr>
              <w:t>Spełnienie danego kryterium zostanie zweryfikowane na podstawie treści wniosku o dofinansowanie.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78804099"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kern w:val="24"/>
              </w:rPr>
              <w:t>TAK/NIE</w:t>
            </w:r>
          </w:p>
        </w:tc>
      </w:tr>
    </w:tbl>
    <w:p w14:paraId="54675715" w14:textId="7F412BF3" w:rsidR="00BF44F4" w:rsidRPr="00946006" w:rsidRDefault="00BF44F4" w:rsidP="00946006">
      <w:pPr>
        <w:spacing w:after="120" w:line="23" w:lineRule="atLeast"/>
        <w:rPr>
          <w:rFonts w:ascii="Arial" w:eastAsia="Calibri" w:hAnsi="Arial" w:cs="Arial"/>
        </w:rPr>
      </w:pPr>
    </w:p>
    <w:p w14:paraId="023FF434" w14:textId="77777777" w:rsidR="00EC3E59" w:rsidRPr="00946006" w:rsidRDefault="00EC3E59" w:rsidP="00946006">
      <w:pPr>
        <w:spacing w:after="120" w:line="23" w:lineRule="atLeast"/>
        <w:rPr>
          <w:rFonts w:ascii="Arial" w:eastAsia="Calibri" w:hAnsi="Arial" w:cs="Arial"/>
        </w:rPr>
      </w:pPr>
    </w:p>
    <w:p w14:paraId="1B84B525" w14:textId="726D8F56" w:rsidR="00BF44F4" w:rsidRPr="00946006" w:rsidRDefault="00BF44F4" w:rsidP="00946006">
      <w:pPr>
        <w:tabs>
          <w:tab w:val="left" w:pos="0"/>
        </w:tabs>
        <w:spacing w:after="0" w:line="23" w:lineRule="atLeast"/>
        <w:rPr>
          <w:rFonts w:ascii="Arial" w:eastAsia="Times New Roman" w:hAnsi="Arial" w:cs="Arial"/>
          <w:lang w:eastAsia="pl-PL"/>
        </w:rPr>
      </w:pPr>
      <w:r w:rsidRPr="00946006">
        <w:rPr>
          <w:rFonts w:ascii="Arial" w:eastAsia="Times New Roman" w:hAnsi="Arial" w:cs="Arial"/>
          <w:lang w:eastAsia="pl-PL"/>
        </w:rPr>
        <w:t xml:space="preserve">Po zakończeniu oceny kryteriów </w:t>
      </w:r>
      <w:r w:rsidR="00AF0126" w:rsidRPr="00946006">
        <w:rPr>
          <w:rFonts w:ascii="Arial" w:eastAsia="Times New Roman" w:hAnsi="Arial" w:cs="Arial"/>
          <w:lang w:eastAsia="pl-PL"/>
        </w:rPr>
        <w:t xml:space="preserve">merytorycznych </w:t>
      </w:r>
      <w:r w:rsidRPr="00946006">
        <w:rPr>
          <w:rFonts w:ascii="Arial" w:eastAsia="Times New Roman" w:hAnsi="Arial" w:cs="Arial"/>
          <w:lang w:eastAsia="pl-PL"/>
        </w:rPr>
        <w:t xml:space="preserve">dopuszczających szczególnych (1-4), oceniający potwierdzają dokonanie czynności czytelnym podpisem. Projekty niespełniające kryteriów </w:t>
      </w:r>
      <w:r w:rsidR="00AF0126" w:rsidRPr="00946006">
        <w:rPr>
          <w:rFonts w:ascii="Arial" w:eastAsia="Times New Roman" w:hAnsi="Arial" w:cs="Arial"/>
          <w:lang w:eastAsia="pl-PL"/>
        </w:rPr>
        <w:t xml:space="preserve">merytorycznych </w:t>
      </w:r>
      <w:r w:rsidRPr="00946006">
        <w:rPr>
          <w:rFonts w:ascii="Arial" w:eastAsia="Times New Roman" w:hAnsi="Arial" w:cs="Arial"/>
          <w:lang w:eastAsia="pl-PL"/>
        </w:rPr>
        <w:t xml:space="preserve">dopuszczających </w:t>
      </w:r>
      <w:r w:rsidR="00AF0126" w:rsidRPr="00946006">
        <w:rPr>
          <w:rFonts w:ascii="Arial" w:eastAsia="Times New Roman" w:hAnsi="Arial" w:cs="Arial"/>
          <w:lang w:eastAsia="pl-PL"/>
        </w:rPr>
        <w:t>szczególnych</w:t>
      </w:r>
      <w:r w:rsidRPr="00946006">
        <w:rPr>
          <w:rFonts w:ascii="Arial" w:eastAsia="Times New Roman" w:hAnsi="Arial" w:cs="Arial"/>
          <w:lang w:eastAsia="pl-PL"/>
        </w:rPr>
        <w:t xml:space="preserve"> nie podlegają dalszej ocenie, </w:t>
      </w:r>
      <w:r w:rsidRPr="00946006">
        <w:rPr>
          <w:rFonts w:ascii="Arial" w:eastAsia="Times New Roman" w:hAnsi="Arial" w:cs="Arial"/>
          <w:lang w:eastAsia="pl-PL"/>
        </w:rPr>
        <w:lastRenderedPageBreak/>
        <w:t>i</w:t>
      </w:r>
      <w:r w:rsidR="00AF0126" w:rsidRPr="00946006">
        <w:rPr>
          <w:rFonts w:ascii="Arial" w:eastAsia="Times New Roman" w:hAnsi="Arial" w:cs="Arial"/>
          <w:lang w:eastAsia="pl-PL"/>
        </w:rPr>
        <w:t> </w:t>
      </w:r>
      <w:r w:rsidRPr="00946006">
        <w:rPr>
          <w:rFonts w:ascii="Arial" w:eastAsia="Times New Roman" w:hAnsi="Arial" w:cs="Arial"/>
          <w:lang w:eastAsia="pl-PL"/>
        </w:rPr>
        <w:t>jednocześnie są odrzucane na etapie oceny formalno-merytorycznej uproszczonego wniosku o dofinansowanie projektu zintegrowanego.</w:t>
      </w:r>
    </w:p>
    <w:p w14:paraId="4D26113A" w14:textId="212DFF10" w:rsidR="00BF44F4" w:rsidRPr="00946006" w:rsidRDefault="00BF44F4" w:rsidP="00946006">
      <w:pPr>
        <w:autoSpaceDE w:val="0"/>
        <w:autoSpaceDN w:val="0"/>
        <w:adjustRightInd w:val="0"/>
        <w:spacing w:after="0" w:line="23" w:lineRule="atLeast"/>
        <w:contextualSpacing/>
        <w:rPr>
          <w:rFonts w:ascii="Arial" w:eastAsia="Times New Roman" w:hAnsi="Arial" w:cs="Arial"/>
          <w:lang w:val="x-none" w:eastAsia="pl-PL"/>
        </w:rPr>
      </w:pPr>
    </w:p>
    <w:p w14:paraId="769CFA74" w14:textId="77777777" w:rsidR="00EC3E59" w:rsidRPr="00946006" w:rsidRDefault="00EC3E59" w:rsidP="00946006">
      <w:pPr>
        <w:autoSpaceDE w:val="0"/>
        <w:autoSpaceDN w:val="0"/>
        <w:adjustRightInd w:val="0"/>
        <w:spacing w:after="0" w:line="23" w:lineRule="atLeast"/>
        <w:contextualSpacing/>
        <w:rPr>
          <w:rFonts w:ascii="Arial" w:eastAsia="Times New Roman" w:hAnsi="Arial" w:cs="Arial"/>
          <w:lang w:val="x-none" w:eastAsia="pl-PL"/>
        </w:rPr>
      </w:pPr>
    </w:p>
    <w:p w14:paraId="486FAE2B" w14:textId="56B5E03F" w:rsidR="00BF44F4" w:rsidRPr="00946006" w:rsidRDefault="00BF44F4" w:rsidP="00946006">
      <w:pPr>
        <w:autoSpaceDE w:val="0"/>
        <w:autoSpaceDN w:val="0"/>
        <w:adjustRightInd w:val="0"/>
        <w:spacing w:after="0" w:line="23" w:lineRule="atLeast"/>
        <w:contextualSpacing/>
        <w:rPr>
          <w:rFonts w:ascii="Arial" w:eastAsia="Times New Roman" w:hAnsi="Arial" w:cs="Arial"/>
          <w:b/>
          <w:lang w:val="x-none" w:eastAsia="pl-PL"/>
        </w:rPr>
      </w:pPr>
      <w:r w:rsidRPr="00946006">
        <w:rPr>
          <w:rFonts w:ascii="Arial" w:eastAsia="Times New Roman" w:hAnsi="Arial" w:cs="Arial"/>
          <w:b/>
          <w:lang w:val="x-none" w:eastAsia="pl-PL"/>
        </w:rPr>
        <w:t>Kryteria merytoryczne</w:t>
      </w:r>
      <w:r w:rsidR="00AF0126" w:rsidRPr="00946006">
        <w:rPr>
          <w:rFonts w:ascii="Arial" w:eastAsia="Times New Roman" w:hAnsi="Arial" w:cs="Arial"/>
          <w:b/>
          <w:lang w:eastAsia="pl-PL"/>
        </w:rPr>
        <w:t xml:space="preserve"> szczegółowe</w:t>
      </w:r>
      <w:r w:rsidRPr="00946006">
        <w:rPr>
          <w:rFonts w:ascii="Arial" w:eastAsia="Times New Roman" w:hAnsi="Arial" w:cs="Arial"/>
          <w:b/>
          <w:lang w:val="x-none" w:eastAsia="pl-PL"/>
        </w:rPr>
        <w:t xml:space="preserve"> </w:t>
      </w:r>
      <w:r w:rsidR="00AF0126" w:rsidRPr="00946006">
        <w:rPr>
          <w:rFonts w:ascii="Arial" w:eastAsia="Times New Roman" w:hAnsi="Arial" w:cs="Arial"/>
          <w:b/>
          <w:lang w:eastAsia="pl-PL"/>
        </w:rPr>
        <w:t xml:space="preserve">(różnicujące) </w:t>
      </w:r>
      <w:r w:rsidRPr="00946006">
        <w:rPr>
          <w:rFonts w:ascii="Arial" w:eastAsia="Times New Roman" w:hAnsi="Arial" w:cs="Arial"/>
          <w:lang w:val="x-none" w:eastAsia="pl-PL"/>
        </w:rPr>
        <w:t xml:space="preserve">są obowiązkowe dla wszystkich </w:t>
      </w:r>
      <w:r w:rsidRPr="00946006">
        <w:rPr>
          <w:rFonts w:ascii="Arial" w:eastAsia="Times New Roman" w:hAnsi="Arial" w:cs="Arial"/>
          <w:lang w:eastAsia="pl-PL"/>
        </w:rPr>
        <w:t xml:space="preserve">wnioskodawców </w:t>
      </w:r>
      <w:r w:rsidRPr="00946006">
        <w:rPr>
          <w:rFonts w:ascii="Arial" w:eastAsia="Times New Roman" w:hAnsi="Arial" w:cs="Arial"/>
          <w:lang w:val="x-none" w:eastAsia="pl-PL"/>
        </w:rPr>
        <w:t>i podlegają weryfikacji podczas oceny formaln</w:t>
      </w:r>
      <w:r w:rsidRPr="00946006">
        <w:rPr>
          <w:rFonts w:ascii="Arial" w:eastAsia="Times New Roman" w:hAnsi="Arial" w:cs="Arial"/>
          <w:lang w:eastAsia="pl-PL"/>
        </w:rPr>
        <w:t>o-merytorycznej</w:t>
      </w:r>
      <w:r w:rsidRPr="00946006">
        <w:rPr>
          <w:rFonts w:ascii="Arial" w:eastAsia="Times New Roman" w:hAnsi="Arial" w:cs="Arial"/>
          <w:lang w:val="x-none" w:eastAsia="pl-PL"/>
        </w:rPr>
        <w:t xml:space="preserve"> wniosku. Zgodnie z załącznikiem do Uchwały Nr</w:t>
      </w:r>
      <w:r w:rsidRPr="00946006">
        <w:rPr>
          <w:rFonts w:ascii="Arial" w:eastAsia="Times New Roman" w:hAnsi="Arial" w:cs="Arial"/>
          <w:lang w:eastAsia="pl-PL"/>
        </w:rPr>
        <w:t xml:space="preserve"> 44</w:t>
      </w:r>
      <w:r w:rsidRPr="00946006">
        <w:rPr>
          <w:rFonts w:ascii="Arial" w:eastAsia="Times New Roman" w:hAnsi="Arial" w:cs="Arial"/>
          <w:lang w:val="x-none" w:eastAsia="pl-PL"/>
        </w:rPr>
        <w:t>/201</w:t>
      </w:r>
      <w:r w:rsidRPr="00946006">
        <w:rPr>
          <w:rFonts w:ascii="Arial" w:eastAsia="Times New Roman" w:hAnsi="Arial" w:cs="Arial"/>
          <w:lang w:eastAsia="pl-PL"/>
        </w:rPr>
        <w:t>8</w:t>
      </w:r>
      <w:r w:rsidRPr="00946006">
        <w:rPr>
          <w:rFonts w:ascii="Arial" w:eastAsia="Times New Roman" w:hAnsi="Arial" w:cs="Arial"/>
          <w:lang w:val="x-none" w:eastAsia="pl-PL"/>
        </w:rPr>
        <w:t xml:space="preserve"> Komitetu Monitorującego Regionalny Program Operacyjny Województwa Podlaskiego na lata 2014-2020 z dnia </w:t>
      </w:r>
      <w:r w:rsidRPr="00946006">
        <w:rPr>
          <w:rFonts w:ascii="Arial" w:eastAsia="Times New Roman" w:hAnsi="Arial" w:cs="Arial"/>
          <w:lang w:eastAsia="pl-PL"/>
        </w:rPr>
        <w:t xml:space="preserve">30 listopada 2018r. </w:t>
      </w:r>
      <w:r w:rsidRPr="00946006">
        <w:rPr>
          <w:rFonts w:ascii="Arial" w:eastAsia="Times New Roman" w:hAnsi="Arial" w:cs="Arial"/>
          <w:lang w:val="x-none" w:eastAsia="pl-PL"/>
        </w:rPr>
        <w:t xml:space="preserve">w ramach </w:t>
      </w:r>
      <w:r w:rsidRPr="00946006">
        <w:rPr>
          <w:rFonts w:ascii="Arial" w:eastAsia="Times New Roman" w:hAnsi="Arial" w:cs="Arial"/>
          <w:lang w:eastAsia="pl-PL"/>
        </w:rPr>
        <w:t xml:space="preserve">przedmiotowego </w:t>
      </w:r>
      <w:r w:rsidRPr="00946006">
        <w:rPr>
          <w:rFonts w:ascii="Arial" w:eastAsia="Times New Roman" w:hAnsi="Arial" w:cs="Arial"/>
          <w:lang w:val="x-none" w:eastAsia="pl-PL"/>
        </w:rPr>
        <w:t>konkursu stosowane będą następujące</w:t>
      </w:r>
      <w:r w:rsidRPr="00946006">
        <w:rPr>
          <w:rFonts w:ascii="Arial" w:eastAsia="Times New Roman" w:hAnsi="Arial" w:cs="Arial"/>
          <w:lang w:eastAsia="pl-PL"/>
        </w:rPr>
        <w:t xml:space="preserve"> </w:t>
      </w:r>
      <w:r w:rsidRPr="00946006">
        <w:rPr>
          <w:rFonts w:ascii="Arial" w:eastAsia="Times New Roman" w:hAnsi="Arial" w:cs="Arial"/>
          <w:lang w:val="x-none" w:eastAsia="pl-PL"/>
        </w:rPr>
        <w:t>kryteria merytoryczne:</w:t>
      </w:r>
    </w:p>
    <w:p w14:paraId="7F798820" w14:textId="77777777" w:rsidR="00BF44F4" w:rsidRPr="00946006" w:rsidRDefault="00BF44F4" w:rsidP="00946006">
      <w:pPr>
        <w:autoSpaceDE w:val="0"/>
        <w:autoSpaceDN w:val="0"/>
        <w:adjustRightInd w:val="0"/>
        <w:spacing w:after="0" w:line="23" w:lineRule="atLeast"/>
        <w:contextualSpacing/>
        <w:rPr>
          <w:rFonts w:ascii="Arial" w:eastAsia="Times New Roman" w:hAnsi="Arial" w:cs="Arial"/>
          <w:lang w:val="x-none" w:eastAsia="pl-PL"/>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2977"/>
        <w:gridCol w:w="2439"/>
        <w:gridCol w:w="9"/>
        <w:gridCol w:w="1237"/>
      </w:tblGrid>
      <w:tr w:rsidR="004D5EA1" w:rsidRPr="00946006" w14:paraId="710D50B1" w14:textId="77777777" w:rsidTr="004D5EA1">
        <w:trPr>
          <w:trHeight w:val="487"/>
        </w:trPr>
        <w:tc>
          <w:tcPr>
            <w:tcW w:w="9214" w:type="dxa"/>
            <w:gridSpan w:val="6"/>
            <w:shd w:val="clear" w:color="auto" w:fill="B4C6E7" w:themeFill="accent1" w:themeFillTint="66"/>
            <w:vAlign w:val="center"/>
          </w:tcPr>
          <w:p w14:paraId="529674D7" w14:textId="46E99F2C" w:rsidR="004D5EA1" w:rsidRPr="00946006" w:rsidRDefault="004D5EA1" w:rsidP="00946006">
            <w:pPr>
              <w:spacing w:after="0" w:line="23" w:lineRule="atLeast"/>
              <w:rPr>
                <w:rFonts w:ascii="Arial" w:eastAsia="Calibri" w:hAnsi="Arial" w:cs="Arial"/>
                <w:b/>
                <w:smallCaps/>
              </w:rPr>
            </w:pPr>
            <w:r w:rsidRPr="00946006">
              <w:rPr>
                <w:rFonts w:ascii="Arial" w:eastAsia="Times New Roman" w:hAnsi="Arial" w:cs="Arial"/>
                <w:b/>
                <w:smallCaps/>
                <w:lang w:val="x-none" w:eastAsia="pl-PL"/>
              </w:rPr>
              <w:t>Kryteria merytoryczne</w:t>
            </w:r>
            <w:r w:rsidR="00AF0126" w:rsidRPr="00946006">
              <w:rPr>
                <w:rFonts w:ascii="Arial" w:eastAsia="Times New Roman" w:hAnsi="Arial" w:cs="Arial"/>
                <w:b/>
                <w:smallCaps/>
                <w:lang w:eastAsia="pl-PL"/>
              </w:rPr>
              <w:t xml:space="preserve"> szczegółowe </w:t>
            </w:r>
            <w:bookmarkStart w:id="55" w:name="_Hlk9922141"/>
            <w:r w:rsidR="00AF0126" w:rsidRPr="00946006">
              <w:rPr>
                <w:rFonts w:ascii="Arial" w:eastAsia="Times New Roman" w:hAnsi="Arial" w:cs="Arial"/>
                <w:b/>
                <w:smallCaps/>
                <w:lang w:eastAsia="pl-PL"/>
              </w:rPr>
              <w:t>(różnicujące)</w:t>
            </w:r>
            <w:bookmarkEnd w:id="55"/>
          </w:p>
        </w:tc>
      </w:tr>
      <w:tr w:rsidR="00BF44F4" w:rsidRPr="00946006" w14:paraId="2D3F7404" w14:textId="77777777" w:rsidTr="004D5EA1">
        <w:tc>
          <w:tcPr>
            <w:tcW w:w="567" w:type="dxa"/>
            <w:vMerge w:val="restart"/>
            <w:shd w:val="clear" w:color="auto" w:fill="auto"/>
            <w:vAlign w:val="center"/>
          </w:tcPr>
          <w:p w14:paraId="74683207"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Lp.</w:t>
            </w:r>
          </w:p>
        </w:tc>
        <w:tc>
          <w:tcPr>
            <w:tcW w:w="1985" w:type="dxa"/>
            <w:vMerge w:val="restart"/>
            <w:shd w:val="clear" w:color="auto" w:fill="auto"/>
            <w:vAlign w:val="center"/>
          </w:tcPr>
          <w:p w14:paraId="5C5420DD"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Nazwa kryterium</w:t>
            </w:r>
          </w:p>
        </w:tc>
        <w:tc>
          <w:tcPr>
            <w:tcW w:w="5416" w:type="dxa"/>
            <w:gridSpan w:val="2"/>
            <w:shd w:val="clear" w:color="auto" w:fill="auto"/>
            <w:vAlign w:val="center"/>
          </w:tcPr>
          <w:p w14:paraId="227DB4E6"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Opis kryterium</w:t>
            </w:r>
          </w:p>
        </w:tc>
        <w:tc>
          <w:tcPr>
            <w:tcW w:w="1246" w:type="dxa"/>
            <w:gridSpan w:val="2"/>
            <w:vAlign w:val="center"/>
          </w:tcPr>
          <w:p w14:paraId="4B91A3A3" w14:textId="77777777" w:rsidR="00BF44F4" w:rsidRPr="00946006" w:rsidRDefault="00BF44F4" w:rsidP="00946006">
            <w:pPr>
              <w:spacing w:before="120" w:after="0" w:line="23" w:lineRule="atLeast"/>
              <w:rPr>
                <w:rFonts w:ascii="Arial" w:eastAsia="Calibri" w:hAnsi="Arial" w:cs="Arial"/>
                <w:b/>
              </w:rPr>
            </w:pPr>
          </w:p>
        </w:tc>
      </w:tr>
      <w:tr w:rsidR="00BF44F4" w:rsidRPr="00946006" w14:paraId="6927731E" w14:textId="77777777" w:rsidTr="004D5EA1">
        <w:trPr>
          <w:trHeight w:val="402"/>
        </w:trPr>
        <w:tc>
          <w:tcPr>
            <w:tcW w:w="567" w:type="dxa"/>
            <w:vMerge/>
            <w:shd w:val="clear" w:color="auto" w:fill="auto"/>
            <w:vAlign w:val="center"/>
          </w:tcPr>
          <w:p w14:paraId="76528216" w14:textId="77777777" w:rsidR="00BF44F4" w:rsidRPr="00946006" w:rsidRDefault="00BF44F4" w:rsidP="00946006">
            <w:pPr>
              <w:spacing w:before="120" w:after="0" w:line="23" w:lineRule="atLeast"/>
              <w:rPr>
                <w:rFonts w:ascii="Arial" w:eastAsia="Calibri" w:hAnsi="Arial" w:cs="Arial"/>
                <w:b/>
              </w:rPr>
            </w:pPr>
          </w:p>
        </w:tc>
        <w:tc>
          <w:tcPr>
            <w:tcW w:w="1985" w:type="dxa"/>
            <w:vMerge/>
            <w:shd w:val="clear" w:color="auto" w:fill="auto"/>
            <w:vAlign w:val="center"/>
          </w:tcPr>
          <w:p w14:paraId="56556E84" w14:textId="77777777" w:rsidR="00BF44F4" w:rsidRPr="00946006" w:rsidRDefault="00BF44F4" w:rsidP="00946006">
            <w:pPr>
              <w:spacing w:before="120" w:after="0" w:line="23" w:lineRule="atLeast"/>
              <w:rPr>
                <w:rFonts w:ascii="Arial" w:eastAsia="Calibri" w:hAnsi="Arial" w:cs="Arial"/>
                <w:b/>
              </w:rPr>
            </w:pPr>
          </w:p>
        </w:tc>
        <w:tc>
          <w:tcPr>
            <w:tcW w:w="2977" w:type="dxa"/>
            <w:shd w:val="clear" w:color="auto" w:fill="auto"/>
            <w:vAlign w:val="center"/>
          </w:tcPr>
          <w:p w14:paraId="267DA6C8"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Definicja kryterium/uzasadnienie</w:t>
            </w:r>
          </w:p>
        </w:tc>
        <w:tc>
          <w:tcPr>
            <w:tcW w:w="2439" w:type="dxa"/>
            <w:vAlign w:val="center"/>
          </w:tcPr>
          <w:p w14:paraId="3D73FE8E" w14:textId="77777777" w:rsidR="00BF44F4" w:rsidRPr="00946006" w:rsidRDefault="00BF44F4" w:rsidP="00946006">
            <w:pPr>
              <w:spacing w:before="120" w:after="0" w:line="23" w:lineRule="atLeast"/>
              <w:rPr>
                <w:rFonts w:ascii="Arial" w:eastAsia="Calibri" w:hAnsi="Arial" w:cs="Arial"/>
                <w:b/>
                <w:vertAlign w:val="superscript"/>
              </w:rPr>
            </w:pPr>
            <w:r w:rsidRPr="00946006">
              <w:rPr>
                <w:rFonts w:ascii="Arial" w:eastAsia="Calibri" w:hAnsi="Arial" w:cs="Arial"/>
                <w:b/>
              </w:rPr>
              <w:t>Opis znaczenia kryterium/Możliwość dokonania korekty</w:t>
            </w:r>
          </w:p>
        </w:tc>
        <w:tc>
          <w:tcPr>
            <w:tcW w:w="1246" w:type="dxa"/>
            <w:gridSpan w:val="2"/>
            <w:vAlign w:val="center"/>
          </w:tcPr>
          <w:p w14:paraId="25F95465" w14:textId="77777777" w:rsidR="00BF44F4" w:rsidRPr="00946006" w:rsidRDefault="00BF44F4" w:rsidP="00946006">
            <w:pPr>
              <w:spacing w:before="120" w:after="0" w:line="23" w:lineRule="atLeast"/>
              <w:rPr>
                <w:rFonts w:ascii="Arial" w:eastAsia="Calibri" w:hAnsi="Arial" w:cs="Arial"/>
                <w:b/>
                <w:vertAlign w:val="superscript"/>
              </w:rPr>
            </w:pPr>
            <w:r w:rsidRPr="00946006">
              <w:rPr>
                <w:rFonts w:ascii="Arial" w:eastAsia="Calibri" w:hAnsi="Arial" w:cs="Arial"/>
                <w:b/>
              </w:rPr>
              <w:t>Ocena</w:t>
            </w:r>
          </w:p>
        </w:tc>
      </w:tr>
      <w:tr w:rsidR="00BF44F4" w:rsidRPr="00946006" w14:paraId="6AFD1C4B" w14:textId="77777777" w:rsidTr="004D5EA1">
        <w:tblPrEx>
          <w:tblBorders>
            <w:top w:val="single" w:sz="8" w:space="0" w:color="C45911"/>
            <w:left w:val="none" w:sz="0" w:space="0" w:color="auto"/>
            <w:bottom w:val="single" w:sz="8" w:space="0" w:color="C45911"/>
            <w:right w:val="none" w:sz="0" w:space="0" w:color="auto"/>
            <w:insideH w:val="single" w:sz="8" w:space="0" w:color="C45911"/>
            <w:insideV w:val="single" w:sz="8" w:space="0" w:color="C45911"/>
          </w:tblBorders>
          <w:tblCellMar>
            <w:left w:w="0" w:type="dxa"/>
            <w:right w:w="0" w:type="dxa"/>
          </w:tblCellMar>
        </w:tblPrEx>
        <w:trPr>
          <w:trHeight w:val="1112"/>
        </w:trPr>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77" w:type="dxa"/>
              <w:bottom w:w="0" w:type="dxa"/>
              <w:right w:w="77" w:type="dxa"/>
            </w:tcMar>
          </w:tcPr>
          <w:p w14:paraId="29782A3B"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rPr>
              <w:t>1.</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77" w:type="dxa"/>
              <w:bottom w:w="0" w:type="dxa"/>
              <w:right w:w="77" w:type="dxa"/>
            </w:tcMar>
          </w:tcPr>
          <w:p w14:paraId="01F8D53B"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 xml:space="preserve">Monitorowanie wsparcia </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77" w:type="dxa"/>
              <w:bottom w:w="0" w:type="dxa"/>
              <w:right w:w="77" w:type="dxa"/>
            </w:tcMar>
          </w:tcPr>
          <w:p w14:paraId="4218E9F6"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Ocena kryterium:</w:t>
            </w:r>
          </w:p>
          <w:p w14:paraId="50D45EAE" w14:textId="77777777" w:rsidR="00BF44F4" w:rsidRPr="00946006" w:rsidRDefault="00BF44F4" w:rsidP="00946006">
            <w:pPr>
              <w:autoSpaceDE w:val="0"/>
              <w:autoSpaceDN w:val="0"/>
              <w:adjustRightInd w:val="0"/>
              <w:spacing w:before="120" w:after="0" w:line="23" w:lineRule="atLeast"/>
              <w:rPr>
                <w:rFonts w:ascii="Arial" w:eastAsia="Calibri" w:hAnsi="Arial" w:cs="Arial"/>
                <w:b/>
                <w:lang w:eastAsia="pl-PL"/>
              </w:rPr>
            </w:pPr>
            <w:r w:rsidRPr="00946006">
              <w:rPr>
                <w:rFonts w:ascii="Arial" w:eastAsia="Calibri" w:hAnsi="Arial" w:cs="Arial"/>
                <w:b/>
                <w:lang w:eastAsia="pl-PL"/>
              </w:rPr>
              <w:t>Na podstawie informacji zawartych we wniosku o dofinansowanie oraz Strategii projektu grantowego w ramach niniejszego kryterium możliwe będzie przyznanie punktów w następującym zakresie:</w:t>
            </w:r>
          </w:p>
          <w:p w14:paraId="7E4121A8" w14:textId="77777777" w:rsidR="00BF44F4" w:rsidRPr="00946006" w:rsidRDefault="00BF44F4" w:rsidP="00946006">
            <w:pPr>
              <w:numPr>
                <w:ilvl w:val="0"/>
                <w:numId w:val="75"/>
              </w:numPr>
              <w:autoSpaceDE w:val="0"/>
              <w:autoSpaceDN w:val="0"/>
              <w:adjustRightInd w:val="0"/>
              <w:spacing w:before="120" w:after="0" w:line="23" w:lineRule="atLeast"/>
              <w:ind w:left="609"/>
              <w:rPr>
                <w:rFonts w:ascii="Arial" w:eastAsia="Calibri" w:hAnsi="Arial" w:cs="Arial"/>
                <w:b/>
                <w:lang w:eastAsia="pl-PL"/>
              </w:rPr>
            </w:pPr>
            <w:r w:rsidRPr="00946006">
              <w:rPr>
                <w:rFonts w:ascii="Arial" w:eastAsia="Calibri" w:hAnsi="Arial" w:cs="Arial"/>
                <w:b/>
                <w:lang w:eastAsia="pl-PL"/>
              </w:rPr>
              <w:t xml:space="preserve">Wnioskodawca przedstawił adekwatne do zakresu wsparcia realizowanego w projekcie kryteria i procedury weryfikacji jakościowej oferty szkoleniowej </w:t>
            </w:r>
            <w:r w:rsidRPr="00946006">
              <w:rPr>
                <w:rFonts w:ascii="Arial" w:eastAsia="Calibri" w:hAnsi="Arial" w:cs="Arial"/>
                <w:lang w:eastAsia="pl-PL"/>
              </w:rPr>
              <w:t>- maksymalna liczba</w:t>
            </w:r>
            <w:r w:rsidRPr="00946006">
              <w:rPr>
                <w:rFonts w:ascii="Arial" w:eastAsia="Calibri" w:hAnsi="Arial" w:cs="Arial"/>
                <w:b/>
                <w:lang w:eastAsia="pl-PL"/>
              </w:rPr>
              <w:t xml:space="preserve"> </w:t>
            </w:r>
            <w:r w:rsidRPr="00946006">
              <w:rPr>
                <w:rFonts w:ascii="Arial" w:eastAsia="Calibri" w:hAnsi="Arial" w:cs="Arial"/>
                <w:lang w:eastAsia="pl-PL"/>
              </w:rPr>
              <w:t>punktów – 15,</w:t>
            </w:r>
          </w:p>
          <w:p w14:paraId="23B5322E" w14:textId="552A1C18" w:rsidR="00BF44F4" w:rsidRPr="00946006" w:rsidRDefault="00BF44F4" w:rsidP="00946006">
            <w:pPr>
              <w:numPr>
                <w:ilvl w:val="0"/>
                <w:numId w:val="75"/>
              </w:numPr>
              <w:autoSpaceDE w:val="0"/>
              <w:autoSpaceDN w:val="0"/>
              <w:adjustRightInd w:val="0"/>
              <w:spacing w:before="120" w:after="0" w:line="23" w:lineRule="atLeast"/>
              <w:ind w:left="609"/>
              <w:rPr>
                <w:rFonts w:ascii="Arial" w:eastAsia="Calibri" w:hAnsi="Arial" w:cs="Arial"/>
                <w:b/>
                <w:lang w:eastAsia="pl-PL"/>
              </w:rPr>
            </w:pPr>
            <w:r w:rsidRPr="00946006">
              <w:rPr>
                <w:rFonts w:ascii="Arial" w:eastAsia="Calibri" w:hAnsi="Arial" w:cs="Arial"/>
                <w:b/>
                <w:lang w:eastAsia="pl-PL"/>
              </w:rPr>
              <w:t xml:space="preserve">Wnioskodawca przedstawił adekwatne do zakresu zadań realizowanych w projekcie procedury zapewniające racjonalność i efektywność wydatków związanych z finansowaniem usług szkoleniowych </w:t>
            </w:r>
            <w:r w:rsidRPr="00946006">
              <w:rPr>
                <w:rFonts w:ascii="Arial" w:eastAsia="Calibri" w:hAnsi="Arial" w:cs="Arial"/>
                <w:b/>
                <w:lang w:eastAsia="pl-PL"/>
              </w:rPr>
              <w:lastRenderedPageBreak/>
              <w:t xml:space="preserve">w ramach projektu </w:t>
            </w:r>
            <w:r w:rsidRPr="00946006">
              <w:rPr>
                <w:rFonts w:ascii="Arial" w:eastAsia="Calibri" w:hAnsi="Arial" w:cs="Arial"/>
                <w:lang w:eastAsia="pl-PL"/>
              </w:rPr>
              <w:t>- maksymalna liczba punktów – 10,</w:t>
            </w:r>
          </w:p>
          <w:p w14:paraId="7952C3D5" w14:textId="77777777" w:rsidR="00BF44F4" w:rsidRPr="00946006" w:rsidRDefault="00BF44F4" w:rsidP="00946006">
            <w:pPr>
              <w:numPr>
                <w:ilvl w:val="0"/>
                <w:numId w:val="75"/>
              </w:numPr>
              <w:autoSpaceDE w:val="0"/>
              <w:autoSpaceDN w:val="0"/>
              <w:adjustRightInd w:val="0"/>
              <w:spacing w:before="120" w:after="0" w:line="23" w:lineRule="atLeast"/>
              <w:ind w:left="609"/>
              <w:rPr>
                <w:rFonts w:ascii="Arial" w:eastAsia="Calibri" w:hAnsi="Arial" w:cs="Arial"/>
                <w:lang w:eastAsia="pl-PL"/>
              </w:rPr>
            </w:pPr>
            <w:r w:rsidRPr="00946006">
              <w:rPr>
                <w:rFonts w:ascii="Arial" w:eastAsia="Times New Roman" w:hAnsi="Arial" w:cs="Arial"/>
                <w:b/>
              </w:rPr>
              <w:t xml:space="preserve">Wnioskodawca przedstawił adekwatne do rodzaju form wsparcia procedury dotyczące monitorowania i kontroli realizacji usług szkoleniowych </w:t>
            </w:r>
            <w:r w:rsidRPr="00946006">
              <w:rPr>
                <w:rFonts w:ascii="Arial" w:eastAsia="Times New Roman" w:hAnsi="Arial" w:cs="Arial"/>
              </w:rPr>
              <w:t>– maksymalna liczba punktów – 5.</w:t>
            </w:r>
          </w:p>
        </w:tc>
        <w:tc>
          <w:tcPr>
            <w:tcW w:w="2439" w:type="dxa"/>
            <w:tcBorders>
              <w:top w:val="single" w:sz="4" w:space="0" w:color="auto"/>
              <w:left w:val="single" w:sz="4" w:space="0" w:color="auto"/>
              <w:bottom w:val="single" w:sz="4" w:space="0" w:color="auto"/>
              <w:right w:val="single" w:sz="4" w:space="0" w:color="auto"/>
            </w:tcBorders>
          </w:tcPr>
          <w:p w14:paraId="772FBA43" w14:textId="77777777" w:rsidR="00BF44F4" w:rsidRPr="00946006" w:rsidRDefault="00BF44F4" w:rsidP="00946006">
            <w:pPr>
              <w:spacing w:before="120" w:after="0" w:line="23" w:lineRule="atLeast"/>
              <w:ind w:left="120" w:right="173"/>
              <w:rPr>
                <w:rFonts w:ascii="Arial" w:eastAsia="Calibri" w:hAnsi="Arial" w:cs="Arial"/>
              </w:rPr>
            </w:pPr>
            <w:r w:rsidRPr="00946006">
              <w:rPr>
                <w:rFonts w:ascii="Arial" w:eastAsia="Calibri" w:hAnsi="Arial" w:cs="Arial"/>
              </w:rPr>
              <w:lastRenderedPageBreak/>
              <w:t xml:space="preserve">Brak możliwości korekty. </w:t>
            </w:r>
          </w:p>
          <w:p w14:paraId="7D098E27" w14:textId="77777777" w:rsidR="00BF44F4" w:rsidRPr="00946006" w:rsidRDefault="00BF44F4" w:rsidP="00946006">
            <w:pPr>
              <w:spacing w:before="120" w:after="0" w:line="23" w:lineRule="atLeast"/>
              <w:ind w:left="120" w:right="173"/>
              <w:rPr>
                <w:rFonts w:ascii="Arial" w:eastAsia="Calibri" w:hAnsi="Arial" w:cs="Arial"/>
              </w:rPr>
            </w:pPr>
            <w:r w:rsidRPr="00946006">
              <w:rPr>
                <w:rFonts w:ascii="Arial" w:eastAsia="Calibri" w:hAnsi="Arial" w:cs="Arial"/>
              </w:rPr>
              <w:t xml:space="preserve">Spełnienie danego kryterium weryfikowane będzie na podstawie treści uproszczonego wniosku o dofinansowanie projektu zintegrowanego. </w:t>
            </w:r>
          </w:p>
          <w:p w14:paraId="729F6B12" w14:textId="77777777" w:rsidR="00BF44F4" w:rsidRPr="00946006" w:rsidRDefault="00BF44F4" w:rsidP="00946006">
            <w:pPr>
              <w:spacing w:before="120" w:after="0" w:line="23" w:lineRule="atLeast"/>
              <w:ind w:left="120" w:right="173"/>
              <w:rPr>
                <w:rFonts w:ascii="Arial" w:eastAsia="Calibri" w:hAnsi="Arial" w:cs="Arial"/>
              </w:rPr>
            </w:pPr>
            <w:r w:rsidRPr="00946006">
              <w:rPr>
                <w:rFonts w:ascii="Arial" w:eastAsia="Calibri" w:hAnsi="Arial" w:cs="Arial"/>
                <w:lang w:eastAsia="pl-PL"/>
              </w:rPr>
              <w:t>W ramach niniejszego kryterium punkty podlegają sumowaniu.</w:t>
            </w:r>
            <w:r w:rsidRPr="00946006">
              <w:rPr>
                <w:rFonts w:ascii="Arial" w:eastAsia="Times New Roman" w:hAnsi="Arial" w:cs="Arial"/>
              </w:rPr>
              <w:t xml:space="preserve">  </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77" w:type="dxa"/>
              <w:bottom w:w="0" w:type="dxa"/>
              <w:right w:w="77" w:type="dxa"/>
            </w:tcMar>
          </w:tcPr>
          <w:p w14:paraId="68DB89F2" w14:textId="77777777" w:rsidR="00BF44F4" w:rsidRPr="00946006" w:rsidRDefault="00BF44F4" w:rsidP="00946006">
            <w:pPr>
              <w:autoSpaceDE w:val="0"/>
              <w:autoSpaceDN w:val="0"/>
              <w:adjustRightInd w:val="0"/>
              <w:spacing w:before="120" w:after="0" w:line="23" w:lineRule="atLeast"/>
              <w:rPr>
                <w:rFonts w:ascii="Arial" w:eastAsia="Calibri" w:hAnsi="Arial" w:cs="Arial"/>
                <w:lang w:eastAsia="pl-PL"/>
              </w:rPr>
            </w:pPr>
            <w:r w:rsidRPr="00946006">
              <w:rPr>
                <w:rFonts w:ascii="Arial" w:eastAsia="Calibri" w:hAnsi="Arial" w:cs="Arial"/>
                <w:lang w:eastAsia="pl-PL"/>
              </w:rPr>
              <w:t>Maksymalna liczba punktów - 30</w:t>
            </w:r>
          </w:p>
          <w:p w14:paraId="49480538" w14:textId="77777777" w:rsidR="00BF44F4" w:rsidRPr="00946006" w:rsidRDefault="00BF44F4" w:rsidP="00946006">
            <w:pPr>
              <w:autoSpaceDE w:val="0"/>
              <w:autoSpaceDN w:val="0"/>
              <w:adjustRightInd w:val="0"/>
              <w:spacing w:before="120" w:after="0" w:line="23" w:lineRule="atLeast"/>
              <w:rPr>
                <w:rFonts w:ascii="Arial" w:eastAsia="Calibri" w:hAnsi="Arial" w:cs="Arial"/>
                <w:lang w:eastAsia="pl-PL"/>
              </w:rPr>
            </w:pPr>
            <w:r w:rsidRPr="00946006">
              <w:rPr>
                <w:rFonts w:ascii="Arial" w:eastAsia="Calibri" w:hAnsi="Arial" w:cs="Arial"/>
                <w:lang w:eastAsia="pl-PL"/>
              </w:rPr>
              <w:t>Minimalna liczba punktów zapewniająca ocenę pozytywną - 18</w:t>
            </w:r>
          </w:p>
        </w:tc>
      </w:tr>
      <w:tr w:rsidR="00BF44F4" w:rsidRPr="00946006" w14:paraId="6821AA3D" w14:textId="77777777" w:rsidTr="004D5EA1">
        <w:tblPrEx>
          <w:tblBorders>
            <w:top w:val="single" w:sz="8" w:space="0" w:color="C45911"/>
            <w:left w:val="none" w:sz="0" w:space="0" w:color="auto"/>
            <w:bottom w:val="single" w:sz="8" w:space="0" w:color="C45911"/>
            <w:right w:val="none" w:sz="0" w:space="0" w:color="auto"/>
            <w:insideH w:val="single" w:sz="8" w:space="0" w:color="C45911"/>
            <w:insideV w:val="single" w:sz="8" w:space="0" w:color="C45911"/>
          </w:tblBorders>
          <w:tblCellMar>
            <w:left w:w="0" w:type="dxa"/>
            <w:right w:w="0" w:type="dxa"/>
          </w:tblCellMar>
        </w:tblPrEx>
        <w:trPr>
          <w:trHeight w:val="391"/>
        </w:trPr>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77" w:type="dxa"/>
              <w:bottom w:w="0" w:type="dxa"/>
              <w:right w:w="77" w:type="dxa"/>
            </w:tcMar>
          </w:tcPr>
          <w:p w14:paraId="0B33591E"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rPr>
              <w:t>2.</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4BEE8EB7" w14:textId="77777777" w:rsidR="00BF44F4" w:rsidRPr="00946006" w:rsidRDefault="00BF44F4" w:rsidP="00946006">
            <w:pPr>
              <w:autoSpaceDE w:val="0"/>
              <w:autoSpaceDN w:val="0"/>
              <w:adjustRightInd w:val="0"/>
              <w:spacing w:before="120" w:after="0" w:line="23" w:lineRule="atLeast"/>
              <w:rPr>
                <w:rFonts w:ascii="Arial" w:eastAsia="Calibri" w:hAnsi="Arial" w:cs="Arial"/>
                <w:b/>
                <w:bCs/>
                <w:lang w:eastAsia="pl-PL"/>
              </w:rPr>
            </w:pPr>
            <w:r w:rsidRPr="00946006">
              <w:rPr>
                <w:rFonts w:ascii="Arial" w:eastAsia="Calibri" w:hAnsi="Arial" w:cs="Arial"/>
                <w:b/>
                <w:bCs/>
                <w:lang w:eastAsia="pl-PL"/>
              </w:rPr>
              <w:t>Adekwatność potencjału wnioskodawcy z perspektywy zakresu projektu</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77" w:type="dxa"/>
              <w:bottom w:w="0" w:type="dxa"/>
              <w:right w:w="77" w:type="dxa"/>
            </w:tcMar>
          </w:tcPr>
          <w:p w14:paraId="19E5F2E0"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Ocena kryterium:</w:t>
            </w:r>
          </w:p>
          <w:p w14:paraId="25A34089" w14:textId="77777777" w:rsidR="00BF44F4" w:rsidRPr="00946006" w:rsidRDefault="00BF44F4" w:rsidP="00946006">
            <w:pPr>
              <w:autoSpaceDE w:val="0"/>
              <w:autoSpaceDN w:val="0"/>
              <w:adjustRightInd w:val="0"/>
              <w:spacing w:before="120" w:after="0" w:line="23" w:lineRule="atLeast"/>
              <w:rPr>
                <w:rFonts w:ascii="Arial" w:eastAsia="Calibri" w:hAnsi="Arial" w:cs="Arial"/>
                <w:b/>
                <w:lang w:eastAsia="pl-PL"/>
              </w:rPr>
            </w:pPr>
            <w:r w:rsidRPr="00946006">
              <w:rPr>
                <w:rFonts w:ascii="Arial" w:eastAsia="Calibri" w:hAnsi="Arial" w:cs="Arial"/>
                <w:b/>
                <w:lang w:eastAsia="pl-PL"/>
              </w:rPr>
              <w:t>Ocenie podlega adekwatność opisu potencjału społecznego wnioskodawcy i partnerów (o ile dotyczy) do zakresu realizacji projektu, w tym uzasadnienie dlaczego doświadczenie wnioskodawcy i partnerów (o ile dotyczy) jest adekwatne do zakresu realizacji projektu, z uwzględnieniem dotychczasowej działalności wnioskodawcy i partnerów (o ile dotyczy) prowadzonej:</w:t>
            </w:r>
          </w:p>
          <w:p w14:paraId="02EF945A" w14:textId="77777777" w:rsidR="00BF44F4" w:rsidRPr="00946006" w:rsidRDefault="00BF44F4" w:rsidP="00946006">
            <w:pPr>
              <w:numPr>
                <w:ilvl w:val="0"/>
                <w:numId w:val="76"/>
              </w:numPr>
              <w:autoSpaceDE w:val="0"/>
              <w:autoSpaceDN w:val="0"/>
              <w:adjustRightInd w:val="0"/>
              <w:spacing w:before="120" w:after="0" w:line="23" w:lineRule="atLeast"/>
              <w:rPr>
                <w:rFonts w:ascii="Arial" w:eastAsia="Calibri" w:hAnsi="Arial" w:cs="Arial"/>
                <w:b/>
                <w:lang w:eastAsia="pl-PL"/>
              </w:rPr>
            </w:pPr>
            <w:r w:rsidRPr="00946006">
              <w:rPr>
                <w:rFonts w:ascii="Arial" w:eastAsia="Calibri" w:hAnsi="Arial" w:cs="Arial"/>
                <w:b/>
                <w:lang w:eastAsia="pl-PL"/>
              </w:rPr>
              <w:t>w obszarze wsparcia projektu,</w:t>
            </w:r>
          </w:p>
          <w:p w14:paraId="3C1AE63C" w14:textId="77777777" w:rsidR="00BF44F4" w:rsidRPr="00946006" w:rsidRDefault="00BF44F4" w:rsidP="00946006">
            <w:pPr>
              <w:numPr>
                <w:ilvl w:val="0"/>
                <w:numId w:val="76"/>
              </w:numPr>
              <w:autoSpaceDE w:val="0"/>
              <w:autoSpaceDN w:val="0"/>
              <w:adjustRightInd w:val="0"/>
              <w:spacing w:before="120" w:after="0" w:line="23" w:lineRule="atLeast"/>
              <w:rPr>
                <w:rFonts w:ascii="Arial" w:eastAsia="Calibri" w:hAnsi="Arial" w:cs="Arial"/>
                <w:b/>
                <w:lang w:eastAsia="pl-PL"/>
              </w:rPr>
            </w:pPr>
            <w:r w:rsidRPr="00946006">
              <w:rPr>
                <w:rFonts w:ascii="Arial" w:eastAsia="Calibri" w:hAnsi="Arial" w:cs="Arial"/>
                <w:b/>
                <w:lang w:eastAsia="pl-PL"/>
              </w:rPr>
              <w:t>na rzecz grupy docelowej, do której skierowany będzie projekt oraz</w:t>
            </w:r>
          </w:p>
          <w:p w14:paraId="6EFF65B6" w14:textId="77777777" w:rsidR="00BF44F4" w:rsidRPr="00946006" w:rsidRDefault="00BF44F4" w:rsidP="00946006">
            <w:pPr>
              <w:numPr>
                <w:ilvl w:val="0"/>
                <w:numId w:val="76"/>
              </w:numPr>
              <w:autoSpaceDE w:val="0"/>
              <w:autoSpaceDN w:val="0"/>
              <w:adjustRightInd w:val="0"/>
              <w:spacing w:before="120" w:after="0" w:line="23" w:lineRule="atLeast"/>
              <w:rPr>
                <w:rFonts w:ascii="Arial" w:eastAsia="Calibri" w:hAnsi="Arial" w:cs="Arial"/>
                <w:b/>
                <w:lang w:eastAsia="pl-PL"/>
              </w:rPr>
            </w:pPr>
            <w:r w:rsidRPr="00946006">
              <w:rPr>
                <w:rFonts w:ascii="Arial" w:eastAsia="Calibri" w:hAnsi="Arial" w:cs="Arial"/>
                <w:b/>
                <w:lang w:eastAsia="pl-PL"/>
              </w:rPr>
              <w:t>na określonym terytorium, którego będzie dotyczyć realizacja projektu.</w:t>
            </w:r>
          </w:p>
        </w:tc>
        <w:tc>
          <w:tcPr>
            <w:tcW w:w="2439" w:type="dxa"/>
            <w:tcBorders>
              <w:top w:val="single" w:sz="4" w:space="0" w:color="auto"/>
              <w:left w:val="single" w:sz="4" w:space="0" w:color="auto"/>
              <w:bottom w:val="single" w:sz="4" w:space="0" w:color="auto"/>
              <w:right w:val="single" w:sz="4" w:space="0" w:color="auto"/>
            </w:tcBorders>
          </w:tcPr>
          <w:p w14:paraId="56EDE6C2" w14:textId="77777777" w:rsidR="00BF44F4" w:rsidRPr="00946006" w:rsidRDefault="00BF44F4" w:rsidP="00946006">
            <w:pPr>
              <w:spacing w:before="120" w:after="0" w:line="23" w:lineRule="atLeast"/>
              <w:ind w:left="120"/>
              <w:rPr>
                <w:rFonts w:ascii="Arial" w:eastAsia="Calibri" w:hAnsi="Arial" w:cs="Arial"/>
              </w:rPr>
            </w:pPr>
            <w:r w:rsidRPr="00946006">
              <w:rPr>
                <w:rFonts w:ascii="Arial" w:eastAsia="Calibri" w:hAnsi="Arial" w:cs="Arial"/>
              </w:rPr>
              <w:t xml:space="preserve">Brak możliwości korekty. </w:t>
            </w:r>
          </w:p>
          <w:p w14:paraId="7FBA9330" w14:textId="77777777" w:rsidR="00BF44F4" w:rsidRPr="00946006" w:rsidRDefault="00BF44F4" w:rsidP="00946006">
            <w:pPr>
              <w:spacing w:before="120" w:after="0" w:line="23" w:lineRule="atLeast"/>
              <w:ind w:left="120"/>
              <w:rPr>
                <w:rFonts w:ascii="Arial" w:eastAsia="Calibri" w:hAnsi="Arial" w:cs="Arial"/>
              </w:rPr>
            </w:pPr>
            <w:r w:rsidRPr="00946006">
              <w:rPr>
                <w:rFonts w:ascii="Arial" w:eastAsia="Calibri" w:hAnsi="Arial" w:cs="Arial"/>
              </w:rPr>
              <w:t>Spełnienie danego kryterium weryfikowane będzie na podstawie treści uproszczonego wniosku o dofinansowanie projektu zintegrowanego.</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77" w:type="dxa"/>
              <w:bottom w:w="0" w:type="dxa"/>
              <w:right w:w="77" w:type="dxa"/>
            </w:tcMar>
          </w:tcPr>
          <w:p w14:paraId="33AD9C2A" w14:textId="77777777" w:rsidR="00BF44F4" w:rsidRPr="00946006" w:rsidRDefault="00BF44F4" w:rsidP="00946006">
            <w:pPr>
              <w:autoSpaceDE w:val="0"/>
              <w:autoSpaceDN w:val="0"/>
              <w:adjustRightInd w:val="0"/>
              <w:spacing w:before="120" w:after="0" w:line="23" w:lineRule="atLeast"/>
              <w:rPr>
                <w:rFonts w:ascii="Arial" w:eastAsia="Calibri" w:hAnsi="Arial" w:cs="Arial"/>
                <w:lang w:eastAsia="pl-PL"/>
              </w:rPr>
            </w:pPr>
            <w:r w:rsidRPr="00946006">
              <w:rPr>
                <w:rFonts w:ascii="Arial" w:eastAsia="Calibri" w:hAnsi="Arial" w:cs="Arial"/>
                <w:lang w:eastAsia="pl-PL"/>
              </w:rPr>
              <w:t>Maksymalna liczba punktów- 10</w:t>
            </w:r>
          </w:p>
          <w:p w14:paraId="264CB753" w14:textId="77777777" w:rsidR="00BF44F4" w:rsidRPr="00946006" w:rsidRDefault="00BF44F4" w:rsidP="00946006">
            <w:pPr>
              <w:autoSpaceDE w:val="0"/>
              <w:autoSpaceDN w:val="0"/>
              <w:adjustRightInd w:val="0"/>
              <w:spacing w:before="120" w:after="0" w:line="23" w:lineRule="atLeast"/>
              <w:rPr>
                <w:rFonts w:ascii="Arial" w:eastAsia="Calibri" w:hAnsi="Arial" w:cs="Arial"/>
                <w:lang w:eastAsia="pl-PL"/>
              </w:rPr>
            </w:pPr>
            <w:r w:rsidRPr="00946006">
              <w:rPr>
                <w:rFonts w:ascii="Arial" w:eastAsia="Calibri" w:hAnsi="Arial" w:cs="Arial"/>
                <w:lang w:eastAsia="pl-PL"/>
              </w:rPr>
              <w:t>Minimalna liczba punktów zapewniająca ocenę pozytywną - 6</w:t>
            </w:r>
          </w:p>
        </w:tc>
      </w:tr>
      <w:tr w:rsidR="00BF44F4" w:rsidRPr="00946006" w14:paraId="202A0DEF" w14:textId="77777777" w:rsidTr="004D5EA1">
        <w:tblPrEx>
          <w:tblBorders>
            <w:top w:val="single" w:sz="8" w:space="0" w:color="C45911"/>
            <w:left w:val="none" w:sz="0" w:space="0" w:color="auto"/>
            <w:bottom w:val="single" w:sz="8" w:space="0" w:color="C45911"/>
            <w:right w:val="none" w:sz="0" w:space="0" w:color="auto"/>
            <w:insideH w:val="single" w:sz="8" w:space="0" w:color="C45911"/>
            <w:insideV w:val="single" w:sz="8" w:space="0" w:color="C45911"/>
          </w:tblBorders>
          <w:tblCellMar>
            <w:left w:w="0" w:type="dxa"/>
            <w:right w:w="0" w:type="dxa"/>
          </w:tblCellMar>
        </w:tblPrEx>
        <w:trPr>
          <w:trHeight w:val="400"/>
        </w:trPr>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77" w:type="dxa"/>
              <w:bottom w:w="0" w:type="dxa"/>
              <w:right w:w="77" w:type="dxa"/>
            </w:tcMar>
          </w:tcPr>
          <w:p w14:paraId="6E8CE41D"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rPr>
              <w:t>3.</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E181357" w14:textId="77777777" w:rsidR="00BF44F4" w:rsidRPr="00946006" w:rsidRDefault="00BF44F4" w:rsidP="00946006">
            <w:pPr>
              <w:autoSpaceDE w:val="0"/>
              <w:autoSpaceDN w:val="0"/>
              <w:adjustRightInd w:val="0"/>
              <w:spacing w:before="120" w:after="0" w:line="23" w:lineRule="atLeast"/>
              <w:rPr>
                <w:rFonts w:ascii="Arial" w:eastAsia="Calibri" w:hAnsi="Arial" w:cs="Arial"/>
                <w:b/>
                <w:bCs/>
                <w:lang w:eastAsia="pl-PL"/>
              </w:rPr>
            </w:pPr>
            <w:r w:rsidRPr="00946006">
              <w:rPr>
                <w:rFonts w:ascii="Arial" w:eastAsia="Calibri" w:hAnsi="Arial" w:cs="Arial"/>
                <w:b/>
                <w:bCs/>
                <w:lang w:eastAsia="pl-PL"/>
              </w:rPr>
              <w:t>Adekwatność sposobu zarządzania projektem</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77" w:type="dxa"/>
              <w:bottom w:w="0" w:type="dxa"/>
              <w:right w:w="77" w:type="dxa"/>
            </w:tcMar>
          </w:tcPr>
          <w:p w14:paraId="6CAAAC2C"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Ocena kryterium:</w:t>
            </w:r>
          </w:p>
          <w:p w14:paraId="6A9BFD55" w14:textId="77777777" w:rsidR="00BF44F4" w:rsidRPr="00946006" w:rsidRDefault="00BF44F4" w:rsidP="00946006">
            <w:pPr>
              <w:autoSpaceDE w:val="0"/>
              <w:autoSpaceDN w:val="0"/>
              <w:adjustRightInd w:val="0"/>
              <w:spacing w:before="120" w:after="0" w:line="23" w:lineRule="atLeast"/>
              <w:rPr>
                <w:rFonts w:ascii="Arial" w:eastAsia="Calibri" w:hAnsi="Arial" w:cs="Arial"/>
                <w:b/>
                <w:lang w:eastAsia="pl-PL"/>
              </w:rPr>
            </w:pPr>
            <w:r w:rsidRPr="00946006">
              <w:rPr>
                <w:rFonts w:ascii="Arial" w:eastAsia="Calibri" w:hAnsi="Arial" w:cs="Arial"/>
                <w:b/>
                <w:lang w:eastAsia="pl-PL"/>
              </w:rPr>
              <w:t xml:space="preserve">Ocenie podlega adekwatność sposobu zarządzania projektem do zakresu zadań w projekcie. Na podstawie informacji zawartych we wniosku o dofinansowanie </w:t>
            </w:r>
            <w:r w:rsidRPr="00946006">
              <w:rPr>
                <w:rFonts w:ascii="Arial" w:eastAsia="Calibri" w:hAnsi="Arial" w:cs="Arial"/>
                <w:b/>
                <w:lang w:eastAsia="pl-PL"/>
              </w:rPr>
              <w:lastRenderedPageBreak/>
              <w:t>oraz Strategii projektu grantowego w ramach niniejszego kryterium możliwe będzie przyznanie punktów w następującym zakresie:</w:t>
            </w:r>
          </w:p>
          <w:p w14:paraId="7D528EB3" w14:textId="77777777" w:rsidR="00BF44F4" w:rsidRPr="00946006" w:rsidRDefault="00BF44F4" w:rsidP="00946006">
            <w:pPr>
              <w:numPr>
                <w:ilvl w:val="0"/>
                <w:numId w:val="77"/>
              </w:numPr>
              <w:autoSpaceDE w:val="0"/>
              <w:autoSpaceDN w:val="0"/>
              <w:adjustRightInd w:val="0"/>
              <w:spacing w:before="120" w:after="0" w:line="23" w:lineRule="atLeast"/>
              <w:rPr>
                <w:rFonts w:ascii="Arial" w:eastAsia="Calibri" w:hAnsi="Arial" w:cs="Arial"/>
                <w:b/>
                <w:lang w:eastAsia="pl-PL"/>
              </w:rPr>
            </w:pPr>
            <w:r w:rsidRPr="00946006">
              <w:rPr>
                <w:rFonts w:ascii="Arial" w:eastAsia="Calibri" w:hAnsi="Arial" w:cs="Arial"/>
                <w:b/>
                <w:lang w:eastAsia="pl-PL"/>
              </w:rPr>
              <w:t xml:space="preserve">Wnioskodawca przedstawił adekwatne do zakresu zadań realizowanych w projekcie zasady rozliczania z grantobiorcami umów o powierzenie grantu </w:t>
            </w:r>
            <w:r w:rsidRPr="00946006">
              <w:rPr>
                <w:rFonts w:ascii="Arial" w:eastAsia="Calibri" w:hAnsi="Arial" w:cs="Arial"/>
                <w:lang w:eastAsia="pl-PL"/>
              </w:rPr>
              <w:t>- maksymalna liczba</w:t>
            </w:r>
            <w:r w:rsidRPr="00946006">
              <w:rPr>
                <w:rFonts w:ascii="Arial" w:eastAsia="Calibri" w:hAnsi="Arial" w:cs="Arial"/>
                <w:b/>
                <w:lang w:eastAsia="pl-PL"/>
              </w:rPr>
              <w:t xml:space="preserve"> </w:t>
            </w:r>
            <w:r w:rsidRPr="00946006">
              <w:rPr>
                <w:rFonts w:ascii="Arial" w:eastAsia="Calibri" w:hAnsi="Arial" w:cs="Arial"/>
                <w:lang w:eastAsia="pl-PL"/>
              </w:rPr>
              <w:t>punktów – 5,</w:t>
            </w:r>
          </w:p>
          <w:p w14:paraId="63396DA6" w14:textId="77777777" w:rsidR="00BF44F4" w:rsidRPr="00946006" w:rsidRDefault="00BF44F4" w:rsidP="00946006">
            <w:pPr>
              <w:numPr>
                <w:ilvl w:val="0"/>
                <w:numId w:val="77"/>
              </w:numPr>
              <w:autoSpaceDE w:val="0"/>
              <w:autoSpaceDN w:val="0"/>
              <w:adjustRightInd w:val="0"/>
              <w:spacing w:before="120" w:after="0" w:line="23" w:lineRule="atLeast"/>
              <w:rPr>
                <w:rFonts w:ascii="Arial" w:eastAsia="Calibri" w:hAnsi="Arial" w:cs="Arial"/>
                <w:b/>
                <w:lang w:eastAsia="pl-PL"/>
              </w:rPr>
            </w:pPr>
            <w:r w:rsidRPr="00946006">
              <w:rPr>
                <w:rFonts w:ascii="Arial" w:eastAsia="Calibri" w:hAnsi="Arial" w:cs="Arial"/>
                <w:b/>
                <w:lang w:eastAsia="pl-PL"/>
              </w:rPr>
              <w:t xml:space="preserve">Wnioskodawca przedstawił strategię zarządzania projektem (adekwatną do zakresu i skali interwencji projektu, oraz zapewniającą sprawną, efektywną i terminową realizację przedsięwzięcia), uwzględniającą strukturę zarządzania projektem, planowany system przepływu informacji, a także wykaz kadry zaangażowanej w realizację projektu wraz z opisem doświadczenia i kompetencji personelu - </w:t>
            </w:r>
            <w:r w:rsidRPr="00946006">
              <w:rPr>
                <w:rFonts w:ascii="Arial" w:eastAsia="Calibri" w:hAnsi="Arial" w:cs="Arial"/>
                <w:lang w:eastAsia="pl-PL"/>
              </w:rPr>
              <w:t>maksymalna liczba punktów – 20.</w:t>
            </w:r>
          </w:p>
        </w:tc>
        <w:tc>
          <w:tcPr>
            <w:tcW w:w="2439" w:type="dxa"/>
            <w:tcBorders>
              <w:top w:val="single" w:sz="4" w:space="0" w:color="auto"/>
              <w:left w:val="single" w:sz="4" w:space="0" w:color="auto"/>
              <w:bottom w:val="single" w:sz="4" w:space="0" w:color="auto"/>
              <w:right w:val="single" w:sz="4" w:space="0" w:color="auto"/>
            </w:tcBorders>
          </w:tcPr>
          <w:p w14:paraId="2D3066A0" w14:textId="77777777" w:rsidR="00BF44F4" w:rsidRPr="00946006" w:rsidRDefault="00BF44F4" w:rsidP="00946006">
            <w:pPr>
              <w:spacing w:before="120" w:after="0" w:line="23" w:lineRule="atLeast"/>
              <w:ind w:left="120" w:right="173"/>
              <w:rPr>
                <w:rFonts w:ascii="Arial" w:eastAsia="Calibri" w:hAnsi="Arial" w:cs="Arial"/>
              </w:rPr>
            </w:pPr>
            <w:r w:rsidRPr="00946006">
              <w:rPr>
                <w:rFonts w:ascii="Arial" w:eastAsia="Calibri" w:hAnsi="Arial" w:cs="Arial"/>
              </w:rPr>
              <w:lastRenderedPageBreak/>
              <w:t xml:space="preserve">Brak możliwości korekty. </w:t>
            </w:r>
          </w:p>
          <w:p w14:paraId="34DDE27D" w14:textId="77777777" w:rsidR="00BF44F4" w:rsidRPr="00946006" w:rsidRDefault="00BF44F4" w:rsidP="00946006">
            <w:pPr>
              <w:spacing w:before="120" w:after="0" w:line="23" w:lineRule="atLeast"/>
              <w:ind w:left="120" w:right="173"/>
              <w:rPr>
                <w:rFonts w:ascii="Arial" w:eastAsia="Calibri" w:hAnsi="Arial" w:cs="Arial"/>
              </w:rPr>
            </w:pPr>
            <w:r w:rsidRPr="00946006">
              <w:rPr>
                <w:rFonts w:ascii="Arial" w:eastAsia="Calibri" w:hAnsi="Arial" w:cs="Arial"/>
              </w:rPr>
              <w:t xml:space="preserve">Spełnienie danego kryterium weryfikowane będzie na podstawie treści uproszczonego wniosku </w:t>
            </w:r>
            <w:r w:rsidRPr="00946006">
              <w:rPr>
                <w:rFonts w:ascii="Arial" w:eastAsia="Calibri" w:hAnsi="Arial" w:cs="Arial"/>
              </w:rPr>
              <w:lastRenderedPageBreak/>
              <w:t>o dofinansowanie projektu zintegrowanego.</w:t>
            </w:r>
          </w:p>
          <w:p w14:paraId="3F46B17F" w14:textId="77777777" w:rsidR="00BF44F4" w:rsidRPr="00946006" w:rsidRDefault="00BF44F4" w:rsidP="00946006">
            <w:pPr>
              <w:spacing w:before="120" w:after="0" w:line="23" w:lineRule="atLeast"/>
              <w:ind w:left="120" w:right="173"/>
              <w:rPr>
                <w:rFonts w:ascii="Arial" w:eastAsia="Calibri" w:hAnsi="Arial" w:cs="Arial"/>
              </w:rPr>
            </w:pPr>
            <w:r w:rsidRPr="00946006">
              <w:rPr>
                <w:rFonts w:ascii="Arial" w:eastAsia="Calibri" w:hAnsi="Arial" w:cs="Arial"/>
                <w:lang w:eastAsia="pl-PL"/>
              </w:rPr>
              <w:t>W ramach niniejszego kryterium punkty podlegają sumowaniu.</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77" w:type="dxa"/>
              <w:bottom w:w="0" w:type="dxa"/>
              <w:right w:w="77" w:type="dxa"/>
            </w:tcMar>
          </w:tcPr>
          <w:p w14:paraId="1614380C" w14:textId="77777777" w:rsidR="00BF44F4" w:rsidRPr="00946006" w:rsidRDefault="00BF44F4" w:rsidP="00946006">
            <w:pPr>
              <w:autoSpaceDE w:val="0"/>
              <w:autoSpaceDN w:val="0"/>
              <w:adjustRightInd w:val="0"/>
              <w:spacing w:before="120" w:after="0" w:line="23" w:lineRule="atLeast"/>
              <w:rPr>
                <w:rFonts w:ascii="Arial" w:eastAsia="Calibri" w:hAnsi="Arial" w:cs="Arial"/>
                <w:lang w:eastAsia="pl-PL"/>
              </w:rPr>
            </w:pPr>
            <w:r w:rsidRPr="00946006">
              <w:rPr>
                <w:rFonts w:ascii="Arial" w:eastAsia="Calibri" w:hAnsi="Arial" w:cs="Arial"/>
                <w:lang w:eastAsia="pl-PL"/>
              </w:rPr>
              <w:lastRenderedPageBreak/>
              <w:t>Maksymalna liczba punktów- 25</w:t>
            </w:r>
          </w:p>
          <w:p w14:paraId="20B6CED9" w14:textId="77777777" w:rsidR="00BF44F4" w:rsidRPr="00946006" w:rsidRDefault="00BF44F4" w:rsidP="00946006">
            <w:pPr>
              <w:autoSpaceDE w:val="0"/>
              <w:autoSpaceDN w:val="0"/>
              <w:adjustRightInd w:val="0"/>
              <w:spacing w:before="120" w:after="0" w:line="23" w:lineRule="atLeast"/>
              <w:rPr>
                <w:rFonts w:ascii="Arial" w:eastAsia="Calibri" w:hAnsi="Arial" w:cs="Arial"/>
                <w:lang w:eastAsia="pl-PL"/>
              </w:rPr>
            </w:pPr>
            <w:r w:rsidRPr="00946006">
              <w:rPr>
                <w:rFonts w:ascii="Arial" w:eastAsia="Calibri" w:hAnsi="Arial" w:cs="Arial"/>
                <w:lang w:eastAsia="pl-PL"/>
              </w:rPr>
              <w:t>Minimalna liczba punktów zapewniaj</w:t>
            </w:r>
            <w:r w:rsidRPr="00946006">
              <w:rPr>
                <w:rFonts w:ascii="Arial" w:eastAsia="Calibri" w:hAnsi="Arial" w:cs="Arial"/>
                <w:lang w:eastAsia="pl-PL"/>
              </w:rPr>
              <w:lastRenderedPageBreak/>
              <w:t>ąca ocenę pozytywną - 15</w:t>
            </w:r>
          </w:p>
        </w:tc>
      </w:tr>
      <w:tr w:rsidR="00BF44F4" w:rsidRPr="00946006" w14:paraId="73014270" w14:textId="77777777" w:rsidTr="004D5EA1">
        <w:tblPrEx>
          <w:tblBorders>
            <w:top w:val="single" w:sz="8" w:space="0" w:color="C45911"/>
            <w:left w:val="none" w:sz="0" w:space="0" w:color="auto"/>
            <w:bottom w:val="single" w:sz="8" w:space="0" w:color="C45911"/>
            <w:right w:val="none" w:sz="0" w:space="0" w:color="auto"/>
            <w:insideH w:val="single" w:sz="8" w:space="0" w:color="C45911"/>
            <w:insideV w:val="single" w:sz="8" w:space="0" w:color="C45911"/>
          </w:tblBorders>
          <w:tblCellMar>
            <w:left w:w="0" w:type="dxa"/>
            <w:right w:w="0" w:type="dxa"/>
          </w:tblCellMar>
        </w:tblPrEx>
        <w:trPr>
          <w:trHeight w:val="684"/>
        </w:trPr>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77" w:type="dxa"/>
              <w:bottom w:w="0" w:type="dxa"/>
              <w:right w:w="77" w:type="dxa"/>
            </w:tcMar>
          </w:tcPr>
          <w:p w14:paraId="08655F05"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rPr>
              <w:lastRenderedPageBreak/>
              <w:t>4.</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33FB0A73" w14:textId="77777777" w:rsidR="00BF44F4" w:rsidRPr="00946006" w:rsidRDefault="00BF44F4" w:rsidP="00946006">
            <w:pPr>
              <w:autoSpaceDE w:val="0"/>
              <w:autoSpaceDN w:val="0"/>
              <w:adjustRightInd w:val="0"/>
              <w:spacing w:before="120" w:after="0" w:line="23" w:lineRule="atLeast"/>
              <w:rPr>
                <w:rFonts w:ascii="Arial" w:eastAsia="Calibri" w:hAnsi="Arial" w:cs="Arial"/>
                <w:b/>
                <w:bCs/>
                <w:lang w:eastAsia="pl-PL"/>
              </w:rPr>
            </w:pPr>
            <w:r w:rsidRPr="00946006">
              <w:rPr>
                <w:rFonts w:ascii="Arial" w:eastAsia="Calibri" w:hAnsi="Arial" w:cs="Arial"/>
                <w:b/>
                <w:bCs/>
                <w:lang w:eastAsia="pl-PL"/>
              </w:rPr>
              <w:t>Działania operatora zapewniają odpowiedni sposób dotarcia</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77" w:type="dxa"/>
              <w:bottom w:w="0" w:type="dxa"/>
              <w:right w:w="77" w:type="dxa"/>
            </w:tcMar>
          </w:tcPr>
          <w:p w14:paraId="40CCAA21"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Ocena kryterium:</w:t>
            </w:r>
          </w:p>
          <w:p w14:paraId="06A7915A" w14:textId="77777777" w:rsidR="00BF44F4" w:rsidRPr="00946006" w:rsidRDefault="00BF44F4" w:rsidP="00946006">
            <w:pPr>
              <w:autoSpaceDE w:val="0"/>
              <w:autoSpaceDN w:val="0"/>
              <w:adjustRightInd w:val="0"/>
              <w:spacing w:before="120" w:after="0" w:line="23" w:lineRule="atLeast"/>
              <w:rPr>
                <w:rFonts w:ascii="Arial" w:eastAsia="Calibri" w:hAnsi="Arial" w:cs="Arial"/>
                <w:b/>
                <w:lang w:eastAsia="pl-PL"/>
              </w:rPr>
            </w:pPr>
            <w:r w:rsidRPr="00946006">
              <w:rPr>
                <w:rFonts w:ascii="Arial" w:eastAsia="Calibri" w:hAnsi="Arial" w:cs="Arial"/>
                <w:b/>
                <w:lang w:eastAsia="pl-PL"/>
              </w:rPr>
              <w:t xml:space="preserve">Ocenie będzie podlegać strategia udzielania grantów. Na podstawie informacji zawartych we </w:t>
            </w:r>
            <w:r w:rsidRPr="00946006">
              <w:rPr>
                <w:rFonts w:ascii="Arial" w:eastAsia="Calibri" w:hAnsi="Arial" w:cs="Arial"/>
                <w:b/>
                <w:lang w:eastAsia="pl-PL"/>
              </w:rPr>
              <w:lastRenderedPageBreak/>
              <w:t>wniosku o dofinansowanie oraz Strategii projektu grantowego, w ramach niniejszego kryterium możliwe będzie przyznanie punktów:</w:t>
            </w:r>
          </w:p>
          <w:p w14:paraId="657FE99B" w14:textId="77777777" w:rsidR="00BF44F4" w:rsidRPr="00946006" w:rsidRDefault="00BF44F4" w:rsidP="00946006">
            <w:pPr>
              <w:numPr>
                <w:ilvl w:val="0"/>
                <w:numId w:val="78"/>
              </w:numPr>
              <w:autoSpaceDE w:val="0"/>
              <w:autoSpaceDN w:val="0"/>
              <w:adjustRightInd w:val="0"/>
              <w:spacing w:before="120" w:after="0" w:line="23" w:lineRule="atLeast"/>
              <w:rPr>
                <w:rFonts w:ascii="Arial" w:eastAsia="Calibri" w:hAnsi="Arial" w:cs="Arial"/>
                <w:b/>
                <w:lang w:eastAsia="pl-PL"/>
              </w:rPr>
            </w:pPr>
            <w:r w:rsidRPr="00946006">
              <w:rPr>
                <w:rFonts w:ascii="Arial" w:eastAsia="Calibri" w:hAnsi="Arial" w:cs="Arial"/>
                <w:b/>
                <w:lang w:eastAsia="pl-PL"/>
              </w:rPr>
              <w:t xml:space="preserve">Wnioskodawca przedstawił kanały dotarcia do zainteresowanych (adekwatne do przeprowadzonej analizy grupy docelowej) – </w:t>
            </w:r>
            <w:r w:rsidRPr="00946006">
              <w:rPr>
                <w:rFonts w:ascii="Arial" w:eastAsia="Calibri" w:hAnsi="Arial" w:cs="Arial"/>
                <w:lang w:eastAsia="pl-PL"/>
              </w:rPr>
              <w:t>maksymalna liczba punktów 10</w:t>
            </w:r>
            <w:r w:rsidRPr="00946006">
              <w:rPr>
                <w:rFonts w:ascii="Arial" w:eastAsia="Calibri" w:hAnsi="Arial" w:cs="Arial"/>
                <w:b/>
                <w:lang w:eastAsia="pl-PL"/>
              </w:rPr>
              <w:t>;</w:t>
            </w:r>
          </w:p>
          <w:p w14:paraId="7731DD2F" w14:textId="77777777" w:rsidR="00BF44F4" w:rsidRPr="00946006" w:rsidRDefault="00BF44F4" w:rsidP="00946006">
            <w:pPr>
              <w:numPr>
                <w:ilvl w:val="0"/>
                <w:numId w:val="78"/>
              </w:numPr>
              <w:autoSpaceDE w:val="0"/>
              <w:autoSpaceDN w:val="0"/>
              <w:adjustRightInd w:val="0"/>
              <w:spacing w:before="120" w:after="0" w:line="23" w:lineRule="atLeast"/>
              <w:rPr>
                <w:rFonts w:ascii="Arial" w:eastAsia="Calibri" w:hAnsi="Arial" w:cs="Arial"/>
                <w:b/>
                <w:lang w:eastAsia="pl-PL"/>
              </w:rPr>
            </w:pPr>
            <w:r w:rsidRPr="00946006">
              <w:rPr>
                <w:rFonts w:ascii="Arial" w:eastAsia="Calibri" w:hAnsi="Arial" w:cs="Arial"/>
                <w:b/>
                <w:lang w:eastAsia="pl-PL"/>
              </w:rPr>
              <w:t xml:space="preserve">zaplanowane w ramach projektu działania zakładają dotarcie do osób, które do tej pory nie uczestniczyli w kształceniu ustawicznym – </w:t>
            </w:r>
            <w:r w:rsidRPr="00946006">
              <w:rPr>
                <w:rFonts w:ascii="Arial" w:eastAsia="Calibri" w:hAnsi="Arial" w:cs="Arial"/>
                <w:lang w:eastAsia="pl-PL"/>
              </w:rPr>
              <w:t>maksymalna liczba punktów 5</w:t>
            </w:r>
            <w:r w:rsidRPr="00946006">
              <w:rPr>
                <w:rFonts w:ascii="Arial" w:eastAsia="Calibri" w:hAnsi="Arial" w:cs="Arial"/>
                <w:b/>
                <w:lang w:eastAsia="pl-PL"/>
              </w:rPr>
              <w:t xml:space="preserve">; </w:t>
            </w:r>
          </w:p>
          <w:p w14:paraId="4EFF5A45" w14:textId="77777777" w:rsidR="00BF44F4" w:rsidRPr="00946006" w:rsidRDefault="00BF44F4" w:rsidP="00946006">
            <w:pPr>
              <w:numPr>
                <w:ilvl w:val="0"/>
                <w:numId w:val="78"/>
              </w:numPr>
              <w:autoSpaceDE w:val="0"/>
              <w:autoSpaceDN w:val="0"/>
              <w:adjustRightInd w:val="0"/>
              <w:spacing w:before="120" w:after="0" w:line="23" w:lineRule="atLeast"/>
              <w:rPr>
                <w:rFonts w:ascii="Arial" w:eastAsia="Calibri" w:hAnsi="Arial" w:cs="Arial"/>
                <w:b/>
                <w:lang w:eastAsia="pl-PL"/>
              </w:rPr>
            </w:pPr>
            <w:r w:rsidRPr="00946006">
              <w:rPr>
                <w:rFonts w:ascii="Arial" w:eastAsia="Calibri" w:hAnsi="Arial" w:cs="Arial"/>
                <w:b/>
                <w:lang w:eastAsia="pl-PL"/>
              </w:rPr>
              <w:t xml:space="preserve">Wnioskodawca przedstawił strategię marketingową zawierającą stosowane narzędzia i metody zwiększające zdolność do efektywnego pozyskiwania klientów (np. wdrożone systemy obsługi klientów on-line, itp.) – </w:t>
            </w:r>
            <w:r w:rsidRPr="00946006">
              <w:rPr>
                <w:rFonts w:ascii="Arial" w:eastAsia="Calibri" w:hAnsi="Arial" w:cs="Arial"/>
                <w:lang w:eastAsia="pl-PL"/>
              </w:rPr>
              <w:t>maksymalna liczba punktów 5</w:t>
            </w:r>
            <w:r w:rsidRPr="00946006">
              <w:rPr>
                <w:rFonts w:ascii="Arial" w:eastAsia="Calibri" w:hAnsi="Arial" w:cs="Arial"/>
                <w:b/>
                <w:lang w:eastAsia="pl-PL"/>
              </w:rPr>
              <w:t>;</w:t>
            </w:r>
          </w:p>
        </w:tc>
        <w:tc>
          <w:tcPr>
            <w:tcW w:w="2439" w:type="dxa"/>
            <w:tcBorders>
              <w:top w:val="single" w:sz="4" w:space="0" w:color="auto"/>
              <w:left w:val="single" w:sz="4" w:space="0" w:color="auto"/>
              <w:bottom w:val="single" w:sz="4" w:space="0" w:color="auto"/>
              <w:right w:val="single" w:sz="4" w:space="0" w:color="auto"/>
            </w:tcBorders>
          </w:tcPr>
          <w:p w14:paraId="3536EF32" w14:textId="77777777" w:rsidR="00BF44F4" w:rsidRPr="00946006" w:rsidRDefault="00BF44F4" w:rsidP="00946006">
            <w:pPr>
              <w:spacing w:before="120" w:after="0" w:line="23" w:lineRule="atLeast"/>
              <w:ind w:left="120" w:right="173"/>
              <w:rPr>
                <w:rFonts w:ascii="Arial" w:eastAsia="Calibri" w:hAnsi="Arial" w:cs="Arial"/>
              </w:rPr>
            </w:pPr>
            <w:r w:rsidRPr="00946006">
              <w:rPr>
                <w:rFonts w:ascii="Arial" w:eastAsia="Calibri" w:hAnsi="Arial" w:cs="Arial"/>
              </w:rPr>
              <w:lastRenderedPageBreak/>
              <w:t xml:space="preserve">Brak możliwości korekty. </w:t>
            </w:r>
          </w:p>
          <w:p w14:paraId="17831ABF" w14:textId="77777777" w:rsidR="00BF44F4" w:rsidRPr="00946006" w:rsidRDefault="00BF44F4" w:rsidP="00946006">
            <w:pPr>
              <w:spacing w:before="120" w:after="0" w:line="23" w:lineRule="atLeast"/>
              <w:ind w:left="120" w:right="173"/>
              <w:rPr>
                <w:rFonts w:ascii="Arial" w:eastAsia="Calibri" w:hAnsi="Arial" w:cs="Arial"/>
              </w:rPr>
            </w:pPr>
            <w:r w:rsidRPr="00946006">
              <w:rPr>
                <w:rFonts w:ascii="Arial" w:eastAsia="Calibri" w:hAnsi="Arial" w:cs="Arial"/>
              </w:rPr>
              <w:t xml:space="preserve">Spełnienie danego kryterium weryfikowane będzie </w:t>
            </w:r>
            <w:r w:rsidRPr="00946006">
              <w:rPr>
                <w:rFonts w:ascii="Arial" w:eastAsia="Calibri" w:hAnsi="Arial" w:cs="Arial"/>
              </w:rPr>
              <w:lastRenderedPageBreak/>
              <w:t>na podstawie treści uproszczonego wniosku o dofinansowanie projektu zintegrowanego.</w:t>
            </w:r>
          </w:p>
          <w:p w14:paraId="1BA5D31A" w14:textId="77777777" w:rsidR="00BF44F4" w:rsidRPr="00946006" w:rsidRDefault="00BF44F4" w:rsidP="00946006">
            <w:pPr>
              <w:spacing w:before="120" w:after="0" w:line="23" w:lineRule="atLeast"/>
              <w:ind w:left="120" w:right="173"/>
              <w:rPr>
                <w:rFonts w:ascii="Arial" w:eastAsia="Calibri" w:hAnsi="Arial" w:cs="Arial"/>
              </w:rPr>
            </w:pPr>
            <w:r w:rsidRPr="00946006">
              <w:rPr>
                <w:rFonts w:ascii="Arial" w:eastAsia="Calibri" w:hAnsi="Arial" w:cs="Arial"/>
                <w:lang w:eastAsia="pl-PL"/>
              </w:rPr>
              <w:t>W ramach niniejszego kryterium punkty podlegają sumowaniu.</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77" w:type="dxa"/>
              <w:bottom w:w="0" w:type="dxa"/>
              <w:right w:w="77" w:type="dxa"/>
            </w:tcMar>
          </w:tcPr>
          <w:p w14:paraId="43A04B63"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rPr>
              <w:lastRenderedPageBreak/>
              <w:t>Maksymalna liczba punktów- 20</w:t>
            </w:r>
          </w:p>
          <w:p w14:paraId="7778DE9E"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rPr>
              <w:lastRenderedPageBreak/>
              <w:t>Minimalna liczba punktów zapewniająca ocenę pozytywną - 12</w:t>
            </w:r>
          </w:p>
        </w:tc>
      </w:tr>
      <w:tr w:rsidR="00BF44F4" w:rsidRPr="00946006" w14:paraId="5A1EEE2B" w14:textId="77777777" w:rsidTr="004D5EA1">
        <w:tblPrEx>
          <w:tblBorders>
            <w:top w:val="single" w:sz="8" w:space="0" w:color="C45911"/>
            <w:left w:val="none" w:sz="0" w:space="0" w:color="auto"/>
            <w:bottom w:val="single" w:sz="8" w:space="0" w:color="C45911"/>
            <w:right w:val="none" w:sz="0" w:space="0" w:color="auto"/>
            <w:insideH w:val="single" w:sz="8" w:space="0" w:color="C45911"/>
            <w:insideV w:val="single" w:sz="8" w:space="0" w:color="C45911"/>
          </w:tblBorders>
          <w:tblCellMar>
            <w:left w:w="0" w:type="dxa"/>
            <w:right w:w="0" w:type="dxa"/>
          </w:tblCellMar>
        </w:tblPrEx>
        <w:trPr>
          <w:trHeight w:val="552"/>
        </w:trPr>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77" w:type="dxa"/>
              <w:bottom w:w="0" w:type="dxa"/>
              <w:right w:w="77" w:type="dxa"/>
            </w:tcMar>
          </w:tcPr>
          <w:p w14:paraId="125ECA63"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rPr>
              <w:lastRenderedPageBreak/>
              <w:t>5.</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5986E9A4" w14:textId="77777777" w:rsidR="00BF44F4" w:rsidRPr="00946006" w:rsidRDefault="00BF44F4" w:rsidP="00946006">
            <w:pPr>
              <w:autoSpaceDE w:val="0"/>
              <w:autoSpaceDN w:val="0"/>
              <w:adjustRightInd w:val="0"/>
              <w:spacing w:before="120" w:after="0" w:line="23" w:lineRule="atLeast"/>
              <w:rPr>
                <w:rFonts w:ascii="Arial" w:eastAsia="Calibri" w:hAnsi="Arial" w:cs="Arial"/>
                <w:b/>
                <w:bCs/>
                <w:lang w:eastAsia="pl-PL"/>
              </w:rPr>
            </w:pPr>
            <w:r w:rsidRPr="00946006">
              <w:rPr>
                <w:rFonts w:ascii="Arial" w:eastAsia="Calibri" w:hAnsi="Arial" w:cs="Arial"/>
                <w:b/>
                <w:bCs/>
                <w:lang w:eastAsia="pl-PL"/>
              </w:rPr>
              <w:t>Elastyczność instrumentu z perspektywy grantobiorcy</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77" w:type="dxa"/>
              <w:bottom w:w="0" w:type="dxa"/>
              <w:right w:w="77" w:type="dxa"/>
            </w:tcMar>
          </w:tcPr>
          <w:p w14:paraId="27BE22D4"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Ocena kryterium:</w:t>
            </w:r>
          </w:p>
          <w:p w14:paraId="444AE838" w14:textId="77777777" w:rsidR="00BF44F4" w:rsidRPr="00946006" w:rsidRDefault="00BF44F4" w:rsidP="00946006">
            <w:pPr>
              <w:autoSpaceDE w:val="0"/>
              <w:autoSpaceDN w:val="0"/>
              <w:adjustRightInd w:val="0"/>
              <w:spacing w:before="120" w:after="0" w:line="23" w:lineRule="atLeast"/>
              <w:rPr>
                <w:rFonts w:ascii="Arial" w:eastAsia="Calibri" w:hAnsi="Arial" w:cs="Arial"/>
                <w:b/>
                <w:lang w:eastAsia="pl-PL"/>
              </w:rPr>
            </w:pPr>
            <w:r w:rsidRPr="00946006">
              <w:rPr>
                <w:rFonts w:ascii="Arial" w:eastAsia="Calibri" w:hAnsi="Arial" w:cs="Arial"/>
                <w:b/>
                <w:lang w:eastAsia="pl-PL"/>
              </w:rPr>
              <w:t>Ocenie podlegać będzie czas procesu przyznania bonu na szkolenie (od momentu złożenia wniosku o przyznanie bonu) zadeklarowany w Strategii udzielania grantów:</w:t>
            </w:r>
          </w:p>
          <w:p w14:paraId="08BB97F2" w14:textId="77777777" w:rsidR="00BF44F4" w:rsidRPr="00946006" w:rsidRDefault="00BF44F4" w:rsidP="00946006">
            <w:pPr>
              <w:numPr>
                <w:ilvl w:val="0"/>
                <w:numId w:val="79"/>
              </w:numPr>
              <w:autoSpaceDE w:val="0"/>
              <w:autoSpaceDN w:val="0"/>
              <w:adjustRightInd w:val="0"/>
              <w:spacing w:before="120" w:after="0" w:line="23" w:lineRule="atLeast"/>
              <w:rPr>
                <w:rFonts w:ascii="Arial" w:eastAsia="Calibri" w:hAnsi="Arial" w:cs="Arial"/>
                <w:b/>
                <w:lang w:eastAsia="pl-PL"/>
              </w:rPr>
            </w:pPr>
            <w:r w:rsidRPr="00946006">
              <w:rPr>
                <w:rFonts w:ascii="Arial" w:eastAsia="Calibri" w:hAnsi="Arial" w:cs="Arial"/>
                <w:b/>
                <w:lang w:eastAsia="pl-PL"/>
              </w:rPr>
              <w:lastRenderedPageBreak/>
              <w:t>10 i więcej dni roboczych – pkt 0;</w:t>
            </w:r>
          </w:p>
          <w:p w14:paraId="1FC0CC19" w14:textId="77777777" w:rsidR="00BF44F4" w:rsidRPr="00946006" w:rsidRDefault="00BF44F4" w:rsidP="00946006">
            <w:pPr>
              <w:numPr>
                <w:ilvl w:val="0"/>
                <w:numId w:val="79"/>
              </w:numPr>
              <w:autoSpaceDE w:val="0"/>
              <w:autoSpaceDN w:val="0"/>
              <w:adjustRightInd w:val="0"/>
              <w:spacing w:before="120" w:after="0" w:line="23" w:lineRule="atLeast"/>
              <w:rPr>
                <w:rFonts w:ascii="Arial" w:eastAsia="Calibri" w:hAnsi="Arial" w:cs="Arial"/>
                <w:b/>
                <w:lang w:eastAsia="pl-PL"/>
              </w:rPr>
            </w:pPr>
            <w:r w:rsidRPr="00946006">
              <w:rPr>
                <w:rFonts w:ascii="Arial" w:eastAsia="Calibri" w:hAnsi="Arial" w:cs="Arial"/>
                <w:b/>
                <w:lang w:eastAsia="pl-PL"/>
              </w:rPr>
              <w:t>za każdy dzień roboczy poniżej 10 dni roboczych 1 pkt, nie więcej niż 10 pkt łącznie.</w:t>
            </w:r>
          </w:p>
          <w:p w14:paraId="4262A2DD" w14:textId="77777777" w:rsidR="00BF44F4" w:rsidRPr="00946006" w:rsidRDefault="00BF44F4" w:rsidP="00946006">
            <w:pPr>
              <w:spacing w:before="120" w:after="0" w:line="23" w:lineRule="atLeast"/>
              <w:rPr>
                <w:rFonts w:ascii="Arial" w:eastAsia="Calibri" w:hAnsi="Arial" w:cs="Arial"/>
              </w:rPr>
            </w:pPr>
            <w:r w:rsidRPr="00946006">
              <w:rPr>
                <w:rFonts w:ascii="Arial" w:eastAsia="Calibri" w:hAnsi="Arial" w:cs="Arial"/>
              </w:rPr>
              <w:t xml:space="preserve"> </w:t>
            </w:r>
          </w:p>
        </w:tc>
        <w:tc>
          <w:tcPr>
            <w:tcW w:w="2439" w:type="dxa"/>
            <w:tcBorders>
              <w:top w:val="single" w:sz="4" w:space="0" w:color="auto"/>
              <w:left w:val="single" w:sz="4" w:space="0" w:color="auto"/>
              <w:bottom w:val="single" w:sz="4" w:space="0" w:color="auto"/>
              <w:right w:val="single" w:sz="4" w:space="0" w:color="auto"/>
            </w:tcBorders>
          </w:tcPr>
          <w:p w14:paraId="5D0ED293" w14:textId="77777777" w:rsidR="00BF44F4" w:rsidRPr="00946006" w:rsidRDefault="00BF44F4" w:rsidP="00946006">
            <w:pPr>
              <w:spacing w:before="120" w:after="0" w:line="23" w:lineRule="atLeast"/>
              <w:ind w:left="262"/>
              <w:rPr>
                <w:rFonts w:ascii="Arial" w:eastAsia="Calibri" w:hAnsi="Arial" w:cs="Arial"/>
              </w:rPr>
            </w:pPr>
            <w:r w:rsidRPr="00946006">
              <w:rPr>
                <w:rFonts w:ascii="Arial" w:eastAsia="Calibri" w:hAnsi="Arial" w:cs="Arial"/>
              </w:rPr>
              <w:lastRenderedPageBreak/>
              <w:t xml:space="preserve">Brak możliwości korekty. </w:t>
            </w:r>
          </w:p>
          <w:p w14:paraId="1CB12686" w14:textId="77777777" w:rsidR="00BF44F4" w:rsidRPr="00946006" w:rsidRDefault="00BF44F4" w:rsidP="00946006">
            <w:pPr>
              <w:spacing w:before="120" w:after="0" w:line="23" w:lineRule="atLeast"/>
              <w:ind w:left="262"/>
              <w:rPr>
                <w:rFonts w:ascii="Arial" w:eastAsia="Calibri" w:hAnsi="Arial" w:cs="Arial"/>
              </w:rPr>
            </w:pPr>
          </w:p>
          <w:p w14:paraId="531FA358" w14:textId="77777777" w:rsidR="00BF44F4" w:rsidRPr="00946006" w:rsidRDefault="00BF44F4" w:rsidP="00946006">
            <w:pPr>
              <w:spacing w:before="120" w:after="0" w:line="23" w:lineRule="atLeast"/>
              <w:ind w:left="262"/>
              <w:rPr>
                <w:rFonts w:ascii="Arial" w:eastAsia="Calibri" w:hAnsi="Arial" w:cs="Arial"/>
              </w:rPr>
            </w:pPr>
            <w:r w:rsidRPr="00946006">
              <w:rPr>
                <w:rFonts w:ascii="Arial" w:eastAsia="Calibri" w:hAnsi="Arial" w:cs="Arial"/>
              </w:rPr>
              <w:t xml:space="preserve">Spełnienie danego kryterium weryfikowane będzie na podstawie treści uproszczonego wniosku </w:t>
            </w:r>
            <w:r w:rsidRPr="00946006">
              <w:rPr>
                <w:rFonts w:ascii="Arial" w:eastAsia="Calibri" w:hAnsi="Arial" w:cs="Arial"/>
              </w:rPr>
              <w:lastRenderedPageBreak/>
              <w:t>o dofinansowanie projektu zintegrowanego.</w:t>
            </w:r>
          </w:p>
          <w:p w14:paraId="7FCA3770" w14:textId="77777777" w:rsidR="00BF44F4" w:rsidRPr="00946006" w:rsidRDefault="00BF44F4" w:rsidP="00946006">
            <w:pPr>
              <w:spacing w:before="120" w:after="0" w:line="23" w:lineRule="atLeast"/>
              <w:ind w:left="262"/>
              <w:rPr>
                <w:rFonts w:ascii="Arial" w:eastAsia="Calibri" w:hAnsi="Arial" w:cs="Arial"/>
              </w:rPr>
            </w:pPr>
            <w:r w:rsidRPr="00946006">
              <w:rPr>
                <w:rFonts w:ascii="Arial" w:eastAsia="Calibri" w:hAnsi="Arial" w:cs="Arial"/>
              </w:rPr>
              <w:t xml:space="preserve">Kryterium będzie oceniane poprzez przypisanie mu odpowiednich wartości punktowych.  </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77" w:type="dxa"/>
              <w:bottom w:w="0" w:type="dxa"/>
              <w:right w:w="77" w:type="dxa"/>
            </w:tcMar>
          </w:tcPr>
          <w:p w14:paraId="0BBDC70A" w14:textId="77777777" w:rsidR="00BF44F4" w:rsidRPr="00946006" w:rsidRDefault="00BF44F4" w:rsidP="00946006">
            <w:pPr>
              <w:autoSpaceDE w:val="0"/>
              <w:autoSpaceDN w:val="0"/>
              <w:adjustRightInd w:val="0"/>
              <w:spacing w:before="120" w:after="0" w:line="23" w:lineRule="atLeast"/>
              <w:rPr>
                <w:rFonts w:ascii="Arial" w:eastAsia="Calibri" w:hAnsi="Arial" w:cs="Arial"/>
                <w:lang w:eastAsia="pl-PL"/>
              </w:rPr>
            </w:pPr>
            <w:r w:rsidRPr="00946006">
              <w:rPr>
                <w:rFonts w:ascii="Arial" w:eastAsia="Calibri" w:hAnsi="Arial" w:cs="Arial"/>
                <w:lang w:eastAsia="pl-PL"/>
              </w:rPr>
              <w:lastRenderedPageBreak/>
              <w:t>Maksymalna liczba punktów: 10</w:t>
            </w:r>
          </w:p>
          <w:p w14:paraId="0A898E26" w14:textId="77777777" w:rsidR="00BF44F4" w:rsidRPr="00946006" w:rsidRDefault="00BF44F4" w:rsidP="00946006">
            <w:pPr>
              <w:autoSpaceDE w:val="0"/>
              <w:autoSpaceDN w:val="0"/>
              <w:adjustRightInd w:val="0"/>
              <w:spacing w:before="120" w:after="0" w:line="23" w:lineRule="atLeast"/>
              <w:rPr>
                <w:rFonts w:ascii="Arial" w:eastAsia="Calibri" w:hAnsi="Arial" w:cs="Arial"/>
                <w:lang w:eastAsia="pl-PL"/>
              </w:rPr>
            </w:pPr>
            <w:r w:rsidRPr="00946006">
              <w:rPr>
                <w:rFonts w:ascii="Arial" w:eastAsia="Calibri" w:hAnsi="Arial" w:cs="Arial"/>
                <w:lang w:eastAsia="pl-PL"/>
              </w:rPr>
              <w:t xml:space="preserve">Przyznanie punktów w ramach danego kryterium </w:t>
            </w:r>
            <w:r w:rsidRPr="00946006">
              <w:rPr>
                <w:rFonts w:ascii="Arial" w:eastAsia="Calibri" w:hAnsi="Arial" w:cs="Arial"/>
                <w:lang w:eastAsia="pl-PL"/>
              </w:rPr>
              <w:lastRenderedPageBreak/>
              <w:t>nie jest warunkiem koniecznym do uzyskania oceny pozytywnej wniosku o dofinansowanie.</w:t>
            </w:r>
          </w:p>
        </w:tc>
      </w:tr>
      <w:tr w:rsidR="00BF44F4" w:rsidRPr="00946006" w14:paraId="74E29E6A" w14:textId="77777777" w:rsidTr="004D5EA1">
        <w:tblPrEx>
          <w:tblBorders>
            <w:top w:val="single" w:sz="8" w:space="0" w:color="C45911"/>
            <w:left w:val="none" w:sz="0" w:space="0" w:color="auto"/>
            <w:bottom w:val="single" w:sz="8" w:space="0" w:color="C45911"/>
            <w:right w:val="none" w:sz="0" w:space="0" w:color="auto"/>
            <w:insideH w:val="single" w:sz="8" w:space="0" w:color="C45911"/>
            <w:insideV w:val="single" w:sz="8" w:space="0" w:color="C45911"/>
          </w:tblBorders>
          <w:tblCellMar>
            <w:left w:w="0" w:type="dxa"/>
            <w:right w:w="0" w:type="dxa"/>
          </w:tblCellMar>
        </w:tblPrEx>
        <w:trPr>
          <w:trHeight w:val="400"/>
        </w:trPr>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77" w:type="dxa"/>
              <w:bottom w:w="0" w:type="dxa"/>
              <w:right w:w="77" w:type="dxa"/>
            </w:tcMar>
          </w:tcPr>
          <w:p w14:paraId="6FA3C175" w14:textId="77777777" w:rsidR="00BF44F4" w:rsidRPr="00946006" w:rsidRDefault="00BF44F4" w:rsidP="00946006">
            <w:pPr>
              <w:spacing w:before="120" w:after="0" w:line="23" w:lineRule="atLeast"/>
              <w:rPr>
                <w:rFonts w:ascii="Arial" w:eastAsia="Calibri" w:hAnsi="Arial" w:cs="Arial"/>
                <w:bCs/>
              </w:rPr>
            </w:pPr>
            <w:r w:rsidRPr="00946006">
              <w:rPr>
                <w:rFonts w:ascii="Arial" w:eastAsia="Calibri" w:hAnsi="Arial" w:cs="Arial"/>
                <w:bCs/>
              </w:rPr>
              <w:lastRenderedPageBreak/>
              <w:t>6.</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78419D89" w14:textId="77777777" w:rsidR="00BF44F4" w:rsidRPr="00946006" w:rsidRDefault="00BF44F4" w:rsidP="00946006">
            <w:pPr>
              <w:autoSpaceDE w:val="0"/>
              <w:autoSpaceDN w:val="0"/>
              <w:adjustRightInd w:val="0"/>
              <w:spacing w:before="120" w:after="0" w:line="23" w:lineRule="atLeast"/>
              <w:rPr>
                <w:rFonts w:ascii="Arial" w:eastAsia="Calibri" w:hAnsi="Arial" w:cs="Arial"/>
                <w:b/>
                <w:bCs/>
                <w:lang w:eastAsia="pl-PL"/>
              </w:rPr>
            </w:pPr>
            <w:r w:rsidRPr="00946006">
              <w:rPr>
                <w:rFonts w:ascii="Arial" w:eastAsia="Calibri" w:hAnsi="Arial" w:cs="Arial"/>
                <w:b/>
                <w:bCs/>
                <w:lang w:eastAsia="pl-PL"/>
              </w:rPr>
              <w:t>Doświadczenie związane z realizacją działań niestandardowych</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77" w:type="dxa"/>
              <w:bottom w:w="0" w:type="dxa"/>
              <w:right w:w="77" w:type="dxa"/>
            </w:tcMar>
          </w:tcPr>
          <w:p w14:paraId="084590AD" w14:textId="77777777" w:rsidR="00BF44F4" w:rsidRPr="00946006" w:rsidRDefault="00BF44F4" w:rsidP="00946006">
            <w:pPr>
              <w:spacing w:before="120" w:after="0" w:line="23" w:lineRule="atLeast"/>
              <w:rPr>
                <w:rFonts w:ascii="Arial" w:eastAsia="Calibri" w:hAnsi="Arial" w:cs="Arial"/>
                <w:b/>
              </w:rPr>
            </w:pPr>
            <w:r w:rsidRPr="00946006">
              <w:rPr>
                <w:rFonts w:ascii="Arial" w:eastAsia="Calibri" w:hAnsi="Arial" w:cs="Arial"/>
                <w:b/>
              </w:rPr>
              <w:t>Ocena kryterium:</w:t>
            </w:r>
          </w:p>
          <w:p w14:paraId="6FCBF2B8" w14:textId="77777777" w:rsidR="00BF44F4" w:rsidRPr="00946006" w:rsidRDefault="00BF44F4" w:rsidP="00946006">
            <w:pPr>
              <w:autoSpaceDE w:val="0"/>
              <w:autoSpaceDN w:val="0"/>
              <w:adjustRightInd w:val="0"/>
              <w:spacing w:before="120" w:after="0" w:line="23" w:lineRule="atLeast"/>
              <w:rPr>
                <w:rFonts w:ascii="Arial" w:eastAsia="Calibri" w:hAnsi="Arial" w:cs="Arial"/>
                <w:b/>
                <w:lang w:eastAsia="pl-PL"/>
              </w:rPr>
            </w:pPr>
            <w:r w:rsidRPr="00946006">
              <w:rPr>
                <w:rFonts w:ascii="Arial" w:eastAsia="Calibri" w:hAnsi="Arial" w:cs="Arial"/>
                <w:b/>
                <w:lang w:eastAsia="pl-PL"/>
              </w:rPr>
              <w:t xml:space="preserve">Oceniający weryfikuje, czy wnioskodawca lub partner (o ile dotyczy) posiada doświadczenie w realizacji projektów zintegrowanych realizowanych w ramach perspektywy finansowej 2014-2020. </w:t>
            </w:r>
          </w:p>
          <w:p w14:paraId="7E2B6DAF" w14:textId="77777777" w:rsidR="00BF44F4" w:rsidRPr="00946006" w:rsidRDefault="00BF44F4" w:rsidP="00946006">
            <w:pPr>
              <w:numPr>
                <w:ilvl w:val="0"/>
                <w:numId w:val="80"/>
              </w:numPr>
              <w:autoSpaceDE w:val="0"/>
              <w:autoSpaceDN w:val="0"/>
              <w:adjustRightInd w:val="0"/>
              <w:spacing w:before="120" w:after="0" w:line="23" w:lineRule="atLeast"/>
              <w:rPr>
                <w:rFonts w:ascii="Arial" w:eastAsia="Calibri" w:hAnsi="Arial" w:cs="Arial"/>
                <w:b/>
                <w:lang w:eastAsia="pl-PL"/>
              </w:rPr>
            </w:pPr>
            <w:r w:rsidRPr="00946006">
              <w:rPr>
                <w:rFonts w:ascii="Arial" w:eastAsia="Calibri" w:hAnsi="Arial" w:cs="Arial"/>
                <w:b/>
                <w:lang w:eastAsia="pl-PL"/>
              </w:rPr>
              <w:t xml:space="preserve">brak doświadczenia – pkt 0; </w:t>
            </w:r>
          </w:p>
          <w:p w14:paraId="631BC1B1" w14:textId="77777777" w:rsidR="00BF44F4" w:rsidRPr="00946006" w:rsidRDefault="00BF44F4" w:rsidP="00946006">
            <w:pPr>
              <w:numPr>
                <w:ilvl w:val="0"/>
                <w:numId w:val="80"/>
              </w:numPr>
              <w:autoSpaceDE w:val="0"/>
              <w:autoSpaceDN w:val="0"/>
              <w:adjustRightInd w:val="0"/>
              <w:spacing w:before="120" w:after="0" w:line="23" w:lineRule="atLeast"/>
              <w:rPr>
                <w:rFonts w:ascii="Arial" w:eastAsia="Calibri" w:hAnsi="Arial" w:cs="Arial"/>
                <w:b/>
                <w:lang w:eastAsia="pl-PL"/>
              </w:rPr>
            </w:pPr>
            <w:r w:rsidRPr="00946006">
              <w:rPr>
                <w:rFonts w:ascii="Arial" w:eastAsia="Calibri" w:hAnsi="Arial" w:cs="Arial"/>
                <w:b/>
                <w:lang w:eastAsia="pl-PL"/>
              </w:rPr>
              <w:t>wykazane doświadczenie – pkt 5;</w:t>
            </w:r>
          </w:p>
          <w:p w14:paraId="3AE28B87" w14:textId="77777777" w:rsidR="00BF44F4" w:rsidRPr="00946006" w:rsidRDefault="00BF44F4" w:rsidP="00946006">
            <w:pPr>
              <w:autoSpaceDE w:val="0"/>
              <w:autoSpaceDN w:val="0"/>
              <w:adjustRightInd w:val="0"/>
              <w:spacing w:before="120" w:after="0" w:line="23" w:lineRule="atLeast"/>
              <w:rPr>
                <w:rFonts w:ascii="Arial" w:eastAsia="Calibri" w:hAnsi="Arial" w:cs="Arial"/>
                <w:lang w:eastAsia="pl-PL"/>
              </w:rPr>
            </w:pPr>
            <w:r w:rsidRPr="00946006">
              <w:rPr>
                <w:rFonts w:ascii="Arial" w:eastAsia="Calibri" w:hAnsi="Arial" w:cs="Arial"/>
                <w:lang w:eastAsia="pl-PL"/>
              </w:rPr>
              <w:t>Ocena dokonywana jest w oparciu o treść wniosku o dofinansowanie.</w:t>
            </w: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200F86EC" w14:textId="77777777" w:rsidR="00BF44F4" w:rsidRPr="00946006" w:rsidRDefault="00BF44F4" w:rsidP="00946006">
            <w:pPr>
              <w:spacing w:before="120" w:after="0" w:line="23" w:lineRule="atLeast"/>
              <w:ind w:left="262" w:right="315"/>
              <w:rPr>
                <w:rFonts w:ascii="Arial" w:eastAsia="Calibri" w:hAnsi="Arial" w:cs="Arial"/>
              </w:rPr>
            </w:pPr>
            <w:r w:rsidRPr="00946006">
              <w:rPr>
                <w:rFonts w:ascii="Arial" w:eastAsia="Calibri" w:hAnsi="Arial" w:cs="Arial"/>
              </w:rPr>
              <w:t xml:space="preserve">Brak możliwości korekty. </w:t>
            </w:r>
          </w:p>
          <w:p w14:paraId="0EB7CD26" w14:textId="77777777" w:rsidR="00BF44F4" w:rsidRPr="00946006" w:rsidRDefault="00BF44F4" w:rsidP="00946006">
            <w:pPr>
              <w:spacing w:before="120" w:after="0" w:line="23" w:lineRule="atLeast"/>
              <w:ind w:left="262" w:right="315"/>
              <w:rPr>
                <w:rFonts w:ascii="Arial" w:eastAsia="Calibri" w:hAnsi="Arial" w:cs="Arial"/>
              </w:rPr>
            </w:pPr>
            <w:r w:rsidRPr="00946006">
              <w:rPr>
                <w:rFonts w:ascii="Arial" w:eastAsia="Calibri" w:hAnsi="Arial" w:cs="Arial"/>
              </w:rPr>
              <w:t>Spełnienie danego kryterium weryfikowane będzie na podstawie treści uproszczonego wniosku o dofinansowanie projektu zintegrowanego.</w:t>
            </w:r>
          </w:p>
          <w:p w14:paraId="3C45F43C" w14:textId="77777777" w:rsidR="00BF44F4" w:rsidRPr="00946006" w:rsidRDefault="00BF44F4" w:rsidP="00946006">
            <w:pPr>
              <w:spacing w:before="120" w:after="0" w:line="23" w:lineRule="atLeast"/>
              <w:rPr>
                <w:rFonts w:ascii="Arial" w:eastAsia="Calibri" w:hAnsi="Arial" w:cs="Arial"/>
              </w:rPr>
            </w:pP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77" w:type="dxa"/>
              <w:bottom w:w="0" w:type="dxa"/>
              <w:right w:w="77" w:type="dxa"/>
            </w:tcMar>
          </w:tcPr>
          <w:p w14:paraId="62B77BEF" w14:textId="77777777" w:rsidR="00BF44F4" w:rsidRPr="00946006" w:rsidRDefault="00BF44F4" w:rsidP="00946006">
            <w:pPr>
              <w:autoSpaceDE w:val="0"/>
              <w:autoSpaceDN w:val="0"/>
              <w:adjustRightInd w:val="0"/>
              <w:spacing w:before="120" w:after="0" w:line="23" w:lineRule="atLeast"/>
              <w:rPr>
                <w:rFonts w:ascii="Arial" w:eastAsia="Calibri" w:hAnsi="Arial" w:cs="Arial"/>
                <w:lang w:eastAsia="pl-PL"/>
              </w:rPr>
            </w:pPr>
            <w:r w:rsidRPr="00946006">
              <w:rPr>
                <w:rFonts w:ascii="Arial" w:eastAsia="Calibri" w:hAnsi="Arial" w:cs="Arial"/>
                <w:lang w:eastAsia="pl-PL"/>
              </w:rPr>
              <w:t>Liczba punktów: 5</w:t>
            </w:r>
          </w:p>
          <w:p w14:paraId="341A6D5F" w14:textId="77777777" w:rsidR="00BF44F4" w:rsidRPr="00946006" w:rsidRDefault="00BF44F4" w:rsidP="00946006">
            <w:pPr>
              <w:autoSpaceDE w:val="0"/>
              <w:autoSpaceDN w:val="0"/>
              <w:adjustRightInd w:val="0"/>
              <w:spacing w:before="120" w:after="0" w:line="23" w:lineRule="atLeast"/>
              <w:rPr>
                <w:rFonts w:ascii="Arial" w:eastAsia="Calibri" w:hAnsi="Arial" w:cs="Arial"/>
                <w:lang w:eastAsia="pl-PL"/>
              </w:rPr>
            </w:pPr>
            <w:r w:rsidRPr="00946006">
              <w:rPr>
                <w:rFonts w:ascii="Arial" w:eastAsia="Calibri" w:hAnsi="Arial" w:cs="Arial"/>
                <w:lang w:eastAsia="pl-PL"/>
              </w:rPr>
              <w:t>Przyznanie punktów w ramach danego kryterium nie jest warunkiem koniecznym do uzyskania oceny pozytywnej wniosku o dofinansowanie.</w:t>
            </w:r>
          </w:p>
        </w:tc>
      </w:tr>
      <w:tr w:rsidR="00BF44F4" w:rsidRPr="00946006" w14:paraId="0D682A89" w14:textId="77777777" w:rsidTr="00F56D66">
        <w:tblPrEx>
          <w:tblBorders>
            <w:top w:val="single" w:sz="8" w:space="0" w:color="C45911"/>
            <w:left w:val="none" w:sz="0" w:space="0" w:color="auto"/>
            <w:bottom w:val="single" w:sz="8" w:space="0" w:color="C45911"/>
            <w:right w:val="none" w:sz="0" w:space="0" w:color="auto"/>
            <w:insideH w:val="single" w:sz="8" w:space="0" w:color="C45911"/>
            <w:insideV w:val="single" w:sz="8" w:space="0" w:color="C45911"/>
          </w:tblBorders>
          <w:tblCellMar>
            <w:left w:w="0" w:type="dxa"/>
            <w:right w:w="0" w:type="dxa"/>
          </w:tblCellMar>
        </w:tblPrEx>
        <w:trPr>
          <w:trHeight w:val="255"/>
        </w:trPr>
        <w:tc>
          <w:tcPr>
            <w:tcW w:w="7977"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77" w:type="dxa"/>
              <w:bottom w:w="0" w:type="dxa"/>
              <w:right w:w="77" w:type="dxa"/>
            </w:tcMar>
            <w:vAlign w:val="center"/>
            <w:hideMark/>
          </w:tcPr>
          <w:p w14:paraId="34E43E99" w14:textId="77777777" w:rsidR="00BF44F4" w:rsidRPr="00946006" w:rsidRDefault="00BF44F4" w:rsidP="00946006">
            <w:pPr>
              <w:spacing w:after="0" w:line="23" w:lineRule="atLeast"/>
              <w:rPr>
                <w:rFonts w:ascii="Arial" w:eastAsia="Calibri" w:hAnsi="Arial" w:cs="Arial"/>
                <w:b/>
              </w:rPr>
            </w:pPr>
            <w:r w:rsidRPr="00946006">
              <w:rPr>
                <w:rFonts w:ascii="Arial" w:eastAsia="Calibri" w:hAnsi="Arial" w:cs="Arial"/>
                <w:b/>
                <w:bCs/>
              </w:rPr>
              <w:t>RAZEM</w:t>
            </w:r>
          </w:p>
        </w:tc>
        <w:tc>
          <w:tcPr>
            <w:tcW w:w="1237"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08" w:type="dxa"/>
              <w:bottom w:w="0" w:type="dxa"/>
              <w:right w:w="108" w:type="dxa"/>
            </w:tcMar>
            <w:vAlign w:val="center"/>
            <w:hideMark/>
          </w:tcPr>
          <w:p w14:paraId="33423140" w14:textId="77777777" w:rsidR="00BF44F4" w:rsidRPr="00946006" w:rsidRDefault="00BF44F4" w:rsidP="00946006">
            <w:pPr>
              <w:spacing w:after="0" w:line="23" w:lineRule="atLeast"/>
              <w:rPr>
                <w:rFonts w:ascii="Arial" w:eastAsia="Calibri" w:hAnsi="Arial" w:cs="Arial"/>
                <w:b/>
              </w:rPr>
            </w:pPr>
            <w:r w:rsidRPr="00946006">
              <w:rPr>
                <w:rFonts w:ascii="Arial" w:eastAsia="Calibri" w:hAnsi="Arial" w:cs="Arial"/>
                <w:b/>
              </w:rPr>
              <w:t>100</w:t>
            </w:r>
          </w:p>
        </w:tc>
      </w:tr>
    </w:tbl>
    <w:p w14:paraId="70348BC7" w14:textId="77777777" w:rsidR="00BF44F4" w:rsidRPr="00946006" w:rsidRDefault="00BF44F4" w:rsidP="00946006">
      <w:pPr>
        <w:autoSpaceDE w:val="0"/>
        <w:autoSpaceDN w:val="0"/>
        <w:adjustRightInd w:val="0"/>
        <w:spacing w:after="0" w:line="23" w:lineRule="atLeast"/>
        <w:contextualSpacing/>
        <w:rPr>
          <w:rFonts w:ascii="Arial" w:eastAsia="Calibri" w:hAnsi="Arial" w:cs="Arial"/>
        </w:rPr>
      </w:pPr>
    </w:p>
    <w:p w14:paraId="6DDFA520" w14:textId="1430BC58" w:rsidR="00BF44F4" w:rsidRPr="00946006" w:rsidRDefault="00BF44F4" w:rsidP="00946006">
      <w:pPr>
        <w:tabs>
          <w:tab w:val="left" w:pos="0"/>
        </w:tabs>
        <w:spacing w:after="0" w:line="23" w:lineRule="atLeast"/>
        <w:rPr>
          <w:rFonts w:ascii="Arial" w:eastAsia="Times New Roman" w:hAnsi="Arial" w:cs="Arial"/>
          <w:lang w:eastAsia="pl-PL"/>
        </w:rPr>
      </w:pPr>
      <w:r w:rsidRPr="00946006">
        <w:rPr>
          <w:rFonts w:ascii="Arial" w:eastAsia="Times New Roman" w:hAnsi="Arial" w:cs="Arial"/>
          <w:lang w:eastAsia="pl-PL"/>
        </w:rPr>
        <w:t>Oceniający dokonuje sprawdzenia spełnienia przez projekt wszystkich kryteriów merytorycznych</w:t>
      </w:r>
      <w:r w:rsidR="00F56D66" w:rsidRPr="00946006">
        <w:rPr>
          <w:rFonts w:ascii="Arial" w:eastAsia="Times New Roman" w:hAnsi="Arial" w:cs="Arial"/>
          <w:lang w:eastAsia="pl-PL"/>
        </w:rPr>
        <w:t xml:space="preserve"> szczegółowych</w:t>
      </w:r>
      <w:r w:rsidRPr="00946006">
        <w:rPr>
          <w:rFonts w:ascii="Arial" w:eastAsia="Times New Roman" w:hAnsi="Arial" w:cs="Arial"/>
          <w:lang w:eastAsia="pl-PL"/>
        </w:rPr>
        <w:t>, przyznając punkty za spełnienie poszczególnych kryteriów merytorycznych.</w:t>
      </w:r>
      <w:r w:rsidRPr="00946006">
        <w:rPr>
          <w:rFonts w:ascii="Arial" w:eastAsia="Calibri" w:hAnsi="Arial" w:cs="Arial"/>
        </w:rPr>
        <w:t xml:space="preserve"> </w:t>
      </w:r>
      <w:r w:rsidRPr="00946006">
        <w:rPr>
          <w:rFonts w:ascii="Arial" w:eastAsia="Times New Roman" w:hAnsi="Arial" w:cs="Arial"/>
          <w:lang w:eastAsia="pl-PL"/>
        </w:rPr>
        <w:t xml:space="preserve">Oceny członków KOP w każdej części podlegającej ocenie w oparciu o kryteria merytoryczne </w:t>
      </w:r>
      <w:r w:rsidR="00F56D66" w:rsidRPr="00946006">
        <w:rPr>
          <w:rFonts w:ascii="Arial" w:eastAsia="Times New Roman" w:hAnsi="Arial" w:cs="Arial"/>
          <w:lang w:eastAsia="pl-PL"/>
        </w:rPr>
        <w:t xml:space="preserve">szczegółowe (różnicujące) </w:t>
      </w:r>
      <w:r w:rsidRPr="00946006">
        <w:rPr>
          <w:rFonts w:ascii="Arial" w:eastAsia="Times New Roman" w:hAnsi="Arial" w:cs="Arial"/>
          <w:lang w:eastAsia="pl-PL"/>
        </w:rPr>
        <w:t>(1-6) przedstawiane są w postaci liczb całkowitych (bez części ułamkowych).</w:t>
      </w:r>
    </w:p>
    <w:p w14:paraId="37CEAD2B" w14:textId="77777777" w:rsidR="00BF44F4" w:rsidRPr="00946006" w:rsidRDefault="00BF44F4" w:rsidP="00946006">
      <w:pPr>
        <w:autoSpaceDE w:val="0"/>
        <w:autoSpaceDN w:val="0"/>
        <w:adjustRightInd w:val="0"/>
        <w:spacing w:after="0" w:line="23" w:lineRule="atLeast"/>
        <w:contextualSpacing/>
        <w:rPr>
          <w:rFonts w:ascii="Arial" w:eastAsia="Times New Roman" w:hAnsi="Arial" w:cs="Arial"/>
          <w:lang w:eastAsia="pl-PL"/>
        </w:rPr>
      </w:pPr>
    </w:p>
    <w:p w14:paraId="0ED61DDF" w14:textId="6DB9612D" w:rsidR="00BF44F4" w:rsidRPr="00946006" w:rsidRDefault="00BF44F4" w:rsidP="00946006">
      <w:pPr>
        <w:tabs>
          <w:tab w:val="left" w:pos="0"/>
          <w:tab w:val="left" w:pos="851"/>
        </w:tabs>
        <w:spacing w:after="0" w:line="23" w:lineRule="atLeast"/>
        <w:rPr>
          <w:rFonts w:ascii="Arial" w:eastAsia="Times New Roman" w:hAnsi="Arial" w:cs="Arial"/>
          <w:lang w:eastAsia="pl-PL"/>
        </w:rPr>
      </w:pPr>
      <w:r w:rsidRPr="00946006">
        <w:rPr>
          <w:rFonts w:ascii="Arial" w:eastAsia="Times New Roman" w:hAnsi="Arial" w:cs="Arial"/>
          <w:lang w:eastAsia="pl-PL"/>
        </w:rPr>
        <w:t xml:space="preserve">Końcowa ocena punktowa projektu stanowi średnią arytmetyczną sumy punktów przyznanych projektowi przez dwóch oceniających, za spełnienie kryteriów merytorycznych </w:t>
      </w:r>
      <w:r w:rsidR="00183F04" w:rsidRPr="00946006">
        <w:rPr>
          <w:rFonts w:ascii="Arial" w:eastAsia="Times New Roman" w:hAnsi="Arial" w:cs="Arial"/>
          <w:lang w:eastAsia="pl-PL"/>
        </w:rPr>
        <w:t xml:space="preserve">szczegółowych (różnicujących) </w:t>
      </w:r>
      <w:r w:rsidRPr="00946006">
        <w:rPr>
          <w:rFonts w:ascii="Arial" w:eastAsia="Times New Roman" w:hAnsi="Arial" w:cs="Arial"/>
          <w:lang w:eastAsia="pl-PL"/>
        </w:rPr>
        <w:t xml:space="preserve">(1-6), o ile projekt od każdego z oceniających uzyskał co najmniej 60 punktów, a także przynajmniej 60% punktów od każdego z oceniających za spełnienie kryteriów merytorycznych </w:t>
      </w:r>
      <w:r w:rsidR="00183F04" w:rsidRPr="00946006">
        <w:rPr>
          <w:rFonts w:ascii="Arial" w:eastAsia="Times New Roman" w:hAnsi="Arial" w:cs="Arial"/>
          <w:lang w:eastAsia="pl-PL"/>
        </w:rPr>
        <w:t xml:space="preserve">szczegółowych </w:t>
      </w:r>
      <w:r w:rsidRPr="00946006">
        <w:rPr>
          <w:rFonts w:ascii="Arial" w:eastAsia="Times New Roman" w:hAnsi="Arial" w:cs="Arial"/>
          <w:lang w:eastAsia="pl-PL"/>
        </w:rPr>
        <w:t>(1-</w:t>
      </w:r>
      <w:r w:rsidR="00D612CD" w:rsidRPr="00946006">
        <w:rPr>
          <w:rFonts w:ascii="Arial" w:eastAsia="Times New Roman" w:hAnsi="Arial" w:cs="Arial"/>
          <w:lang w:eastAsia="pl-PL"/>
        </w:rPr>
        <w:t>4</w:t>
      </w:r>
      <w:r w:rsidRPr="00946006">
        <w:rPr>
          <w:rFonts w:ascii="Arial" w:eastAsia="Times New Roman" w:hAnsi="Arial" w:cs="Arial"/>
          <w:lang w:eastAsia="pl-PL"/>
        </w:rPr>
        <w:t>). Średnią arytmetyczną oblicza się również w odniesieniu do każdej części projektu podlegającej ocenie. Tak obliczane średnie przedstawiane są wraz z częścią ułamkową z dokładnością do części dziesiętnych. Końcową ocenę projektu oblicza Przewodniczący KOP lub Sekretarz KOP, o ile Przewodniczący KOP tak zdecyduje.</w:t>
      </w:r>
    </w:p>
    <w:p w14:paraId="47449FEB" w14:textId="77777777" w:rsidR="00BF44F4" w:rsidRPr="00946006" w:rsidRDefault="00BF44F4" w:rsidP="00946006">
      <w:pPr>
        <w:autoSpaceDE w:val="0"/>
        <w:autoSpaceDN w:val="0"/>
        <w:adjustRightInd w:val="0"/>
        <w:spacing w:after="0" w:line="23" w:lineRule="atLeast"/>
        <w:contextualSpacing/>
        <w:rPr>
          <w:rFonts w:ascii="Arial" w:eastAsia="Times New Roman" w:hAnsi="Arial" w:cs="Arial"/>
          <w:lang w:eastAsia="pl-PL"/>
        </w:rPr>
      </w:pPr>
    </w:p>
    <w:p w14:paraId="2EB7E525" w14:textId="001BEB9F" w:rsidR="00BF44F4" w:rsidRPr="00946006" w:rsidRDefault="00BF44F4" w:rsidP="00946006">
      <w:pPr>
        <w:autoSpaceDE w:val="0"/>
        <w:autoSpaceDN w:val="0"/>
        <w:adjustRightInd w:val="0"/>
        <w:spacing w:after="0" w:line="23" w:lineRule="atLeast"/>
        <w:rPr>
          <w:rFonts w:ascii="Arial" w:eastAsia="Times New Roman" w:hAnsi="Arial" w:cs="Arial"/>
          <w:lang w:eastAsia="pl-PL"/>
        </w:rPr>
      </w:pPr>
      <w:r w:rsidRPr="00946006">
        <w:rPr>
          <w:rFonts w:ascii="Arial" w:eastAsia="Times New Roman" w:hAnsi="Arial" w:cs="Arial"/>
          <w:lang w:eastAsia="pl-PL"/>
        </w:rPr>
        <w:t>Maksymalna liczba punktów za spełnianie kryteriów merytorycznych</w:t>
      </w:r>
      <w:r w:rsidR="00183F04" w:rsidRPr="00946006">
        <w:rPr>
          <w:rFonts w:ascii="Arial" w:eastAsia="Times New Roman" w:hAnsi="Arial" w:cs="Arial"/>
          <w:lang w:eastAsia="pl-PL"/>
        </w:rPr>
        <w:t xml:space="preserve"> szczegółowych (różnicujących)</w:t>
      </w:r>
      <w:r w:rsidRPr="00946006">
        <w:rPr>
          <w:rFonts w:ascii="Arial" w:eastAsia="Times New Roman" w:hAnsi="Arial" w:cs="Arial"/>
          <w:lang w:eastAsia="pl-PL"/>
        </w:rPr>
        <w:t xml:space="preserve"> (1-6) wynosi 100 punktów. </w:t>
      </w:r>
    </w:p>
    <w:p w14:paraId="17731AE7" w14:textId="77777777" w:rsidR="00BF44F4" w:rsidRPr="00946006" w:rsidRDefault="00BF44F4" w:rsidP="00946006">
      <w:pPr>
        <w:spacing w:line="23" w:lineRule="atLeast"/>
        <w:rPr>
          <w:rFonts w:ascii="Arial" w:hAnsi="Arial" w:cs="Arial"/>
        </w:rPr>
      </w:pPr>
    </w:p>
    <w:p w14:paraId="1536168B" w14:textId="25A6F056" w:rsidR="00455712" w:rsidRPr="00946006" w:rsidRDefault="00455712" w:rsidP="00946006">
      <w:pPr>
        <w:pStyle w:val="Nagwek2"/>
        <w:numPr>
          <w:ilvl w:val="1"/>
          <w:numId w:val="5"/>
        </w:numPr>
        <w:spacing w:line="23" w:lineRule="atLeast"/>
        <w:rPr>
          <w:rFonts w:ascii="Arial" w:hAnsi="Arial" w:cs="Arial"/>
          <w:sz w:val="22"/>
          <w:szCs w:val="22"/>
        </w:rPr>
      </w:pPr>
      <w:bookmarkStart w:id="56" w:name="_Toc9838351"/>
      <w:r w:rsidRPr="00946006">
        <w:rPr>
          <w:rFonts w:ascii="Arial" w:hAnsi="Arial" w:cs="Arial"/>
          <w:sz w:val="22"/>
          <w:szCs w:val="22"/>
        </w:rPr>
        <w:t>Informacja o wynikach</w:t>
      </w:r>
      <w:r w:rsidR="00445147" w:rsidRPr="00946006">
        <w:rPr>
          <w:rFonts w:ascii="Arial" w:hAnsi="Arial" w:cs="Arial"/>
          <w:sz w:val="22"/>
          <w:szCs w:val="22"/>
        </w:rPr>
        <w:t xml:space="preserve"> </w:t>
      </w:r>
      <w:r w:rsidR="007567E4" w:rsidRPr="00946006">
        <w:rPr>
          <w:rFonts w:ascii="Arial" w:hAnsi="Arial" w:cs="Arial"/>
          <w:sz w:val="22"/>
          <w:szCs w:val="22"/>
        </w:rPr>
        <w:t>I</w:t>
      </w:r>
      <w:r w:rsidR="00445147" w:rsidRPr="00946006">
        <w:rPr>
          <w:rFonts w:ascii="Arial" w:hAnsi="Arial" w:cs="Arial"/>
          <w:sz w:val="22"/>
          <w:szCs w:val="22"/>
        </w:rPr>
        <w:t> </w:t>
      </w:r>
      <w:r w:rsidRPr="00946006">
        <w:rPr>
          <w:rFonts w:ascii="Arial" w:hAnsi="Arial" w:cs="Arial"/>
          <w:sz w:val="22"/>
          <w:szCs w:val="22"/>
        </w:rPr>
        <w:t>etapu– oceny uproszczonego wniosku o dofinansowanie</w:t>
      </w:r>
      <w:bookmarkEnd w:id="56"/>
    </w:p>
    <w:p w14:paraId="2DEC5E7B" w14:textId="250F9123" w:rsidR="000B7525" w:rsidRPr="00946006" w:rsidRDefault="000B7525" w:rsidP="00946006">
      <w:pPr>
        <w:spacing w:line="23" w:lineRule="atLeast"/>
        <w:rPr>
          <w:rFonts w:ascii="Arial" w:hAnsi="Arial" w:cs="Arial"/>
        </w:rPr>
      </w:pPr>
    </w:p>
    <w:p w14:paraId="3A703968" w14:textId="3C7E56BE" w:rsidR="004A54C1" w:rsidRPr="00946006" w:rsidRDefault="004A54C1"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rPr>
        <w:lastRenderedPageBreak/>
        <w:t xml:space="preserve">Po zatwierdzeniu przez Dyrektora WUP listy  projektów,  o której mowa a art. 45 ust. </w:t>
      </w:r>
      <w:r w:rsidR="007567E4" w:rsidRPr="00946006">
        <w:rPr>
          <w:rFonts w:ascii="Arial" w:eastAsia="Calibri" w:hAnsi="Arial" w:cs="Arial"/>
        </w:rPr>
        <w:t>2</w:t>
      </w:r>
      <w:r w:rsidRPr="00946006">
        <w:rPr>
          <w:rFonts w:ascii="Arial" w:eastAsia="Calibri" w:hAnsi="Arial" w:cs="Arial"/>
        </w:rPr>
        <w:t xml:space="preserve"> ustawy wdrożeniowej, IOK przekazuje niezwłocznie projektodawcy pisemną informację o zakończeniu pierwszego etapu oceny projektu i jej wyniku, tj.: </w:t>
      </w:r>
    </w:p>
    <w:p w14:paraId="7E572A89" w14:textId="77777777" w:rsidR="004A54C1" w:rsidRPr="00946006" w:rsidRDefault="004A54C1" w:rsidP="00946006">
      <w:pPr>
        <w:numPr>
          <w:ilvl w:val="0"/>
          <w:numId w:val="81"/>
        </w:numPr>
        <w:autoSpaceDE w:val="0"/>
        <w:autoSpaceDN w:val="0"/>
        <w:adjustRightInd w:val="0"/>
        <w:spacing w:before="120" w:after="0" w:line="23" w:lineRule="atLeast"/>
        <w:rPr>
          <w:rFonts w:ascii="Arial" w:eastAsia="Calibri" w:hAnsi="Arial" w:cs="Arial"/>
        </w:rPr>
      </w:pPr>
      <w:r w:rsidRPr="00946006">
        <w:rPr>
          <w:rFonts w:ascii="Arial" w:eastAsia="Calibri" w:hAnsi="Arial" w:cs="Arial"/>
        </w:rPr>
        <w:t xml:space="preserve">pozytywnej ocenie projektu oraz wybraniu go do kolejnego etapu wyboru projektu zintegrowanego wraz z informacją o terminie i formie złożenia pełnych wniosków </w:t>
      </w:r>
      <w:r w:rsidRPr="00946006">
        <w:rPr>
          <w:rFonts w:ascii="Arial" w:eastAsia="Calibri" w:hAnsi="Arial" w:cs="Arial"/>
        </w:rPr>
        <w:br/>
        <w:t xml:space="preserve">o dofinansowanie wchodzących w skład projektu zintegrowanego, </w:t>
      </w:r>
    </w:p>
    <w:p w14:paraId="7107CF37" w14:textId="77777777" w:rsidR="004A54C1" w:rsidRPr="00946006" w:rsidRDefault="004A54C1"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rPr>
        <w:t>albo</w:t>
      </w:r>
    </w:p>
    <w:p w14:paraId="53A55E26" w14:textId="6A3C648B" w:rsidR="004A54C1" w:rsidRPr="00946006" w:rsidRDefault="004A54C1" w:rsidP="00946006">
      <w:pPr>
        <w:numPr>
          <w:ilvl w:val="0"/>
          <w:numId w:val="81"/>
        </w:numPr>
        <w:autoSpaceDE w:val="0"/>
        <w:autoSpaceDN w:val="0"/>
        <w:adjustRightInd w:val="0"/>
        <w:spacing w:before="120" w:after="0" w:line="23" w:lineRule="atLeast"/>
        <w:rPr>
          <w:rFonts w:ascii="Arial" w:eastAsia="Calibri" w:hAnsi="Arial" w:cs="Arial"/>
        </w:rPr>
      </w:pPr>
      <w:r w:rsidRPr="00946006">
        <w:rPr>
          <w:rFonts w:ascii="Arial" w:eastAsia="Calibri" w:hAnsi="Arial" w:cs="Arial"/>
        </w:rPr>
        <w:t xml:space="preserve">negatywnej ocenie projektu i niewybraniu go do kolejnego etapu oceny wraz z pouczeniem o możliwości wniesienia protestu (na zasadach i w trybie, o których mowa w rozdziale </w:t>
      </w:r>
      <w:r w:rsidR="002108FB" w:rsidRPr="00946006">
        <w:rPr>
          <w:rFonts w:ascii="Arial" w:eastAsia="Calibri" w:hAnsi="Arial" w:cs="Arial"/>
        </w:rPr>
        <w:t>X</w:t>
      </w:r>
      <w:r w:rsidRPr="00946006">
        <w:rPr>
          <w:rFonts w:ascii="Arial" w:eastAsia="Calibri" w:hAnsi="Arial" w:cs="Arial"/>
        </w:rPr>
        <w:t xml:space="preserve"> niniejszego Regulaminu konkursu),wraz z uzasadnieniem oceny i podaniem liczby punktów otrzymanych przez projekt lub informacji o spełnieniu albo niespełnieniu kryteriów wyboru projektów.</w:t>
      </w:r>
    </w:p>
    <w:p w14:paraId="0A19CAAC" w14:textId="77777777" w:rsidR="004A54C1" w:rsidRPr="00946006" w:rsidRDefault="004A54C1" w:rsidP="00946006">
      <w:pPr>
        <w:autoSpaceDE w:val="0"/>
        <w:autoSpaceDN w:val="0"/>
        <w:adjustRightInd w:val="0"/>
        <w:spacing w:before="120" w:after="0" w:line="23" w:lineRule="atLeast"/>
        <w:rPr>
          <w:rFonts w:ascii="Arial" w:eastAsia="Calibri" w:hAnsi="Arial" w:cs="Arial"/>
        </w:rPr>
      </w:pPr>
    </w:p>
    <w:p w14:paraId="1A80ED6C" w14:textId="77777777" w:rsidR="004A54C1" w:rsidRPr="00946006" w:rsidRDefault="004A54C1"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rPr>
        <w:t xml:space="preserve">Pisma informujące o wynikach oceny zawierają wypełnione kopie kart oceny merytorycznej </w:t>
      </w:r>
      <w:r w:rsidRPr="00946006">
        <w:rPr>
          <w:rFonts w:ascii="Arial" w:eastAsia="Calibri" w:hAnsi="Arial" w:cs="Arial"/>
        </w:rPr>
        <w:br/>
        <w:t>z  zachowaniem zasady anonimowości osób dokonujących oceny.</w:t>
      </w:r>
    </w:p>
    <w:p w14:paraId="5F20FFE8" w14:textId="77777777" w:rsidR="004A54C1" w:rsidRPr="00946006" w:rsidRDefault="004A54C1" w:rsidP="00946006">
      <w:pPr>
        <w:autoSpaceDE w:val="0"/>
        <w:autoSpaceDN w:val="0"/>
        <w:adjustRightInd w:val="0"/>
        <w:spacing w:before="120" w:after="0" w:line="23" w:lineRule="atLeast"/>
        <w:rPr>
          <w:rFonts w:ascii="Arial" w:eastAsia="Calibri" w:hAnsi="Arial" w:cs="Arial"/>
        </w:rPr>
      </w:pPr>
    </w:p>
    <w:p w14:paraId="10063F8D" w14:textId="77777777" w:rsidR="004A54C1" w:rsidRPr="00946006" w:rsidRDefault="004A54C1"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rPr>
        <w:t>Informacja o projektach, które zostały zakwalifikowane do kolejnego etapu oceny zostanie zamieszczona na stronie internetowej WUP (</w:t>
      </w:r>
      <w:hyperlink r:id="rId14" w:history="1">
        <w:r w:rsidRPr="00946006">
          <w:rPr>
            <w:rFonts w:ascii="Arial" w:eastAsia="Calibri" w:hAnsi="Arial" w:cs="Arial"/>
            <w:color w:val="0000FF"/>
            <w:u w:val="single"/>
          </w:rPr>
          <w:t>http://wupbialystok.praca.gov.pl/</w:t>
        </w:r>
      </w:hyperlink>
      <w:r w:rsidRPr="00946006">
        <w:rPr>
          <w:rFonts w:ascii="Arial" w:eastAsia="Calibri" w:hAnsi="Arial" w:cs="Arial"/>
        </w:rPr>
        <w:t>) oraz przekazana do IZ RPOWP w celu umieszczenia na portalu, nie później niż 7 dni od dnia rozstrzygnięcia I etapu konkursu.</w:t>
      </w:r>
    </w:p>
    <w:p w14:paraId="35C120E2" w14:textId="77777777" w:rsidR="00EE5A80" w:rsidRPr="00946006" w:rsidRDefault="00EE5A80" w:rsidP="00946006">
      <w:pPr>
        <w:spacing w:line="23" w:lineRule="atLeast"/>
        <w:rPr>
          <w:rFonts w:ascii="Arial" w:hAnsi="Arial" w:cs="Arial"/>
        </w:rPr>
      </w:pPr>
    </w:p>
    <w:p w14:paraId="47F10CFA" w14:textId="47935270" w:rsidR="000B7525" w:rsidRPr="00946006" w:rsidRDefault="000B7525" w:rsidP="00946006">
      <w:pPr>
        <w:pStyle w:val="Nagwek1"/>
        <w:numPr>
          <w:ilvl w:val="0"/>
          <w:numId w:val="1"/>
        </w:numPr>
        <w:spacing w:line="23" w:lineRule="atLeast"/>
        <w:ind w:left="709" w:hanging="709"/>
        <w:rPr>
          <w:rFonts w:ascii="Arial" w:hAnsi="Arial" w:cs="Arial"/>
          <w:sz w:val="22"/>
          <w:szCs w:val="22"/>
        </w:rPr>
      </w:pPr>
      <w:bookmarkStart w:id="57" w:name="_Toc9838352"/>
      <w:r w:rsidRPr="00946006">
        <w:rPr>
          <w:rFonts w:ascii="Arial" w:hAnsi="Arial" w:cs="Arial"/>
          <w:sz w:val="22"/>
          <w:szCs w:val="22"/>
        </w:rPr>
        <w:t>Procedura składania oraz dokonywania oceny pełnych wniosków o dofinansowanie realizacji projektów wchodzących w skład projektu zintegrowanego. II etap oceny.</w:t>
      </w:r>
      <w:bookmarkEnd w:id="57"/>
      <w:r w:rsidRPr="00946006">
        <w:rPr>
          <w:rFonts w:ascii="Arial" w:hAnsi="Arial" w:cs="Arial"/>
          <w:sz w:val="22"/>
          <w:szCs w:val="22"/>
        </w:rPr>
        <w:t xml:space="preserve"> </w:t>
      </w:r>
    </w:p>
    <w:p w14:paraId="5292326E" w14:textId="4DA5929B" w:rsidR="00455712" w:rsidRPr="00946006" w:rsidRDefault="00455712" w:rsidP="00946006">
      <w:pPr>
        <w:spacing w:line="23" w:lineRule="atLeast"/>
        <w:rPr>
          <w:rFonts w:ascii="Arial" w:hAnsi="Arial" w:cs="Arial"/>
        </w:rPr>
      </w:pPr>
    </w:p>
    <w:p w14:paraId="63F62CAF" w14:textId="7DB9CBD2" w:rsidR="00455712" w:rsidRPr="00946006" w:rsidRDefault="00455712" w:rsidP="00946006">
      <w:pPr>
        <w:pStyle w:val="Nagwek2"/>
        <w:numPr>
          <w:ilvl w:val="1"/>
          <w:numId w:val="7"/>
        </w:numPr>
        <w:spacing w:line="23" w:lineRule="atLeast"/>
        <w:rPr>
          <w:rFonts w:ascii="Arial" w:hAnsi="Arial" w:cs="Arial"/>
          <w:sz w:val="22"/>
          <w:szCs w:val="22"/>
        </w:rPr>
      </w:pPr>
      <w:bookmarkStart w:id="58" w:name="_Toc9838353"/>
      <w:r w:rsidRPr="00946006">
        <w:rPr>
          <w:rFonts w:ascii="Arial" w:hAnsi="Arial" w:cs="Arial"/>
          <w:sz w:val="22"/>
          <w:szCs w:val="22"/>
        </w:rPr>
        <w:t>Wymagania odnośnie przygotowania pełnych wniosków o dofinansowanie wchodzących w skład projektu zintegrowanego</w:t>
      </w:r>
      <w:bookmarkEnd w:id="58"/>
    </w:p>
    <w:p w14:paraId="5BCD24E8" w14:textId="50F90DE6" w:rsidR="00AB2788" w:rsidRPr="00946006" w:rsidRDefault="00AB2788" w:rsidP="00946006">
      <w:pPr>
        <w:spacing w:line="23" w:lineRule="atLeast"/>
        <w:rPr>
          <w:rFonts w:ascii="Arial" w:hAnsi="Arial" w:cs="Arial"/>
        </w:rPr>
      </w:pPr>
    </w:p>
    <w:p w14:paraId="3ACA4C89" w14:textId="77777777" w:rsidR="004A54C1" w:rsidRPr="00946006" w:rsidRDefault="004A54C1" w:rsidP="00946006">
      <w:pPr>
        <w:autoSpaceDE w:val="0"/>
        <w:autoSpaceDN w:val="0"/>
        <w:adjustRightInd w:val="0"/>
        <w:spacing w:before="120" w:after="0" w:line="23" w:lineRule="atLeast"/>
        <w:rPr>
          <w:rFonts w:ascii="Arial" w:eastAsia="Times New Roman" w:hAnsi="Arial" w:cs="Arial"/>
          <w:lang w:eastAsia="pl-PL"/>
        </w:rPr>
      </w:pPr>
      <w:r w:rsidRPr="00946006">
        <w:rPr>
          <w:rFonts w:ascii="Arial" w:eastAsia="Times New Roman" w:hAnsi="Arial" w:cs="Arial"/>
          <w:lang w:eastAsia="pl-PL"/>
        </w:rPr>
        <w:t xml:space="preserve">Do udziału w II etapie wyboru projektów zintegrowanych tj. do złożenia pełnych wniosków </w:t>
      </w:r>
      <w:r w:rsidRPr="00946006">
        <w:rPr>
          <w:rFonts w:ascii="Arial" w:eastAsia="Times New Roman" w:hAnsi="Arial" w:cs="Arial"/>
          <w:lang w:eastAsia="pl-PL"/>
        </w:rPr>
        <w:br/>
        <w:t>o dofinansowanie realizacji projektu wchodzących w skład projektu zintegrowanego, zaproszony zostanie projektodawca - jeden w ramach każdego z subregionów, którego uproszczony wniosek o dofinansowanie projektu zintegrowanego otrzymał ocenę pozytywną, tj. spełnił kryteria wyboru oraz uzyskał kolejno największą liczbę punktów w I etapie konkursu.</w:t>
      </w:r>
    </w:p>
    <w:p w14:paraId="7DE6F690" w14:textId="77777777" w:rsidR="004A54C1" w:rsidRPr="00946006" w:rsidRDefault="004A54C1" w:rsidP="00946006">
      <w:pPr>
        <w:autoSpaceDE w:val="0"/>
        <w:autoSpaceDN w:val="0"/>
        <w:adjustRightInd w:val="0"/>
        <w:spacing w:before="120" w:after="0" w:line="23" w:lineRule="atLeast"/>
        <w:rPr>
          <w:rFonts w:ascii="Arial" w:eastAsia="Times New Roman" w:hAnsi="Arial" w:cs="Arial"/>
          <w:lang w:eastAsia="pl-PL"/>
        </w:rPr>
      </w:pPr>
    </w:p>
    <w:p w14:paraId="208DF5E4" w14:textId="15BD2A19" w:rsidR="004A54C1" w:rsidRPr="00946006" w:rsidRDefault="004A54C1" w:rsidP="00946006">
      <w:pPr>
        <w:autoSpaceDE w:val="0"/>
        <w:autoSpaceDN w:val="0"/>
        <w:adjustRightInd w:val="0"/>
        <w:spacing w:before="120" w:after="0" w:line="23" w:lineRule="atLeast"/>
        <w:rPr>
          <w:rFonts w:ascii="Arial" w:eastAsia="Times New Roman" w:hAnsi="Arial" w:cs="Arial"/>
          <w:lang w:eastAsia="pl-PL"/>
        </w:rPr>
      </w:pPr>
      <w:r w:rsidRPr="00946006">
        <w:rPr>
          <w:rFonts w:ascii="Arial" w:eastAsia="TimesNewRoman" w:hAnsi="Arial" w:cs="Arial"/>
        </w:rPr>
        <w:t>Wniosek</w:t>
      </w:r>
      <w:r w:rsidR="002108FB" w:rsidRPr="00946006">
        <w:rPr>
          <w:rFonts w:ascii="Arial" w:eastAsia="TimesNewRoman" w:hAnsi="Arial" w:cs="Arial"/>
        </w:rPr>
        <w:t>, którego wzór stanowi załącznik nr 6 do Regulaminu konkursu,</w:t>
      </w:r>
      <w:r w:rsidRPr="00946006">
        <w:rPr>
          <w:rFonts w:ascii="Arial" w:eastAsia="TimesNewRoman" w:hAnsi="Arial" w:cs="Arial"/>
        </w:rPr>
        <w:t xml:space="preserve"> należy wypełnić</w:t>
      </w:r>
      <w:r w:rsidRPr="00946006">
        <w:rPr>
          <w:rFonts w:ascii="Arial" w:eastAsia="Calibri" w:hAnsi="Arial" w:cs="Arial"/>
        </w:rPr>
        <w:t xml:space="preserve"> </w:t>
      </w:r>
      <w:r w:rsidRPr="00946006">
        <w:rPr>
          <w:rFonts w:ascii="Arial" w:eastAsia="TimesNewRoman" w:hAnsi="Arial" w:cs="Arial"/>
        </w:rPr>
        <w:t xml:space="preserve">według </w:t>
      </w:r>
      <w:r w:rsidRPr="00946006">
        <w:rPr>
          <w:rFonts w:ascii="Arial" w:eastAsia="TimesNewRoman" w:hAnsi="Arial" w:cs="Arial"/>
          <w:i/>
          <w:iCs/>
        </w:rPr>
        <w:t>Instrukcji użytkownika (</w:t>
      </w:r>
      <w:r w:rsidRPr="00946006">
        <w:rPr>
          <w:rFonts w:ascii="Arial" w:eastAsia="TimesNewRoman" w:hAnsi="Arial" w:cs="Arial"/>
          <w:i/>
        </w:rPr>
        <w:t>GWA2014 oraz GWA2014 EFS</w:t>
      </w:r>
      <w:r w:rsidRPr="00946006">
        <w:rPr>
          <w:rFonts w:ascii="Arial" w:eastAsia="TimesNewRoman" w:hAnsi="Arial" w:cs="Arial"/>
        </w:rPr>
        <w:t>)</w:t>
      </w:r>
      <w:r w:rsidRPr="00946006">
        <w:rPr>
          <w:rFonts w:ascii="Arial" w:eastAsia="TimesNewRoman" w:hAnsi="Arial" w:cs="Arial"/>
          <w:i/>
          <w:iCs/>
        </w:rPr>
        <w:t xml:space="preserve"> </w:t>
      </w:r>
      <w:r w:rsidRPr="00946006">
        <w:rPr>
          <w:rFonts w:ascii="Arial" w:eastAsia="TimesNewRoman" w:hAnsi="Arial" w:cs="Arial"/>
        </w:rPr>
        <w:t xml:space="preserve">oraz </w:t>
      </w:r>
      <w:r w:rsidRPr="00946006">
        <w:rPr>
          <w:rFonts w:ascii="Arial" w:eastAsia="TimesNewRoman" w:hAnsi="Arial" w:cs="Arial"/>
          <w:i/>
          <w:iCs/>
        </w:rPr>
        <w:t>Instrukcji wypełniania wniosku o dofinansowanie realizacji projektów w ramach Regionalnego Programu Operacyjnego Województwa Podlaskiego na lata 2014-2020</w:t>
      </w:r>
      <w:r w:rsidRPr="00946006">
        <w:rPr>
          <w:rFonts w:ascii="Arial" w:eastAsia="Calibri" w:hAnsi="Arial" w:cs="Arial"/>
        </w:rPr>
        <w:t xml:space="preserve"> (dalej: </w:t>
      </w:r>
      <w:r w:rsidRPr="00946006">
        <w:rPr>
          <w:rFonts w:ascii="Arial" w:eastAsia="Calibri" w:hAnsi="Arial" w:cs="Arial"/>
          <w:i/>
        </w:rPr>
        <w:t>Instrukcja wypełniania wniosku</w:t>
      </w:r>
      <w:r w:rsidRPr="00946006">
        <w:rPr>
          <w:rFonts w:ascii="Arial" w:eastAsia="Calibri" w:hAnsi="Arial" w:cs="Arial"/>
        </w:rPr>
        <w:t xml:space="preserve">), która </w:t>
      </w:r>
      <w:r w:rsidRPr="00946006">
        <w:rPr>
          <w:rFonts w:ascii="Arial" w:eastAsia="TimesNewRoman" w:hAnsi="Arial" w:cs="Arial"/>
        </w:rPr>
        <w:t xml:space="preserve">stanowi załącznik nr </w:t>
      </w:r>
      <w:r w:rsidR="002108FB" w:rsidRPr="00946006">
        <w:rPr>
          <w:rFonts w:ascii="Arial" w:eastAsia="TimesNewRoman" w:hAnsi="Arial" w:cs="Arial"/>
        </w:rPr>
        <w:t>7</w:t>
      </w:r>
      <w:r w:rsidRPr="00946006">
        <w:rPr>
          <w:rFonts w:ascii="Arial" w:eastAsia="TimesNewRoman" w:hAnsi="Arial" w:cs="Arial"/>
        </w:rPr>
        <w:t xml:space="preserve"> </w:t>
      </w:r>
      <w:r w:rsidRPr="00946006">
        <w:rPr>
          <w:rFonts w:ascii="Arial" w:eastAsia="Calibri" w:hAnsi="Arial" w:cs="Arial"/>
        </w:rPr>
        <w:t>do regulaminu konkursu</w:t>
      </w:r>
      <w:r w:rsidRPr="00946006">
        <w:rPr>
          <w:rFonts w:ascii="Arial" w:eastAsia="TimesNewRoman" w:hAnsi="Arial" w:cs="Arial"/>
          <w:i/>
          <w:iCs/>
        </w:rPr>
        <w:t>.</w:t>
      </w:r>
    </w:p>
    <w:p w14:paraId="011EDDCF" w14:textId="77777777" w:rsidR="004A54C1" w:rsidRPr="00946006" w:rsidRDefault="004A54C1" w:rsidP="00946006">
      <w:pPr>
        <w:autoSpaceDE w:val="0"/>
        <w:autoSpaceDN w:val="0"/>
        <w:adjustRightInd w:val="0"/>
        <w:spacing w:before="120" w:after="0" w:line="23" w:lineRule="atLeast"/>
        <w:rPr>
          <w:rFonts w:ascii="Arial" w:eastAsia="Times New Roman" w:hAnsi="Arial" w:cs="Arial"/>
          <w:lang w:eastAsia="pl-PL"/>
        </w:rPr>
      </w:pPr>
    </w:p>
    <w:p w14:paraId="18300799" w14:textId="77777777" w:rsidR="004A54C1" w:rsidRPr="00946006" w:rsidRDefault="004A54C1" w:rsidP="00946006">
      <w:pPr>
        <w:autoSpaceDE w:val="0"/>
        <w:autoSpaceDN w:val="0"/>
        <w:adjustRightInd w:val="0"/>
        <w:spacing w:before="120" w:after="0" w:line="23" w:lineRule="atLeast"/>
        <w:rPr>
          <w:rFonts w:ascii="Arial" w:eastAsia="Times New Roman" w:hAnsi="Arial" w:cs="Arial"/>
          <w:lang w:eastAsia="pl-PL"/>
        </w:rPr>
      </w:pPr>
      <w:r w:rsidRPr="00946006">
        <w:rPr>
          <w:rFonts w:ascii="Arial" w:eastAsia="Times New Roman" w:hAnsi="Arial" w:cs="Arial"/>
          <w:lang w:val="x-none" w:eastAsia="pl-PL"/>
        </w:rPr>
        <w:t xml:space="preserve">W przypadku wykrycia błędów uniemożliwiających poprawne przygotowanie wniosku (błąd aplikacji uniemożliwiający poprawne przygotowanie/przesłanie wniosku) należy zgłosić ten problem przy wykorzystaniu </w:t>
      </w:r>
      <w:r w:rsidRPr="00946006">
        <w:rPr>
          <w:rFonts w:ascii="Arial" w:eastAsia="Times New Roman" w:hAnsi="Arial" w:cs="Arial"/>
          <w:b/>
          <w:bCs/>
          <w:i/>
          <w:iCs/>
          <w:lang w:val="x-none" w:eastAsia="pl-PL"/>
        </w:rPr>
        <w:t xml:space="preserve">Formularza zgłaszania uwag.doc </w:t>
      </w:r>
      <w:r w:rsidRPr="00946006">
        <w:rPr>
          <w:rFonts w:ascii="Arial" w:eastAsia="Times New Roman" w:hAnsi="Arial" w:cs="Arial"/>
          <w:lang w:val="x-none" w:eastAsia="pl-PL"/>
        </w:rPr>
        <w:t xml:space="preserve">(dokument dostępny na stronie: </w:t>
      </w:r>
      <w:hyperlink r:id="rId15" w:history="1">
        <w:r w:rsidRPr="00946006">
          <w:rPr>
            <w:rFonts w:ascii="Arial" w:eastAsia="Times New Roman" w:hAnsi="Arial" w:cs="Arial"/>
            <w:color w:val="0000FF"/>
            <w:u w:val="single"/>
            <w:lang w:val="x-none" w:eastAsia="pl-PL"/>
          </w:rPr>
          <w:t>http://www.rpo.wrotapodlasia.pl</w:t>
        </w:r>
      </w:hyperlink>
      <w:r w:rsidRPr="00946006">
        <w:rPr>
          <w:rFonts w:ascii="Arial" w:eastAsia="Times New Roman" w:hAnsi="Arial" w:cs="Arial"/>
          <w:lang w:eastAsia="pl-PL"/>
        </w:rPr>
        <w:t xml:space="preserve"> </w:t>
      </w:r>
      <w:r w:rsidRPr="00946006">
        <w:rPr>
          <w:rFonts w:ascii="Arial" w:eastAsia="Times New Roman" w:hAnsi="Arial" w:cs="Arial"/>
          <w:lang w:val="x-none" w:eastAsia="pl-PL"/>
        </w:rPr>
        <w:t xml:space="preserve">w sekcji poświęconej GWA EFS w ramach SOWA RPOWP, zakładka: </w:t>
      </w:r>
      <w:r w:rsidRPr="00946006">
        <w:rPr>
          <w:rFonts w:ascii="Arial" w:eastAsia="Times New Roman" w:hAnsi="Arial" w:cs="Arial"/>
          <w:i/>
          <w:iCs/>
          <w:lang w:val="x-none" w:eastAsia="pl-PL"/>
        </w:rPr>
        <w:t>Dokumenty do pobrania</w:t>
      </w:r>
      <w:r w:rsidRPr="00946006">
        <w:rPr>
          <w:rFonts w:ascii="Arial" w:eastAsia="Times New Roman" w:hAnsi="Arial" w:cs="Arial"/>
          <w:lang w:val="x-none" w:eastAsia="pl-PL"/>
        </w:rPr>
        <w:t>) na adres:</w:t>
      </w:r>
      <w:r w:rsidRPr="00946006">
        <w:rPr>
          <w:rFonts w:ascii="Arial" w:eastAsia="Times New Roman" w:hAnsi="Arial" w:cs="Arial"/>
          <w:lang w:eastAsia="pl-PL"/>
        </w:rPr>
        <w:t xml:space="preserve"> </w:t>
      </w:r>
      <w:hyperlink r:id="rId16" w:history="1">
        <w:r w:rsidRPr="00946006">
          <w:rPr>
            <w:rFonts w:ascii="Arial" w:eastAsia="Times New Roman" w:hAnsi="Arial" w:cs="Arial"/>
            <w:color w:val="0000FF"/>
            <w:u w:val="single"/>
            <w:lang w:val="x-none" w:eastAsia="pl-PL"/>
          </w:rPr>
          <w:t>gwa_efs@wrotapodlasia.p</w:t>
        </w:r>
        <w:r w:rsidRPr="00946006">
          <w:rPr>
            <w:rFonts w:ascii="Arial" w:eastAsia="Times New Roman" w:hAnsi="Arial" w:cs="Arial"/>
            <w:color w:val="0000FF"/>
            <w:u w:val="single"/>
            <w:lang w:eastAsia="pl-PL"/>
          </w:rPr>
          <w:t>l</w:t>
        </w:r>
      </w:hyperlink>
      <w:r w:rsidRPr="00946006">
        <w:rPr>
          <w:rFonts w:ascii="Arial" w:eastAsia="Times New Roman" w:hAnsi="Arial" w:cs="Arial"/>
          <w:lang w:eastAsia="pl-PL"/>
        </w:rPr>
        <w:t xml:space="preserve"> </w:t>
      </w:r>
    </w:p>
    <w:p w14:paraId="0D66BA5F" w14:textId="77777777" w:rsidR="001D624E" w:rsidRPr="00946006" w:rsidRDefault="001D624E" w:rsidP="00946006">
      <w:pPr>
        <w:tabs>
          <w:tab w:val="left" w:pos="0"/>
        </w:tabs>
        <w:autoSpaceDE w:val="0"/>
        <w:autoSpaceDN w:val="0"/>
        <w:adjustRightInd w:val="0"/>
        <w:spacing w:after="0" w:line="23" w:lineRule="atLeast"/>
        <w:rPr>
          <w:rFonts w:ascii="Arial" w:eastAsia="Times New Roman" w:hAnsi="Arial" w:cs="Arial"/>
          <w:b/>
          <w:lang w:eastAsia="pl-PL"/>
        </w:rPr>
      </w:pPr>
    </w:p>
    <w:p w14:paraId="3036D636" w14:textId="07757DB8" w:rsidR="001D624E" w:rsidRPr="00946006" w:rsidRDefault="001D624E" w:rsidP="00946006">
      <w:pPr>
        <w:tabs>
          <w:tab w:val="left" w:pos="0"/>
        </w:tabs>
        <w:autoSpaceDE w:val="0"/>
        <w:autoSpaceDN w:val="0"/>
        <w:adjustRightInd w:val="0"/>
        <w:spacing w:after="0" w:line="23" w:lineRule="atLeast"/>
        <w:rPr>
          <w:rFonts w:ascii="Arial" w:eastAsia="Times New Roman" w:hAnsi="Arial" w:cs="Arial"/>
          <w:b/>
          <w:lang w:eastAsia="pl-PL"/>
        </w:rPr>
      </w:pPr>
      <w:r w:rsidRPr="00946006">
        <w:rPr>
          <w:rFonts w:ascii="Arial" w:eastAsia="Times New Roman" w:hAnsi="Arial" w:cs="Arial"/>
          <w:b/>
          <w:lang w:eastAsia="pl-PL"/>
        </w:rPr>
        <w:lastRenderedPageBreak/>
        <w:t>Termin naboru pełnych wniosków o dofinansowanie realizacji projektu określony zostanie przez IOK w piśmie wzywającym do złożenia pełnych wersji wniosków o dofinansowanie realizacji projektu wchodzących w skład projektu zinegrowanego.</w:t>
      </w:r>
    </w:p>
    <w:p w14:paraId="05A0314F" w14:textId="77777777" w:rsidR="004A54C1" w:rsidRPr="00946006" w:rsidRDefault="004A54C1" w:rsidP="00946006">
      <w:pPr>
        <w:autoSpaceDE w:val="0"/>
        <w:autoSpaceDN w:val="0"/>
        <w:adjustRightInd w:val="0"/>
        <w:spacing w:before="120" w:after="0" w:line="23" w:lineRule="atLeast"/>
        <w:rPr>
          <w:rFonts w:ascii="Arial" w:eastAsia="Times New Roman" w:hAnsi="Arial" w:cs="Arial"/>
          <w:lang w:eastAsia="pl-PL"/>
        </w:rPr>
      </w:pPr>
    </w:p>
    <w:p w14:paraId="6D904F91" w14:textId="77777777" w:rsidR="004A54C1" w:rsidRPr="00946006" w:rsidRDefault="004A54C1" w:rsidP="00946006">
      <w:pPr>
        <w:tabs>
          <w:tab w:val="left" w:pos="0"/>
        </w:tabs>
        <w:autoSpaceDE w:val="0"/>
        <w:autoSpaceDN w:val="0"/>
        <w:adjustRightInd w:val="0"/>
        <w:spacing w:before="120" w:after="0" w:line="23" w:lineRule="atLeast"/>
        <w:rPr>
          <w:rFonts w:ascii="Arial" w:eastAsia="Times New Roman" w:hAnsi="Arial" w:cs="Arial"/>
          <w:lang w:val="x-none" w:eastAsia="pl-PL"/>
        </w:rPr>
      </w:pPr>
      <w:bookmarkStart w:id="59" w:name="_Hlk532377236"/>
      <w:r w:rsidRPr="00946006">
        <w:rPr>
          <w:rFonts w:ascii="Arial" w:eastAsia="Times New Roman" w:hAnsi="Arial" w:cs="Arial"/>
          <w:lang w:val="x-none" w:eastAsia="pl-PL"/>
        </w:rPr>
        <w:t xml:space="preserve">Wnioski o dofinansowanie projektów składane są: </w:t>
      </w:r>
    </w:p>
    <w:p w14:paraId="54496825" w14:textId="39087FE4" w:rsidR="004A54C1" w:rsidRPr="00946006" w:rsidRDefault="004A54C1" w:rsidP="00946006">
      <w:pPr>
        <w:numPr>
          <w:ilvl w:val="0"/>
          <w:numId w:val="83"/>
        </w:numPr>
        <w:tabs>
          <w:tab w:val="left" w:pos="0"/>
        </w:tabs>
        <w:autoSpaceDE w:val="0"/>
        <w:autoSpaceDN w:val="0"/>
        <w:adjustRightInd w:val="0"/>
        <w:spacing w:before="120" w:after="0" w:line="23" w:lineRule="atLeast"/>
        <w:rPr>
          <w:rFonts w:ascii="Arial" w:eastAsia="Times New Roman" w:hAnsi="Arial" w:cs="Arial"/>
          <w:lang w:val="x-none" w:eastAsia="pl-PL"/>
        </w:rPr>
      </w:pPr>
      <w:r w:rsidRPr="00946006">
        <w:rPr>
          <w:rFonts w:ascii="Arial" w:eastAsia="Times New Roman" w:hAnsi="Arial" w:cs="Arial"/>
          <w:lang w:val="x-none" w:eastAsia="pl-PL"/>
        </w:rPr>
        <w:t xml:space="preserve">w wersji elektronicznej (XML) za pomocą systemu GWA EFS w ramach SOWA RPOWP w powyższym terminie. Wniosek o dofinansowanie projektu należy </w:t>
      </w:r>
      <w:r w:rsidRPr="00946006">
        <w:rPr>
          <w:rFonts w:ascii="Arial" w:eastAsia="Times New Roman" w:hAnsi="Arial" w:cs="Arial"/>
          <w:lang w:eastAsia="pl-PL"/>
        </w:rPr>
        <w:t>złożyć</w:t>
      </w:r>
      <w:r w:rsidRPr="00946006">
        <w:rPr>
          <w:rFonts w:ascii="Arial" w:eastAsia="Times New Roman" w:hAnsi="Arial" w:cs="Arial"/>
          <w:lang w:val="x-none" w:eastAsia="pl-PL"/>
        </w:rPr>
        <w:t xml:space="preserve"> w wersji instalacyjnej GWA EFS w ramach SOWA RPOWP, </w:t>
      </w:r>
      <w:r w:rsidRPr="00946006">
        <w:rPr>
          <w:rFonts w:ascii="Arial" w:eastAsia="Times New Roman" w:hAnsi="Arial" w:cs="Arial"/>
          <w:b/>
          <w:lang w:val="x-none" w:eastAsia="pl-PL"/>
        </w:rPr>
        <w:t xml:space="preserve">nie starszej niż </w:t>
      </w:r>
      <w:r w:rsidRPr="00946006">
        <w:rPr>
          <w:rFonts w:ascii="Arial" w:eastAsia="Times New Roman" w:hAnsi="Arial" w:cs="Arial"/>
          <w:b/>
          <w:lang w:eastAsia="pl-PL"/>
        </w:rPr>
        <w:t>2</w:t>
      </w:r>
      <w:r w:rsidRPr="00946006">
        <w:rPr>
          <w:rFonts w:ascii="Arial" w:eastAsia="Times New Roman" w:hAnsi="Arial" w:cs="Arial"/>
          <w:b/>
          <w:lang w:val="x-none" w:eastAsia="pl-PL"/>
        </w:rPr>
        <w:t>.</w:t>
      </w:r>
      <w:r w:rsidR="00790AE1" w:rsidRPr="00946006">
        <w:rPr>
          <w:rFonts w:ascii="Arial" w:eastAsia="Times New Roman" w:hAnsi="Arial" w:cs="Arial"/>
          <w:b/>
          <w:lang w:eastAsia="pl-PL"/>
        </w:rPr>
        <w:t>1.1</w:t>
      </w:r>
      <w:r w:rsidRPr="00946006">
        <w:rPr>
          <w:rFonts w:ascii="Arial" w:eastAsia="Times New Roman" w:hAnsi="Arial" w:cs="Arial"/>
          <w:b/>
          <w:lang w:eastAsia="pl-PL"/>
        </w:rPr>
        <w:t xml:space="preserve"> </w:t>
      </w:r>
      <w:r w:rsidRPr="00946006">
        <w:rPr>
          <w:rFonts w:ascii="Arial" w:eastAsia="Times New Roman" w:hAnsi="Arial" w:cs="Arial"/>
          <w:lang w:eastAsia="pl-PL"/>
        </w:rPr>
        <w:t>(dostępnej w dniu rozpoczęcia naboru na konkurs)</w:t>
      </w:r>
      <w:r w:rsidRPr="00946006">
        <w:rPr>
          <w:rFonts w:ascii="Arial" w:eastAsia="Times New Roman" w:hAnsi="Arial" w:cs="Arial"/>
          <w:lang w:val="x-none" w:eastAsia="pl-PL"/>
        </w:rPr>
        <w:t>.</w:t>
      </w:r>
    </w:p>
    <w:p w14:paraId="1F2D3C6B" w14:textId="45F451DB" w:rsidR="004A54C1" w:rsidRPr="00946006" w:rsidRDefault="004A54C1" w:rsidP="00946006">
      <w:pPr>
        <w:numPr>
          <w:ilvl w:val="0"/>
          <w:numId w:val="83"/>
        </w:numPr>
        <w:tabs>
          <w:tab w:val="left" w:pos="0"/>
        </w:tabs>
        <w:autoSpaceDE w:val="0"/>
        <w:autoSpaceDN w:val="0"/>
        <w:adjustRightInd w:val="0"/>
        <w:spacing w:before="120" w:after="0" w:line="23" w:lineRule="atLeast"/>
        <w:rPr>
          <w:rFonts w:ascii="Arial" w:eastAsia="Times New Roman" w:hAnsi="Arial" w:cs="Arial"/>
          <w:lang w:eastAsia="pl-PL"/>
        </w:rPr>
      </w:pPr>
      <w:r w:rsidRPr="00946006">
        <w:rPr>
          <w:rFonts w:ascii="Arial" w:eastAsia="Times New Roman" w:hAnsi="Arial" w:cs="Arial"/>
          <w:lang w:val="x-none" w:eastAsia="pl-PL"/>
        </w:rPr>
        <w:t xml:space="preserve">w </w:t>
      </w:r>
      <w:r w:rsidRPr="00946006">
        <w:rPr>
          <w:rFonts w:ascii="Arial" w:eastAsia="Times New Roman" w:hAnsi="Arial" w:cs="Arial"/>
          <w:lang w:eastAsia="pl-PL"/>
        </w:rPr>
        <w:t>jednym</w:t>
      </w:r>
      <w:r w:rsidRPr="00946006">
        <w:rPr>
          <w:rFonts w:ascii="Arial" w:eastAsia="Times New Roman" w:hAnsi="Arial" w:cs="Arial"/>
          <w:lang w:val="x-none" w:eastAsia="pl-PL"/>
        </w:rPr>
        <w:t xml:space="preserve"> egzemplarz</w:t>
      </w:r>
      <w:r w:rsidRPr="00946006">
        <w:rPr>
          <w:rFonts w:ascii="Arial" w:eastAsia="Times New Roman" w:hAnsi="Arial" w:cs="Arial"/>
          <w:lang w:eastAsia="pl-PL"/>
        </w:rPr>
        <w:t>u</w:t>
      </w:r>
      <w:r w:rsidRPr="00946006">
        <w:rPr>
          <w:rFonts w:ascii="Arial" w:eastAsia="Times New Roman" w:hAnsi="Arial" w:cs="Arial"/>
          <w:lang w:val="x-none" w:eastAsia="pl-PL"/>
        </w:rPr>
        <w:t xml:space="preserve"> wersji papierowej wniosku o dofinansowanie (oryginał</w:t>
      </w:r>
      <w:r w:rsidRPr="00946006">
        <w:rPr>
          <w:rFonts w:ascii="Arial" w:eastAsia="Times New Roman" w:hAnsi="Arial" w:cs="Arial"/>
          <w:lang w:eastAsia="pl-PL"/>
        </w:rPr>
        <w:t>)</w:t>
      </w:r>
      <w:r w:rsidRPr="00946006">
        <w:rPr>
          <w:rFonts w:ascii="Arial" w:eastAsia="Times New Roman" w:hAnsi="Arial" w:cs="Arial"/>
          <w:lang w:val="x-none" w:eastAsia="pl-PL"/>
        </w:rPr>
        <w:t xml:space="preserve"> oraz </w:t>
      </w:r>
      <w:r w:rsidRPr="00946006">
        <w:rPr>
          <w:rFonts w:ascii="Arial" w:eastAsia="Times New Roman" w:hAnsi="Arial" w:cs="Arial"/>
          <w:i/>
          <w:iCs/>
          <w:lang w:val="x-none" w:eastAsia="pl-PL"/>
        </w:rPr>
        <w:t>Potwierdzeniem przesłania do IZ RPOWP elektronicznej wersji wniosku o</w:t>
      </w:r>
      <w:r w:rsidR="00790AE1" w:rsidRPr="00946006">
        <w:rPr>
          <w:rFonts w:ascii="Arial" w:eastAsia="Times New Roman" w:hAnsi="Arial" w:cs="Arial"/>
          <w:i/>
          <w:iCs/>
          <w:lang w:eastAsia="pl-PL"/>
        </w:rPr>
        <w:t> </w:t>
      </w:r>
      <w:r w:rsidRPr="00946006">
        <w:rPr>
          <w:rFonts w:ascii="Arial" w:eastAsia="Times New Roman" w:hAnsi="Arial" w:cs="Arial"/>
          <w:i/>
          <w:iCs/>
          <w:lang w:val="x-none" w:eastAsia="pl-PL"/>
        </w:rPr>
        <w:t>dofinansowanie</w:t>
      </w:r>
      <w:r w:rsidRPr="00946006">
        <w:rPr>
          <w:rFonts w:ascii="Arial" w:eastAsia="Times New Roman" w:hAnsi="Arial" w:cs="Arial"/>
          <w:lang w:val="x-none" w:eastAsia="pl-PL"/>
        </w:rPr>
        <w:t xml:space="preserve"> </w:t>
      </w:r>
      <w:r w:rsidRPr="00946006">
        <w:rPr>
          <w:rFonts w:ascii="Arial" w:eastAsia="Times New Roman" w:hAnsi="Arial" w:cs="Arial"/>
          <w:lang w:eastAsia="pl-PL"/>
        </w:rPr>
        <w:t xml:space="preserve">w systemie GWA EFS </w:t>
      </w:r>
      <w:r w:rsidRPr="00946006">
        <w:rPr>
          <w:rFonts w:ascii="Arial" w:eastAsia="Times New Roman" w:hAnsi="Arial" w:cs="Arial"/>
          <w:lang w:val="x-none" w:eastAsia="pl-PL"/>
        </w:rPr>
        <w:t>w ramach SOWA RPOWP</w:t>
      </w:r>
      <w:r w:rsidRPr="00946006">
        <w:rPr>
          <w:rFonts w:ascii="Arial" w:eastAsia="Times New Roman" w:hAnsi="Arial" w:cs="Arial"/>
          <w:lang w:eastAsia="pl-PL"/>
        </w:rPr>
        <w:t xml:space="preserve"> </w:t>
      </w:r>
      <w:r w:rsidRPr="00946006">
        <w:rPr>
          <w:rFonts w:ascii="Arial" w:eastAsia="Times New Roman" w:hAnsi="Arial" w:cs="Arial"/>
          <w:lang w:val="x-none" w:eastAsia="pl-PL"/>
        </w:rPr>
        <w:t>w ciągu</w:t>
      </w:r>
      <w:r w:rsidRPr="00946006">
        <w:rPr>
          <w:rFonts w:ascii="Arial" w:eastAsia="Times New Roman" w:hAnsi="Arial" w:cs="Arial"/>
          <w:b/>
          <w:lang w:val="x-none" w:eastAsia="pl-PL"/>
        </w:rPr>
        <w:t xml:space="preserve"> 3 dni roboczych </w:t>
      </w:r>
      <w:r w:rsidRPr="00946006">
        <w:rPr>
          <w:rFonts w:ascii="Arial" w:eastAsia="Times New Roman" w:hAnsi="Arial" w:cs="Arial"/>
          <w:lang w:val="x-none" w:eastAsia="pl-PL"/>
        </w:rPr>
        <w:t>(decyduje data wpływu do IOK)</w:t>
      </w:r>
      <w:r w:rsidRPr="00946006">
        <w:rPr>
          <w:rFonts w:ascii="Arial" w:eastAsia="Times New Roman" w:hAnsi="Arial" w:cs="Arial"/>
          <w:lang w:eastAsia="pl-PL"/>
        </w:rPr>
        <w:t>.</w:t>
      </w:r>
    </w:p>
    <w:bookmarkEnd w:id="59"/>
    <w:p w14:paraId="49183522" w14:textId="77777777" w:rsidR="004A54C1" w:rsidRPr="00946006" w:rsidRDefault="004A54C1" w:rsidP="00946006">
      <w:pPr>
        <w:tabs>
          <w:tab w:val="left" w:pos="0"/>
        </w:tabs>
        <w:autoSpaceDE w:val="0"/>
        <w:autoSpaceDN w:val="0"/>
        <w:adjustRightInd w:val="0"/>
        <w:spacing w:after="0" w:line="23" w:lineRule="atLeast"/>
        <w:rPr>
          <w:rFonts w:ascii="Arial" w:eastAsia="Times New Roman" w:hAnsi="Arial" w:cs="Arial"/>
          <w:b/>
          <w:lang w:eastAsia="pl-PL"/>
        </w:rPr>
      </w:pPr>
    </w:p>
    <w:p w14:paraId="09FEA6F8" w14:textId="77777777" w:rsidR="004A54C1" w:rsidRPr="00946006" w:rsidRDefault="004A54C1" w:rsidP="00946006">
      <w:pPr>
        <w:tabs>
          <w:tab w:val="left" w:pos="0"/>
        </w:tabs>
        <w:autoSpaceDE w:val="0"/>
        <w:autoSpaceDN w:val="0"/>
        <w:adjustRightInd w:val="0"/>
        <w:spacing w:after="0" w:line="23" w:lineRule="atLeast"/>
        <w:rPr>
          <w:rFonts w:ascii="Arial" w:eastAsia="Times New Roman" w:hAnsi="Arial" w:cs="Arial"/>
          <w:b/>
          <w:lang w:eastAsia="pl-PL"/>
        </w:rPr>
      </w:pPr>
    </w:p>
    <w:p w14:paraId="09582F05" w14:textId="77777777" w:rsidR="004A54C1" w:rsidRPr="00946006" w:rsidRDefault="004A54C1" w:rsidP="00946006">
      <w:pPr>
        <w:tabs>
          <w:tab w:val="left" w:pos="0"/>
        </w:tabs>
        <w:autoSpaceDE w:val="0"/>
        <w:autoSpaceDN w:val="0"/>
        <w:adjustRightInd w:val="0"/>
        <w:spacing w:after="0" w:line="23" w:lineRule="atLeast"/>
        <w:rPr>
          <w:rFonts w:ascii="Arial" w:eastAsia="Times New Roman" w:hAnsi="Arial" w:cs="Arial"/>
          <w:lang w:eastAsia="pl-PL"/>
        </w:rPr>
      </w:pPr>
      <w:r w:rsidRPr="00946006">
        <w:rPr>
          <w:rFonts w:ascii="Arial" w:eastAsia="Times New Roman" w:hAnsi="Arial" w:cs="Arial"/>
          <w:lang w:eastAsia="pl-PL"/>
        </w:rPr>
        <w:t>Wersję papierową należy przygotować po wysłaniu wniosku w wersji elektronicznej.</w:t>
      </w:r>
    </w:p>
    <w:p w14:paraId="17108BC4" w14:textId="77777777" w:rsidR="004A54C1" w:rsidRPr="00946006" w:rsidRDefault="004A54C1" w:rsidP="00946006">
      <w:pPr>
        <w:tabs>
          <w:tab w:val="left" w:pos="0"/>
        </w:tabs>
        <w:autoSpaceDE w:val="0"/>
        <w:autoSpaceDN w:val="0"/>
        <w:adjustRightInd w:val="0"/>
        <w:spacing w:after="0" w:line="23" w:lineRule="atLeast"/>
        <w:rPr>
          <w:rFonts w:ascii="Arial" w:eastAsia="Times New Roman" w:hAnsi="Arial" w:cs="Arial"/>
          <w:lang w:eastAsia="pl-PL"/>
        </w:rPr>
      </w:pPr>
    </w:p>
    <w:p w14:paraId="70CE9379" w14:textId="77777777" w:rsidR="004A54C1" w:rsidRPr="00946006" w:rsidRDefault="004A54C1" w:rsidP="00946006">
      <w:pPr>
        <w:tabs>
          <w:tab w:val="left" w:pos="0"/>
        </w:tabs>
        <w:autoSpaceDE w:val="0"/>
        <w:autoSpaceDN w:val="0"/>
        <w:adjustRightInd w:val="0"/>
        <w:spacing w:after="0" w:line="23" w:lineRule="atLeast"/>
        <w:rPr>
          <w:rFonts w:ascii="Arial" w:eastAsia="Times New Roman" w:hAnsi="Arial" w:cs="Arial"/>
          <w:lang w:eastAsia="pl-PL"/>
        </w:rPr>
      </w:pPr>
      <w:r w:rsidRPr="00946006">
        <w:rPr>
          <w:rFonts w:ascii="Arial" w:eastAsia="Times New Roman" w:hAnsi="Arial" w:cs="Arial"/>
          <w:lang w:eastAsia="pl-PL"/>
        </w:rPr>
        <w:t>Egzemplarz składanego wniosku powinien być trwale spięty np. wpięte do skoroszytu.</w:t>
      </w:r>
    </w:p>
    <w:p w14:paraId="3FFC8EC8" w14:textId="77777777" w:rsidR="004A54C1" w:rsidRPr="00946006" w:rsidRDefault="004A54C1" w:rsidP="00946006">
      <w:pPr>
        <w:tabs>
          <w:tab w:val="left" w:pos="0"/>
        </w:tabs>
        <w:autoSpaceDE w:val="0"/>
        <w:autoSpaceDN w:val="0"/>
        <w:adjustRightInd w:val="0"/>
        <w:spacing w:after="0" w:line="23" w:lineRule="atLeast"/>
        <w:rPr>
          <w:rFonts w:ascii="Arial" w:eastAsia="Times New Roman" w:hAnsi="Arial" w:cs="Arial"/>
          <w:lang w:eastAsia="pl-PL"/>
        </w:rPr>
      </w:pPr>
    </w:p>
    <w:p w14:paraId="56FE5204" w14:textId="77777777" w:rsidR="004A54C1" w:rsidRPr="00946006" w:rsidRDefault="004A54C1" w:rsidP="00946006">
      <w:pPr>
        <w:tabs>
          <w:tab w:val="left" w:pos="0"/>
        </w:tabs>
        <w:autoSpaceDE w:val="0"/>
        <w:autoSpaceDN w:val="0"/>
        <w:adjustRightInd w:val="0"/>
        <w:spacing w:after="0" w:line="23" w:lineRule="atLeast"/>
        <w:rPr>
          <w:rFonts w:ascii="Arial" w:eastAsia="Times New Roman" w:hAnsi="Arial" w:cs="Arial"/>
          <w:lang w:eastAsia="pl-PL"/>
        </w:rPr>
      </w:pPr>
      <w:r w:rsidRPr="00946006">
        <w:rPr>
          <w:rFonts w:ascii="Arial" w:eastAsia="Times New Roman" w:hAnsi="Arial" w:cs="Arial"/>
          <w:lang w:eastAsia="pl-PL"/>
        </w:rPr>
        <w:t>Wniosek należy złożyć w zamkniętej (zaklejonej) kopercie (przesyłce) oznaczonej następująco:</w:t>
      </w:r>
    </w:p>
    <w:p w14:paraId="759D489A" w14:textId="77777777" w:rsidR="004A54C1" w:rsidRPr="00946006" w:rsidRDefault="004A54C1" w:rsidP="00946006">
      <w:pPr>
        <w:tabs>
          <w:tab w:val="left" w:pos="0"/>
        </w:tabs>
        <w:autoSpaceDE w:val="0"/>
        <w:autoSpaceDN w:val="0"/>
        <w:adjustRightInd w:val="0"/>
        <w:spacing w:after="0" w:line="23" w:lineRule="atLeast"/>
        <w:rPr>
          <w:rFonts w:ascii="Arial" w:eastAsia="Times New Roman" w:hAnsi="Arial" w:cs="Arial"/>
          <w:lang w:eastAsia="pl-PL"/>
        </w:rPr>
      </w:pPr>
    </w:p>
    <w:p w14:paraId="2DF74464" w14:textId="77777777" w:rsidR="004A54C1" w:rsidRPr="00946006" w:rsidRDefault="004A54C1" w:rsidP="00946006">
      <w:pPr>
        <w:pBdr>
          <w:top w:val="single" w:sz="4" w:space="1" w:color="000000"/>
          <w:left w:val="single" w:sz="4" w:space="0" w:color="000000"/>
          <w:bottom w:val="single" w:sz="4" w:space="0" w:color="000000"/>
          <w:right w:val="single" w:sz="4" w:space="4" w:color="000000"/>
        </w:pBdr>
        <w:spacing w:after="0" w:line="23" w:lineRule="atLeast"/>
        <w:rPr>
          <w:rFonts w:ascii="Arial" w:eastAsia="Times New Roman" w:hAnsi="Arial" w:cs="Arial"/>
          <w:lang w:eastAsia="pl-PL"/>
        </w:rPr>
      </w:pPr>
      <w:r w:rsidRPr="00946006">
        <w:rPr>
          <w:rFonts w:ascii="Arial" w:eastAsia="Times New Roman" w:hAnsi="Arial" w:cs="Arial"/>
          <w:lang w:eastAsia="pl-PL"/>
        </w:rPr>
        <w:t>Pełna nazwa projektodawcy</w:t>
      </w:r>
    </w:p>
    <w:p w14:paraId="02078154" w14:textId="77777777" w:rsidR="004A54C1" w:rsidRPr="00946006" w:rsidRDefault="004A54C1" w:rsidP="00946006">
      <w:pPr>
        <w:pBdr>
          <w:top w:val="single" w:sz="4" w:space="1" w:color="000000"/>
          <w:left w:val="single" w:sz="4" w:space="0" w:color="000000"/>
          <w:bottom w:val="single" w:sz="4" w:space="0" w:color="000000"/>
          <w:right w:val="single" w:sz="4" w:space="4" w:color="000000"/>
        </w:pBdr>
        <w:spacing w:after="0" w:line="23" w:lineRule="atLeast"/>
        <w:rPr>
          <w:rFonts w:ascii="Arial" w:eastAsia="Times New Roman" w:hAnsi="Arial" w:cs="Arial"/>
          <w:lang w:eastAsia="pl-PL"/>
        </w:rPr>
      </w:pPr>
      <w:r w:rsidRPr="00946006">
        <w:rPr>
          <w:rFonts w:ascii="Arial" w:eastAsia="Times New Roman" w:hAnsi="Arial" w:cs="Arial"/>
          <w:lang w:eastAsia="pl-PL"/>
        </w:rPr>
        <w:t>Adres projektodawcy*</w:t>
      </w:r>
    </w:p>
    <w:p w14:paraId="74F9348D" w14:textId="77777777" w:rsidR="004A54C1" w:rsidRPr="00946006" w:rsidRDefault="004A54C1" w:rsidP="00946006">
      <w:pPr>
        <w:pBdr>
          <w:top w:val="single" w:sz="4" w:space="1" w:color="000000"/>
          <w:left w:val="single" w:sz="4" w:space="0" w:color="000000"/>
          <w:bottom w:val="single" w:sz="4" w:space="0" w:color="000000"/>
          <w:right w:val="single" w:sz="4" w:space="4" w:color="000000"/>
        </w:pBdr>
        <w:spacing w:after="0" w:line="23" w:lineRule="atLeast"/>
        <w:rPr>
          <w:rFonts w:ascii="Arial" w:eastAsia="Times New Roman" w:hAnsi="Arial" w:cs="Arial"/>
          <w:lang w:eastAsia="pl-PL"/>
        </w:rPr>
      </w:pPr>
    </w:p>
    <w:p w14:paraId="1761F88B" w14:textId="77777777" w:rsidR="004A54C1" w:rsidRPr="00946006" w:rsidRDefault="004A54C1" w:rsidP="00946006">
      <w:pPr>
        <w:pBdr>
          <w:top w:val="single" w:sz="4" w:space="1" w:color="000000"/>
          <w:left w:val="single" w:sz="4" w:space="0" w:color="000000"/>
          <w:bottom w:val="single" w:sz="4" w:space="0" w:color="000000"/>
          <w:right w:val="single" w:sz="4" w:space="4" w:color="000000"/>
        </w:pBdr>
        <w:spacing w:after="0" w:line="23" w:lineRule="atLeast"/>
        <w:rPr>
          <w:rFonts w:ascii="Arial" w:eastAsia="Times New Roman" w:hAnsi="Arial" w:cs="Arial"/>
          <w:lang w:eastAsia="pl-PL"/>
        </w:rPr>
      </w:pPr>
      <w:r w:rsidRPr="00946006">
        <w:rPr>
          <w:rFonts w:ascii="Arial" w:eastAsia="Times New Roman" w:hAnsi="Arial" w:cs="Arial"/>
          <w:lang w:eastAsia="pl-PL"/>
        </w:rPr>
        <w:t>Wojewódzki Urząd Pracy w Białymstoku</w:t>
      </w:r>
    </w:p>
    <w:p w14:paraId="2488A585" w14:textId="77777777" w:rsidR="004A54C1" w:rsidRPr="00946006" w:rsidRDefault="004A54C1" w:rsidP="00946006">
      <w:pPr>
        <w:pBdr>
          <w:top w:val="single" w:sz="4" w:space="1" w:color="000000"/>
          <w:left w:val="single" w:sz="4" w:space="0" w:color="000000"/>
          <w:bottom w:val="single" w:sz="4" w:space="0" w:color="000000"/>
          <w:right w:val="single" w:sz="4" w:space="4" w:color="000000"/>
        </w:pBdr>
        <w:spacing w:after="0" w:line="23" w:lineRule="atLeast"/>
        <w:rPr>
          <w:rFonts w:ascii="Arial" w:eastAsia="Times New Roman" w:hAnsi="Arial" w:cs="Arial"/>
          <w:lang w:eastAsia="pl-PL"/>
        </w:rPr>
      </w:pPr>
      <w:r w:rsidRPr="00946006">
        <w:rPr>
          <w:rFonts w:ascii="Arial" w:eastAsia="Times New Roman" w:hAnsi="Arial" w:cs="Arial"/>
          <w:bCs/>
          <w:lang w:eastAsia="pl-PL"/>
        </w:rPr>
        <w:t>Wydział Informacji i Promocji EFS - Punkt Przyjęć Wniosków</w:t>
      </w:r>
    </w:p>
    <w:p w14:paraId="7B569849" w14:textId="48F51673" w:rsidR="004A54C1" w:rsidRPr="00946006" w:rsidRDefault="004A54C1" w:rsidP="00946006">
      <w:pPr>
        <w:pBdr>
          <w:top w:val="single" w:sz="4" w:space="1" w:color="000000"/>
          <w:left w:val="single" w:sz="4" w:space="0" w:color="000000"/>
          <w:bottom w:val="single" w:sz="4" w:space="0" w:color="000000"/>
          <w:right w:val="single" w:sz="4" w:space="4" w:color="000000"/>
        </w:pBdr>
        <w:spacing w:after="0" w:line="23" w:lineRule="atLeast"/>
        <w:rPr>
          <w:rFonts w:ascii="Arial" w:eastAsia="Times New Roman" w:hAnsi="Arial" w:cs="Arial"/>
          <w:lang w:eastAsia="pl-PL"/>
        </w:rPr>
      </w:pPr>
      <w:r w:rsidRPr="00946006">
        <w:rPr>
          <w:rFonts w:ascii="Arial" w:eastAsia="Times New Roman" w:hAnsi="Arial" w:cs="Arial"/>
          <w:lang w:eastAsia="pl-PL"/>
        </w:rPr>
        <w:t>ul. Pogodna 22</w:t>
      </w:r>
      <w:r w:rsidRPr="00946006">
        <w:rPr>
          <w:rFonts w:ascii="Arial" w:eastAsia="Times New Roman" w:hAnsi="Arial" w:cs="Arial"/>
          <w:lang w:eastAsia="pl-PL"/>
        </w:rPr>
        <w:br/>
        <w:t>15 – 354 Białystok</w:t>
      </w:r>
    </w:p>
    <w:p w14:paraId="441D1278" w14:textId="77777777" w:rsidR="004A54C1" w:rsidRPr="00946006" w:rsidRDefault="004A54C1" w:rsidP="00946006">
      <w:pPr>
        <w:pBdr>
          <w:top w:val="single" w:sz="4" w:space="1" w:color="000000"/>
          <w:left w:val="single" w:sz="4" w:space="0" w:color="000000"/>
          <w:bottom w:val="single" w:sz="4" w:space="0" w:color="000000"/>
          <w:right w:val="single" w:sz="4" w:space="4" w:color="000000"/>
        </w:pBdr>
        <w:spacing w:after="0" w:line="23" w:lineRule="atLeast"/>
        <w:rPr>
          <w:rFonts w:ascii="Arial" w:eastAsia="Times New Roman" w:hAnsi="Arial" w:cs="Arial"/>
          <w:lang w:eastAsia="pl-PL"/>
        </w:rPr>
      </w:pPr>
      <w:r w:rsidRPr="00946006">
        <w:rPr>
          <w:rFonts w:ascii="Arial" w:eastAsia="Times New Roman" w:hAnsi="Arial" w:cs="Arial"/>
          <w:lang w:eastAsia="pl-PL"/>
        </w:rPr>
        <w:t xml:space="preserve">„Wniosek o dofinansowanie projektu zintegrowanego w ramach konkursu </w:t>
      </w:r>
    </w:p>
    <w:p w14:paraId="2A5A5971" w14:textId="25E9092E" w:rsidR="004A54C1" w:rsidRPr="00946006" w:rsidRDefault="004A54C1" w:rsidP="00946006">
      <w:pPr>
        <w:pBdr>
          <w:top w:val="single" w:sz="4" w:space="1" w:color="000000"/>
          <w:left w:val="single" w:sz="4" w:space="0" w:color="000000"/>
          <w:bottom w:val="single" w:sz="4" w:space="0" w:color="000000"/>
          <w:right w:val="single" w:sz="4" w:space="4" w:color="000000"/>
        </w:pBdr>
        <w:spacing w:after="0" w:line="23" w:lineRule="atLeast"/>
        <w:rPr>
          <w:rFonts w:ascii="Arial" w:eastAsia="Times New Roman" w:hAnsi="Arial" w:cs="Arial"/>
          <w:lang w:eastAsia="pl-PL"/>
        </w:rPr>
      </w:pPr>
      <w:r w:rsidRPr="00946006">
        <w:rPr>
          <w:rFonts w:ascii="Arial" w:eastAsia="Times New Roman" w:hAnsi="Arial" w:cs="Arial"/>
          <w:lang w:eastAsia="pl-PL"/>
        </w:rPr>
        <w:t>nr RPPD.03.02.01_03.02.02-IP.01-20-001/19”;</w:t>
      </w:r>
    </w:p>
    <w:p w14:paraId="67260157" w14:textId="77777777" w:rsidR="004A54C1" w:rsidRPr="00946006" w:rsidRDefault="004A54C1" w:rsidP="00946006">
      <w:pPr>
        <w:pBdr>
          <w:top w:val="single" w:sz="4" w:space="1" w:color="000000"/>
          <w:left w:val="single" w:sz="4" w:space="0" w:color="000000"/>
          <w:bottom w:val="single" w:sz="4" w:space="0" w:color="000000"/>
          <w:right w:val="single" w:sz="4" w:space="4" w:color="000000"/>
        </w:pBdr>
        <w:spacing w:after="0" w:line="23" w:lineRule="atLeast"/>
        <w:rPr>
          <w:rFonts w:ascii="Arial" w:eastAsia="Times New Roman" w:hAnsi="Arial" w:cs="Arial"/>
          <w:lang w:eastAsia="pl-PL"/>
        </w:rPr>
      </w:pPr>
    </w:p>
    <w:p w14:paraId="380E56C6" w14:textId="77777777" w:rsidR="004A54C1" w:rsidRPr="00946006" w:rsidRDefault="004A54C1" w:rsidP="00946006">
      <w:pPr>
        <w:suppressAutoHyphens/>
        <w:spacing w:after="0" w:line="23" w:lineRule="atLeast"/>
        <w:rPr>
          <w:rFonts w:ascii="Arial" w:eastAsia="Times New Roman" w:hAnsi="Arial" w:cs="Arial"/>
          <w:lang w:eastAsia="pl-PL"/>
        </w:rPr>
      </w:pPr>
      <w:r w:rsidRPr="00946006">
        <w:rPr>
          <w:rFonts w:ascii="Arial" w:eastAsia="Times New Roman" w:hAnsi="Arial" w:cs="Arial"/>
          <w:lang w:eastAsia="pl-PL"/>
        </w:rPr>
        <w:t>* Nazwa i adres projektodawcy powinny być zgodne z pkt II.1 załączonego wniosku o dofinansowanie projektu.</w:t>
      </w:r>
    </w:p>
    <w:p w14:paraId="1923C08D" w14:textId="77777777" w:rsidR="004A54C1" w:rsidRPr="00946006" w:rsidRDefault="004A54C1" w:rsidP="00946006">
      <w:pPr>
        <w:tabs>
          <w:tab w:val="left" w:pos="0"/>
          <w:tab w:val="left" w:pos="426"/>
        </w:tabs>
        <w:autoSpaceDE w:val="0"/>
        <w:autoSpaceDN w:val="0"/>
        <w:adjustRightInd w:val="0"/>
        <w:spacing w:after="120" w:line="23" w:lineRule="atLeast"/>
        <w:rPr>
          <w:rFonts w:ascii="Arial" w:eastAsia="Times New Roman" w:hAnsi="Arial" w:cs="Arial"/>
          <w:lang w:eastAsia="pl-PL"/>
        </w:rPr>
      </w:pPr>
    </w:p>
    <w:p w14:paraId="0B9E93CE" w14:textId="77777777" w:rsidR="004A54C1" w:rsidRPr="00946006" w:rsidRDefault="004A54C1" w:rsidP="00946006">
      <w:pPr>
        <w:autoSpaceDE w:val="0"/>
        <w:autoSpaceDN w:val="0"/>
        <w:adjustRightInd w:val="0"/>
        <w:spacing w:before="120" w:after="0" w:line="23" w:lineRule="atLeast"/>
        <w:contextualSpacing/>
        <w:rPr>
          <w:rFonts w:ascii="Arial" w:eastAsia="TimesNewRoman" w:hAnsi="Arial" w:cs="Arial"/>
          <w:lang w:val="x-none" w:eastAsia="pl-PL"/>
        </w:rPr>
      </w:pPr>
      <w:r w:rsidRPr="00946006">
        <w:rPr>
          <w:rFonts w:ascii="Arial" w:eastAsia="TimesNewRoman" w:hAnsi="Arial" w:cs="Arial"/>
          <w:lang w:val="x-none" w:eastAsia="pl-PL"/>
        </w:rPr>
        <w:t>Wersja papierowa wniosku powinna być podpisana przez osobę</w:t>
      </w:r>
      <w:r w:rsidRPr="00946006">
        <w:rPr>
          <w:rFonts w:ascii="Arial" w:eastAsia="TimesNewRoman" w:hAnsi="Arial" w:cs="Arial"/>
          <w:lang w:eastAsia="pl-PL"/>
        </w:rPr>
        <w:t>/</w:t>
      </w:r>
      <w:r w:rsidRPr="00946006">
        <w:rPr>
          <w:rFonts w:ascii="Arial" w:eastAsia="TimesNewRoman" w:hAnsi="Arial" w:cs="Arial"/>
          <w:lang w:val="x-none" w:eastAsia="pl-PL"/>
        </w:rPr>
        <w:t>y do tego upoważnioną</w:t>
      </w:r>
      <w:r w:rsidRPr="00946006">
        <w:rPr>
          <w:rFonts w:ascii="Arial" w:eastAsia="TimesNewRoman" w:hAnsi="Arial" w:cs="Arial"/>
          <w:lang w:eastAsia="pl-PL"/>
        </w:rPr>
        <w:t>/e</w:t>
      </w:r>
      <w:r w:rsidRPr="00946006">
        <w:rPr>
          <w:rFonts w:ascii="Arial" w:eastAsia="TimesNewRoman" w:hAnsi="Arial" w:cs="Arial"/>
          <w:lang w:val="x-none" w:eastAsia="pl-PL"/>
        </w:rPr>
        <w:t xml:space="preserve"> wskazaną/(wszystkie wskazane) w punkcie II.</w:t>
      </w:r>
      <w:r w:rsidRPr="00946006">
        <w:rPr>
          <w:rFonts w:ascii="Arial" w:eastAsia="TimesNewRoman" w:hAnsi="Arial" w:cs="Arial"/>
          <w:lang w:eastAsia="pl-PL"/>
        </w:rPr>
        <w:t>4</w:t>
      </w:r>
      <w:r w:rsidRPr="00946006">
        <w:rPr>
          <w:rFonts w:ascii="Arial" w:eastAsia="TimesNewRoman" w:hAnsi="Arial" w:cs="Arial"/>
          <w:lang w:val="x-none" w:eastAsia="pl-PL"/>
        </w:rPr>
        <w:t xml:space="preserve"> wniosku o dofinansowanie oraz opatrzona stosownymi pieczęciami tj.: imiennymi pieczęciami osoby</w:t>
      </w:r>
      <w:r w:rsidRPr="00946006">
        <w:rPr>
          <w:rFonts w:ascii="Arial" w:eastAsia="TimesNewRoman" w:hAnsi="Arial" w:cs="Arial"/>
          <w:lang w:eastAsia="pl-PL"/>
        </w:rPr>
        <w:t>/</w:t>
      </w:r>
      <w:r w:rsidRPr="00946006">
        <w:rPr>
          <w:rFonts w:ascii="Arial" w:eastAsia="TimesNewRoman" w:hAnsi="Arial" w:cs="Arial"/>
          <w:lang w:val="x-none" w:eastAsia="pl-PL"/>
        </w:rPr>
        <w:t>osób podpisującej</w:t>
      </w:r>
      <w:r w:rsidRPr="00946006">
        <w:rPr>
          <w:rFonts w:ascii="Arial" w:eastAsia="TimesNewRoman" w:hAnsi="Arial" w:cs="Arial"/>
          <w:lang w:eastAsia="pl-PL"/>
        </w:rPr>
        <w:t>/</w:t>
      </w:r>
      <w:r w:rsidRPr="00946006">
        <w:rPr>
          <w:rFonts w:ascii="Arial" w:eastAsia="TimesNewRoman" w:hAnsi="Arial" w:cs="Arial"/>
          <w:lang w:val="x-none" w:eastAsia="pl-PL"/>
        </w:rPr>
        <w:t>ych oraz pieczęcią jednostki/wnioskodawcy. W przypadku braku pieczęci imiennej, wniosek powinien być podpisany czytelnie imieniem i nazwiskiem.</w:t>
      </w:r>
    </w:p>
    <w:p w14:paraId="5D98EA40" w14:textId="77777777" w:rsidR="004A54C1" w:rsidRPr="00946006" w:rsidRDefault="004A54C1" w:rsidP="00946006">
      <w:pPr>
        <w:autoSpaceDE w:val="0"/>
        <w:autoSpaceDN w:val="0"/>
        <w:adjustRightInd w:val="0"/>
        <w:spacing w:before="120" w:after="0" w:line="23" w:lineRule="atLeast"/>
        <w:contextualSpacing/>
        <w:rPr>
          <w:rFonts w:ascii="Arial" w:eastAsia="TimesNewRoman" w:hAnsi="Arial" w:cs="Arial"/>
          <w:lang w:val="x-none" w:eastAsia="pl-PL"/>
        </w:rPr>
      </w:pPr>
    </w:p>
    <w:p w14:paraId="4E5F7DBA" w14:textId="77777777" w:rsidR="004A54C1" w:rsidRPr="00946006" w:rsidRDefault="004A54C1" w:rsidP="00946006">
      <w:pPr>
        <w:autoSpaceDE w:val="0"/>
        <w:autoSpaceDN w:val="0"/>
        <w:adjustRightInd w:val="0"/>
        <w:spacing w:before="120" w:after="0" w:line="23" w:lineRule="atLeast"/>
        <w:contextualSpacing/>
        <w:rPr>
          <w:rFonts w:ascii="Arial" w:eastAsia="TimesNewRoman" w:hAnsi="Arial" w:cs="Arial"/>
          <w:lang w:val="x-none" w:eastAsia="pl-PL"/>
        </w:rPr>
      </w:pPr>
      <w:r w:rsidRPr="00946006">
        <w:rPr>
          <w:rFonts w:ascii="Arial" w:eastAsia="TimesNewRoman" w:hAnsi="Arial" w:cs="Arial"/>
          <w:lang w:val="x-none" w:eastAsia="pl-PL"/>
        </w:rPr>
        <w:t xml:space="preserve">Jednocześnie wniosek powinna/y podpisać osoba/y uprawniona/e do podejmowania decyzji wiążących w imieniu partnera/ów i/lub realizatora/ów (jeśli dotyczy) – </w:t>
      </w:r>
      <w:r w:rsidRPr="00946006">
        <w:rPr>
          <w:rFonts w:ascii="Arial" w:eastAsia="TimesNewRoman" w:hAnsi="Arial" w:cs="Arial"/>
          <w:b/>
          <w:lang w:val="x-none" w:eastAsia="pl-PL"/>
        </w:rPr>
        <w:t>wszystkie wskazane</w:t>
      </w:r>
      <w:r w:rsidRPr="00946006">
        <w:rPr>
          <w:rFonts w:ascii="Arial" w:eastAsia="TimesNewRoman" w:hAnsi="Arial" w:cs="Arial"/>
          <w:lang w:val="x-none" w:eastAsia="pl-PL"/>
        </w:rPr>
        <w:t xml:space="preserve"> </w:t>
      </w:r>
      <w:r w:rsidRPr="00946006">
        <w:rPr>
          <w:rFonts w:ascii="Arial" w:eastAsia="TimesNewRoman" w:hAnsi="Arial" w:cs="Arial"/>
          <w:lang w:val="x-none" w:eastAsia="pl-PL"/>
        </w:rPr>
        <w:br/>
        <w:t>w punkcie II.</w:t>
      </w:r>
      <w:r w:rsidRPr="00946006">
        <w:rPr>
          <w:rFonts w:ascii="Arial" w:eastAsia="TimesNewRoman" w:hAnsi="Arial" w:cs="Arial"/>
          <w:lang w:eastAsia="pl-PL"/>
        </w:rPr>
        <w:t>4</w:t>
      </w:r>
      <w:r w:rsidRPr="00946006">
        <w:rPr>
          <w:rFonts w:ascii="Arial" w:eastAsia="TimesNewRoman" w:hAnsi="Arial" w:cs="Arial"/>
          <w:lang w:val="x-none" w:eastAsia="pl-PL"/>
        </w:rPr>
        <w:t xml:space="preserve"> wniosku.</w:t>
      </w:r>
    </w:p>
    <w:p w14:paraId="406738AA" w14:textId="77777777" w:rsidR="004A54C1" w:rsidRPr="00946006" w:rsidRDefault="004A54C1" w:rsidP="00946006">
      <w:pPr>
        <w:autoSpaceDE w:val="0"/>
        <w:autoSpaceDN w:val="0"/>
        <w:adjustRightInd w:val="0"/>
        <w:spacing w:before="120" w:after="0" w:line="23" w:lineRule="atLeast"/>
        <w:contextualSpacing/>
        <w:rPr>
          <w:rFonts w:ascii="Arial" w:eastAsia="TimesNewRoman" w:hAnsi="Arial" w:cs="Arial"/>
          <w:lang w:val="x-none" w:eastAsia="pl-PL"/>
        </w:rPr>
      </w:pPr>
    </w:p>
    <w:p w14:paraId="52F5A168" w14:textId="77777777" w:rsidR="004A54C1" w:rsidRPr="00946006" w:rsidRDefault="004A54C1" w:rsidP="00946006">
      <w:p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Calibri" w:hAnsi="Arial" w:cs="Arial"/>
          <w:lang w:val="x-none" w:eastAsia="pl-PL"/>
        </w:rPr>
        <w:t>Dokumen</w:t>
      </w:r>
      <w:r w:rsidRPr="00946006">
        <w:rPr>
          <w:rFonts w:ascii="Arial" w:eastAsia="TimesNewRoman" w:hAnsi="Arial" w:cs="Arial"/>
          <w:lang w:val="x-none" w:eastAsia="pl-PL"/>
        </w:rPr>
        <w:t xml:space="preserve">ty w wersji papierowej należy składać w siedzibie </w:t>
      </w:r>
      <w:r w:rsidRPr="00946006">
        <w:rPr>
          <w:rFonts w:ascii="Arial" w:eastAsia="TimesNewRoman" w:hAnsi="Arial" w:cs="Arial"/>
          <w:lang w:eastAsia="pl-PL"/>
        </w:rPr>
        <w:t xml:space="preserve">Wojewódzkiego Urzędu Pracy </w:t>
      </w:r>
      <w:r w:rsidRPr="00946006">
        <w:rPr>
          <w:rFonts w:ascii="Arial" w:eastAsia="TimesNewRoman" w:hAnsi="Arial" w:cs="Arial"/>
          <w:lang w:eastAsia="pl-PL"/>
        </w:rPr>
        <w:br/>
        <w:t>w Białymstoku</w:t>
      </w:r>
      <w:r w:rsidRPr="00946006">
        <w:rPr>
          <w:rFonts w:ascii="Arial" w:eastAsia="TimesNewRoman" w:hAnsi="Arial" w:cs="Arial"/>
          <w:iCs/>
          <w:lang w:val="x-none" w:eastAsia="pl-PL"/>
        </w:rPr>
        <w:t xml:space="preserve">, ul. </w:t>
      </w:r>
      <w:r w:rsidRPr="00946006">
        <w:rPr>
          <w:rFonts w:ascii="Arial" w:eastAsia="TimesNewRoman" w:hAnsi="Arial" w:cs="Arial"/>
          <w:iCs/>
          <w:lang w:eastAsia="pl-PL"/>
        </w:rPr>
        <w:t xml:space="preserve">Pogodna 22, </w:t>
      </w:r>
      <w:r w:rsidRPr="00946006">
        <w:rPr>
          <w:rFonts w:ascii="Arial" w:eastAsia="TimesNewRoman" w:hAnsi="Arial" w:cs="Arial"/>
          <w:iCs/>
          <w:lang w:val="x-none" w:eastAsia="pl-PL"/>
        </w:rPr>
        <w:t>15-</w:t>
      </w:r>
      <w:r w:rsidRPr="00946006">
        <w:rPr>
          <w:rFonts w:ascii="Arial" w:eastAsia="TimesNewRoman" w:hAnsi="Arial" w:cs="Arial"/>
          <w:iCs/>
          <w:lang w:eastAsia="pl-PL"/>
        </w:rPr>
        <w:t>354</w:t>
      </w:r>
      <w:r w:rsidRPr="00946006">
        <w:rPr>
          <w:rFonts w:ascii="Arial" w:eastAsia="TimesNewRoman" w:hAnsi="Arial" w:cs="Arial"/>
          <w:iCs/>
          <w:lang w:val="x-none" w:eastAsia="pl-PL"/>
        </w:rPr>
        <w:t xml:space="preserve"> Białystok, </w:t>
      </w:r>
      <w:r w:rsidRPr="00946006">
        <w:rPr>
          <w:rFonts w:ascii="Arial" w:eastAsia="Times New Roman" w:hAnsi="Arial" w:cs="Arial"/>
          <w:lang w:val="x-none" w:eastAsia="pl-PL"/>
        </w:rPr>
        <w:t>Punkt Przyjęć Wniosków, pokój nr 02,</w:t>
      </w:r>
      <w:r w:rsidRPr="00946006">
        <w:rPr>
          <w:rFonts w:ascii="Arial" w:eastAsia="TimesNewRoman" w:hAnsi="Arial" w:cs="Arial"/>
          <w:lang w:val="x-none" w:eastAsia="pl-PL"/>
        </w:rPr>
        <w:t xml:space="preserve"> od poniedziałku do piątku w godzinach:</w:t>
      </w:r>
    </w:p>
    <w:p w14:paraId="343DEFD8" w14:textId="77777777" w:rsidR="004A54C1" w:rsidRPr="00946006" w:rsidRDefault="004A54C1" w:rsidP="00946006">
      <w:pPr>
        <w:numPr>
          <w:ilvl w:val="0"/>
          <w:numId w:val="34"/>
        </w:numPr>
        <w:autoSpaceDE w:val="0"/>
        <w:autoSpaceDN w:val="0"/>
        <w:adjustRightInd w:val="0"/>
        <w:spacing w:before="120" w:after="0" w:line="23" w:lineRule="atLeast"/>
        <w:ind w:left="284" w:hanging="284"/>
        <w:contextualSpacing/>
        <w:rPr>
          <w:rFonts w:ascii="Arial" w:eastAsia="Calibri" w:hAnsi="Arial" w:cs="Arial"/>
          <w:lang w:val="x-none" w:eastAsia="pl-PL"/>
        </w:rPr>
      </w:pPr>
      <w:r w:rsidRPr="00946006">
        <w:rPr>
          <w:rFonts w:ascii="Arial" w:eastAsia="TimesNewRoman" w:hAnsi="Arial" w:cs="Arial"/>
          <w:lang w:val="x-none" w:eastAsia="pl-PL"/>
        </w:rPr>
        <w:t>poniedziałek: od 8:00</w:t>
      </w:r>
      <w:r w:rsidRPr="00946006">
        <w:rPr>
          <w:rFonts w:ascii="Arial" w:eastAsia="Calibri" w:hAnsi="Arial" w:cs="Arial"/>
          <w:lang w:val="x-none" w:eastAsia="pl-PL"/>
        </w:rPr>
        <w:t xml:space="preserve"> do 16:00</w:t>
      </w:r>
    </w:p>
    <w:p w14:paraId="4726FBDF" w14:textId="77777777" w:rsidR="004A54C1" w:rsidRPr="00946006" w:rsidRDefault="004A54C1" w:rsidP="00946006">
      <w:pPr>
        <w:numPr>
          <w:ilvl w:val="0"/>
          <w:numId w:val="34"/>
        </w:numPr>
        <w:autoSpaceDE w:val="0"/>
        <w:autoSpaceDN w:val="0"/>
        <w:adjustRightInd w:val="0"/>
        <w:spacing w:before="120" w:after="0" w:line="23" w:lineRule="atLeast"/>
        <w:ind w:left="284" w:hanging="284"/>
        <w:contextualSpacing/>
        <w:rPr>
          <w:rFonts w:ascii="Arial" w:eastAsia="Calibri" w:hAnsi="Arial" w:cs="Arial"/>
          <w:lang w:val="x-none" w:eastAsia="pl-PL"/>
        </w:rPr>
      </w:pPr>
      <w:r w:rsidRPr="00946006">
        <w:rPr>
          <w:rFonts w:ascii="Arial" w:eastAsia="Calibri" w:hAnsi="Arial" w:cs="Arial"/>
          <w:lang w:val="x-none" w:eastAsia="pl-PL"/>
        </w:rPr>
        <w:t>wtorek – piątek: od 7:30 do 15:30</w:t>
      </w:r>
    </w:p>
    <w:p w14:paraId="3D998203" w14:textId="77777777" w:rsidR="004A54C1" w:rsidRPr="00946006" w:rsidRDefault="004A54C1" w:rsidP="00946006">
      <w:pPr>
        <w:autoSpaceDE w:val="0"/>
        <w:autoSpaceDN w:val="0"/>
        <w:adjustRightInd w:val="0"/>
        <w:spacing w:before="120" w:after="0" w:line="23" w:lineRule="atLeast"/>
        <w:rPr>
          <w:rFonts w:ascii="Arial" w:eastAsia="TimesNewRoman" w:hAnsi="Arial" w:cs="Arial"/>
        </w:rPr>
      </w:pPr>
      <w:r w:rsidRPr="00946006">
        <w:rPr>
          <w:rFonts w:ascii="Arial" w:eastAsia="TimesNewRoman" w:hAnsi="Arial" w:cs="Arial"/>
        </w:rPr>
        <w:t>Wnioski można składać osobiście, przesyłką kurierską lub pocztą.</w:t>
      </w:r>
    </w:p>
    <w:p w14:paraId="451D8B6D" w14:textId="77777777" w:rsidR="004A54C1" w:rsidRPr="00946006" w:rsidRDefault="004A54C1" w:rsidP="00946006">
      <w:pPr>
        <w:autoSpaceDE w:val="0"/>
        <w:autoSpaceDN w:val="0"/>
        <w:adjustRightInd w:val="0"/>
        <w:spacing w:after="0" w:line="23" w:lineRule="atLeast"/>
        <w:contextualSpacing/>
        <w:rPr>
          <w:rFonts w:ascii="Arial" w:eastAsia="Calibri" w:hAnsi="Arial" w:cs="Arial"/>
          <w:lang w:eastAsia="pl-PL"/>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214"/>
      </w:tblGrid>
      <w:tr w:rsidR="004A54C1" w:rsidRPr="00946006" w14:paraId="65379A6A" w14:textId="77777777" w:rsidTr="006E458E">
        <w:trPr>
          <w:trHeight w:val="837"/>
        </w:trPr>
        <w:tc>
          <w:tcPr>
            <w:tcW w:w="9214" w:type="dxa"/>
            <w:shd w:val="clear" w:color="auto" w:fill="B8CCE4"/>
            <w:vAlign w:val="center"/>
          </w:tcPr>
          <w:p w14:paraId="197AA260" w14:textId="77777777" w:rsidR="004A54C1" w:rsidRPr="00946006" w:rsidRDefault="004A54C1" w:rsidP="00946006">
            <w:pPr>
              <w:shd w:val="clear" w:color="auto" w:fill="B8CCE4"/>
              <w:autoSpaceDE w:val="0"/>
              <w:autoSpaceDN w:val="0"/>
              <w:adjustRightInd w:val="0"/>
              <w:spacing w:after="0" w:line="23" w:lineRule="atLeast"/>
              <w:rPr>
                <w:rFonts w:ascii="Arial" w:eastAsia="Calibri" w:hAnsi="Arial" w:cs="Arial"/>
                <w:b/>
              </w:rPr>
            </w:pPr>
            <w:r w:rsidRPr="00946006">
              <w:rPr>
                <w:rFonts w:ascii="Arial" w:eastAsia="Calibri" w:hAnsi="Arial" w:cs="Arial"/>
                <w:b/>
              </w:rPr>
              <w:lastRenderedPageBreak/>
              <w:t>UWAGA:</w:t>
            </w:r>
          </w:p>
          <w:p w14:paraId="10B4052F" w14:textId="77777777" w:rsidR="004A54C1" w:rsidRPr="00946006" w:rsidRDefault="004A54C1" w:rsidP="00946006">
            <w:pPr>
              <w:shd w:val="clear" w:color="auto" w:fill="B8CCE4"/>
              <w:spacing w:after="0" w:line="23" w:lineRule="atLeast"/>
              <w:rPr>
                <w:rFonts w:ascii="Arial" w:eastAsia="Calibri" w:hAnsi="Arial" w:cs="Arial"/>
              </w:rPr>
            </w:pPr>
            <w:r w:rsidRPr="00946006">
              <w:rPr>
                <w:rFonts w:ascii="Arial" w:eastAsia="TimesNewRoman" w:hAnsi="Arial" w:cs="Arial"/>
              </w:rPr>
              <w:t xml:space="preserve">Wnioski złożone po upływie ww. terminów i/lub wnioski złożone w innych formach niż wskazane w regulaminie konkursu, będą rejestrowane w rejestrze wniosków, lecz </w:t>
            </w:r>
            <w:r w:rsidRPr="00946006">
              <w:rPr>
                <w:rFonts w:ascii="Arial" w:eastAsia="TimesNewRoman" w:hAnsi="Arial" w:cs="Arial"/>
                <w:b/>
              </w:rPr>
              <w:t>nie będą rozpatrywane</w:t>
            </w:r>
            <w:r w:rsidRPr="00946006">
              <w:rPr>
                <w:rFonts w:ascii="Arial" w:eastAsia="TimesNewRoman" w:hAnsi="Arial" w:cs="Arial"/>
              </w:rPr>
              <w:t>. Decyduje data i godzina wpływu wniosku w wersji papierowej do Punktu Przyjęć Wniosków w Wojewódzkim Urzędzie Pracy w Białymstoku oraz data przesłania do IZ wersji elektronicznej wniosku za pośrednictwem GWA EFS w ramach SOWA RPOWP.</w:t>
            </w:r>
          </w:p>
        </w:tc>
      </w:tr>
    </w:tbl>
    <w:p w14:paraId="212BB325" w14:textId="77777777" w:rsidR="004A54C1" w:rsidRPr="00946006" w:rsidRDefault="004A54C1" w:rsidP="00946006">
      <w:pPr>
        <w:spacing w:after="0" w:line="23" w:lineRule="atLeast"/>
        <w:rPr>
          <w:rFonts w:ascii="Arial" w:eastAsia="TimesNewRoman" w:hAnsi="Arial" w:cs="Arial"/>
        </w:rPr>
      </w:pPr>
    </w:p>
    <w:p w14:paraId="248455BB" w14:textId="33962317" w:rsidR="004A54C1" w:rsidRPr="00946006" w:rsidRDefault="004A54C1" w:rsidP="00946006">
      <w:pPr>
        <w:autoSpaceDE w:val="0"/>
        <w:autoSpaceDN w:val="0"/>
        <w:adjustRightInd w:val="0"/>
        <w:spacing w:after="0" w:line="23" w:lineRule="atLeast"/>
        <w:contextualSpacing/>
        <w:rPr>
          <w:rFonts w:ascii="Arial" w:eastAsia="Times New Roman" w:hAnsi="Arial" w:cs="Arial"/>
          <w:lang w:val="x-none" w:eastAsia="pl-PL"/>
        </w:rPr>
      </w:pPr>
      <w:r w:rsidRPr="00946006">
        <w:rPr>
          <w:rFonts w:ascii="Arial" w:eastAsia="TimesNewRoman" w:hAnsi="Arial" w:cs="Arial"/>
          <w:lang w:val="x-none" w:eastAsia="pl-PL"/>
        </w:rPr>
        <w:t xml:space="preserve">W wyniku zaistnienia przyczyn obiektywnych (np. awaria systemu </w:t>
      </w:r>
      <w:r w:rsidRPr="00946006">
        <w:rPr>
          <w:rFonts w:ascii="Arial" w:eastAsia="Times New Roman" w:hAnsi="Arial" w:cs="Arial"/>
          <w:lang w:val="x-none" w:eastAsia="pl-PL"/>
        </w:rPr>
        <w:t>GWA EFS w ramach SOWA RPOWP</w:t>
      </w:r>
      <w:r w:rsidRPr="00946006">
        <w:rPr>
          <w:rFonts w:ascii="Arial" w:eastAsia="Times New Roman" w:hAnsi="Arial" w:cs="Arial"/>
          <w:lang w:eastAsia="pl-PL"/>
        </w:rPr>
        <w:t>,</w:t>
      </w:r>
      <w:r w:rsidRPr="00946006">
        <w:rPr>
          <w:rFonts w:ascii="Arial" w:eastAsia="TimesNewRoman" w:hAnsi="Arial" w:cs="Arial"/>
          <w:lang w:val="x-none" w:eastAsia="pl-PL"/>
        </w:rPr>
        <w:t xml:space="preserve"> IOK zastrzega sobie możliwość zmiany formy składania wniosku przewidzianej w ogłoszeniu o konkursie podając ten fakt do publicznej wiadomości poprzez stron</w:t>
      </w:r>
      <w:r w:rsidRPr="00946006">
        <w:rPr>
          <w:rFonts w:ascii="Arial" w:eastAsia="TimesNewRoman" w:hAnsi="Arial" w:cs="Arial"/>
          <w:lang w:eastAsia="pl-PL"/>
        </w:rPr>
        <w:t>y</w:t>
      </w:r>
      <w:r w:rsidRPr="00946006">
        <w:rPr>
          <w:rFonts w:ascii="Arial" w:eastAsia="TimesNewRoman" w:hAnsi="Arial" w:cs="Arial"/>
          <w:lang w:val="x-none" w:eastAsia="pl-PL"/>
        </w:rPr>
        <w:t xml:space="preserve"> internetow</w:t>
      </w:r>
      <w:r w:rsidRPr="00946006">
        <w:rPr>
          <w:rFonts w:ascii="Arial" w:eastAsia="TimesNewRoman" w:hAnsi="Arial" w:cs="Arial"/>
          <w:lang w:eastAsia="pl-PL"/>
        </w:rPr>
        <w:t>e:</w:t>
      </w:r>
      <w:r w:rsidRPr="00946006">
        <w:rPr>
          <w:rFonts w:ascii="Arial" w:eastAsia="TimesNewRoman" w:hAnsi="Arial" w:cs="Arial"/>
          <w:lang w:val="x-none" w:eastAsia="pl-PL"/>
        </w:rPr>
        <w:t xml:space="preserve"> </w:t>
      </w:r>
      <w:hyperlink r:id="rId17" w:history="1">
        <w:r w:rsidRPr="00946006">
          <w:rPr>
            <w:rFonts w:ascii="Arial" w:eastAsia="Times New Roman" w:hAnsi="Arial" w:cs="Arial"/>
            <w:color w:val="0000FF"/>
            <w:u w:val="single"/>
            <w:lang w:val="x-none" w:eastAsia="pl-PL"/>
          </w:rPr>
          <w:t>http://rpo.wupbialystok.praca.gov.pl</w:t>
        </w:r>
        <w:r w:rsidRPr="00946006">
          <w:rPr>
            <w:rFonts w:ascii="Arial" w:eastAsia="Times New Roman" w:hAnsi="Arial" w:cs="Arial"/>
            <w:color w:val="0000FF"/>
            <w:u w:val="single"/>
            <w:lang w:eastAsia="pl-PL"/>
          </w:rPr>
          <w:t>//</w:t>
        </w:r>
      </w:hyperlink>
      <w:r w:rsidRPr="00946006">
        <w:rPr>
          <w:rFonts w:ascii="Arial" w:eastAsia="Times New Roman" w:hAnsi="Arial" w:cs="Arial"/>
          <w:lang w:eastAsia="pl-PL"/>
        </w:rPr>
        <w:t xml:space="preserve"> </w:t>
      </w:r>
      <w:r w:rsidRPr="00946006">
        <w:rPr>
          <w:rFonts w:ascii="Arial" w:eastAsia="Times New Roman" w:hAnsi="Arial" w:cs="Arial"/>
          <w:lang w:val="x-none" w:eastAsia="pl-PL"/>
        </w:rPr>
        <w:t xml:space="preserve">, </w:t>
      </w:r>
      <w:hyperlink r:id="rId18" w:history="1">
        <w:r w:rsidRPr="00946006">
          <w:rPr>
            <w:rFonts w:ascii="Arial" w:eastAsia="Times New Roman" w:hAnsi="Arial" w:cs="Arial"/>
            <w:color w:val="0000FF"/>
            <w:u w:val="single"/>
            <w:lang w:val="x-none" w:eastAsia="pl-PL"/>
          </w:rPr>
          <w:t>http://www.rpo.wrotapodlasia.pl</w:t>
        </w:r>
      </w:hyperlink>
      <w:r w:rsidRPr="00946006">
        <w:rPr>
          <w:rFonts w:ascii="Arial" w:eastAsia="Times New Roman" w:hAnsi="Arial" w:cs="Arial"/>
          <w:lang w:eastAsia="pl-PL"/>
        </w:rPr>
        <w:t xml:space="preserve"> </w:t>
      </w:r>
      <w:r w:rsidRPr="00946006">
        <w:rPr>
          <w:rFonts w:ascii="Arial" w:eastAsia="Times New Roman" w:hAnsi="Arial" w:cs="Arial"/>
          <w:lang w:val="x-none" w:eastAsia="pl-PL"/>
        </w:rPr>
        <w:t xml:space="preserve">oraz na portalu </w:t>
      </w:r>
      <w:hyperlink r:id="rId19" w:history="1">
        <w:r w:rsidRPr="00946006">
          <w:rPr>
            <w:rFonts w:ascii="Arial" w:eastAsia="Times New Roman" w:hAnsi="Arial" w:cs="Arial"/>
            <w:color w:val="0000FF"/>
            <w:u w:val="single"/>
            <w:lang w:val="x-none" w:eastAsia="pl-PL"/>
          </w:rPr>
          <w:t>www.funduszeeuropejskie.gov.pl</w:t>
        </w:r>
      </w:hyperlink>
    </w:p>
    <w:p w14:paraId="03D99EC2" w14:textId="77777777" w:rsidR="004A54C1" w:rsidRPr="00946006" w:rsidRDefault="004A54C1" w:rsidP="00946006">
      <w:pPr>
        <w:autoSpaceDE w:val="0"/>
        <w:autoSpaceDN w:val="0"/>
        <w:adjustRightInd w:val="0"/>
        <w:spacing w:after="0" w:line="23" w:lineRule="atLeast"/>
        <w:rPr>
          <w:rFonts w:ascii="Arial" w:eastAsia="TimesNewRoman" w:hAnsi="Arial" w:cs="Arial"/>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4A54C1" w:rsidRPr="00946006" w14:paraId="59E47369" w14:textId="77777777" w:rsidTr="006E458E">
        <w:trPr>
          <w:trHeight w:val="527"/>
        </w:trPr>
        <w:tc>
          <w:tcPr>
            <w:tcW w:w="9214" w:type="dxa"/>
            <w:shd w:val="clear" w:color="auto" w:fill="B8CCE4"/>
            <w:vAlign w:val="center"/>
          </w:tcPr>
          <w:p w14:paraId="4EAC3851" w14:textId="77777777" w:rsidR="004A54C1" w:rsidRPr="00946006" w:rsidRDefault="004A54C1" w:rsidP="00946006">
            <w:pPr>
              <w:autoSpaceDE w:val="0"/>
              <w:autoSpaceDN w:val="0"/>
              <w:adjustRightInd w:val="0"/>
              <w:spacing w:after="0" w:line="23" w:lineRule="atLeast"/>
              <w:contextualSpacing/>
              <w:rPr>
                <w:rFonts w:ascii="Arial" w:eastAsia="Calibri" w:hAnsi="Arial" w:cs="Arial"/>
                <w:lang w:eastAsia="pl-PL"/>
              </w:rPr>
            </w:pPr>
            <w:r w:rsidRPr="00946006">
              <w:rPr>
                <w:rFonts w:ascii="Arial" w:eastAsia="Calibri" w:hAnsi="Arial" w:cs="Arial"/>
                <w:b/>
                <w:lang w:eastAsia="pl-PL"/>
              </w:rPr>
              <w:t>UWAGA:</w:t>
            </w:r>
          </w:p>
          <w:p w14:paraId="3FF94BF9" w14:textId="77777777" w:rsidR="004A54C1" w:rsidRPr="00946006" w:rsidRDefault="004A54C1" w:rsidP="00946006">
            <w:pPr>
              <w:autoSpaceDE w:val="0"/>
              <w:autoSpaceDN w:val="0"/>
              <w:adjustRightInd w:val="0"/>
              <w:spacing w:after="0" w:line="23" w:lineRule="atLeast"/>
              <w:contextualSpacing/>
              <w:rPr>
                <w:rFonts w:ascii="Arial" w:eastAsia="Calibri" w:hAnsi="Arial" w:cs="Arial"/>
                <w:lang w:eastAsia="pl-PL"/>
              </w:rPr>
            </w:pPr>
            <w:r w:rsidRPr="00946006">
              <w:rPr>
                <w:rFonts w:ascii="Arial" w:eastAsia="Calibri" w:hAnsi="Arial" w:cs="Arial"/>
                <w:lang w:eastAsia="pl-PL"/>
              </w:rPr>
              <w:t xml:space="preserve">Przed złożeniem wniosku do IOK należy porównać zgodność sumy kontrolnej wersji papierowej oraz wersji złożonej za pośrednictwem </w:t>
            </w:r>
            <w:r w:rsidRPr="00946006">
              <w:rPr>
                <w:rFonts w:ascii="Arial" w:eastAsia="TimesNewRoman" w:hAnsi="Arial" w:cs="Arial"/>
                <w:lang w:val="x-none" w:eastAsia="pl-PL"/>
              </w:rPr>
              <w:t>GWA EFS w ramach SOWA RPOWP.</w:t>
            </w:r>
          </w:p>
        </w:tc>
      </w:tr>
    </w:tbl>
    <w:p w14:paraId="2C2C68D3" w14:textId="77777777" w:rsidR="004A54C1" w:rsidRPr="00946006" w:rsidRDefault="004A54C1" w:rsidP="00946006">
      <w:pPr>
        <w:spacing w:after="0" w:line="23" w:lineRule="atLeast"/>
        <w:rPr>
          <w:rFonts w:ascii="Arial" w:eastAsia="Calibri" w:hAnsi="Arial" w:cs="Arial"/>
        </w:rPr>
      </w:pPr>
    </w:p>
    <w:p w14:paraId="3EBE2CC9" w14:textId="77777777" w:rsidR="004A54C1" w:rsidRPr="00946006" w:rsidRDefault="004A54C1" w:rsidP="00946006">
      <w:pPr>
        <w:autoSpaceDE w:val="0"/>
        <w:autoSpaceDN w:val="0"/>
        <w:adjustRightInd w:val="0"/>
        <w:spacing w:after="0" w:line="23" w:lineRule="atLeast"/>
        <w:rPr>
          <w:rFonts w:ascii="Arial" w:eastAsia="Calibri" w:hAnsi="Arial" w:cs="Arial"/>
        </w:rPr>
      </w:pPr>
      <w:r w:rsidRPr="00946006">
        <w:rPr>
          <w:rFonts w:ascii="Arial" w:eastAsia="Calibri" w:hAnsi="Arial" w:cs="Arial"/>
        </w:rPr>
        <w:t>Załączniki dołączone do wniosku, które nie są wymagane regulaminem konkursu, nie będą brane pod uwagę w trakcie oceny.</w:t>
      </w:r>
    </w:p>
    <w:p w14:paraId="20C8F576" w14:textId="77777777" w:rsidR="004A54C1" w:rsidRPr="00946006" w:rsidRDefault="004A54C1" w:rsidP="00946006">
      <w:pPr>
        <w:autoSpaceDE w:val="0"/>
        <w:autoSpaceDN w:val="0"/>
        <w:adjustRightInd w:val="0"/>
        <w:spacing w:after="0" w:line="23" w:lineRule="atLeast"/>
        <w:contextualSpacing/>
        <w:rPr>
          <w:rFonts w:ascii="Arial" w:eastAsia="Times New Roman" w:hAnsi="Arial" w:cs="Arial"/>
          <w:color w:val="000000"/>
          <w:lang w:eastAsia="pl-PL"/>
        </w:rPr>
      </w:pPr>
    </w:p>
    <w:p w14:paraId="587D6C8F" w14:textId="4164AD4C" w:rsidR="004A54C1" w:rsidRPr="00946006" w:rsidRDefault="004A54C1" w:rsidP="00946006">
      <w:pPr>
        <w:autoSpaceDE w:val="0"/>
        <w:autoSpaceDN w:val="0"/>
        <w:adjustRightInd w:val="0"/>
        <w:spacing w:after="0" w:line="23" w:lineRule="atLeast"/>
        <w:contextualSpacing/>
        <w:rPr>
          <w:rFonts w:ascii="Arial" w:eastAsia="Times New Roman" w:hAnsi="Arial" w:cs="Arial"/>
          <w:color w:val="000000"/>
          <w:lang w:eastAsia="pl-PL"/>
        </w:rPr>
      </w:pPr>
      <w:r w:rsidRPr="00946006">
        <w:rPr>
          <w:rFonts w:ascii="Arial" w:eastAsia="Times New Roman" w:hAnsi="Arial" w:cs="Arial"/>
          <w:color w:val="000000"/>
          <w:lang w:eastAsia="pl-PL"/>
        </w:rPr>
        <w:t xml:space="preserve">Z uwagi na zintegrowany charakter projektów, niezłożenie jednego z pełnych wniosków </w:t>
      </w:r>
      <w:r w:rsidRPr="00946006">
        <w:rPr>
          <w:rFonts w:ascii="Arial" w:eastAsia="Times New Roman" w:hAnsi="Arial" w:cs="Arial"/>
          <w:color w:val="000000"/>
          <w:lang w:eastAsia="pl-PL"/>
        </w:rPr>
        <w:br/>
        <w:t xml:space="preserve">o dofinansowanie realizacji projektu, wchodzących w skład projektu zintegrowanego, lub złożenie go niezgodnie z wymaganiami określonymi w wezwaniu IOK i Regulaminie konkursu, powoduje pozostawienie bez rozpatrzenia wniosku, który został złożony. </w:t>
      </w:r>
    </w:p>
    <w:p w14:paraId="3E651654" w14:textId="77777777" w:rsidR="004A54C1" w:rsidRPr="00946006" w:rsidRDefault="004A54C1" w:rsidP="00946006">
      <w:pPr>
        <w:spacing w:line="23" w:lineRule="atLeast"/>
        <w:rPr>
          <w:rFonts w:ascii="Arial" w:hAnsi="Arial" w:cs="Arial"/>
        </w:rPr>
      </w:pPr>
    </w:p>
    <w:p w14:paraId="74BB6FC9" w14:textId="17620195" w:rsidR="00AB2788" w:rsidRPr="00946006" w:rsidRDefault="00AB2788" w:rsidP="00946006">
      <w:pPr>
        <w:pStyle w:val="Nagwek2"/>
        <w:numPr>
          <w:ilvl w:val="1"/>
          <w:numId w:val="7"/>
        </w:numPr>
        <w:spacing w:line="23" w:lineRule="atLeast"/>
        <w:rPr>
          <w:rFonts w:ascii="Arial" w:hAnsi="Arial" w:cs="Arial"/>
          <w:sz w:val="22"/>
          <w:szCs w:val="22"/>
        </w:rPr>
      </w:pPr>
      <w:bookmarkStart w:id="60" w:name="_Toc9838354"/>
      <w:r w:rsidRPr="00946006">
        <w:rPr>
          <w:rFonts w:ascii="Arial" w:hAnsi="Arial" w:cs="Arial"/>
          <w:sz w:val="22"/>
          <w:szCs w:val="22"/>
        </w:rPr>
        <w:t>Weryfikacja warunków formalnych pełnych wniosków o dofinansowanie wchodzących w skład projektu zintegrowanego</w:t>
      </w:r>
      <w:bookmarkEnd w:id="60"/>
    </w:p>
    <w:p w14:paraId="28A7F1A4" w14:textId="21CCF0C4" w:rsidR="00455712" w:rsidRPr="00946006" w:rsidRDefault="00455712" w:rsidP="00946006">
      <w:pPr>
        <w:spacing w:line="23" w:lineRule="atLeast"/>
        <w:rPr>
          <w:rFonts w:ascii="Arial" w:hAnsi="Arial" w:cs="Arial"/>
        </w:rPr>
      </w:pPr>
    </w:p>
    <w:p w14:paraId="6A026B09" w14:textId="274533AD" w:rsidR="006E458E" w:rsidRPr="00946006" w:rsidRDefault="006E458E" w:rsidP="00946006">
      <w:pPr>
        <w:autoSpaceDE w:val="0"/>
        <w:autoSpaceDN w:val="0"/>
        <w:adjustRightInd w:val="0"/>
        <w:spacing w:before="120" w:after="0" w:line="23" w:lineRule="atLeast"/>
        <w:rPr>
          <w:rFonts w:ascii="Arial" w:eastAsia="Times New Roman" w:hAnsi="Arial" w:cs="Arial"/>
          <w:lang w:eastAsia="pl-PL"/>
        </w:rPr>
      </w:pPr>
      <w:r w:rsidRPr="00946006">
        <w:rPr>
          <w:rFonts w:ascii="Arial" w:eastAsia="Times New Roman" w:hAnsi="Arial" w:cs="Arial"/>
          <w:lang w:eastAsia="pl-PL"/>
        </w:rPr>
        <w:t xml:space="preserve">Ocena projektu poprzedzona jest weryfikacją warunków formalnych lub oczywistych omyłek </w:t>
      </w:r>
      <w:r w:rsidRPr="00946006">
        <w:rPr>
          <w:rFonts w:ascii="Arial" w:eastAsia="Times New Roman" w:hAnsi="Arial" w:cs="Arial"/>
          <w:lang w:eastAsia="pl-PL"/>
        </w:rPr>
        <w:br/>
        <w:t xml:space="preserve">w oparciu o </w:t>
      </w:r>
      <w:r w:rsidRPr="00946006">
        <w:rPr>
          <w:rFonts w:ascii="Arial" w:eastAsia="Times New Roman" w:hAnsi="Arial" w:cs="Arial"/>
          <w:i/>
          <w:lang w:eastAsia="pl-PL"/>
        </w:rPr>
        <w:t>Kartę weryfikacji poprawności wniosku w ramach RPOWP 2014-2020</w:t>
      </w:r>
      <w:r w:rsidRPr="00946006">
        <w:rPr>
          <w:rFonts w:ascii="Arial" w:eastAsia="Times New Roman" w:hAnsi="Arial" w:cs="Arial"/>
          <w:lang w:eastAsia="pl-PL"/>
        </w:rPr>
        <w:t xml:space="preserve"> (dalej: </w:t>
      </w:r>
      <w:r w:rsidRPr="00946006">
        <w:rPr>
          <w:rFonts w:ascii="Arial" w:eastAsia="Times New Roman" w:hAnsi="Arial" w:cs="Arial"/>
          <w:i/>
          <w:lang w:eastAsia="pl-PL"/>
        </w:rPr>
        <w:t>Karta weryfikacji poprawności wniosku</w:t>
      </w:r>
      <w:r w:rsidRPr="00946006">
        <w:rPr>
          <w:rFonts w:ascii="Arial" w:eastAsia="Times New Roman" w:hAnsi="Arial" w:cs="Arial"/>
          <w:lang w:eastAsia="pl-PL"/>
        </w:rPr>
        <w:t xml:space="preserve">), która stanowi załącznik nr </w:t>
      </w:r>
      <w:r w:rsidR="002108FB" w:rsidRPr="00946006">
        <w:rPr>
          <w:rFonts w:ascii="Arial" w:eastAsia="Times New Roman" w:hAnsi="Arial" w:cs="Arial"/>
          <w:lang w:eastAsia="pl-PL"/>
        </w:rPr>
        <w:t>8</w:t>
      </w:r>
      <w:r w:rsidRPr="00946006">
        <w:rPr>
          <w:rFonts w:ascii="Arial" w:eastAsia="Times New Roman" w:hAnsi="Arial" w:cs="Arial"/>
          <w:lang w:eastAsia="pl-PL"/>
        </w:rPr>
        <w:t xml:space="preserve"> do regulaminu konkursu.</w:t>
      </w:r>
    </w:p>
    <w:p w14:paraId="79D11CF8" w14:textId="77777777" w:rsidR="006E458E" w:rsidRPr="00946006" w:rsidRDefault="006E458E" w:rsidP="00946006">
      <w:pPr>
        <w:autoSpaceDE w:val="0"/>
        <w:autoSpaceDN w:val="0"/>
        <w:adjustRightInd w:val="0"/>
        <w:spacing w:before="120" w:after="0" w:line="23" w:lineRule="atLeast"/>
        <w:rPr>
          <w:rFonts w:ascii="Arial" w:eastAsia="Times New Roman" w:hAnsi="Arial" w:cs="Arial"/>
          <w:lang w:eastAsia="pl-PL"/>
        </w:rPr>
      </w:pPr>
    </w:p>
    <w:p w14:paraId="169482BA" w14:textId="02FEEA79" w:rsidR="006E458E" w:rsidRPr="00946006" w:rsidRDefault="006E458E" w:rsidP="00946006">
      <w:pPr>
        <w:autoSpaceDE w:val="0"/>
        <w:autoSpaceDN w:val="0"/>
        <w:adjustRightInd w:val="0"/>
        <w:spacing w:before="120" w:after="0" w:line="23" w:lineRule="atLeast"/>
        <w:rPr>
          <w:rFonts w:ascii="Arial" w:eastAsia="Times New Roman" w:hAnsi="Arial" w:cs="Arial"/>
          <w:lang w:eastAsia="pl-PL"/>
        </w:rPr>
      </w:pPr>
      <w:r w:rsidRPr="00946006">
        <w:rPr>
          <w:rFonts w:ascii="Arial" w:eastAsia="Times New Roman" w:hAnsi="Arial" w:cs="Arial"/>
          <w:lang w:eastAsia="pl-PL"/>
        </w:rPr>
        <w:t xml:space="preserve">Wymagania odnośnie przygotowania wniosku o dofinansowanie oraz sposobu jego złożenia </w:t>
      </w:r>
      <w:r w:rsidRPr="00946006">
        <w:rPr>
          <w:rFonts w:ascii="Arial" w:eastAsia="Times New Roman" w:hAnsi="Arial" w:cs="Arial"/>
          <w:lang w:eastAsia="pl-PL"/>
        </w:rPr>
        <w:br/>
        <w:t>w IOK zostały opisane w pkt 7.1 regulaminu konkursu.</w:t>
      </w:r>
    </w:p>
    <w:p w14:paraId="5B62F4D5" w14:textId="77777777" w:rsidR="006E458E" w:rsidRPr="00946006" w:rsidRDefault="006E458E" w:rsidP="00946006">
      <w:pPr>
        <w:autoSpaceDE w:val="0"/>
        <w:autoSpaceDN w:val="0"/>
        <w:adjustRightInd w:val="0"/>
        <w:spacing w:before="120" w:after="0" w:line="23" w:lineRule="atLeast"/>
        <w:rPr>
          <w:rFonts w:ascii="Arial" w:eastAsia="Times New Roman" w:hAnsi="Arial" w:cs="Arial"/>
          <w:lang w:eastAsia="pl-PL"/>
        </w:rPr>
      </w:pPr>
    </w:p>
    <w:p w14:paraId="28B8C36C" w14:textId="2C57E92E" w:rsidR="006E458E" w:rsidRPr="00946006" w:rsidRDefault="006E458E" w:rsidP="00946006">
      <w:pPr>
        <w:autoSpaceDE w:val="0"/>
        <w:autoSpaceDN w:val="0"/>
        <w:adjustRightInd w:val="0"/>
        <w:spacing w:before="120" w:after="0" w:line="23" w:lineRule="atLeast"/>
        <w:rPr>
          <w:rFonts w:ascii="Arial" w:eastAsia="Times New Roman" w:hAnsi="Arial" w:cs="Arial"/>
          <w:lang w:eastAsia="pl-PL"/>
        </w:rPr>
      </w:pPr>
      <w:r w:rsidRPr="00946006">
        <w:rPr>
          <w:rFonts w:ascii="Arial" w:eastAsia="Calibri" w:hAnsi="Arial" w:cs="Arial"/>
          <w:lang w:eastAsia="pl-PL"/>
        </w:rPr>
        <w:t xml:space="preserve">Weryfikacji warunków formalnych dokonuje pracownik IOK. </w:t>
      </w:r>
      <w:r w:rsidRPr="00946006">
        <w:rPr>
          <w:rFonts w:ascii="Arial" w:eastAsia="Times New Roman" w:hAnsi="Arial" w:cs="Arial"/>
          <w:lang w:val="x-none" w:eastAsia="pl-PL"/>
        </w:rPr>
        <w:t xml:space="preserve">Za termin dokonania weryfikacji </w:t>
      </w:r>
      <w:r w:rsidRPr="00946006">
        <w:rPr>
          <w:rFonts w:ascii="Arial" w:eastAsia="Calibri" w:hAnsi="Arial" w:cs="Arial"/>
          <w:lang w:eastAsia="pl-PL"/>
        </w:rPr>
        <w:t>warunków formalnych</w:t>
      </w:r>
      <w:r w:rsidRPr="00946006">
        <w:rPr>
          <w:rFonts w:ascii="Arial" w:eastAsia="Times New Roman" w:hAnsi="Arial" w:cs="Arial"/>
          <w:lang w:val="x-none" w:eastAsia="pl-PL"/>
        </w:rPr>
        <w:t xml:space="preserve"> uznaje się datę zatwierdzenia </w:t>
      </w:r>
      <w:r w:rsidRPr="00946006">
        <w:rPr>
          <w:rFonts w:ascii="Arial" w:eastAsia="Times New Roman" w:hAnsi="Arial" w:cs="Arial"/>
          <w:i/>
          <w:lang w:eastAsia="pl-PL"/>
        </w:rPr>
        <w:t xml:space="preserve">Karty </w:t>
      </w:r>
      <w:r w:rsidRPr="00946006">
        <w:rPr>
          <w:rFonts w:ascii="Arial" w:eastAsia="Times New Roman" w:hAnsi="Arial" w:cs="Arial"/>
          <w:i/>
          <w:lang w:val="x-none" w:eastAsia="pl-PL"/>
        </w:rPr>
        <w:t xml:space="preserve">weryfikacji </w:t>
      </w:r>
      <w:r w:rsidRPr="00946006">
        <w:rPr>
          <w:rFonts w:ascii="Arial" w:eastAsia="Times New Roman" w:hAnsi="Arial" w:cs="Arial"/>
          <w:i/>
          <w:lang w:eastAsia="pl-PL"/>
        </w:rPr>
        <w:t>poprawności</w:t>
      </w:r>
      <w:r w:rsidRPr="00946006">
        <w:rPr>
          <w:rFonts w:ascii="Arial" w:eastAsia="Times New Roman" w:hAnsi="Arial" w:cs="Arial"/>
          <w:i/>
          <w:lang w:val="x-none" w:eastAsia="pl-PL"/>
        </w:rPr>
        <w:t xml:space="preserve"> wniosku </w:t>
      </w:r>
      <w:r w:rsidRPr="00946006">
        <w:rPr>
          <w:rFonts w:ascii="Arial" w:eastAsia="Times New Roman" w:hAnsi="Arial" w:cs="Arial"/>
          <w:lang w:val="x-none" w:eastAsia="pl-PL"/>
        </w:rPr>
        <w:t>przez przełożonego pracownika IOK dokonującego weryfikacji.</w:t>
      </w:r>
      <w:r w:rsidRPr="00946006">
        <w:rPr>
          <w:rFonts w:ascii="Arial" w:eastAsia="Times New Roman" w:hAnsi="Arial" w:cs="Arial"/>
          <w:lang w:eastAsia="pl-PL"/>
        </w:rPr>
        <w:t xml:space="preserve"> </w:t>
      </w:r>
      <w:r w:rsidRPr="00946006">
        <w:rPr>
          <w:rFonts w:ascii="Arial" w:eastAsia="Calibri" w:hAnsi="Arial" w:cs="Arial"/>
          <w:lang w:val="x-none" w:eastAsia="pl-PL"/>
        </w:rPr>
        <w:t xml:space="preserve">W przypadku </w:t>
      </w:r>
      <w:r w:rsidRPr="00946006">
        <w:rPr>
          <w:rFonts w:ascii="Arial" w:eastAsia="Calibri" w:hAnsi="Arial" w:cs="Arial"/>
          <w:lang w:eastAsia="pl-PL"/>
        </w:rPr>
        <w:t>wykrycia</w:t>
      </w:r>
      <w:r w:rsidRPr="00946006">
        <w:rPr>
          <w:rFonts w:ascii="Arial" w:eastAsia="Calibri" w:hAnsi="Arial" w:cs="Arial"/>
          <w:lang w:val="x-none" w:eastAsia="pl-PL"/>
        </w:rPr>
        <w:t xml:space="preserve"> braków</w:t>
      </w:r>
      <w:r w:rsidRPr="00946006">
        <w:rPr>
          <w:rFonts w:ascii="Arial" w:eastAsia="Calibri" w:hAnsi="Arial" w:cs="Arial"/>
          <w:lang w:eastAsia="pl-PL"/>
        </w:rPr>
        <w:t xml:space="preserve"> w zakresie warunków</w:t>
      </w:r>
      <w:r w:rsidRPr="00946006">
        <w:rPr>
          <w:rFonts w:ascii="Arial" w:eastAsia="Calibri" w:hAnsi="Arial" w:cs="Arial"/>
          <w:lang w:val="x-none" w:eastAsia="pl-PL"/>
        </w:rPr>
        <w:t xml:space="preserve"> formalnych lub oczywistych </w:t>
      </w:r>
      <w:r w:rsidRPr="00946006">
        <w:rPr>
          <w:rFonts w:ascii="Arial" w:eastAsia="TimesNewRoman" w:hAnsi="Arial" w:cs="Arial"/>
          <w:lang w:val="x-none" w:eastAsia="pl-PL"/>
        </w:rPr>
        <w:t>omyłek</w:t>
      </w:r>
      <w:r w:rsidRPr="00946006">
        <w:rPr>
          <w:rFonts w:ascii="Arial" w:eastAsia="TimesNewRoman" w:hAnsi="Arial" w:cs="Arial"/>
          <w:lang w:eastAsia="pl-PL"/>
        </w:rPr>
        <w:t>,</w:t>
      </w:r>
      <w:r w:rsidRPr="00946006">
        <w:rPr>
          <w:rFonts w:ascii="Arial" w:eastAsia="TimesNewRoman" w:hAnsi="Arial" w:cs="Arial"/>
          <w:lang w:val="x-none" w:eastAsia="pl-PL"/>
        </w:rPr>
        <w:t xml:space="preserve"> </w:t>
      </w:r>
      <w:r w:rsidRPr="00946006">
        <w:rPr>
          <w:rFonts w:ascii="Arial" w:eastAsia="Calibri" w:hAnsi="Arial" w:cs="Arial"/>
          <w:lang w:eastAsia="pl-PL"/>
        </w:rPr>
        <w:t xml:space="preserve">w terminie 14 dni kalendarzowych od daty złożenia wniosku do WUP, </w:t>
      </w:r>
      <w:r w:rsidRPr="00946006">
        <w:rPr>
          <w:rFonts w:ascii="Arial" w:eastAsia="TimesNewRoman" w:hAnsi="Arial" w:cs="Arial"/>
          <w:lang w:val="x-none" w:eastAsia="pl-PL"/>
        </w:rPr>
        <w:t xml:space="preserve">do </w:t>
      </w:r>
      <w:r w:rsidRPr="00946006">
        <w:rPr>
          <w:rFonts w:ascii="Arial" w:eastAsia="TimesNewRoman" w:hAnsi="Arial" w:cs="Arial"/>
          <w:lang w:eastAsia="pl-PL"/>
        </w:rPr>
        <w:t>wnioskodawcy</w:t>
      </w:r>
      <w:r w:rsidRPr="00946006">
        <w:rPr>
          <w:rFonts w:ascii="Arial" w:eastAsia="TimesNewRoman" w:hAnsi="Arial" w:cs="Arial"/>
          <w:lang w:val="x-none" w:eastAsia="pl-PL"/>
        </w:rPr>
        <w:t xml:space="preserve"> wysyłane jest </w:t>
      </w:r>
      <w:r w:rsidRPr="00946006">
        <w:rPr>
          <w:rFonts w:ascii="Arial" w:eastAsia="TimesNewRoman" w:hAnsi="Arial" w:cs="Arial"/>
          <w:lang w:eastAsia="pl-PL"/>
        </w:rPr>
        <w:t>pismo</w:t>
      </w:r>
      <w:r w:rsidRPr="00946006">
        <w:rPr>
          <w:rFonts w:ascii="Arial" w:eastAsia="TimesNewRoman" w:hAnsi="Arial" w:cs="Arial"/>
          <w:lang w:val="x-none" w:eastAsia="pl-PL"/>
        </w:rPr>
        <w:t xml:space="preserve"> </w:t>
      </w:r>
      <w:r w:rsidRPr="00946006">
        <w:rPr>
          <w:rFonts w:ascii="Arial" w:eastAsia="TimesNewRoman" w:hAnsi="Arial" w:cs="Arial"/>
          <w:lang w:eastAsia="pl-PL"/>
        </w:rPr>
        <w:t xml:space="preserve">wzywające </w:t>
      </w:r>
      <w:r w:rsidRPr="00946006">
        <w:rPr>
          <w:rFonts w:ascii="Arial" w:eastAsia="TimesNewRoman" w:hAnsi="Arial" w:cs="Arial"/>
          <w:lang w:val="x-none" w:eastAsia="pl-PL"/>
        </w:rPr>
        <w:t xml:space="preserve">do uzupełnienia </w:t>
      </w:r>
      <w:r w:rsidRPr="00946006">
        <w:rPr>
          <w:rFonts w:ascii="Arial" w:eastAsia="TimesNewRoman" w:hAnsi="Arial" w:cs="Arial"/>
          <w:lang w:eastAsia="pl-PL"/>
        </w:rPr>
        <w:t xml:space="preserve">we </w:t>
      </w:r>
      <w:r w:rsidRPr="00946006">
        <w:rPr>
          <w:rFonts w:ascii="Arial" w:eastAsia="Calibri" w:hAnsi="Arial" w:cs="Arial"/>
          <w:lang w:val="x-none" w:eastAsia="pl-PL"/>
        </w:rPr>
        <w:t xml:space="preserve">wniosku </w:t>
      </w:r>
      <w:r w:rsidRPr="00946006">
        <w:rPr>
          <w:rFonts w:ascii="Arial" w:eastAsia="Calibri" w:hAnsi="Arial" w:cs="Arial"/>
          <w:lang w:eastAsia="pl-PL"/>
        </w:rPr>
        <w:t xml:space="preserve">braków w zakresie warunków formalnych </w:t>
      </w:r>
      <w:r w:rsidRPr="00946006">
        <w:rPr>
          <w:rFonts w:ascii="Arial" w:eastAsia="Calibri" w:hAnsi="Arial" w:cs="Arial"/>
          <w:lang w:val="x-none" w:eastAsia="pl-PL"/>
        </w:rPr>
        <w:t xml:space="preserve">lub </w:t>
      </w:r>
      <w:r w:rsidRPr="00946006">
        <w:rPr>
          <w:rFonts w:ascii="Arial" w:eastAsia="Calibri" w:hAnsi="Arial" w:cs="Arial"/>
          <w:lang w:eastAsia="pl-PL"/>
        </w:rPr>
        <w:t>poprawienia we wniosku oczywistych omyłek</w:t>
      </w:r>
      <w:r w:rsidRPr="00946006">
        <w:rPr>
          <w:rFonts w:ascii="Arial" w:eastAsia="TimesNewRoman" w:hAnsi="Arial" w:cs="Arial"/>
          <w:lang w:val="x-none" w:eastAsia="pl-PL"/>
        </w:rPr>
        <w:t>.</w:t>
      </w:r>
      <w:r w:rsidRPr="00946006">
        <w:rPr>
          <w:rFonts w:ascii="Arial" w:eastAsia="TimesNewRoman" w:hAnsi="Arial" w:cs="Arial"/>
          <w:lang w:eastAsia="pl-PL"/>
        </w:rPr>
        <w:t xml:space="preserve"> </w:t>
      </w:r>
      <w:r w:rsidRPr="00946006">
        <w:rPr>
          <w:rFonts w:ascii="Arial" w:eastAsia="Calibri" w:hAnsi="Arial" w:cs="Arial"/>
          <w:lang w:val="x-none" w:eastAsia="pl-PL"/>
        </w:rPr>
        <w:t xml:space="preserve">Za doręczenie </w:t>
      </w:r>
      <w:r w:rsidRPr="00946006">
        <w:rPr>
          <w:rFonts w:ascii="Arial" w:eastAsia="Calibri" w:hAnsi="Arial" w:cs="Arial"/>
          <w:lang w:eastAsia="pl-PL"/>
        </w:rPr>
        <w:t xml:space="preserve">ww. </w:t>
      </w:r>
      <w:r w:rsidRPr="00946006">
        <w:rPr>
          <w:rFonts w:ascii="Arial" w:eastAsia="TimesNewRoman" w:hAnsi="Arial" w:cs="Arial"/>
          <w:lang w:eastAsia="pl-PL"/>
        </w:rPr>
        <w:t>pisma</w:t>
      </w:r>
      <w:r w:rsidRPr="00946006">
        <w:rPr>
          <w:rFonts w:ascii="Arial" w:eastAsia="TimesNewRoman" w:hAnsi="Arial" w:cs="Arial"/>
          <w:lang w:val="x-none" w:eastAsia="pl-PL"/>
        </w:rPr>
        <w:t xml:space="preserve"> </w:t>
      </w:r>
      <w:r w:rsidRPr="00946006">
        <w:rPr>
          <w:rFonts w:ascii="Arial" w:eastAsia="Calibri" w:hAnsi="Arial" w:cs="Arial"/>
          <w:lang w:val="x-none" w:eastAsia="pl-PL"/>
        </w:rPr>
        <w:t>uznaje się potwierdzenie odbioru pisma</w:t>
      </w:r>
      <w:r w:rsidRPr="00946006">
        <w:rPr>
          <w:rFonts w:ascii="Arial" w:eastAsia="TimesNewRoman" w:hAnsi="Arial" w:cs="Arial"/>
          <w:lang w:val="x-none" w:eastAsia="pl-PL"/>
        </w:rPr>
        <w:t xml:space="preserve"> wysłanego drogą pocztową na adres podany we wniosku o</w:t>
      </w:r>
      <w:r w:rsidRPr="00946006">
        <w:rPr>
          <w:rFonts w:ascii="Arial" w:eastAsia="TimesNewRoman" w:hAnsi="Arial" w:cs="Arial"/>
          <w:lang w:eastAsia="pl-PL"/>
        </w:rPr>
        <w:t> </w:t>
      </w:r>
      <w:r w:rsidRPr="00946006">
        <w:rPr>
          <w:rFonts w:ascii="Arial" w:eastAsia="TimesNewRoman" w:hAnsi="Arial" w:cs="Arial"/>
          <w:lang w:val="x-none" w:eastAsia="pl-PL"/>
        </w:rPr>
        <w:t>dofinansowanie.</w:t>
      </w:r>
    </w:p>
    <w:p w14:paraId="532DC1F4" w14:textId="77777777" w:rsidR="006E458E" w:rsidRPr="00946006" w:rsidRDefault="006E458E" w:rsidP="00946006">
      <w:pPr>
        <w:spacing w:before="120" w:after="0" w:line="23" w:lineRule="atLeast"/>
        <w:contextualSpacing/>
        <w:rPr>
          <w:rFonts w:ascii="Arial" w:eastAsia="TimesNewRoman" w:hAnsi="Arial" w:cs="Arial"/>
          <w:lang w:eastAsia="pl-PL"/>
        </w:rPr>
      </w:pPr>
    </w:p>
    <w:p w14:paraId="1D767E91" w14:textId="570BEFE8" w:rsidR="006E458E" w:rsidRPr="00946006" w:rsidRDefault="006E458E" w:rsidP="00946006">
      <w:pPr>
        <w:autoSpaceDE w:val="0"/>
        <w:autoSpaceDN w:val="0"/>
        <w:adjustRightInd w:val="0"/>
        <w:spacing w:before="120" w:after="0" w:line="23" w:lineRule="atLeast"/>
        <w:rPr>
          <w:rFonts w:ascii="Arial" w:eastAsia="Times New Roman" w:hAnsi="Arial" w:cs="Arial"/>
          <w:lang w:eastAsia="pl-PL"/>
        </w:rPr>
      </w:pPr>
      <w:r w:rsidRPr="00946006">
        <w:rPr>
          <w:rFonts w:ascii="Arial" w:eastAsia="Times New Roman" w:hAnsi="Arial" w:cs="Arial"/>
          <w:lang w:eastAsia="pl-PL"/>
        </w:rPr>
        <w:t xml:space="preserve">IOK wezwie wnioskodawcę, na zasadach określonych w art. 43 ust. 2 i 3 ustawy wdrożeniowej, do uzupełnienia wniosku o dofinansowanie lub poprawienia w nim oczywistej omyłki, w terminie wyznaczonym przez IOK, nie krótszym niż 7 dni i nie dłuższym niż 21 dni kalendarzowych od dnia otrzymania przedmiotowego pisma, pod rygorem pozostawienia wniosku bez rozpatrzenia i w konsekwencji niedopuszczenia projektu do oceny. </w:t>
      </w:r>
      <w:r w:rsidRPr="00946006">
        <w:rPr>
          <w:rFonts w:ascii="Arial" w:eastAsia="Times New Roman" w:hAnsi="Arial" w:cs="Arial"/>
          <w:lang w:eastAsia="pl-PL"/>
        </w:rPr>
        <w:lastRenderedPageBreak/>
        <w:t>Uzupełnienie wniosku o dofinansowanie projektu lub poprawienie w nim oczywistej omyłki nie może prowadzić do jego istotnej modyfikacji.</w:t>
      </w:r>
    </w:p>
    <w:p w14:paraId="65E23ABE" w14:textId="77777777" w:rsidR="006E458E" w:rsidRPr="00946006" w:rsidRDefault="006E458E" w:rsidP="00946006">
      <w:pPr>
        <w:spacing w:before="120" w:after="0" w:line="23" w:lineRule="atLeast"/>
        <w:contextualSpacing/>
        <w:rPr>
          <w:rFonts w:ascii="Arial" w:eastAsia="TimesNewRoman" w:hAnsi="Arial" w:cs="Arial"/>
          <w:b/>
          <w:lang w:eastAsia="pl-PL"/>
        </w:rPr>
      </w:pPr>
    </w:p>
    <w:p w14:paraId="32F48276" w14:textId="43995A1A" w:rsidR="006E458E" w:rsidRPr="00946006" w:rsidRDefault="006E458E" w:rsidP="00946006">
      <w:pPr>
        <w:spacing w:before="120" w:after="0" w:line="23" w:lineRule="atLeast"/>
        <w:contextualSpacing/>
        <w:rPr>
          <w:rFonts w:ascii="Arial" w:eastAsia="Calibri" w:hAnsi="Arial" w:cs="Arial"/>
          <w:lang w:eastAsia="pl-PL"/>
        </w:rPr>
      </w:pPr>
      <w:r w:rsidRPr="00946006">
        <w:rPr>
          <w:rFonts w:ascii="Arial" w:eastAsia="Calibri" w:hAnsi="Arial" w:cs="Arial"/>
          <w:lang w:val="x-none" w:eastAsia="pl-PL"/>
        </w:rPr>
        <w:t xml:space="preserve">Wnioskodawca powinien stosować się do wskazówek zawartych w otrzymanym od IOK </w:t>
      </w:r>
      <w:r w:rsidRPr="00946006">
        <w:rPr>
          <w:rFonts w:ascii="Arial" w:eastAsia="Calibri" w:hAnsi="Arial" w:cs="Arial"/>
          <w:lang w:eastAsia="pl-PL"/>
        </w:rPr>
        <w:t xml:space="preserve">piśmie wzywającym do uzupełnienia </w:t>
      </w:r>
      <w:r w:rsidRPr="00946006">
        <w:rPr>
          <w:rFonts w:ascii="Arial" w:eastAsia="TimesNewRoman" w:hAnsi="Arial" w:cs="Arial"/>
          <w:lang w:eastAsia="pl-PL"/>
        </w:rPr>
        <w:t xml:space="preserve">we </w:t>
      </w:r>
      <w:r w:rsidRPr="00946006">
        <w:rPr>
          <w:rFonts w:ascii="Arial" w:eastAsia="Calibri" w:hAnsi="Arial" w:cs="Arial"/>
          <w:lang w:val="x-none" w:eastAsia="pl-PL"/>
        </w:rPr>
        <w:t xml:space="preserve">wniosku </w:t>
      </w:r>
      <w:r w:rsidRPr="00946006">
        <w:rPr>
          <w:rFonts w:ascii="Arial" w:eastAsia="Calibri" w:hAnsi="Arial" w:cs="Arial"/>
          <w:lang w:eastAsia="pl-PL"/>
        </w:rPr>
        <w:t xml:space="preserve">braków w zakresie warunków formalnych </w:t>
      </w:r>
      <w:r w:rsidRPr="00946006">
        <w:rPr>
          <w:rFonts w:ascii="Arial" w:eastAsia="Calibri" w:hAnsi="Arial" w:cs="Arial"/>
          <w:lang w:val="x-none" w:eastAsia="pl-PL"/>
        </w:rPr>
        <w:t xml:space="preserve">lub </w:t>
      </w:r>
      <w:r w:rsidRPr="00946006">
        <w:rPr>
          <w:rFonts w:ascii="Arial" w:eastAsia="Calibri" w:hAnsi="Arial" w:cs="Arial"/>
          <w:lang w:eastAsia="pl-PL"/>
        </w:rPr>
        <w:t>poprawieni</w:t>
      </w:r>
      <w:r w:rsidRPr="00946006">
        <w:rPr>
          <w:rFonts w:ascii="Arial" w:eastAsia="Calibri" w:hAnsi="Arial" w:cs="Arial"/>
          <w:lang w:val="x-none" w:eastAsia="pl-PL"/>
        </w:rPr>
        <w:t>e</w:t>
      </w:r>
      <w:r w:rsidRPr="00946006">
        <w:rPr>
          <w:rFonts w:ascii="Arial" w:eastAsia="Calibri" w:hAnsi="Arial" w:cs="Arial"/>
          <w:lang w:eastAsia="pl-PL"/>
        </w:rPr>
        <w:t xml:space="preserve"> oczywistych omyłek</w:t>
      </w:r>
      <w:r w:rsidRPr="00946006">
        <w:rPr>
          <w:rFonts w:ascii="Arial" w:eastAsia="Calibri" w:hAnsi="Arial" w:cs="Arial"/>
          <w:lang w:val="x-none" w:eastAsia="pl-PL"/>
        </w:rPr>
        <w:t xml:space="preserve"> oraz przestrzegać reguł dotyczących przygotowywania wniosku o dof</w:t>
      </w:r>
      <w:r w:rsidRPr="00946006">
        <w:rPr>
          <w:rFonts w:ascii="Arial" w:eastAsia="TimesNewRoman" w:hAnsi="Arial" w:cs="Arial"/>
          <w:lang w:val="x-none" w:eastAsia="pl-PL"/>
        </w:rPr>
        <w:t>inansow</w:t>
      </w:r>
      <w:r w:rsidRPr="00946006">
        <w:rPr>
          <w:rFonts w:ascii="Arial" w:eastAsia="Arial Unicode MS" w:hAnsi="Arial" w:cs="Arial"/>
          <w:lang w:val="x-none" w:eastAsia="pl-PL"/>
        </w:rPr>
        <w:t>an</w:t>
      </w:r>
      <w:r w:rsidRPr="00946006">
        <w:rPr>
          <w:rFonts w:ascii="Arial" w:eastAsia="TimesNewRoman" w:hAnsi="Arial" w:cs="Arial"/>
          <w:lang w:val="x-none" w:eastAsia="pl-PL"/>
        </w:rPr>
        <w:t xml:space="preserve">ie opisanych w </w:t>
      </w:r>
      <w:r w:rsidRPr="00946006">
        <w:rPr>
          <w:rFonts w:ascii="Arial" w:eastAsia="TimesNewRoman" w:hAnsi="Arial" w:cs="Arial"/>
          <w:i/>
          <w:iCs/>
          <w:lang w:val="x-none" w:eastAsia="pl-PL"/>
        </w:rPr>
        <w:t>Instrukcji użytkownika (</w:t>
      </w:r>
      <w:r w:rsidRPr="00946006">
        <w:rPr>
          <w:rFonts w:ascii="Arial" w:eastAsia="TimesNewRoman" w:hAnsi="Arial" w:cs="Arial"/>
          <w:i/>
          <w:lang w:val="x-none" w:eastAsia="pl-PL"/>
        </w:rPr>
        <w:t>GWA2014 oraz GWA2014 EFS</w:t>
      </w:r>
      <w:r w:rsidRPr="00946006">
        <w:rPr>
          <w:rFonts w:ascii="Arial" w:eastAsia="TimesNewRoman" w:hAnsi="Arial" w:cs="Arial"/>
          <w:lang w:val="x-none" w:eastAsia="pl-PL"/>
        </w:rPr>
        <w:t>)</w:t>
      </w:r>
      <w:r w:rsidRPr="00946006">
        <w:rPr>
          <w:rFonts w:ascii="Arial" w:eastAsia="TimesNewRoman" w:hAnsi="Arial" w:cs="Arial"/>
          <w:i/>
          <w:iCs/>
          <w:lang w:val="x-none" w:eastAsia="pl-PL"/>
        </w:rPr>
        <w:t xml:space="preserve"> </w:t>
      </w:r>
      <w:r w:rsidRPr="00946006">
        <w:rPr>
          <w:rFonts w:ascii="Arial" w:eastAsia="TimesNewRoman" w:hAnsi="Arial" w:cs="Arial"/>
          <w:lang w:val="x-none" w:eastAsia="pl-PL"/>
        </w:rPr>
        <w:t xml:space="preserve">oraz w </w:t>
      </w:r>
      <w:r w:rsidRPr="00946006">
        <w:rPr>
          <w:rFonts w:ascii="Arial" w:eastAsia="TimesNewRoman" w:hAnsi="Arial" w:cs="Arial"/>
          <w:i/>
          <w:iCs/>
          <w:lang w:val="x-none" w:eastAsia="pl-PL"/>
        </w:rPr>
        <w:t>Instrukcji wypełniania wniosku</w:t>
      </w:r>
      <w:r w:rsidRPr="00946006">
        <w:rPr>
          <w:rFonts w:ascii="Arial" w:eastAsia="TimesNewRoman" w:hAnsi="Arial" w:cs="Arial"/>
          <w:i/>
          <w:iCs/>
          <w:lang w:eastAsia="pl-PL"/>
        </w:rPr>
        <w:t>.</w:t>
      </w:r>
    </w:p>
    <w:p w14:paraId="7EB74A34" w14:textId="10F2B0E9" w:rsidR="006E458E" w:rsidRPr="00946006" w:rsidRDefault="006E458E" w:rsidP="00946006">
      <w:pPr>
        <w:spacing w:before="120" w:after="0" w:line="23" w:lineRule="atLeast"/>
        <w:contextualSpacing/>
        <w:rPr>
          <w:rFonts w:ascii="Arial" w:eastAsia="TimesNewRoman" w:hAnsi="Arial" w:cs="Arial"/>
          <w:b/>
          <w:lang w:eastAsia="pl-P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6E458E" w:rsidRPr="00946006" w14:paraId="5E68E6F4" w14:textId="77777777" w:rsidTr="00DB4E9F">
        <w:trPr>
          <w:trHeight w:val="485"/>
        </w:trPr>
        <w:tc>
          <w:tcPr>
            <w:tcW w:w="9356" w:type="dxa"/>
            <w:shd w:val="clear" w:color="auto" w:fill="B8CCE4"/>
            <w:vAlign w:val="center"/>
          </w:tcPr>
          <w:p w14:paraId="6F8D8F63" w14:textId="77777777" w:rsidR="006E458E" w:rsidRPr="00946006" w:rsidRDefault="006E458E" w:rsidP="00946006">
            <w:pPr>
              <w:autoSpaceDE w:val="0"/>
              <w:autoSpaceDN w:val="0"/>
              <w:adjustRightInd w:val="0"/>
              <w:spacing w:after="0" w:line="23" w:lineRule="atLeast"/>
              <w:rPr>
                <w:rFonts w:ascii="Arial" w:eastAsia="Calibri" w:hAnsi="Arial" w:cs="Arial"/>
                <w:b/>
              </w:rPr>
            </w:pPr>
            <w:r w:rsidRPr="00946006">
              <w:rPr>
                <w:rFonts w:ascii="Arial" w:eastAsia="Calibri" w:hAnsi="Arial" w:cs="Arial"/>
                <w:b/>
              </w:rPr>
              <w:t>UWAGA:</w:t>
            </w:r>
          </w:p>
          <w:p w14:paraId="24C2C0BD" w14:textId="5BCB1318" w:rsidR="006E458E" w:rsidRPr="00946006" w:rsidRDefault="006E458E" w:rsidP="00946006">
            <w:pPr>
              <w:spacing w:after="0" w:line="23" w:lineRule="atLeast"/>
              <w:contextualSpacing/>
              <w:rPr>
                <w:rFonts w:ascii="Arial" w:eastAsia="TimesNewRoman" w:hAnsi="Arial" w:cs="Arial"/>
                <w:lang w:eastAsia="pl-PL"/>
              </w:rPr>
            </w:pPr>
            <w:r w:rsidRPr="00946006">
              <w:rPr>
                <w:rFonts w:ascii="Arial" w:eastAsia="Calibri" w:hAnsi="Arial" w:cs="Arial"/>
                <w:lang w:val="x-none" w:eastAsia="pl-PL"/>
              </w:rPr>
              <w:t xml:space="preserve">W przypadku usunięcia </w:t>
            </w:r>
            <w:r w:rsidRPr="00946006">
              <w:rPr>
                <w:rFonts w:ascii="Arial" w:eastAsia="Calibri" w:hAnsi="Arial" w:cs="Arial"/>
                <w:lang w:eastAsia="pl-PL"/>
              </w:rPr>
              <w:t xml:space="preserve">braków w zakresie warunków formalnych </w:t>
            </w:r>
            <w:r w:rsidRPr="00946006">
              <w:rPr>
                <w:rFonts w:ascii="Arial" w:eastAsia="Calibri" w:hAnsi="Arial" w:cs="Arial"/>
                <w:lang w:val="x-none" w:eastAsia="pl-PL"/>
              </w:rPr>
              <w:t>zarówno w wersji elektronicznej jak i papierowej wniosku, wraz z uz</w:t>
            </w:r>
            <w:r w:rsidRPr="00946006">
              <w:rPr>
                <w:rFonts w:ascii="Arial" w:eastAsia="TimesNewRoman" w:hAnsi="Arial" w:cs="Arial"/>
                <w:lang w:val="x-none" w:eastAsia="pl-PL"/>
              </w:rPr>
              <w:t xml:space="preserve">upełnionym wnioskiem </w:t>
            </w:r>
            <w:r w:rsidRPr="00946006">
              <w:rPr>
                <w:rFonts w:ascii="Arial" w:eastAsia="TimesNewRoman" w:hAnsi="Arial" w:cs="Arial"/>
                <w:lang w:eastAsia="pl-PL"/>
              </w:rPr>
              <w:t>wnioskodawca</w:t>
            </w:r>
            <w:r w:rsidRPr="00946006">
              <w:rPr>
                <w:rFonts w:ascii="Arial" w:eastAsia="Calibri" w:hAnsi="Arial" w:cs="Arial"/>
                <w:lang w:val="x-none" w:eastAsia="pl-PL"/>
              </w:rPr>
              <w:t xml:space="preserve"> składa oświadczenie, iż nie dokonał zmian w punktach innych niż wskazane w piśmie IOK</w:t>
            </w:r>
            <w:r w:rsidRPr="00946006">
              <w:rPr>
                <w:rFonts w:ascii="Arial" w:eastAsia="TimesNewRoman" w:hAnsi="Arial" w:cs="Arial"/>
                <w:lang w:val="x-none" w:eastAsia="pl-PL"/>
              </w:rPr>
              <w:t>.</w:t>
            </w:r>
          </w:p>
        </w:tc>
      </w:tr>
    </w:tbl>
    <w:p w14:paraId="58A69C02" w14:textId="77777777" w:rsidR="006E458E" w:rsidRPr="00946006" w:rsidRDefault="006E458E" w:rsidP="00946006">
      <w:pPr>
        <w:spacing w:before="120" w:after="0" w:line="23" w:lineRule="atLeast"/>
        <w:contextualSpacing/>
        <w:rPr>
          <w:rFonts w:ascii="Arial" w:eastAsia="TimesNewRoman" w:hAnsi="Arial" w:cs="Arial"/>
          <w:lang w:val="x-none" w:eastAsia="pl-PL"/>
        </w:rPr>
      </w:pPr>
    </w:p>
    <w:p w14:paraId="017CAC79" w14:textId="77777777" w:rsidR="00CE7140" w:rsidRPr="00946006" w:rsidRDefault="006E458E" w:rsidP="00946006">
      <w:pPr>
        <w:spacing w:before="120" w:after="0" w:line="23" w:lineRule="atLeast"/>
        <w:contextualSpacing/>
        <w:rPr>
          <w:rFonts w:ascii="Arial" w:eastAsia="TimesNewRoman" w:hAnsi="Arial" w:cs="Arial"/>
          <w:lang w:val="x-none" w:eastAsia="pl-PL"/>
        </w:rPr>
      </w:pPr>
      <w:r w:rsidRPr="00946006">
        <w:rPr>
          <w:rFonts w:ascii="Arial" w:eastAsia="TimesNewRoman" w:hAnsi="Arial" w:cs="Arial"/>
          <w:lang w:val="x-none" w:eastAsia="pl-PL"/>
        </w:rPr>
        <w:t xml:space="preserve">Ponowna weryfikacja uzupełnionego lub skorygowanego wniosku o dofinansowanie projektu </w:t>
      </w:r>
      <w:r w:rsidRPr="00946006">
        <w:rPr>
          <w:rFonts w:ascii="Arial" w:eastAsia="TimesNewRoman" w:hAnsi="Arial" w:cs="Arial"/>
          <w:lang w:eastAsia="pl-PL"/>
        </w:rPr>
        <w:t xml:space="preserve">odbywa się </w:t>
      </w:r>
      <w:r w:rsidRPr="00946006">
        <w:rPr>
          <w:rFonts w:ascii="Arial" w:eastAsia="TimesNewRoman" w:hAnsi="Arial" w:cs="Arial"/>
          <w:lang w:val="x-none" w:eastAsia="pl-PL"/>
        </w:rPr>
        <w:t xml:space="preserve">za pomocą </w:t>
      </w:r>
      <w:r w:rsidRPr="00946006">
        <w:rPr>
          <w:rFonts w:ascii="Arial" w:eastAsia="TimesNewRoman" w:hAnsi="Arial" w:cs="Arial"/>
          <w:i/>
          <w:lang w:val="x-none" w:eastAsia="pl-PL"/>
        </w:rPr>
        <w:t>Karty weryfikacji poprawności</w:t>
      </w:r>
      <w:r w:rsidRPr="00946006">
        <w:rPr>
          <w:rFonts w:ascii="Arial" w:eastAsia="TimesNewRoman" w:hAnsi="Arial" w:cs="Arial"/>
          <w:i/>
          <w:lang w:eastAsia="pl-PL"/>
        </w:rPr>
        <w:t xml:space="preserve"> </w:t>
      </w:r>
      <w:r w:rsidRPr="00946006">
        <w:rPr>
          <w:rFonts w:ascii="Arial" w:eastAsia="TimesNewRoman" w:hAnsi="Arial" w:cs="Arial"/>
          <w:i/>
          <w:lang w:val="x-none" w:eastAsia="pl-PL"/>
        </w:rPr>
        <w:t>wniosku</w:t>
      </w:r>
      <w:r w:rsidRPr="00946006">
        <w:rPr>
          <w:rFonts w:ascii="Arial" w:eastAsia="TimesNewRoman" w:hAnsi="Arial" w:cs="Arial"/>
          <w:lang w:val="x-none" w:eastAsia="pl-PL"/>
        </w:rPr>
        <w:t>.</w:t>
      </w:r>
    </w:p>
    <w:p w14:paraId="117D9022" w14:textId="77777777" w:rsidR="00CE7140" w:rsidRPr="00946006" w:rsidRDefault="00CE7140" w:rsidP="00946006">
      <w:pPr>
        <w:spacing w:before="120" w:after="0" w:line="23" w:lineRule="atLeast"/>
        <w:contextualSpacing/>
        <w:rPr>
          <w:rFonts w:ascii="Arial" w:eastAsia="TimesNewRoman" w:hAnsi="Arial" w:cs="Arial"/>
          <w:lang w:val="x-none" w:eastAsia="pl-PL"/>
        </w:rPr>
      </w:pPr>
    </w:p>
    <w:p w14:paraId="11C058BB" w14:textId="26F148AB" w:rsidR="006E458E" w:rsidRPr="00946006" w:rsidRDefault="006E458E" w:rsidP="00946006">
      <w:pPr>
        <w:spacing w:before="120" w:after="0" w:line="23" w:lineRule="atLeast"/>
        <w:contextualSpacing/>
        <w:rPr>
          <w:rFonts w:ascii="Arial" w:eastAsia="TimesNewRoman" w:hAnsi="Arial" w:cs="Arial"/>
          <w:lang w:val="x-none" w:eastAsia="pl-PL"/>
        </w:rPr>
      </w:pPr>
      <w:r w:rsidRPr="00946006">
        <w:rPr>
          <w:rFonts w:ascii="Arial" w:eastAsia="Calibri" w:hAnsi="Arial" w:cs="Arial"/>
          <w:lang w:val="x-none" w:eastAsia="pl-PL"/>
        </w:rPr>
        <w:t>Nieuzupełnienie braku w zakresie warunków formalnych</w:t>
      </w:r>
      <w:r w:rsidRPr="00946006">
        <w:rPr>
          <w:rFonts w:ascii="Arial" w:eastAsia="Calibri" w:hAnsi="Arial" w:cs="Arial"/>
          <w:lang w:eastAsia="pl-PL"/>
        </w:rPr>
        <w:t xml:space="preserve"> </w:t>
      </w:r>
      <w:r w:rsidRPr="00946006">
        <w:rPr>
          <w:rFonts w:ascii="Arial" w:eastAsia="Calibri" w:hAnsi="Arial" w:cs="Arial"/>
          <w:lang w:val="x-none" w:eastAsia="pl-PL"/>
        </w:rPr>
        <w:t xml:space="preserve">lub niepoprawienie oczywistej omyłki przez </w:t>
      </w:r>
      <w:r w:rsidRPr="00946006">
        <w:rPr>
          <w:rFonts w:ascii="Arial" w:eastAsia="Calibri" w:hAnsi="Arial" w:cs="Arial"/>
          <w:lang w:eastAsia="pl-PL"/>
        </w:rPr>
        <w:t>wnioskodawcę</w:t>
      </w:r>
      <w:r w:rsidRPr="00946006">
        <w:rPr>
          <w:rFonts w:ascii="Arial" w:eastAsia="Calibri" w:hAnsi="Arial" w:cs="Arial"/>
          <w:lang w:val="x-none" w:eastAsia="pl-PL"/>
        </w:rPr>
        <w:t xml:space="preserve"> na wezwanie </w:t>
      </w:r>
      <w:r w:rsidRPr="00946006">
        <w:rPr>
          <w:rFonts w:ascii="Arial" w:eastAsia="Calibri" w:hAnsi="Arial" w:cs="Arial"/>
          <w:lang w:eastAsia="pl-PL"/>
        </w:rPr>
        <w:t xml:space="preserve">IOK, </w:t>
      </w:r>
      <w:r w:rsidRPr="00946006">
        <w:rPr>
          <w:rFonts w:ascii="Arial" w:eastAsia="Calibri" w:hAnsi="Arial" w:cs="Arial"/>
          <w:lang w:val="x-none" w:eastAsia="pl-PL"/>
        </w:rPr>
        <w:t>w myśl art. 43 ustawy</w:t>
      </w:r>
      <w:r w:rsidRPr="00946006">
        <w:rPr>
          <w:rFonts w:ascii="Arial" w:eastAsia="Calibri" w:hAnsi="Arial" w:cs="Arial"/>
          <w:lang w:eastAsia="pl-PL"/>
        </w:rPr>
        <w:t xml:space="preserve"> wdrożeniowej,</w:t>
      </w:r>
      <w:r w:rsidRPr="00946006">
        <w:rPr>
          <w:rFonts w:ascii="Arial" w:eastAsia="Calibri" w:hAnsi="Arial" w:cs="Arial"/>
          <w:lang w:val="x-none" w:eastAsia="pl-PL"/>
        </w:rPr>
        <w:t xml:space="preserve"> skutkuje pozostawieniem wniosku bez rozpatrzenia, bez możliwości</w:t>
      </w:r>
      <w:r w:rsidRPr="00946006">
        <w:rPr>
          <w:rFonts w:ascii="Arial" w:eastAsia="Calibri" w:hAnsi="Arial" w:cs="Arial"/>
          <w:lang w:eastAsia="pl-PL"/>
        </w:rPr>
        <w:t xml:space="preserve"> </w:t>
      </w:r>
      <w:r w:rsidRPr="00946006">
        <w:rPr>
          <w:rFonts w:ascii="Arial" w:eastAsia="Calibri" w:hAnsi="Arial" w:cs="Arial"/>
          <w:lang w:val="x-none" w:eastAsia="pl-PL"/>
        </w:rPr>
        <w:t>wniesienia protestu.</w:t>
      </w:r>
      <w:r w:rsidRPr="00946006">
        <w:rPr>
          <w:rFonts w:ascii="Arial" w:eastAsia="Calibri" w:hAnsi="Arial" w:cs="Arial"/>
          <w:lang w:eastAsia="pl-PL"/>
        </w:rPr>
        <w:t xml:space="preserve"> Taki sam skutek będzie miało uzupełnienie wniosku niezgodnie z wezwaniem, w tym z uchybieniem wyznaczonego terminu. Konsekwencją pozostawienia wniosku bez rozpatrzenia jest niedopuszczenie projektu do oceny formalno-merytorycznej.</w:t>
      </w:r>
    </w:p>
    <w:p w14:paraId="1B18C75E" w14:textId="77777777" w:rsidR="006E458E" w:rsidRPr="00946006" w:rsidRDefault="006E458E" w:rsidP="00946006">
      <w:pPr>
        <w:spacing w:before="120" w:after="0" w:line="23" w:lineRule="atLeast"/>
        <w:contextualSpacing/>
        <w:rPr>
          <w:rFonts w:ascii="Arial" w:eastAsia="Times New Roman" w:hAnsi="Arial" w:cs="Arial"/>
          <w:b/>
          <w:lang w:eastAsia="pl-PL"/>
        </w:rPr>
      </w:pPr>
    </w:p>
    <w:p w14:paraId="6831835C" w14:textId="77777777" w:rsidR="00CE7140" w:rsidRPr="00946006" w:rsidRDefault="006E458E" w:rsidP="00946006">
      <w:pPr>
        <w:spacing w:before="120" w:after="0" w:line="23" w:lineRule="atLeast"/>
        <w:contextualSpacing/>
        <w:rPr>
          <w:rFonts w:ascii="Arial" w:eastAsia="TimesNewRoman" w:hAnsi="Arial" w:cs="Arial"/>
          <w:lang w:eastAsia="pl-PL"/>
        </w:rPr>
      </w:pPr>
      <w:r w:rsidRPr="00946006">
        <w:rPr>
          <w:rFonts w:ascii="Arial" w:eastAsia="TimesNewRoman" w:hAnsi="Arial" w:cs="Arial"/>
          <w:lang w:val="x-none" w:eastAsia="pl-PL"/>
        </w:rPr>
        <w:t>W przypadku, gdy nie stwierdzono braków w zakresie warunków formalnych lub oczywistych omyłek, wniosek przekazywany jest do oceny formalno-merytorycznej</w:t>
      </w:r>
      <w:r w:rsidRPr="00946006">
        <w:rPr>
          <w:rFonts w:ascii="Arial" w:eastAsia="TimesNewRoman" w:hAnsi="Arial" w:cs="Arial"/>
          <w:lang w:eastAsia="pl-PL"/>
        </w:rPr>
        <w:t>.</w:t>
      </w:r>
    </w:p>
    <w:p w14:paraId="072FED18" w14:textId="77777777" w:rsidR="00CE7140" w:rsidRPr="00946006" w:rsidRDefault="00CE7140" w:rsidP="00946006">
      <w:pPr>
        <w:spacing w:before="120" w:after="0" w:line="23" w:lineRule="atLeast"/>
        <w:contextualSpacing/>
        <w:rPr>
          <w:rFonts w:ascii="Arial" w:eastAsia="TimesNewRoman" w:hAnsi="Arial" w:cs="Arial"/>
          <w:lang w:eastAsia="pl-PL"/>
        </w:rPr>
      </w:pPr>
    </w:p>
    <w:p w14:paraId="14258611" w14:textId="4E895FE0" w:rsidR="006E458E" w:rsidRPr="00946006" w:rsidRDefault="006E458E" w:rsidP="00946006">
      <w:pPr>
        <w:spacing w:before="120" w:after="0" w:line="23" w:lineRule="atLeast"/>
        <w:contextualSpacing/>
        <w:rPr>
          <w:rFonts w:ascii="Arial" w:eastAsia="TimesNewRoman" w:hAnsi="Arial" w:cs="Arial"/>
          <w:lang w:eastAsia="pl-PL"/>
        </w:rPr>
      </w:pPr>
      <w:r w:rsidRPr="00946006">
        <w:rPr>
          <w:rFonts w:ascii="Arial" w:eastAsia="Times New Roman" w:hAnsi="Arial" w:cs="Arial"/>
          <w:lang w:eastAsia="pl-PL"/>
        </w:rPr>
        <w:t>Obowiązek spełniania niżej wymienionych warunków formalnych dotyczy wszystkich projektów realizowanych w ramach niniejszego konkursu:</w:t>
      </w:r>
    </w:p>
    <w:p w14:paraId="7E94E39C" w14:textId="77777777" w:rsidR="006E458E" w:rsidRPr="00946006" w:rsidRDefault="006E458E" w:rsidP="00946006">
      <w:pPr>
        <w:autoSpaceDE w:val="0"/>
        <w:autoSpaceDN w:val="0"/>
        <w:adjustRightInd w:val="0"/>
        <w:spacing w:before="120" w:after="0" w:line="23" w:lineRule="atLeast"/>
        <w:rPr>
          <w:rFonts w:ascii="Arial" w:eastAsia="Times New Roman" w:hAnsi="Arial" w:cs="Arial"/>
          <w:lang w:eastAsia="pl-PL"/>
        </w:rPr>
      </w:pPr>
    </w:p>
    <w:p w14:paraId="30ECC2AC" w14:textId="77777777" w:rsidR="006E458E" w:rsidRPr="00946006" w:rsidRDefault="006E458E" w:rsidP="00946006">
      <w:pPr>
        <w:numPr>
          <w:ilvl w:val="0"/>
          <w:numId w:val="87"/>
        </w:num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eastAsia="pl-PL"/>
        </w:rPr>
        <w:t>Czy wniosek złożono w terminie wskazanym w regulaminie konkursu w rozumieniu art. 41 ust. 2 ustawy z dnia 11 lipca 2014 r. o zasadach realizacji programów w zakresie polityki spójności finansowanych w perspektywie finansowej 2014-2020?</w:t>
      </w:r>
    </w:p>
    <w:p w14:paraId="05F502A6" w14:textId="77777777" w:rsidR="006E458E" w:rsidRPr="00946006" w:rsidRDefault="006E458E" w:rsidP="00946006">
      <w:pPr>
        <w:autoSpaceDE w:val="0"/>
        <w:autoSpaceDN w:val="0"/>
        <w:adjustRightInd w:val="0"/>
        <w:spacing w:before="120" w:after="0" w:line="23" w:lineRule="atLeast"/>
        <w:contextualSpacing/>
        <w:rPr>
          <w:rFonts w:ascii="Arial" w:eastAsia="Times New Roman" w:hAnsi="Arial" w:cs="Arial"/>
          <w:lang w:eastAsia="pl-P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6E458E" w:rsidRPr="00946006" w14:paraId="49AAB96A" w14:textId="77777777" w:rsidTr="00CE7140">
        <w:trPr>
          <w:trHeight w:val="485"/>
        </w:trPr>
        <w:tc>
          <w:tcPr>
            <w:tcW w:w="9356" w:type="dxa"/>
            <w:shd w:val="clear" w:color="auto" w:fill="B8CCE4"/>
            <w:vAlign w:val="center"/>
          </w:tcPr>
          <w:p w14:paraId="23735CB1" w14:textId="77777777" w:rsidR="006E458E" w:rsidRPr="00946006" w:rsidRDefault="006E458E" w:rsidP="00946006">
            <w:pPr>
              <w:autoSpaceDE w:val="0"/>
              <w:autoSpaceDN w:val="0"/>
              <w:adjustRightInd w:val="0"/>
              <w:spacing w:after="0" w:line="23" w:lineRule="atLeast"/>
              <w:rPr>
                <w:rFonts w:ascii="Arial" w:eastAsia="Calibri" w:hAnsi="Arial" w:cs="Arial"/>
                <w:b/>
              </w:rPr>
            </w:pPr>
            <w:r w:rsidRPr="00946006">
              <w:rPr>
                <w:rFonts w:ascii="Arial" w:eastAsia="Calibri" w:hAnsi="Arial" w:cs="Arial"/>
                <w:b/>
              </w:rPr>
              <w:t>UWAGA:</w:t>
            </w:r>
          </w:p>
          <w:p w14:paraId="1BB7C998" w14:textId="77777777" w:rsidR="006E458E" w:rsidRPr="00946006" w:rsidRDefault="006E458E" w:rsidP="00946006">
            <w:pPr>
              <w:autoSpaceDE w:val="0"/>
              <w:autoSpaceDN w:val="0"/>
              <w:adjustRightInd w:val="0"/>
              <w:spacing w:after="0" w:line="23" w:lineRule="atLeast"/>
              <w:rPr>
                <w:rFonts w:ascii="Arial" w:eastAsia="Times New Roman" w:hAnsi="Arial" w:cs="Arial"/>
                <w:lang w:eastAsia="pl-PL"/>
              </w:rPr>
            </w:pPr>
            <w:r w:rsidRPr="00946006">
              <w:rPr>
                <w:rFonts w:ascii="Arial" w:eastAsia="Times New Roman" w:hAnsi="Arial" w:cs="Arial"/>
                <w:lang w:eastAsia="pl-PL"/>
              </w:rPr>
              <w:t xml:space="preserve">Jedynym warunkiem formalnym niepodlegającym uzupełnieniu jest złożenie wniosku </w:t>
            </w:r>
            <w:r w:rsidRPr="00946006">
              <w:rPr>
                <w:rFonts w:ascii="Arial" w:eastAsia="Times New Roman" w:hAnsi="Arial" w:cs="Arial"/>
                <w:lang w:eastAsia="pl-PL"/>
              </w:rPr>
              <w:br/>
              <w:t xml:space="preserve">o dofinansowanie po terminie wskazanym w regulaminie konkursu. W takiej sytuacji wniosek </w:t>
            </w:r>
            <w:r w:rsidRPr="00946006">
              <w:rPr>
                <w:rFonts w:ascii="Arial" w:eastAsia="Times New Roman" w:hAnsi="Arial" w:cs="Arial"/>
                <w:lang w:eastAsia="pl-PL"/>
              </w:rPr>
              <w:br/>
              <w:t>o dofinansowanie pozostawia się bez rozpatrzenia. Ocenie nie podlegają również:</w:t>
            </w:r>
          </w:p>
          <w:p w14:paraId="74BD9725" w14:textId="77777777" w:rsidR="006E458E" w:rsidRPr="00946006" w:rsidRDefault="006E458E" w:rsidP="00946006">
            <w:pPr>
              <w:numPr>
                <w:ilvl w:val="0"/>
                <w:numId w:val="84"/>
              </w:numPr>
              <w:spacing w:after="0" w:line="23" w:lineRule="atLeast"/>
              <w:ind w:left="184" w:hanging="184"/>
              <w:contextualSpacing/>
              <w:rPr>
                <w:rFonts w:ascii="Arial" w:eastAsia="TimesNewRoman" w:hAnsi="Arial" w:cs="Arial"/>
                <w:lang w:val="x-none" w:eastAsia="pl-PL"/>
              </w:rPr>
            </w:pPr>
            <w:r w:rsidRPr="00946006">
              <w:rPr>
                <w:rFonts w:ascii="Arial" w:eastAsia="TimesNewRoman" w:hAnsi="Arial" w:cs="Arial"/>
                <w:lang w:val="x-none" w:eastAsia="pl-PL"/>
              </w:rPr>
              <w:t xml:space="preserve">wnioski złożone tylko w wersji elektronicznej (XML) za pomocą systemu </w:t>
            </w:r>
            <w:r w:rsidRPr="00946006">
              <w:rPr>
                <w:rFonts w:ascii="Arial" w:eastAsia="Times New Roman" w:hAnsi="Arial" w:cs="Arial"/>
                <w:lang w:val="x-none" w:eastAsia="pl-PL"/>
              </w:rPr>
              <w:t>GWA EFS w ramach SOWA RPOWP</w:t>
            </w:r>
            <w:r w:rsidRPr="00946006">
              <w:rPr>
                <w:rFonts w:ascii="Arial" w:eastAsia="TimesNewRoman" w:hAnsi="Arial" w:cs="Arial"/>
                <w:lang w:val="x-none" w:eastAsia="pl-PL"/>
              </w:rPr>
              <w:t xml:space="preserve"> w terminie określonym w </w:t>
            </w:r>
            <w:r w:rsidRPr="00946006">
              <w:rPr>
                <w:rFonts w:ascii="Arial" w:eastAsia="TimesNewRoman" w:hAnsi="Arial" w:cs="Arial"/>
                <w:lang w:eastAsia="pl-PL"/>
              </w:rPr>
              <w:t>regulaminie</w:t>
            </w:r>
            <w:r w:rsidRPr="00946006">
              <w:rPr>
                <w:rFonts w:ascii="Arial" w:eastAsia="TimesNewRoman" w:hAnsi="Arial" w:cs="Arial"/>
                <w:lang w:val="x-none" w:eastAsia="pl-PL"/>
              </w:rPr>
              <w:t xml:space="preserve"> konkursu, brak wersji papierowej wniosku o dofinansowanie (wraz z załącznikami jeśli dotyczy) oraz Potwierdzenia przesłania do IZ elektronicznej wersji wniosku o dofinansowanie;</w:t>
            </w:r>
          </w:p>
          <w:p w14:paraId="285C58DC" w14:textId="77777777" w:rsidR="006E458E" w:rsidRPr="00946006" w:rsidRDefault="006E458E" w:rsidP="00946006">
            <w:pPr>
              <w:numPr>
                <w:ilvl w:val="0"/>
                <w:numId w:val="84"/>
              </w:numPr>
              <w:spacing w:after="0" w:line="23" w:lineRule="atLeast"/>
              <w:ind w:left="184" w:hanging="184"/>
              <w:contextualSpacing/>
              <w:rPr>
                <w:rFonts w:ascii="Arial" w:eastAsia="TimesNewRoman" w:hAnsi="Arial" w:cs="Arial"/>
                <w:lang w:val="x-none" w:eastAsia="pl-PL"/>
              </w:rPr>
            </w:pPr>
            <w:r w:rsidRPr="00946006">
              <w:rPr>
                <w:rFonts w:ascii="Arial" w:eastAsia="TimesNewRoman" w:hAnsi="Arial" w:cs="Arial"/>
                <w:lang w:val="x-none" w:eastAsia="pl-PL"/>
              </w:rPr>
              <w:t xml:space="preserve">wnioski złożone w wersji elektronicznej (XML) za pomocą systemu </w:t>
            </w:r>
            <w:r w:rsidRPr="00946006">
              <w:rPr>
                <w:rFonts w:ascii="Arial" w:eastAsia="Times New Roman" w:hAnsi="Arial" w:cs="Arial"/>
                <w:lang w:val="x-none" w:eastAsia="pl-PL"/>
              </w:rPr>
              <w:t>GWA EFS w ramach SOWA RPOWP</w:t>
            </w:r>
            <w:r w:rsidRPr="00946006">
              <w:rPr>
                <w:rFonts w:ascii="Arial" w:eastAsia="TimesNewRoman" w:hAnsi="Arial" w:cs="Arial"/>
                <w:lang w:val="x-none" w:eastAsia="pl-PL"/>
              </w:rPr>
              <w:t xml:space="preserve"> w terminie określonym w </w:t>
            </w:r>
            <w:r w:rsidRPr="00946006">
              <w:rPr>
                <w:rFonts w:ascii="Arial" w:eastAsia="TimesNewRoman" w:hAnsi="Arial" w:cs="Arial"/>
                <w:lang w:eastAsia="pl-PL"/>
              </w:rPr>
              <w:t xml:space="preserve">regulaminie </w:t>
            </w:r>
            <w:r w:rsidRPr="00946006">
              <w:rPr>
                <w:rFonts w:ascii="Arial" w:eastAsia="TimesNewRoman" w:hAnsi="Arial" w:cs="Arial"/>
                <w:lang w:val="x-none" w:eastAsia="pl-PL"/>
              </w:rPr>
              <w:t>konkursu, wersj</w:t>
            </w:r>
            <w:r w:rsidRPr="00946006">
              <w:rPr>
                <w:rFonts w:ascii="Arial" w:eastAsia="TimesNewRoman" w:hAnsi="Arial" w:cs="Arial"/>
                <w:lang w:eastAsia="pl-PL"/>
              </w:rPr>
              <w:t>i</w:t>
            </w:r>
            <w:r w:rsidRPr="00946006">
              <w:rPr>
                <w:rFonts w:ascii="Arial" w:eastAsia="TimesNewRoman" w:hAnsi="Arial" w:cs="Arial"/>
                <w:lang w:val="x-none" w:eastAsia="pl-PL"/>
              </w:rPr>
              <w:t xml:space="preserve"> papierowej wniosku </w:t>
            </w:r>
            <w:r w:rsidRPr="00946006">
              <w:rPr>
                <w:rFonts w:ascii="Arial" w:eastAsia="TimesNewRoman" w:hAnsi="Arial" w:cs="Arial"/>
                <w:lang w:val="x-none" w:eastAsia="pl-PL"/>
              </w:rPr>
              <w:br/>
              <w:t>o dofinansowanie wraz z załącznikami (o ile dotyczy) oraz Potwierdzenie przesłania</w:t>
            </w:r>
            <w:r w:rsidRPr="00946006">
              <w:rPr>
                <w:rFonts w:ascii="Arial" w:eastAsia="TimesNewRoman" w:hAnsi="Arial" w:cs="Arial"/>
                <w:lang w:eastAsia="pl-PL"/>
              </w:rPr>
              <w:t xml:space="preserve"> </w:t>
            </w:r>
            <w:r w:rsidRPr="00946006">
              <w:rPr>
                <w:rFonts w:ascii="Arial" w:eastAsia="TimesNewRoman" w:hAnsi="Arial" w:cs="Arial"/>
                <w:lang w:val="x-none" w:eastAsia="pl-PL"/>
              </w:rPr>
              <w:t xml:space="preserve">do IZ elektronicznej wersji wniosku o dofinansowanie po terminie określonym w niniejszym </w:t>
            </w:r>
            <w:r w:rsidRPr="00946006">
              <w:rPr>
                <w:rFonts w:ascii="Arial" w:eastAsia="TimesNewRoman" w:hAnsi="Arial" w:cs="Arial"/>
                <w:lang w:eastAsia="pl-PL"/>
              </w:rPr>
              <w:t>regulaminie</w:t>
            </w:r>
            <w:r w:rsidRPr="00946006">
              <w:rPr>
                <w:rFonts w:ascii="Arial" w:eastAsia="TimesNewRoman" w:hAnsi="Arial" w:cs="Arial"/>
                <w:lang w:val="x-none" w:eastAsia="pl-PL"/>
              </w:rPr>
              <w:t>;</w:t>
            </w:r>
          </w:p>
          <w:p w14:paraId="79C9B17B" w14:textId="77777777" w:rsidR="006E458E" w:rsidRPr="00946006" w:rsidRDefault="006E458E" w:rsidP="00946006">
            <w:pPr>
              <w:numPr>
                <w:ilvl w:val="0"/>
                <w:numId w:val="84"/>
              </w:numPr>
              <w:spacing w:after="0" w:line="23" w:lineRule="atLeast"/>
              <w:ind w:left="184" w:hanging="184"/>
              <w:contextualSpacing/>
              <w:rPr>
                <w:rFonts w:ascii="Arial" w:eastAsia="Times New Roman" w:hAnsi="Arial" w:cs="Arial"/>
                <w:b/>
                <w:bCs/>
                <w:lang w:val="x-none" w:eastAsia="pl-PL"/>
              </w:rPr>
            </w:pPr>
            <w:r w:rsidRPr="00946006">
              <w:rPr>
                <w:rFonts w:ascii="Arial" w:eastAsia="TimesNewRoman" w:hAnsi="Arial" w:cs="Arial"/>
                <w:lang w:val="x-none" w:eastAsia="pl-PL"/>
              </w:rPr>
              <w:t>brak wniosku w wersji elektronicznej (XML) złożonego za pomocą systemu</w:t>
            </w:r>
            <w:r w:rsidRPr="00946006">
              <w:rPr>
                <w:rFonts w:ascii="Arial" w:eastAsia="Times New Roman" w:hAnsi="Arial" w:cs="Arial"/>
                <w:lang w:val="x-none" w:eastAsia="pl-PL"/>
              </w:rPr>
              <w:t xml:space="preserve"> GWA EFS </w:t>
            </w:r>
            <w:r w:rsidRPr="00946006">
              <w:rPr>
                <w:rFonts w:ascii="Arial" w:eastAsia="Times New Roman" w:hAnsi="Arial" w:cs="Arial"/>
                <w:lang w:val="x-none" w:eastAsia="pl-PL"/>
              </w:rPr>
              <w:br/>
              <w:t>w ramach SOWA RPOWP.</w:t>
            </w:r>
          </w:p>
        </w:tc>
      </w:tr>
    </w:tbl>
    <w:p w14:paraId="3597E98E" w14:textId="77777777" w:rsidR="006E458E" w:rsidRPr="00946006" w:rsidRDefault="006E458E" w:rsidP="00946006">
      <w:pPr>
        <w:autoSpaceDE w:val="0"/>
        <w:autoSpaceDN w:val="0"/>
        <w:adjustRightInd w:val="0"/>
        <w:spacing w:after="0" w:line="23" w:lineRule="atLeast"/>
        <w:contextualSpacing/>
        <w:rPr>
          <w:rFonts w:ascii="Arial" w:eastAsia="Times New Roman" w:hAnsi="Arial" w:cs="Arial"/>
        </w:rPr>
      </w:pPr>
    </w:p>
    <w:p w14:paraId="5398CCFB" w14:textId="3C2A2449" w:rsidR="00CE7140" w:rsidRPr="00946006" w:rsidRDefault="006E458E" w:rsidP="00946006">
      <w:pPr>
        <w:numPr>
          <w:ilvl w:val="0"/>
          <w:numId w:val="87"/>
        </w:numPr>
        <w:autoSpaceDE w:val="0"/>
        <w:autoSpaceDN w:val="0"/>
        <w:adjustRightInd w:val="0"/>
        <w:spacing w:before="120" w:after="0" w:line="23" w:lineRule="atLeast"/>
        <w:ind w:left="714" w:hanging="357"/>
        <w:contextualSpacing/>
        <w:rPr>
          <w:rFonts w:ascii="Arial" w:eastAsia="Times New Roman" w:hAnsi="Arial" w:cs="Arial"/>
          <w:lang w:eastAsia="pl-PL"/>
        </w:rPr>
      </w:pPr>
      <w:r w:rsidRPr="00946006">
        <w:rPr>
          <w:rFonts w:ascii="Arial" w:eastAsia="Times New Roman" w:hAnsi="Arial" w:cs="Arial"/>
          <w:lang w:eastAsia="pl-PL"/>
        </w:rPr>
        <w:t>Czy wersja papierowa wniosku o dofinansowanie została podpisana przez osobę/y do tego upoważnioną/e wskazaną/(wszystkie wskazane) w punkcie II</w:t>
      </w:r>
      <w:r w:rsidR="006A2C69" w:rsidRPr="00946006">
        <w:rPr>
          <w:rFonts w:ascii="Arial" w:eastAsia="Times New Roman" w:hAnsi="Arial" w:cs="Arial"/>
          <w:lang w:eastAsia="pl-PL"/>
        </w:rPr>
        <w:t>.3</w:t>
      </w:r>
      <w:r w:rsidRPr="00946006">
        <w:rPr>
          <w:rFonts w:ascii="Arial" w:eastAsia="Times New Roman" w:hAnsi="Arial" w:cs="Arial"/>
          <w:lang w:eastAsia="pl-PL"/>
        </w:rPr>
        <w:t xml:space="preserve"> wniosku oraz opatrzona stosownymi pieczęciami tj.: imiennymi pieczęciami osoby/osób </w:t>
      </w:r>
      <w:r w:rsidRPr="00946006">
        <w:rPr>
          <w:rFonts w:ascii="Arial" w:eastAsia="Times New Roman" w:hAnsi="Arial" w:cs="Arial"/>
          <w:lang w:eastAsia="pl-PL"/>
        </w:rPr>
        <w:lastRenderedPageBreak/>
        <w:t>podpisującej/ych oraz pieczęcią jednostki/wnioskodawcy (dotyczy również partnerów i realizatorów projektu)?</w:t>
      </w:r>
    </w:p>
    <w:p w14:paraId="036CB24F" w14:textId="77777777" w:rsidR="00CE7140" w:rsidRPr="00946006" w:rsidRDefault="00CE7140" w:rsidP="00946006">
      <w:pPr>
        <w:autoSpaceDE w:val="0"/>
        <w:autoSpaceDN w:val="0"/>
        <w:adjustRightInd w:val="0"/>
        <w:spacing w:before="120" w:after="0" w:line="23" w:lineRule="atLeast"/>
        <w:ind w:left="714"/>
        <w:contextualSpacing/>
        <w:rPr>
          <w:rFonts w:ascii="Arial" w:eastAsia="Times New Roman" w:hAnsi="Arial" w:cs="Arial"/>
          <w:lang w:eastAsia="pl-PL"/>
        </w:rPr>
      </w:pPr>
    </w:p>
    <w:p w14:paraId="4A369221" w14:textId="7C012A22" w:rsidR="006E458E" w:rsidRPr="00946006" w:rsidRDefault="006E458E" w:rsidP="00946006">
      <w:pPr>
        <w:numPr>
          <w:ilvl w:val="0"/>
          <w:numId w:val="87"/>
        </w:numPr>
        <w:autoSpaceDE w:val="0"/>
        <w:autoSpaceDN w:val="0"/>
        <w:adjustRightInd w:val="0"/>
        <w:spacing w:before="120" w:after="0" w:line="23" w:lineRule="atLeast"/>
        <w:ind w:left="714" w:hanging="357"/>
        <w:contextualSpacing/>
        <w:rPr>
          <w:rFonts w:ascii="Arial" w:eastAsia="Times New Roman" w:hAnsi="Arial" w:cs="Arial"/>
          <w:lang w:eastAsia="pl-PL"/>
        </w:rPr>
      </w:pPr>
      <w:r w:rsidRPr="00946006">
        <w:rPr>
          <w:rFonts w:ascii="Arial" w:eastAsia="Times New Roman" w:hAnsi="Arial" w:cs="Arial"/>
          <w:lang w:val="x-none" w:eastAsia="pl-PL"/>
        </w:rPr>
        <w:t xml:space="preserve">Czy wniosek złożono w </w:t>
      </w:r>
      <w:r w:rsidRPr="00946006">
        <w:rPr>
          <w:rFonts w:ascii="Arial" w:eastAsia="Times New Roman" w:hAnsi="Arial" w:cs="Arial"/>
          <w:lang w:eastAsia="pl-PL"/>
        </w:rPr>
        <w:t>egzemplarzu papierowym zawierającym wszystkie strony (oryginał)</w:t>
      </w:r>
      <w:r w:rsidRPr="00946006">
        <w:rPr>
          <w:rFonts w:ascii="Arial" w:eastAsia="Times New Roman" w:hAnsi="Arial" w:cs="Arial"/>
          <w:lang w:val="x-none" w:eastAsia="pl-PL"/>
        </w:rPr>
        <w:t>?</w:t>
      </w:r>
    </w:p>
    <w:p w14:paraId="53BA4559" w14:textId="77777777" w:rsidR="00CE7140" w:rsidRPr="00946006" w:rsidRDefault="00CE7140" w:rsidP="00946006">
      <w:pPr>
        <w:autoSpaceDE w:val="0"/>
        <w:autoSpaceDN w:val="0"/>
        <w:adjustRightInd w:val="0"/>
        <w:spacing w:before="120" w:after="0" w:line="23" w:lineRule="atLeast"/>
        <w:ind w:left="714"/>
        <w:contextualSpacing/>
        <w:rPr>
          <w:rFonts w:ascii="Arial" w:eastAsia="Times New Roman" w:hAnsi="Arial" w:cs="Arial"/>
          <w:lang w:eastAsia="pl-PL"/>
        </w:rPr>
      </w:pPr>
    </w:p>
    <w:p w14:paraId="2A90D9E1" w14:textId="77777777" w:rsidR="006E458E" w:rsidRPr="00946006" w:rsidRDefault="006E458E" w:rsidP="00946006">
      <w:pPr>
        <w:numPr>
          <w:ilvl w:val="0"/>
          <w:numId w:val="87"/>
        </w:numPr>
        <w:tabs>
          <w:tab w:val="left" w:pos="284"/>
        </w:tabs>
        <w:autoSpaceDE w:val="0"/>
        <w:autoSpaceDN w:val="0"/>
        <w:adjustRightInd w:val="0"/>
        <w:spacing w:before="120" w:after="0" w:line="23" w:lineRule="atLeast"/>
        <w:ind w:left="714" w:hanging="357"/>
        <w:contextualSpacing/>
        <w:rPr>
          <w:rFonts w:ascii="Arial" w:eastAsia="Times New Roman" w:hAnsi="Arial" w:cs="Arial"/>
          <w:lang w:val="x-none" w:eastAsia="pl-PL"/>
        </w:rPr>
      </w:pPr>
      <w:r w:rsidRPr="00946006">
        <w:rPr>
          <w:rFonts w:ascii="Arial" w:eastAsia="Times New Roman" w:hAnsi="Arial" w:cs="Arial"/>
          <w:lang w:val="x-none" w:eastAsia="pl-PL"/>
        </w:rPr>
        <w:t>Czy wersja papierowa wniosku jest tożsama z wersją elektroniczną (identyczna suma kontrolna)?</w:t>
      </w:r>
    </w:p>
    <w:p w14:paraId="120347B6" w14:textId="77777777" w:rsidR="006E458E" w:rsidRPr="00946006" w:rsidRDefault="006E458E" w:rsidP="00946006">
      <w:pPr>
        <w:autoSpaceDE w:val="0"/>
        <w:autoSpaceDN w:val="0"/>
        <w:adjustRightInd w:val="0"/>
        <w:spacing w:after="0" w:line="23" w:lineRule="atLeast"/>
        <w:contextualSpacing/>
        <w:rPr>
          <w:rFonts w:ascii="Arial" w:eastAsia="Times New Roman" w:hAnsi="Arial" w:cs="Arial"/>
          <w:lang w:eastAsia="pl-P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6E458E" w:rsidRPr="00946006" w14:paraId="058CC8F4" w14:textId="77777777" w:rsidTr="00CE7140">
        <w:trPr>
          <w:trHeight w:val="485"/>
        </w:trPr>
        <w:tc>
          <w:tcPr>
            <w:tcW w:w="9356" w:type="dxa"/>
            <w:shd w:val="clear" w:color="auto" w:fill="B8CCE4"/>
            <w:vAlign w:val="center"/>
          </w:tcPr>
          <w:p w14:paraId="22E2C2B9" w14:textId="77777777" w:rsidR="006E458E" w:rsidRPr="00946006" w:rsidRDefault="006E458E" w:rsidP="00946006">
            <w:pPr>
              <w:autoSpaceDE w:val="0"/>
              <w:autoSpaceDN w:val="0"/>
              <w:adjustRightInd w:val="0"/>
              <w:spacing w:after="0" w:line="23" w:lineRule="atLeast"/>
              <w:rPr>
                <w:rFonts w:ascii="Arial" w:eastAsia="Calibri" w:hAnsi="Arial" w:cs="Arial"/>
                <w:b/>
              </w:rPr>
            </w:pPr>
            <w:bookmarkStart w:id="61" w:name="_Hlk8820352"/>
            <w:r w:rsidRPr="00946006">
              <w:rPr>
                <w:rFonts w:ascii="Arial" w:eastAsia="Calibri" w:hAnsi="Arial" w:cs="Arial"/>
                <w:b/>
              </w:rPr>
              <w:t xml:space="preserve">UWAGA: </w:t>
            </w:r>
          </w:p>
          <w:p w14:paraId="7054F01F" w14:textId="71F7F1E4" w:rsidR="006E458E" w:rsidRPr="00946006" w:rsidRDefault="006E458E" w:rsidP="00946006">
            <w:pPr>
              <w:spacing w:before="120" w:after="0" w:line="23" w:lineRule="atLeast"/>
              <w:contextualSpacing/>
              <w:rPr>
                <w:rFonts w:ascii="Arial" w:eastAsia="Times New Roman" w:hAnsi="Arial" w:cs="Arial"/>
                <w:b/>
                <w:bCs/>
                <w:lang w:val="x-none" w:eastAsia="pl-PL"/>
              </w:rPr>
            </w:pPr>
            <w:r w:rsidRPr="00946006">
              <w:rPr>
                <w:rFonts w:ascii="Arial" w:eastAsia="Times New Roman" w:hAnsi="Arial" w:cs="Arial"/>
                <w:bCs/>
                <w:lang w:val="x-none" w:eastAsia="pl-PL"/>
              </w:rPr>
              <w:t xml:space="preserve">W przypadku stwierdzenia niezgodności wersji papierowej wniosku z jego wersją elektroniczną wniosek kierowany jest do poprawy/uzupełnienia, przy czym za obowiązującą wersję wniosku uznaje się jego wersję elektroniczną. Oznacza to, iż </w:t>
            </w:r>
            <w:r w:rsidRPr="00946006">
              <w:rPr>
                <w:rFonts w:ascii="Arial" w:eastAsia="Times New Roman" w:hAnsi="Arial" w:cs="Arial"/>
                <w:bCs/>
                <w:lang w:eastAsia="pl-PL"/>
              </w:rPr>
              <w:t>wnioskodawca</w:t>
            </w:r>
            <w:r w:rsidRPr="00946006">
              <w:rPr>
                <w:rFonts w:ascii="Arial" w:eastAsia="Times New Roman" w:hAnsi="Arial" w:cs="Arial"/>
                <w:bCs/>
                <w:lang w:val="x-none" w:eastAsia="pl-PL"/>
              </w:rPr>
              <w:t xml:space="preserve"> na wezwanie zobowiązany jest do dostarczenia wersji papierowej wniosku opatrzonej sumą kontrolną</w:t>
            </w:r>
            <w:r w:rsidRPr="00946006">
              <w:rPr>
                <w:rFonts w:ascii="Arial" w:eastAsia="Times New Roman" w:hAnsi="Arial" w:cs="Arial"/>
                <w:bCs/>
                <w:lang w:eastAsia="pl-PL"/>
              </w:rPr>
              <w:t xml:space="preserve"> </w:t>
            </w:r>
            <w:r w:rsidRPr="00946006">
              <w:rPr>
                <w:rFonts w:ascii="Arial" w:eastAsia="Times New Roman" w:hAnsi="Arial" w:cs="Arial"/>
                <w:bCs/>
                <w:lang w:val="x-none" w:eastAsia="pl-PL"/>
              </w:rPr>
              <w:t>zgodną</w:t>
            </w:r>
            <w:r w:rsidR="00CE7140" w:rsidRPr="00946006">
              <w:rPr>
                <w:rFonts w:ascii="Arial" w:eastAsia="Times New Roman" w:hAnsi="Arial" w:cs="Arial"/>
                <w:bCs/>
                <w:lang w:eastAsia="pl-PL"/>
              </w:rPr>
              <w:t xml:space="preserve"> </w:t>
            </w:r>
            <w:r w:rsidRPr="00946006">
              <w:rPr>
                <w:rFonts w:ascii="Arial" w:eastAsia="Times New Roman" w:hAnsi="Arial" w:cs="Arial"/>
                <w:bCs/>
                <w:lang w:val="x-none" w:eastAsia="pl-PL"/>
              </w:rPr>
              <w:t>z</w:t>
            </w:r>
            <w:r w:rsidR="00CE7140" w:rsidRPr="00946006">
              <w:rPr>
                <w:rFonts w:ascii="Arial" w:eastAsia="Times New Roman" w:hAnsi="Arial" w:cs="Arial"/>
                <w:bCs/>
                <w:lang w:eastAsia="pl-PL"/>
              </w:rPr>
              <w:t> </w:t>
            </w:r>
            <w:r w:rsidRPr="00946006">
              <w:rPr>
                <w:rFonts w:ascii="Arial" w:eastAsia="Times New Roman" w:hAnsi="Arial" w:cs="Arial"/>
                <w:bCs/>
                <w:lang w:val="x-none" w:eastAsia="pl-PL"/>
              </w:rPr>
              <w:t>przedłożoną wersją elektroniczną.</w:t>
            </w:r>
          </w:p>
        </w:tc>
      </w:tr>
      <w:bookmarkEnd w:id="61"/>
    </w:tbl>
    <w:p w14:paraId="0505FD81" w14:textId="77777777" w:rsidR="006E458E" w:rsidRPr="00946006" w:rsidRDefault="006E458E" w:rsidP="00946006">
      <w:pPr>
        <w:autoSpaceDE w:val="0"/>
        <w:autoSpaceDN w:val="0"/>
        <w:adjustRightInd w:val="0"/>
        <w:spacing w:after="0" w:line="23" w:lineRule="atLeast"/>
        <w:rPr>
          <w:rFonts w:ascii="Arial" w:eastAsia="Calibri" w:hAnsi="Arial" w:cs="Arial"/>
        </w:rPr>
      </w:pPr>
    </w:p>
    <w:p w14:paraId="51DAEE91" w14:textId="77777777" w:rsidR="006E458E" w:rsidRPr="00946006" w:rsidRDefault="006E458E" w:rsidP="00946006">
      <w:pPr>
        <w:numPr>
          <w:ilvl w:val="0"/>
          <w:numId w:val="87"/>
        </w:numPr>
        <w:tabs>
          <w:tab w:val="left" w:pos="284"/>
        </w:tabs>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eastAsia="pl-PL"/>
        </w:rPr>
        <w:t>Czy wniosek wypełniono w języku polskim?</w:t>
      </w:r>
    </w:p>
    <w:p w14:paraId="56FF0D10" w14:textId="77777777" w:rsidR="006E458E" w:rsidRPr="00946006" w:rsidRDefault="006E458E" w:rsidP="00946006">
      <w:pPr>
        <w:tabs>
          <w:tab w:val="left" w:pos="284"/>
        </w:tabs>
        <w:autoSpaceDE w:val="0"/>
        <w:autoSpaceDN w:val="0"/>
        <w:adjustRightInd w:val="0"/>
        <w:spacing w:before="120" w:after="0" w:line="23" w:lineRule="atLeast"/>
        <w:ind w:left="720"/>
        <w:contextualSpacing/>
        <w:rPr>
          <w:rFonts w:ascii="Arial" w:eastAsia="Times New Roman" w:hAnsi="Arial" w:cs="Arial"/>
          <w:lang w:val="x-none" w:eastAsia="pl-PL"/>
        </w:rPr>
      </w:pPr>
    </w:p>
    <w:p w14:paraId="11A4F73B" w14:textId="77777777" w:rsidR="006E458E" w:rsidRPr="00946006" w:rsidRDefault="006E458E" w:rsidP="00946006">
      <w:pPr>
        <w:numPr>
          <w:ilvl w:val="0"/>
          <w:numId w:val="87"/>
        </w:numPr>
        <w:tabs>
          <w:tab w:val="left" w:pos="284"/>
        </w:tabs>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eastAsia="pl-PL"/>
        </w:rPr>
        <w:t>Czy wniosek złożono we właściwej wersji generatora wniosków aplikacyjnych wskazanej w regulaminie konkursu?</w:t>
      </w:r>
    </w:p>
    <w:p w14:paraId="00AD52CD" w14:textId="77777777" w:rsidR="006E458E" w:rsidRPr="00946006" w:rsidRDefault="006E458E" w:rsidP="00946006">
      <w:pPr>
        <w:tabs>
          <w:tab w:val="left" w:pos="284"/>
        </w:tabs>
        <w:autoSpaceDE w:val="0"/>
        <w:autoSpaceDN w:val="0"/>
        <w:adjustRightInd w:val="0"/>
        <w:spacing w:before="120" w:after="0" w:line="23" w:lineRule="atLeast"/>
        <w:ind w:left="720"/>
        <w:contextualSpacing/>
        <w:rPr>
          <w:rFonts w:ascii="Arial" w:eastAsia="Times New Roman" w:hAnsi="Arial" w:cs="Arial"/>
          <w:lang w:val="x-none" w:eastAsia="pl-PL"/>
        </w:rPr>
      </w:pPr>
    </w:p>
    <w:p w14:paraId="144E3713" w14:textId="77777777" w:rsidR="006E458E" w:rsidRPr="00946006" w:rsidRDefault="006E458E" w:rsidP="00946006">
      <w:pPr>
        <w:numPr>
          <w:ilvl w:val="0"/>
          <w:numId w:val="87"/>
        </w:numPr>
        <w:tabs>
          <w:tab w:val="left" w:pos="284"/>
        </w:tabs>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 xml:space="preserve">Czy we wniosku stwierdzono inne braki w zakresie warunków formalnych lub oczywiste omyłki?    </w:t>
      </w:r>
    </w:p>
    <w:p w14:paraId="17A39B03" w14:textId="77777777" w:rsidR="006E458E" w:rsidRPr="00946006" w:rsidRDefault="006E458E" w:rsidP="00946006">
      <w:pPr>
        <w:autoSpaceDE w:val="0"/>
        <w:autoSpaceDN w:val="0"/>
        <w:adjustRightInd w:val="0"/>
        <w:spacing w:after="0" w:line="23" w:lineRule="atLeast"/>
        <w:rPr>
          <w:rFonts w:ascii="Arial" w:eastAsia="Times New Roman" w:hAnsi="Arial" w:cs="Arial"/>
          <w:lang w:eastAsia="pl-PL"/>
        </w:rPr>
      </w:pPr>
    </w:p>
    <w:p w14:paraId="7A7E8F86" w14:textId="77777777" w:rsidR="006E458E" w:rsidRPr="00946006" w:rsidRDefault="006E458E" w:rsidP="00946006">
      <w:pPr>
        <w:autoSpaceDE w:val="0"/>
        <w:autoSpaceDN w:val="0"/>
        <w:adjustRightInd w:val="0"/>
        <w:spacing w:after="0" w:line="23" w:lineRule="atLeast"/>
        <w:rPr>
          <w:rFonts w:ascii="Arial" w:eastAsia="Times New Roman" w:hAnsi="Arial" w:cs="Arial"/>
          <w:lang w:eastAsia="pl-PL"/>
        </w:rPr>
      </w:pPr>
      <w:r w:rsidRPr="00946006">
        <w:rPr>
          <w:rFonts w:ascii="Arial" w:eastAsia="Times New Roman" w:hAnsi="Arial" w:cs="Arial"/>
          <w:lang w:eastAsia="pl-PL"/>
        </w:rPr>
        <w:t>W przypadku stwierdzenia we wniosku oczywistej omyłki, IOK może ją poprawić z urzędu, wówczas przygotowane jest pismo informujące o tym zdarzeniu wnioskodawcę.</w:t>
      </w:r>
    </w:p>
    <w:p w14:paraId="64551089" w14:textId="77777777" w:rsidR="006E458E" w:rsidRPr="00946006" w:rsidRDefault="006E458E" w:rsidP="00946006">
      <w:pPr>
        <w:autoSpaceDE w:val="0"/>
        <w:autoSpaceDN w:val="0"/>
        <w:adjustRightInd w:val="0"/>
        <w:spacing w:after="0" w:line="23" w:lineRule="atLeast"/>
        <w:rPr>
          <w:rFonts w:ascii="Arial" w:eastAsia="Times New Roman" w:hAnsi="Arial" w:cs="Arial"/>
          <w:lang w:eastAsia="pl-PL"/>
        </w:rPr>
      </w:pPr>
    </w:p>
    <w:p w14:paraId="2E683BF3" w14:textId="77777777" w:rsidR="006E458E" w:rsidRPr="00946006" w:rsidRDefault="006E458E" w:rsidP="00946006">
      <w:pPr>
        <w:autoSpaceDE w:val="0"/>
        <w:autoSpaceDN w:val="0"/>
        <w:adjustRightInd w:val="0"/>
        <w:spacing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 xml:space="preserve">Weryfikacja </w:t>
      </w:r>
      <w:r w:rsidRPr="00946006">
        <w:rPr>
          <w:rFonts w:ascii="Arial" w:eastAsia="Times New Roman" w:hAnsi="Arial" w:cs="Arial"/>
          <w:lang w:eastAsia="pl-PL"/>
        </w:rPr>
        <w:t>warunków</w:t>
      </w:r>
      <w:r w:rsidRPr="00946006">
        <w:rPr>
          <w:rFonts w:ascii="Arial" w:eastAsia="Times New Roman" w:hAnsi="Arial" w:cs="Arial"/>
          <w:lang w:val="x-none" w:eastAsia="pl-PL"/>
        </w:rPr>
        <w:t xml:space="preserve"> </w:t>
      </w:r>
      <w:r w:rsidRPr="00946006">
        <w:rPr>
          <w:rFonts w:ascii="Arial" w:eastAsia="Times New Roman" w:hAnsi="Arial" w:cs="Arial"/>
          <w:lang w:eastAsia="pl-PL"/>
        </w:rPr>
        <w:t>formalnych</w:t>
      </w:r>
      <w:r w:rsidRPr="00946006">
        <w:rPr>
          <w:rFonts w:ascii="Arial" w:eastAsia="Times New Roman" w:hAnsi="Arial" w:cs="Arial"/>
          <w:lang w:val="x-none" w:eastAsia="pl-PL"/>
        </w:rPr>
        <w:t xml:space="preserve"> wniosku nie stanowi etapu oceny w związku z tym nie przysługuje od niej złożenie protestu.</w:t>
      </w:r>
    </w:p>
    <w:p w14:paraId="6FD0AD7F" w14:textId="77777777" w:rsidR="006E458E" w:rsidRPr="00946006" w:rsidRDefault="006E458E" w:rsidP="00946006">
      <w:pPr>
        <w:autoSpaceDE w:val="0"/>
        <w:autoSpaceDN w:val="0"/>
        <w:adjustRightInd w:val="0"/>
        <w:spacing w:after="0" w:line="23" w:lineRule="atLeast"/>
        <w:contextualSpacing/>
        <w:rPr>
          <w:rFonts w:ascii="Arial" w:eastAsia="Times New Roman" w:hAnsi="Arial" w:cs="Arial"/>
          <w:lang w:val="x-none" w:eastAsia="pl-P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9356"/>
      </w:tblGrid>
      <w:tr w:rsidR="006E458E" w:rsidRPr="00946006" w14:paraId="23918BDA" w14:textId="77777777" w:rsidTr="00CE7140">
        <w:trPr>
          <w:trHeight w:val="426"/>
        </w:trPr>
        <w:tc>
          <w:tcPr>
            <w:tcW w:w="9356" w:type="dxa"/>
            <w:shd w:val="clear" w:color="auto" w:fill="B8CCE4"/>
            <w:vAlign w:val="center"/>
          </w:tcPr>
          <w:p w14:paraId="339CC145" w14:textId="77777777" w:rsidR="006E458E" w:rsidRPr="00946006" w:rsidRDefault="006E458E" w:rsidP="00946006">
            <w:p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b/>
                <w:lang w:eastAsia="pl-PL"/>
              </w:rPr>
              <w:t>UWAGA:</w:t>
            </w:r>
            <w:r w:rsidRPr="00946006">
              <w:rPr>
                <w:rFonts w:ascii="Arial" w:eastAsia="Times New Roman" w:hAnsi="Arial" w:cs="Arial"/>
                <w:lang w:eastAsia="pl-PL"/>
              </w:rPr>
              <w:t xml:space="preserve"> </w:t>
            </w:r>
          </w:p>
          <w:p w14:paraId="1FAF4FB5" w14:textId="46434C22" w:rsidR="006E458E" w:rsidRPr="00946006" w:rsidRDefault="006E458E" w:rsidP="00946006">
            <w:p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 xml:space="preserve">Do oceny formalno-merytorycznej może zostać przekazany tylko </w:t>
            </w:r>
            <w:r w:rsidR="00A413BB" w:rsidRPr="00946006">
              <w:rPr>
                <w:rFonts w:ascii="Arial" w:eastAsia="Times New Roman" w:hAnsi="Arial" w:cs="Arial"/>
                <w:lang w:eastAsia="pl-PL"/>
              </w:rPr>
              <w:t>projekt zintegrowany spełniający</w:t>
            </w:r>
            <w:r w:rsidRPr="00946006">
              <w:rPr>
                <w:rFonts w:ascii="Arial" w:eastAsia="Times New Roman" w:hAnsi="Arial" w:cs="Arial"/>
                <w:lang w:eastAsia="pl-PL"/>
              </w:rPr>
              <w:t xml:space="preserve"> wszystkie warunki formalne.</w:t>
            </w:r>
            <w:r w:rsidR="00DB4E9F" w:rsidRPr="00946006">
              <w:rPr>
                <w:rFonts w:ascii="Arial" w:eastAsia="Times New Roman" w:hAnsi="Arial" w:cs="Arial"/>
                <w:lang w:eastAsia="pl-PL"/>
              </w:rPr>
              <w:t xml:space="preserve"> Wymóg dotyczy obydwu pełnych wniosków o dofinansowanie realizacji projektu wchodzących w skład projektu zintegrowanego. </w:t>
            </w:r>
          </w:p>
        </w:tc>
      </w:tr>
    </w:tbl>
    <w:p w14:paraId="4BF41D51" w14:textId="77777777" w:rsidR="006E458E" w:rsidRPr="00946006" w:rsidRDefault="006E458E" w:rsidP="00946006">
      <w:pPr>
        <w:spacing w:line="23" w:lineRule="atLeast"/>
        <w:rPr>
          <w:rFonts w:ascii="Arial" w:hAnsi="Arial" w:cs="Arial"/>
        </w:rPr>
      </w:pPr>
    </w:p>
    <w:p w14:paraId="2EE65001" w14:textId="5E8A4369" w:rsidR="00AB2788" w:rsidRPr="00946006" w:rsidRDefault="00AB2788" w:rsidP="00946006">
      <w:pPr>
        <w:pStyle w:val="Nagwek2"/>
        <w:numPr>
          <w:ilvl w:val="1"/>
          <w:numId w:val="7"/>
        </w:numPr>
        <w:spacing w:line="23" w:lineRule="atLeast"/>
        <w:rPr>
          <w:rFonts w:ascii="Arial" w:hAnsi="Arial" w:cs="Arial"/>
          <w:sz w:val="22"/>
          <w:szCs w:val="22"/>
        </w:rPr>
      </w:pPr>
      <w:bookmarkStart w:id="62" w:name="_Toc9838355"/>
      <w:r w:rsidRPr="00946006">
        <w:rPr>
          <w:rFonts w:ascii="Arial" w:hAnsi="Arial" w:cs="Arial"/>
          <w:sz w:val="22"/>
          <w:szCs w:val="22"/>
        </w:rPr>
        <w:t>Procedura oceny formalno-merytorycznej pełnych wniosków o dofinansowanie wchodzących w skład projektu zintegrowanego</w:t>
      </w:r>
      <w:bookmarkEnd w:id="62"/>
    </w:p>
    <w:p w14:paraId="7E7BC86C" w14:textId="5A5C9981" w:rsidR="00AB2788" w:rsidRPr="00946006" w:rsidRDefault="00AB2788" w:rsidP="00946006">
      <w:pPr>
        <w:spacing w:line="23" w:lineRule="atLeast"/>
        <w:rPr>
          <w:rFonts w:ascii="Arial" w:hAnsi="Arial" w:cs="Arial"/>
        </w:rPr>
      </w:pPr>
    </w:p>
    <w:p w14:paraId="41DF0627" w14:textId="77777777" w:rsidR="00DB4E9F" w:rsidRPr="00946006" w:rsidRDefault="00DB4E9F" w:rsidP="00946006">
      <w:pPr>
        <w:autoSpaceDE w:val="0"/>
        <w:autoSpaceDN w:val="0"/>
        <w:adjustRightInd w:val="0"/>
        <w:spacing w:before="120" w:after="0" w:line="23" w:lineRule="atLeast"/>
        <w:rPr>
          <w:rFonts w:ascii="Arial" w:eastAsia="Times New Roman" w:hAnsi="Arial" w:cs="Arial"/>
          <w:lang w:eastAsia="pl-PL"/>
        </w:rPr>
      </w:pPr>
      <w:r w:rsidRPr="00946006">
        <w:rPr>
          <w:rFonts w:ascii="Arial" w:eastAsia="Times New Roman" w:hAnsi="Arial" w:cs="Arial"/>
          <w:lang w:eastAsia="pl-PL"/>
        </w:rPr>
        <w:t xml:space="preserve">Ocena projektów współfinansowanych ze środków EFS w trybie konkursowym w ramach II etapu oceny – oceny pełnych wniosków o dofinansowanie projektu zintegrowanego składa się </w:t>
      </w:r>
      <w:r w:rsidRPr="00946006">
        <w:rPr>
          <w:rFonts w:ascii="Arial" w:eastAsia="Times New Roman" w:hAnsi="Arial" w:cs="Arial"/>
          <w:lang w:eastAsia="pl-PL"/>
        </w:rPr>
        <w:br/>
        <w:t>z następujących etapów:</w:t>
      </w:r>
    </w:p>
    <w:p w14:paraId="23FBE21B" w14:textId="77777777" w:rsidR="00DB4E9F" w:rsidRPr="00946006" w:rsidRDefault="00DB4E9F" w:rsidP="00946006">
      <w:pPr>
        <w:numPr>
          <w:ilvl w:val="1"/>
          <w:numId w:val="82"/>
        </w:numPr>
        <w:suppressAutoHyphens/>
        <w:autoSpaceDE w:val="0"/>
        <w:spacing w:before="120" w:after="0" w:line="23" w:lineRule="atLeast"/>
        <w:ind w:left="284" w:hanging="284"/>
        <w:rPr>
          <w:rFonts w:ascii="Arial" w:eastAsia="Calibri" w:hAnsi="Arial" w:cs="Arial"/>
          <w:lang w:eastAsia="pl-PL"/>
        </w:rPr>
      </w:pPr>
      <w:r w:rsidRPr="00946006">
        <w:rPr>
          <w:rFonts w:ascii="Arial" w:eastAsia="Calibri" w:hAnsi="Arial" w:cs="Arial"/>
          <w:lang w:eastAsia="pl-PL"/>
        </w:rPr>
        <w:t>etapu oceny formalno-merytorycznej,</w:t>
      </w:r>
    </w:p>
    <w:p w14:paraId="111DFAC8" w14:textId="77777777" w:rsidR="00DB4E9F" w:rsidRPr="00946006" w:rsidRDefault="00DB4E9F" w:rsidP="00946006">
      <w:pPr>
        <w:numPr>
          <w:ilvl w:val="1"/>
          <w:numId w:val="82"/>
        </w:numPr>
        <w:suppressAutoHyphens/>
        <w:autoSpaceDE w:val="0"/>
        <w:spacing w:before="120" w:after="0" w:line="23" w:lineRule="atLeast"/>
        <w:ind w:left="284" w:hanging="284"/>
        <w:rPr>
          <w:rFonts w:ascii="Arial" w:eastAsia="Calibri" w:hAnsi="Arial" w:cs="Arial"/>
          <w:lang w:eastAsia="pl-PL"/>
        </w:rPr>
      </w:pPr>
      <w:r w:rsidRPr="00946006">
        <w:rPr>
          <w:rFonts w:ascii="Arial" w:eastAsia="Calibri" w:hAnsi="Arial" w:cs="Arial"/>
          <w:lang w:eastAsia="pl-PL"/>
        </w:rPr>
        <w:t>etapu negocjacji.</w:t>
      </w:r>
    </w:p>
    <w:p w14:paraId="462A7D62" w14:textId="77777777" w:rsidR="00DB4E9F" w:rsidRPr="00946006" w:rsidRDefault="00DB4E9F" w:rsidP="00946006">
      <w:pPr>
        <w:autoSpaceDE w:val="0"/>
        <w:autoSpaceDN w:val="0"/>
        <w:adjustRightInd w:val="0"/>
        <w:spacing w:after="0" w:line="23" w:lineRule="atLeast"/>
        <w:rPr>
          <w:rFonts w:ascii="Arial" w:eastAsia="Times New Roman" w:hAnsi="Arial" w:cs="Arial"/>
          <w:lang w:eastAsia="pl-PL"/>
        </w:rPr>
      </w:pPr>
    </w:p>
    <w:p w14:paraId="1F94AA66" w14:textId="77777777" w:rsidR="00DB4E9F" w:rsidRPr="00946006" w:rsidRDefault="00DB4E9F" w:rsidP="00946006">
      <w:pPr>
        <w:autoSpaceDE w:val="0"/>
        <w:autoSpaceDN w:val="0"/>
        <w:adjustRightInd w:val="0"/>
        <w:spacing w:before="120" w:after="0" w:line="23" w:lineRule="atLeast"/>
        <w:rPr>
          <w:rFonts w:ascii="Arial" w:eastAsia="Times New Roman" w:hAnsi="Arial" w:cs="Arial"/>
          <w:lang w:eastAsia="pl-PL"/>
        </w:rPr>
      </w:pPr>
      <w:r w:rsidRPr="00946006">
        <w:rPr>
          <w:rFonts w:ascii="Arial" w:eastAsia="Times New Roman" w:hAnsi="Arial" w:cs="Arial"/>
          <w:lang w:eastAsia="pl-PL"/>
        </w:rPr>
        <w:t xml:space="preserve">Ocena projektów rozumiana jest jako sprawdzenie opracowanego przez wnioskodawcę wniosku pod kątem stopnia spełnienia kryteriów zatwierdzonych dla RPOWP przez KM RPOWP. </w:t>
      </w:r>
    </w:p>
    <w:p w14:paraId="02B50DA1" w14:textId="77777777" w:rsidR="00DB4E9F" w:rsidRPr="00946006" w:rsidRDefault="00DB4E9F" w:rsidP="00946006">
      <w:pPr>
        <w:autoSpaceDE w:val="0"/>
        <w:autoSpaceDN w:val="0"/>
        <w:adjustRightInd w:val="0"/>
        <w:spacing w:before="120" w:after="0" w:line="23" w:lineRule="atLeast"/>
        <w:rPr>
          <w:rFonts w:ascii="Arial" w:eastAsia="Times New Roman" w:hAnsi="Arial" w:cs="Arial"/>
          <w:lang w:eastAsia="pl-PL"/>
        </w:rPr>
      </w:pPr>
    </w:p>
    <w:p w14:paraId="425C56CA" w14:textId="69A26F84" w:rsidR="00DB4E9F" w:rsidRPr="00946006" w:rsidRDefault="00DB4E9F" w:rsidP="00946006">
      <w:pPr>
        <w:autoSpaceDE w:val="0"/>
        <w:autoSpaceDN w:val="0"/>
        <w:adjustRightInd w:val="0"/>
        <w:spacing w:before="120" w:after="0" w:line="23" w:lineRule="atLeast"/>
        <w:rPr>
          <w:rFonts w:ascii="Arial" w:eastAsia="Times New Roman" w:hAnsi="Arial" w:cs="Arial"/>
          <w:lang w:eastAsia="pl-PL"/>
        </w:rPr>
      </w:pPr>
      <w:r w:rsidRPr="00946006">
        <w:rPr>
          <w:rFonts w:ascii="Arial" w:eastAsia="Calibri" w:hAnsi="Arial" w:cs="Arial"/>
          <w:lang w:val="x-none" w:eastAsia="pl-PL"/>
        </w:rPr>
        <w:lastRenderedPageBreak/>
        <w:t xml:space="preserve">KOP dokonuje </w:t>
      </w:r>
      <w:r w:rsidRPr="00946006">
        <w:rPr>
          <w:rFonts w:ascii="Arial" w:eastAsia="TimesNewRoman" w:hAnsi="Arial" w:cs="Arial"/>
          <w:lang w:val="x-none" w:eastAsia="pl-PL"/>
        </w:rPr>
        <w:t>oceny formaln</w:t>
      </w:r>
      <w:r w:rsidRPr="00946006">
        <w:rPr>
          <w:rFonts w:ascii="Arial" w:eastAsia="TimesNewRoman" w:hAnsi="Arial" w:cs="Arial"/>
          <w:lang w:eastAsia="pl-PL"/>
        </w:rPr>
        <w:t>o-merytorycznej</w:t>
      </w:r>
      <w:r w:rsidRPr="00946006">
        <w:rPr>
          <w:rFonts w:ascii="Arial" w:eastAsia="TimesNewRoman" w:hAnsi="Arial" w:cs="Arial"/>
          <w:lang w:val="x-none" w:eastAsia="pl-PL"/>
        </w:rPr>
        <w:t xml:space="preserve"> </w:t>
      </w:r>
      <w:r w:rsidRPr="00946006">
        <w:rPr>
          <w:rFonts w:ascii="Arial" w:eastAsia="TimesNewRoman" w:hAnsi="Arial" w:cs="Arial"/>
          <w:lang w:eastAsia="pl-PL"/>
        </w:rPr>
        <w:t xml:space="preserve">w ramach II etapu oceny </w:t>
      </w:r>
      <w:r w:rsidRPr="00946006">
        <w:rPr>
          <w:rFonts w:ascii="Arial" w:eastAsia="TimesNewRoman" w:hAnsi="Arial" w:cs="Arial"/>
          <w:lang w:val="x-none" w:eastAsia="pl-PL"/>
        </w:rPr>
        <w:t xml:space="preserve">wniosku za pomocą </w:t>
      </w:r>
      <w:r w:rsidRPr="00946006">
        <w:rPr>
          <w:rFonts w:ascii="Arial" w:eastAsia="TimesNewRoman" w:hAnsi="Arial" w:cs="Arial"/>
          <w:i/>
          <w:lang w:eastAsia="pl-PL"/>
        </w:rPr>
        <w:t>Karty</w:t>
      </w:r>
      <w:r w:rsidRPr="00946006">
        <w:rPr>
          <w:rFonts w:ascii="Arial" w:eastAsia="TimesNewRoman" w:hAnsi="Arial" w:cs="Arial"/>
          <w:i/>
          <w:lang w:val="x-none" w:eastAsia="pl-PL"/>
        </w:rPr>
        <w:t xml:space="preserve"> oceny formaln</w:t>
      </w:r>
      <w:r w:rsidRPr="00946006">
        <w:rPr>
          <w:rFonts w:ascii="Arial" w:eastAsia="TimesNewRoman" w:hAnsi="Arial" w:cs="Arial"/>
          <w:i/>
          <w:lang w:eastAsia="pl-PL"/>
        </w:rPr>
        <w:t xml:space="preserve">o-merytorycznej wniosku </w:t>
      </w:r>
      <w:r w:rsidR="0024055B" w:rsidRPr="00946006">
        <w:rPr>
          <w:rFonts w:ascii="Arial" w:eastAsia="TimesNewRoman" w:hAnsi="Arial" w:cs="Arial"/>
          <w:i/>
          <w:lang w:eastAsia="pl-PL"/>
        </w:rPr>
        <w:t>o dofinansowanie projektu</w:t>
      </w:r>
      <w:r w:rsidR="0032138A" w:rsidRPr="00946006">
        <w:rPr>
          <w:rFonts w:ascii="Arial" w:eastAsia="TimesNewRoman" w:hAnsi="Arial" w:cs="Arial"/>
          <w:i/>
          <w:lang w:eastAsia="pl-PL"/>
        </w:rPr>
        <w:t xml:space="preserve"> w ramach RPOWP na lata 2014-2020</w:t>
      </w:r>
      <w:r w:rsidR="00584DAA" w:rsidRPr="00946006">
        <w:rPr>
          <w:rFonts w:ascii="Arial" w:eastAsia="TimesNewRoman" w:hAnsi="Arial" w:cs="Arial"/>
          <w:i/>
          <w:lang w:eastAsia="pl-PL"/>
        </w:rPr>
        <w:t xml:space="preserve">, </w:t>
      </w:r>
      <w:r w:rsidRPr="00946006">
        <w:rPr>
          <w:rFonts w:ascii="Arial" w:eastAsia="Calibri" w:hAnsi="Arial" w:cs="Arial"/>
          <w:lang w:val="x-none" w:eastAsia="pl-PL"/>
        </w:rPr>
        <w:t xml:space="preserve">której wzór </w:t>
      </w:r>
      <w:r w:rsidRPr="00946006">
        <w:rPr>
          <w:rFonts w:ascii="Arial" w:eastAsia="TimesNewRoman" w:hAnsi="Arial" w:cs="Arial"/>
          <w:lang w:val="x-none" w:eastAsia="pl-PL"/>
        </w:rPr>
        <w:t xml:space="preserve">stanowi załącznik nr </w:t>
      </w:r>
      <w:r w:rsidR="002108FB" w:rsidRPr="00946006">
        <w:rPr>
          <w:rFonts w:ascii="Arial" w:eastAsia="TimesNewRoman" w:hAnsi="Arial" w:cs="Arial"/>
          <w:lang w:eastAsia="pl-PL"/>
        </w:rPr>
        <w:t>9</w:t>
      </w:r>
      <w:r w:rsidRPr="00946006">
        <w:rPr>
          <w:rFonts w:ascii="Arial" w:eastAsia="Calibri" w:hAnsi="Arial" w:cs="Arial"/>
          <w:lang w:val="x-none" w:eastAsia="pl-PL"/>
        </w:rPr>
        <w:t xml:space="preserve"> do </w:t>
      </w:r>
      <w:r w:rsidRPr="00946006">
        <w:rPr>
          <w:rFonts w:ascii="Arial" w:eastAsia="Calibri" w:hAnsi="Arial" w:cs="Arial"/>
          <w:lang w:eastAsia="pl-PL"/>
        </w:rPr>
        <w:t>regulaminu</w:t>
      </w:r>
      <w:r w:rsidRPr="00946006">
        <w:rPr>
          <w:rFonts w:ascii="Arial" w:eastAsia="Calibri" w:hAnsi="Arial" w:cs="Arial"/>
          <w:lang w:val="x-none" w:eastAsia="pl-PL"/>
        </w:rPr>
        <w:t xml:space="preserve"> konkursu. </w:t>
      </w:r>
    </w:p>
    <w:p w14:paraId="51039D9E" w14:textId="77777777" w:rsidR="00DB4E9F" w:rsidRPr="00946006" w:rsidRDefault="00DB4E9F" w:rsidP="00946006">
      <w:pPr>
        <w:autoSpaceDE w:val="0"/>
        <w:autoSpaceDN w:val="0"/>
        <w:adjustRightInd w:val="0"/>
        <w:spacing w:before="120" w:after="0" w:line="23" w:lineRule="atLeast"/>
        <w:rPr>
          <w:rFonts w:ascii="Arial" w:eastAsia="Times New Roman" w:hAnsi="Arial" w:cs="Arial"/>
          <w:lang w:eastAsia="pl-PL"/>
        </w:rPr>
      </w:pPr>
    </w:p>
    <w:p w14:paraId="0B23BE1B" w14:textId="77777777" w:rsidR="001C4AC6" w:rsidRPr="00946006" w:rsidRDefault="001C4AC6" w:rsidP="00946006">
      <w:pPr>
        <w:tabs>
          <w:tab w:val="left" w:pos="0"/>
        </w:tabs>
        <w:spacing w:after="0" w:line="23" w:lineRule="atLeast"/>
        <w:rPr>
          <w:rFonts w:ascii="Arial" w:eastAsia="Times New Roman" w:hAnsi="Arial" w:cs="Arial"/>
          <w:lang w:eastAsia="pl-PL"/>
        </w:rPr>
      </w:pPr>
      <w:r w:rsidRPr="00946006">
        <w:rPr>
          <w:rFonts w:ascii="Arial" w:eastAsia="Times New Roman" w:hAnsi="Arial" w:cs="Arial"/>
          <w:lang w:eastAsia="pl-PL"/>
        </w:rPr>
        <w:t>W przypadku, gdy na etapie oceny formalno-merytorycznej, członkowie KOP stwierdzili, iż projekt posiada braki w zakresie warunków formalnych i/lub oczywiste omyłki, niedostrzeżone podczas ich weryfikacji przed rozpoczęciem prac KOP, projekt trafia do uzupełnienia lub poprawy. Nieuzupełnienie warunku formalnego lub niepoprawienie oczywistej omyłki zgodnie z zakresem i w terminie wskazanym przez WUP, skutkuje pozostawieniem wniosku bez rozpatrzenia, bez możliwości wniesienia protestu. Konsekwencją pozostawienia wniosku bez rozpatrzenia jest niedopuszczenie projektu do dalszej oceny.</w:t>
      </w:r>
    </w:p>
    <w:p w14:paraId="5D4F7805" w14:textId="77777777" w:rsidR="00DB4E9F" w:rsidRPr="00946006" w:rsidRDefault="00DB4E9F" w:rsidP="00946006">
      <w:pPr>
        <w:autoSpaceDE w:val="0"/>
        <w:autoSpaceDN w:val="0"/>
        <w:adjustRightInd w:val="0"/>
        <w:spacing w:before="120" w:after="0" w:line="23" w:lineRule="atLeast"/>
        <w:contextualSpacing/>
        <w:rPr>
          <w:rFonts w:ascii="Arial" w:eastAsia="Calibri" w:hAnsi="Arial" w:cs="Arial"/>
          <w:lang w:eastAsia="pl-PL"/>
        </w:rPr>
      </w:pPr>
    </w:p>
    <w:p w14:paraId="4CBC42F7" w14:textId="77777777" w:rsidR="00DB4E9F" w:rsidRPr="00946006" w:rsidRDefault="00DB4E9F" w:rsidP="00946006">
      <w:pPr>
        <w:autoSpaceDE w:val="0"/>
        <w:autoSpaceDN w:val="0"/>
        <w:adjustRightInd w:val="0"/>
        <w:spacing w:before="120" w:after="0" w:line="23" w:lineRule="atLeast"/>
        <w:contextualSpacing/>
        <w:rPr>
          <w:rFonts w:ascii="Arial" w:eastAsia="Calibri" w:hAnsi="Arial" w:cs="Arial"/>
          <w:lang w:eastAsia="pl-PL"/>
        </w:rPr>
      </w:pPr>
      <w:r w:rsidRPr="00946006">
        <w:rPr>
          <w:rFonts w:ascii="Arial" w:eastAsia="Times New Roman" w:hAnsi="Arial" w:cs="Arial"/>
          <w:lang w:val="x-none" w:eastAsia="pl-PL"/>
        </w:rPr>
        <w:t>Obowiązek spełnienia kryteriów formalnych</w:t>
      </w:r>
      <w:r w:rsidRPr="00946006">
        <w:rPr>
          <w:rFonts w:ascii="Arial" w:eastAsia="Times New Roman" w:hAnsi="Arial" w:cs="Arial"/>
          <w:lang w:eastAsia="pl-PL"/>
        </w:rPr>
        <w:t>,</w:t>
      </w:r>
      <w:r w:rsidRPr="00946006">
        <w:rPr>
          <w:rFonts w:ascii="Arial" w:eastAsia="Times New Roman" w:hAnsi="Arial" w:cs="Arial"/>
          <w:lang w:val="x-none" w:eastAsia="pl-PL"/>
        </w:rPr>
        <w:t xml:space="preserve"> kryteriów dopuszczających </w:t>
      </w:r>
      <w:r w:rsidRPr="00946006">
        <w:rPr>
          <w:rFonts w:ascii="Arial" w:eastAsia="Times New Roman" w:hAnsi="Arial" w:cs="Arial"/>
          <w:lang w:eastAsia="pl-PL"/>
        </w:rPr>
        <w:t xml:space="preserve">ogólnych oraz kryteriów merytorycznych </w:t>
      </w:r>
      <w:r w:rsidRPr="00946006">
        <w:rPr>
          <w:rFonts w:ascii="Arial" w:eastAsia="Times New Roman" w:hAnsi="Arial" w:cs="Arial"/>
          <w:lang w:val="x-none" w:eastAsia="pl-PL"/>
        </w:rPr>
        <w:t xml:space="preserve">dotyczy wszystkich projektów realizowanych w ramach niniejszego konkursu. Niespełnienie któregokolwiek z </w:t>
      </w:r>
      <w:r w:rsidRPr="00946006">
        <w:rPr>
          <w:rFonts w:ascii="Arial" w:eastAsia="Times New Roman" w:hAnsi="Arial" w:cs="Arial"/>
          <w:lang w:eastAsia="pl-PL"/>
        </w:rPr>
        <w:t>ww.</w:t>
      </w:r>
      <w:r w:rsidRPr="00946006">
        <w:rPr>
          <w:rFonts w:ascii="Arial" w:eastAsia="Times New Roman" w:hAnsi="Arial" w:cs="Arial"/>
          <w:lang w:val="x-none" w:eastAsia="pl-PL"/>
        </w:rPr>
        <w:t xml:space="preserve"> kryteriów skutkuje negatywną oceną</w:t>
      </w:r>
      <w:r w:rsidRPr="00946006">
        <w:rPr>
          <w:rFonts w:ascii="Arial" w:eastAsia="Calibri" w:hAnsi="Arial" w:cs="Arial"/>
          <w:lang w:val="x-none" w:eastAsia="pl-PL"/>
        </w:rPr>
        <w:t>.</w:t>
      </w:r>
    </w:p>
    <w:p w14:paraId="6D61CDD4" w14:textId="77777777" w:rsidR="00DB4E9F" w:rsidRPr="00946006" w:rsidRDefault="00DB4E9F" w:rsidP="00946006">
      <w:pPr>
        <w:autoSpaceDE w:val="0"/>
        <w:autoSpaceDN w:val="0"/>
        <w:adjustRightInd w:val="0"/>
        <w:spacing w:before="120" w:after="0" w:line="23" w:lineRule="atLeast"/>
        <w:contextualSpacing/>
        <w:rPr>
          <w:rFonts w:ascii="Arial" w:eastAsia="Calibri" w:hAnsi="Arial" w:cs="Arial"/>
          <w:lang w:eastAsia="pl-PL"/>
        </w:rPr>
      </w:pPr>
    </w:p>
    <w:p w14:paraId="5C221E86" w14:textId="77777777" w:rsidR="00DB4E9F" w:rsidRPr="00946006" w:rsidRDefault="00DB4E9F" w:rsidP="00946006">
      <w:pPr>
        <w:spacing w:before="120" w:after="0" w:line="23" w:lineRule="atLeast"/>
        <w:rPr>
          <w:rFonts w:ascii="Arial" w:eastAsia="Times New Roman" w:hAnsi="Arial" w:cs="Arial"/>
          <w:lang w:eastAsia="pl-PL"/>
        </w:rPr>
      </w:pPr>
      <w:r w:rsidRPr="00946006">
        <w:rPr>
          <w:rFonts w:ascii="Arial" w:eastAsia="Times New Roman" w:hAnsi="Arial" w:cs="Arial"/>
          <w:lang w:eastAsia="pl-PL"/>
        </w:rPr>
        <w:t xml:space="preserve">Ocena spełnienia każdego z kryteriów jest przeprowadzana przez dwóch członków KOP. Dopuszcza się możliwość oceny danego projektu przez te same osoby, które dokonywały oceny uproszczonego wniosku o dofinansowanie dotyczącego tego projektu. </w:t>
      </w:r>
    </w:p>
    <w:p w14:paraId="23F9D2B9" w14:textId="77777777" w:rsidR="00DB4E9F" w:rsidRPr="00946006" w:rsidRDefault="00DB4E9F" w:rsidP="00946006">
      <w:pPr>
        <w:spacing w:before="120" w:after="0" w:line="23" w:lineRule="atLeast"/>
        <w:rPr>
          <w:rFonts w:ascii="Arial" w:eastAsia="Times New Roman" w:hAnsi="Arial" w:cs="Arial"/>
          <w:lang w:eastAsia="pl-PL"/>
        </w:rPr>
      </w:pPr>
    </w:p>
    <w:p w14:paraId="5883ACEC" w14:textId="0CC98C50" w:rsidR="00DB4E9F" w:rsidRPr="00946006" w:rsidRDefault="00DB4E9F" w:rsidP="00946006">
      <w:pPr>
        <w:spacing w:before="120" w:after="0" w:line="23" w:lineRule="atLeast"/>
        <w:rPr>
          <w:rFonts w:ascii="Arial" w:eastAsia="Times New Roman" w:hAnsi="Arial" w:cs="Arial"/>
          <w:lang w:eastAsia="pl-PL"/>
        </w:rPr>
      </w:pPr>
      <w:r w:rsidRPr="00946006">
        <w:rPr>
          <w:rFonts w:ascii="Arial" w:eastAsia="Times New Roman" w:hAnsi="Arial" w:cs="Arial"/>
          <w:lang w:eastAsia="pl-PL"/>
        </w:rPr>
        <w:t xml:space="preserve">Drugim etapem oceny projektów zintegrowanych jest przeprowadzenie oceny formalno-merytorycznej pełnych wniosków o dofinansowanie realizacji projektu w ramach RPOWP na lata 2014-2020 wchodzących w skład projektu zintegrowanego. </w:t>
      </w:r>
    </w:p>
    <w:p w14:paraId="4E8DC555" w14:textId="77777777" w:rsidR="00DB4E9F" w:rsidRPr="00946006" w:rsidRDefault="00DB4E9F" w:rsidP="00946006">
      <w:pPr>
        <w:autoSpaceDE w:val="0"/>
        <w:autoSpaceDN w:val="0"/>
        <w:adjustRightInd w:val="0"/>
        <w:spacing w:before="120" w:after="0" w:line="23" w:lineRule="atLeast"/>
        <w:contextualSpacing/>
        <w:rPr>
          <w:rFonts w:ascii="Arial" w:eastAsia="Calibri" w:hAnsi="Arial" w:cs="Arial"/>
          <w:lang w:eastAsia="pl-PL"/>
        </w:rPr>
      </w:pPr>
    </w:p>
    <w:p w14:paraId="2FD8216D" w14:textId="4AA8BF08" w:rsidR="00DB4E9F" w:rsidRPr="00946006" w:rsidRDefault="00DB4E9F" w:rsidP="00946006">
      <w:pPr>
        <w:spacing w:before="120" w:after="0" w:line="23" w:lineRule="atLeast"/>
        <w:rPr>
          <w:rFonts w:ascii="Arial" w:eastAsia="Times New Roman" w:hAnsi="Arial" w:cs="Arial"/>
          <w:lang w:eastAsia="pl-PL"/>
        </w:rPr>
      </w:pPr>
      <w:r w:rsidRPr="00946006">
        <w:rPr>
          <w:rFonts w:ascii="Arial" w:eastAsia="Times New Roman" w:hAnsi="Arial" w:cs="Arial"/>
          <w:lang w:eastAsia="pl-PL"/>
        </w:rPr>
        <w:t>W sytuacji, gdy oceniający podczas weryfikacji spełnienia kryteriów wyboru projektów zdecydują o konieczności uzupełnienia lub poprawienia projektu w zakresie określonym w regulaminie konkursu, o ile zostało to przewidziane w przypadku danego kryterium, wówczas przekazują tą informację Przewodniczącemu KOP, który zleca Sekretarzowi KOP przygotowanie pisma, w którym IP wzywa wnioskodawcę do uzupełnienia lub poprawienia projektu w części dotyczącej spełniania kryteriów wyboru projektów.</w:t>
      </w:r>
    </w:p>
    <w:p w14:paraId="11871A62" w14:textId="77777777" w:rsidR="00DB4E9F" w:rsidRPr="00946006" w:rsidRDefault="00DB4E9F" w:rsidP="00946006">
      <w:pPr>
        <w:tabs>
          <w:tab w:val="left" w:pos="0"/>
          <w:tab w:val="num" w:pos="709"/>
        </w:tabs>
        <w:spacing w:before="120" w:after="0" w:line="23" w:lineRule="atLeast"/>
        <w:rPr>
          <w:rFonts w:ascii="Arial" w:eastAsia="Times New Roman" w:hAnsi="Arial" w:cs="Arial"/>
          <w:lang w:eastAsia="pl-PL"/>
        </w:rPr>
      </w:pPr>
    </w:p>
    <w:p w14:paraId="070BD588" w14:textId="77777777" w:rsidR="00DB4E9F" w:rsidRPr="00946006" w:rsidRDefault="00DB4E9F" w:rsidP="00946006">
      <w:pPr>
        <w:tabs>
          <w:tab w:val="left" w:pos="0"/>
        </w:tabs>
        <w:spacing w:before="120" w:after="0" w:line="23" w:lineRule="atLeast"/>
        <w:rPr>
          <w:rFonts w:ascii="Arial" w:eastAsia="Times New Roman" w:hAnsi="Arial" w:cs="Arial"/>
          <w:lang w:eastAsia="pl-PL"/>
        </w:rPr>
      </w:pPr>
      <w:r w:rsidRPr="00946006">
        <w:rPr>
          <w:rFonts w:ascii="Arial" w:eastAsia="Times New Roman" w:hAnsi="Arial" w:cs="Arial"/>
          <w:lang w:eastAsia="pl-PL"/>
        </w:rPr>
        <w:t xml:space="preserve">Każdy projekt oceniany jest przez 2 członków KOP, losowo wybranych przez Przewodniczącego KOP w obecności co najmniej 3 członków KOP oraz obserwatorów (o ile zostaną zgłoszeni). </w:t>
      </w:r>
    </w:p>
    <w:p w14:paraId="6C0B7129" w14:textId="77777777" w:rsidR="00DB4E9F" w:rsidRPr="00946006" w:rsidRDefault="00DB4E9F" w:rsidP="00946006">
      <w:pPr>
        <w:autoSpaceDE w:val="0"/>
        <w:autoSpaceDN w:val="0"/>
        <w:adjustRightInd w:val="0"/>
        <w:spacing w:before="120" w:after="0" w:line="23" w:lineRule="atLeast"/>
        <w:contextualSpacing/>
        <w:rPr>
          <w:rFonts w:ascii="Arial" w:eastAsia="Calibri" w:hAnsi="Arial" w:cs="Arial"/>
          <w:lang w:eastAsia="pl-PL"/>
        </w:rPr>
      </w:pPr>
    </w:p>
    <w:p w14:paraId="0E0118ED" w14:textId="77777777" w:rsidR="00DB4E9F" w:rsidRPr="00946006" w:rsidRDefault="00DB4E9F" w:rsidP="00946006">
      <w:pPr>
        <w:spacing w:before="120" w:after="0" w:line="23" w:lineRule="atLeast"/>
        <w:rPr>
          <w:rFonts w:ascii="Arial" w:eastAsia="Times New Roman" w:hAnsi="Arial" w:cs="Arial"/>
          <w:lang w:eastAsia="pl-PL"/>
        </w:rPr>
      </w:pPr>
      <w:r w:rsidRPr="00946006">
        <w:rPr>
          <w:rFonts w:ascii="Arial" w:eastAsia="Times New Roman" w:hAnsi="Arial" w:cs="Arial"/>
          <w:lang w:eastAsia="pl-PL"/>
        </w:rPr>
        <w:t>Ocena formalno-merytoryczna dokonywana jest na podstawie następujących kryteriów:</w:t>
      </w:r>
    </w:p>
    <w:p w14:paraId="5B25E648" w14:textId="77777777" w:rsidR="00DB4E9F" w:rsidRPr="00946006" w:rsidRDefault="00DB4E9F" w:rsidP="00946006">
      <w:pPr>
        <w:numPr>
          <w:ilvl w:val="0"/>
          <w:numId w:val="86"/>
        </w:numPr>
        <w:tabs>
          <w:tab w:val="left" w:pos="0"/>
        </w:tabs>
        <w:spacing w:before="120" w:after="0" w:line="23" w:lineRule="atLeast"/>
        <w:ind w:left="284" w:hanging="284"/>
        <w:rPr>
          <w:rFonts w:ascii="Arial" w:eastAsia="Times New Roman" w:hAnsi="Arial" w:cs="Arial"/>
          <w:lang w:eastAsia="pl-PL"/>
        </w:rPr>
      </w:pPr>
      <w:r w:rsidRPr="00946006">
        <w:rPr>
          <w:rFonts w:ascii="Arial" w:eastAsia="Times New Roman" w:hAnsi="Arial" w:cs="Arial"/>
          <w:lang w:eastAsia="pl-PL"/>
        </w:rPr>
        <w:t xml:space="preserve">kryteria formalne, </w:t>
      </w:r>
    </w:p>
    <w:p w14:paraId="58003C1C" w14:textId="77777777" w:rsidR="00DB4E9F" w:rsidRPr="00946006" w:rsidRDefault="00DB4E9F" w:rsidP="00946006">
      <w:pPr>
        <w:numPr>
          <w:ilvl w:val="0"/>
          <w:numId w:val="86"/>
        </w:numPr>
        <w:tabs>
          <w:tab w:val="left" w:pos="0"/>
        </w:tabs>
        <w:spacing w:before="120" w:after="0" w:line="23" w:lineRule="atLeast"/>
        <w:ind w:left="284" w:hanging="284"/>
        <w:rPr>
          <w:rFonts w:ascii="Arial" w:eastAsia="Times New Roman" w:hAnsi="Arial" w:cs="Arial"/>
          <w:lang w:eastAsia="pl-PL"/>
        </w:rPr>
      </w:pPr>
      <w:r w:rsidRPr="00946006">
        <w:rPr>
          <w:rFonts w:ascii="Arial" w:eastAsia="Times New Roman" w:hAnsi="Arial" w:cs="Arial"/>
          <w:lang w:eastAsia="pl-PL"/>
        </w:rPr>
        <w:t xml:space="preserve">kryteria dopuszczające ogólne, </w:t>
      </w:r>
    </w:p>
    <w:p w14:paraId="1C0EE3DA" w14:textId="77777777" w:rsidR="00DB4E9F" w:rsidRPr="00946006" w:rsidRDefault="00DB4E9F" w:rsidP="00946006">
      <w:pPr>
        <w:numPr>
          <w:ilvl w:val="0"/>
          <w:numId w:val="86"/>
        </w:numPr>
        <w:tabs>
          <w:tab w:val="left" w:pos="0"/>
        </w:tabs>
        <w:spacing w:before="120" w:after="0" w:line="23" w:lineRule="atLeast"/>
        <w:ind w:left="284" w:hanging="284"/>
        <w:rPr>
          <w:rFonts w:ascii="Arial" w:eastAsia="Times New Roman" w:hAnsi="Arial" w:cs="Arial"/>
          <w:lang w:eastAsia="pl-PL"/>
        </w:rPr>
      </w:pPr>
      <w:r w:rsidRPr="00946006">
        <w:rPr>
          <w:rFonts w:ascii="Arial" w:eastAsia="Times New Roman" w:hAnsi="Arial" w:cs="Arial"/>
          <w:lang w:eastAsia="pl-PL"/>
        </w:rPr>
        <w:t>kryteria merytoryczne.</w:t>
      </w:r>
    </w:p>
    <w:p w14:paraId="0247E855" w14:textId="77777777" w:rsidR="00DB4E9F" w:rsidRPr="00946006" w:rsidRDefault="00DB4E9F" w:rsidP="00946006">
      <w:pPr>
        <w:autoSpaceDE w:val="0"/>
        <w:autoSpaceDN w:val="0"/>
        <w:adjustRightInd w:val="0"/>
        <w:spacing w:before="120" w:after="0" w:line="23" w:lineRule="atLeast"/>
        <w:contextualSpacing/>
        <w:rPr>
          <w:rFonts w:ascii="Arial" w:eastAsia="Times New Roman" w:hAnsi="Arial" w:cs="Arial"/>
          <w:lang w:eastAsia="pl-PL"/>
        </w:rPr>
      </w:pPr>
    </w:p>
    <w:p w14:paraId="1BA8B8F5" w14:textId="77777777" w:rsidR="00DB4E9F" w:rsidRPr="00946006" w:rsidRDefault="00DB4E9F" w:rsidP="00946006">
      <w:p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b/>
          <w:lang w:val="x-none" w:eastAsia="pl-PL"/>
        </w:rPr>
        <w:t xml:space="preserve">Kryteria formalne </w:t>
      </w:r>
      <w:r w:rsidRPr="00946006">
        <w:rPr>
          <w:rFonts w:ascii="Arial" w:eastAsia="Times New Roman" w:hAnsi="Arial" w:cs="Arial"/>
          <w:lang w:val="x-none" w:eastAsia="pl-PL"/>
        </w:rPr>
        <w:t xml:space="preserve">są obowiązkowe dla wszystkich </w:t>
      </w:r>
      <w:r w:rsidRPr="00946006">
        <w:rPr>
          <w:rFonts w:ascii="Arial" w:eastAsia="Times New Roman" w:hAnsi="Arial" w:cs="Arial"/>
          <w:lang w:eastAsia="pl-PL"/>
        </w:rPr>
        <w:t>wnioskodawców</w:t>
      </w:r>
      <w:r w:rsidRPr="00946006">
        <w:rPr>
          <w:rFonts w:ascii="Arial" w:eastAsia="Times New Roman" w:hAnsi="Arial" w:cs="Arial"/>
          <w:lang w:val="x-none" w:eastAsia="pl-PL"/>
        </w:rPr>
        <w:t xml:space="preserve"> i podlegają weryfikacji podczas oceny formaln</w:t>
      </w:r>
      <w:r w:rsidRPr="00946006">
        <w:rPr>
          <w:rFonts w:ascii="Arial" w:eastAsia="Times New Roman" w:hAnsi="Arial" w:cs="Arial"/>
          <w:lang w:eastAsia="pl-PL"/>
        </w:rPr>
        <w:t>o-merytorycznej</w:t>
      </w:r>
      <w:r w:rsidRPr="00946006">
        <w:rPr>
          <w:rFonts w:ascii="Arial" w:eastAsia="Times New Roman" w:hAnsi="Arial" w:cs="Arial"/>
          <w:lang w:val="x-none" w:eastAsia="pl-PL"/>
        </w:rPr>
        <w:t xml:space="preserve"> wniosku. Zgodnie z załącznikiem do Uchwały Nr </w:t>
      </w:r>
      <w:r w:rsidRPr="00946006">
        <w:rPr>
          <w:rFonts w:ascii="Arial" w:eastAsia="Times New Roman" w:hAnsi="Arial" w:cs="Arial"/>
          <w:lang w:eastAsia="pl-PL"/>
        </w:rPr>
        <w:t>44</w:t>
      </w:r>
      <w:r w:rsidRPr="00946006">
        <w:rPr>
          <w:rFonts w:ascii="Arial" w:eastAsia="Times New Roman" w:hAnsi="Arial" w:cs="Arial"/>
          <w:lang w:val="x-none" w:eastAsia="pl-PL"/>
        </w:rPr>
        <w:t>/201</w:t>
      </w:r>
      <w:r w:rsidRPr="00946006">
        <w:rPr>
          <w:rFonts w:ascii="Arial" w:eastAsia="Times New Roman" w:hAnsi="Arial" w:cs="Arial"/>
          <w:lang w:eastAsia="pl-PL"/>
        </w:rPr>
        <w:t>8</w:t>
      </w:r>
      <w:r w:rsidRPr="00946006">
        <w:rPr>
          <w:rFonts w:ascii="Arial" w:eastAsia="Times New Roman" w:hAnsi="Arial" w:cs="Arial"/>
          <w:lang w:val="x-none" w:eastAsia="pl-PL"/>
        </w:rPr>
        <w:t xml:space="preserve"> Komitetu Monitorującego Regionalny Program Operacyjny Województwa Podlaskiego na lata 2014-2020 z dnia </w:t>
      </w:r>
      <w:bookmarkStart w:id="63" w:name="_Hlk8641797"/>
      <w:r w:rsidRPr="00946006">
        <w:rPr>
          <w:rFonts w:ascii="Arial" w:eastAsia="Times New Roman" w:hAnsi="Arial" w:cs="Arial"/>
          <w:lang w:eastAsia="pl-PL"/>
        </w:rPr>
        <w:t>30 listopada 2018</w:t>
      </w:r>
      <w:r w:rsidRPr="00946006">
        <w:rPr>
          <w:rFonts w:ascii="Arial" w:eastAsia="Times New Roman" w:hAnsi="Arial" w:cs="Arial"/>
          <w:lang w:val="x-none" w:eastAsia="pl-PL"/>
        </w:rPr>
        <w:t xml:space="preserve">r. </w:t>
      </w:r>
      <w:bookmarkEnd w:id="63"/>
      <w:r w:rsidRPr="00946006">
        <w:rPr>
          <w:rFonts w:ascii="Arial" w:eastAsia="Times New Roman" w:hAnsi="Arial" w:cs="Arial"/>
          <w:lang w:val="x-none" w:eastAsia="pl-PL"/>
        </w:rPr>
        <w:t xml:space="preserve">w ramach </w:t>
      </w:r>
      <w:r w:rsidRPr="00946006">
        <w:rPr>
          <w:rFonts w:ascii="Arial" w:eastAsia="Times New Roman" w:hAnsi="Arial" w:cs="Arial"/>
          <w:lang w:eastAsia="pl-PL"/>
        </w:rPr>
        <w:t xml:space="preserve">przedmiotowego </w:t>
      </w:r>
      <w:r w:rsidRPr="00946006">
        <w:rPr>
          <w:rFonts w:ascii="Arial" w:eastAsia="Times New Roman" w:hAnsi="Arial" w:cs="Arial"/>
          <w:lang w:val="x-none" w:eastAsia="pl-PL"/>
        </w:rPr>
        <w:t xml:space="preserve">konkursu stosowane będą następujące kryteria formalne: </w:t>
      </w:r>
    </w:p>
    <w:p w14:paraId="32CC4BB3"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val="x-none" w:eastAsia="pl-P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2976"/>
        <w:gridCol w:w="1701"/>
        <w:gridCol w:w="3856"/>
      </w:tblGrid>
      <w:tr w:rsidR="00DB4E9F" w:rsidRPr="00946006" w14:paraId="5B52FCB3" w14:textId="77777777" w:rsidTr="00DB1C55">
        <w:trPr>
          <w:trHeight w:val="578"/>
        </w:trPr>
        <w:tc>
          <w:tcPr>
            <w:tcW w:w="9072" w:type="dxa"/>
            <w:gridSpan w:val="4"/>
            <w:shd w:val="clear" w:color="auto" w:fill="B4C6E7" w:themeFill="accent1" w:themeFillTint="66"/>
            <w:vAlign w:val="center"/>
          </w:tcPr>
          <w:p w14:paraId="04C381B0" w14:textId="3AF771B7" w:rsidR="00DB4E9F" w:rsidRPr="00946006" w:rsidRDefault="00DB4E9F" w:rsidP="00946006">
            <w:pPr>
              <w:autoSpaceDE w:val="0"/>
              <w:autoSpaceDN w:val="0"/>
              <w:adjustRightInd w:val="0"/>
              <w:spacing w:after="0" w:line="23" w:lineRule="atLeast"/>
              <w:contextualSpacing/>
              <w:rPr>
                <w:rFonts w:ascii="Arial" w:eastAsia="Times New Roman" w:hAnsi="Arial" w:cs="Arial"/>
                <w:b/>
                <w:smallCaps/>
                <w:lang w:eastAsia="pl-PL"/>
              </w:rPr>
            </w:pPr>
            <w:r w:rsidRPr="00946006">
              <w:rPr>
                <w:rFonts w:ascii="Arial" w:eastAsia="Times New Roman" w:hAnsi="Arial" w:cs="Arial"/>
                <w:b/>
                <w:smallCaps/>
                <w:lang w:val="x-none" w:eastAsia="pl-PL"/>
              </w:rPr>
              <w:t>Kryteria formalne</w:t>
            </w:r>
          </w:p>
        </w:tc>
      </w:tr>
      <w:tr w:rsidR="00DB4E9F" w:rsidRPr="00946006" w14:paraId="0BE640A7" w14:textId="77777777" w:rsidTr="00DB1C55">
        <w:tc>
          <w:tcPr>
            <w:tcW w:w="539" w:type="dxa"/>
            <w:shd w:val="clear" w:color="auto" w:fill="auto"/>
            <w:vAlign w:val="center"/>
          </w:tcPr>
          <w:p w14:paraId="6280E173"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b/>
                <w:lang w:eastAsia="pl-PL"/>
              </w:rPr>
            </w:pPr>
            <w:r w:rsidRPr="00946006">
              <w:rPr>
                <w:rFonts w:ascii="Arial" w:eastAsia="Times New Roman" w:hAnsi="Arial" w:cs="Arial"/>
                <w:b/>
                <w:lang w:eastAsia="pl-PL"/>
              </w:rPr>
              <w:lastRenderedPageBreak/>
              <w:t>Lp</w:t>
            </w:r>
          </w:p>
        </w:tc>
        <w:tc>
          <w:tcPr>
            <w:tcW w:w="2976" w:type="dxa"/>
            <w:shd w:val="clear" w:color="auto" w:fill="auto"/>
            <w:vAlign w:val="center"/>
          </w:tcPr>
          <w:p w14:paraId="0555E74D"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b/>
                <w:lang w:eastAsia="pl-PL"/>
              </w:rPr>
            </w:pPr>
            <w:r w:rsidRPr="00946006">
              <w:rPr>
                <w:rFonts w:ascii="Arial" w:eastAsia="Times New Roman" w:hAnsi="Arial" w:cs="Arial"/>
                <w:b/>
                <w:lang w:eastAsia="pl-PL"/>
              </w:rPr>
              <w:t>Nazwa kryterium</w:t>
            </w:r>
          </w:p>
        </w:tc>
        <w:tc>
          <w:tcPr>
            <w:tcW w:w="1701" w:type="dxa"/>
            <w:shd w:val="clear" w:color="auto" w:fill="auto"/>
            <w:vAlign w:val="center"/>
          </w:tcPr>
          <w:p w14:paraId="4B972560"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b/>
                <w:lang w:eastAsia="pl-PL"/>
              </w:rPr>
            </w:pPr>
            <w:r w:rsidRPr="00946006">
              <w:rPr>
                <w:rFonts w:ascii="Arial" w:eastAsia="Times New Roman" w:hAnsi="Arial" w:cs="Arial"/>
                <w:b/>
                <w:lang w:eastAsia="pl-PL"/>
              </w:rPr>
              <w:t>Definicja kryterium</w:t>
            </w:r>
          </w:p>
        </w:tc>
        <w:tc>
          <w:tcPr>
            <w:tcW w:w="3856" w:type="dxa"/>
            <w:shd w:val="clear" w:color="auto" w:fill="auto"/>
            <w:vAlign w:val="center"/>
          </w:tcPr>
          <w:p w14:paraId="0081BAC1"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b/>
                <w:lang w:eastAsia="pl-PL"/>
              </w:rPr>
            </w:pPr>
            <w:r w:rsidRPr="00946006">
              <w:rPr>
                <w:rFonts w:ascii="Arial" w:eastAsia="Times New Roman" w:hAnsi="Arial" w:cs="Arial"/>
                <w:b/>
                <w:lang w:eastAsia="pl-PL"/>
              </w:rPr>
              <w:t>Opis znaczenia kryterium</w:t>
            </w:r>
          </w:p>
        </w:tc>
      </w:tr>
      <w:tr w:rsidR="00DB4E9F" w:rsidRPr="00946006" w14:paraId="11C90231" w14:textId="77777777" w:rsidTr="002108FB">
        <w:tc>
          <w:tcPr>
            <w:tcW w:w="539" w:type="dxa"/>
            <w:tcBorders>
              <w:top w:val="single" w:sz="4" w:space="0" w:color="auto"/>
              <w:left w:val="single" w:sz="4" w:space="0" w:color="auto"/>
              <w:bottom w:val="single" w:sz="4" w:space="0" w:color="auto"/>
              <w:right w:val="single" w:sz="4" w:space="0" w:color="auto"/>
            </w:tcBorders>
            <w:shd w:val="clear" w:color="auto" w:fill="auto"/>
          </w:tcPr>
          <w:p w14:paraId="1B4B0589"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1</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282026F6"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Okres realizacji projektu jest zgodny z regulaminem konkursu.</w:t>
            </w:r>
          </w:p>
        </w:tc>
        <w:tc>
          <w:tcPr>
            <w:tcW w:w="1701" w:type="dxa"/>
            <w:vMerge w:val="restart"/>
            <w:tcBorders>
              <w:top w:val="single" w:sz="4" w:space="0" w:color="auto"/>
              <w:left w:val="single" w:sz="4" w:space="0" w:color="auto"/>
              <w:right w:val="single" w:sz="4" w:space="0" w:color="auto"/>
            </w:tcBorders>
            <w:shd w:val="clear" w:color="auto" w:fill="auto"/>
          </w:tcPr>
          <w:p w14:paraId="74836073"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Ocena spełniania kryterium polega na przypisaniu im wartości logicznych „tak”  lub „nie”</w:t>
            </w:r>
          </w:p>
        </w:tc>
        <w:tc>
          <w:tcPr>
            <w:tcW w:w="3856" w:type="dxa"/>
            <w:vMerge w:val="restart"/>
            <w:tcBorders>
              <w:top w:val="single" w:sz="4" w:space="0" w:color="auto"/>
              <w:left w:val="single" w:sz="4" w:space="0" w:color="auto"/>
              <w:right w:val="single" w:sz="4" w:space="0" w:color="auto"/>
            </w:tcBorders>
            <w:shd w:val="clear" w:color="auto" w:fill="auto"/>
          </w:tcPr>
          <w:p w14:paraId="6F18235C"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Spełnienie kryterium jest konieczne do przyznania dofinansowania.</w:t>
            </w:r>
          </w:p>
          <w:p w14:paraId="2BE8F647"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p>
          <w:p w14:paraId="0C116128" w14:textId="0F2224C3"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Projekty niespełniające kryterium formalnego nie podlegają dalszej ocenie, tj. weryfikacji spełnienia kryteriów dopuszczających ogólnych, dopuszczających szczególnych oraz merytorycznych i jednocześnie są odrzucane na etapie oceny formalno-merytorycznej.</w:t>
            </w:r>
          </w:p>
        </w:tc>
      </w:tr>
      <w:tr w:rsidR="00DB4E9F" w:rsidRPr="00946006" w14:paraId="3F8599E8" w14:textId="77777777" w:rsidTr="00DB1C55">
        <w:tc>
          <w:tcPr>
            <w:tcW w:w="539" w:type="dxa"/>
            <w:tcBorders>
              <w:top w:val="single" w:sz="4" w:space="0" w:color="auto"/>
              <w:left w:val="single" w:sz="4" w:space="0" w:color="auto"/>
              <w:bottom w:val="single" w:sz="4" w:space="0" w:color="auto"/>
              <w:right w:val="single" w:sz="4" w:space="0" w:color="auto"/>
            </w:tcBorders>
            <w:shd w:val="clear" w:color="auto" w:fill="auto"/>
          </w:tcPr>
          <w:p w14:paraId="6765D04A"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2.</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47F49374"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Projekty o wartości nieprzekraczającej wyrażonej w PLN równowartości kwoty 100 000 EUR wkładu publicznego</w:t>
            </w:r>
            <w:r w:rsidRPr="00946006">
              <w:rPr>
                <w:rFonts w:ascii="Arial" w:eastAsia="Times New Roman" w:hAnsi="Arial" w:cs="Arial"/>
                <w:vertAlign w:val="superscript"/>
                <w:lang w:eastAsia="pl-PL"/>
              </w:rPr>
              <w:footnoteReference w:id="17"/>
            </w:r>
            <w:r w:rsidRPr="00946006">
              <w:rPr>
                <w:rFonts w:ascii="Arial" w:eastAsia="Times New Roman" w:hAnsi="Arial" w:cs="Arial"/>
                <w:lang w:eastAsia="pl-PL"/>
              </w:rPr>
              <w:t xml:space="preserve"> są rozliczane uproszczonymi metodami, o których mowa w Wytycznych w zakresie kwalifikowalności wydatków w ramach Europejskiego Funduszu Rozwoju Regionalnego, Europejskiego Funduszu Społecznego oraz Funduszu Spójności na lata 2014-2020, a projekty o wartości przekraczającej 100 000 EUR wkładu publicznego</w:t>
            </w:r>
            <w:r w:rsidRPr="00946006">
              <w:rPr>
                <w:rFonts w:ascii="Arial" w:eastAsia="Times New Roman" w:hAnsi="Arial" w:cs="Arial"/>
                <w:vertAlign w:val="superscript"/>
                <w:lang w:eastAsia="pl-PL"/>
              </w:rPr>
              <w:footnoteReference w:id="18"/>
            </w:r>
            <w:r w:rsidRPr="00946006">
              <w:rPr>
                <w:rFonts w:ascii="Arial" w:eastAsia="Times New Roman" w:hAnsi="Arial" w:cs="Arial"/>
                <w:vertAlign w:val="superscript"/>
                <w:lang w:eastAsia="pl-PL"/>
              </w:rPr>
              <w:t xml:space="preserve"> </w:t>
            </w:r>
            <w:r w:rsidRPr="00946006">
              <w:rPr>
                <w:rFonts w:ascii="Arial" w:eastAsia="Times New Roman" w:hAnsi="Arial" w:cs="Arial"/>
                <w:lang w:eastAsia="pl-PL"/>
              </w:rPr>
              <w:t>- na podstawie rzeczywiście poniesionych wydatków.</w:t>
            </w:r>
          </w:p>
        </w:tc>
        <w:tc>
          <w:tcPr>
            <w:tcW w:w="1701" w:type="dxa"/>
            <w:vMerge/>
            <w:tcBorders>
              <w:left w:val="single" w:sz="4" w:space="0" w:color="auto"/>
              <w:right w:val="single" w:sz="4" w:space="0" w:color="auto"/>
            </w:tcBorders>
            <w:shd w:val="clear" w:color="auto" w:fill="auto"/>
            <w:vAlign w:val="center"/>
          </w:tcPr>
          <w:p w14:paraId="0CC9AA8D"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p>
        </w:tc>
        <w:tc>
          <w:tcPr>
            <w:tcW w:w="3856" w:type="dxa"/>
            <w:vMerge/>
            <w:tcBorders>
              <w:left w:val="single" w:sz="4" w:space="0" w:color="auto"/>
              <w:right w:val="single" w:sz="4" w:space="0" w:color="auto"/>
            </w:tcBorders>
            <w:shd w:val="clear" w:color="auto" w:fill="auto"/>
            <w:vAlign w:val="center"/>
          </w:tcPr>
          <w:p w14:paraId="2FA09BCB"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p>
        </w:tc>
      </w:tr>
      <w:tr w:rsidR="00DB4E9F" w:rsidRPr="00946006" w14:paraId="189ECC2C" w14:textId="77777777" w:rsidTr="00DB1C55">
        <w:tc>
          <w:tcPr>
            <w:tcW w:w="539" w:type="dxa"/>
            <w:tcBorders>
              <w:top w:val="single" w:sz="4" w:space="0" w:color="auto"/>
              <w:left w:val="single" w:sz="4" w:space="0" w:color="auto"/>
              <w:bottom w:val="single" w:sz="4" w:space="0" w:color="auto"/>
              <w:right w:val="single" w:sz="4" w:space="0" w:color="auto"/>
            </w:tcBorders>
            <w:shd w:val="clear" w:color="auto" w:fill="auto"/>
          </w:tcPr>
          <w:p w14:paraId="036E26FC"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3.</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33DA52E3"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Wnioskodawca oraz partnerzy (o ile dotyczy) nie podlegają wykluczeniu z możliwości otrzymania dofinansowania, w tym wykluczeniu, o którym mowa w:</w:t>
            </w:r>
          </w:p>
          <w:p w14:paraId="59AA90ED" w14:textId="77777777" w:rsidR="00DB4E9F" w:rsidRPr="00946006" w:rsidRDefault="00DB4E9F" w:rsidP="00946006">
            <w:pPr>
              <w:numPr>
                <w:ilvl w:val="0"/>
                <w:numId w:val="66"/>
              </w:num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 xml:space="preserve">art. 207 ust. 4 ustawy z dnia 27 sierpnia 2009 r. o finansach publicznych </w:t>
            </w:r>
          </w:p>
          <w:p w14:paraId="7F86B25B" w14:textId="77777777" w:rsidR="00DB4E9F" w:rsidRPr="00946006" w:rsidRDefault="00DB4E9F" w:rsidP="00946006">
            <w:pPr>
              <w:numPr>
                <w:ilvl w:val="0"/>
                <w:numId w:val="66"/>
              </w:num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 xml:space="preserve">art. 12 ust. 1 pkt 1 ustawy z dnia 15 czerwca 2012 r. o skutkach powierzania wykonywania pracy cudzoziemcom przebywającym wbrew przepisom na terytorium </w:t>
            </w:r>
            <w:r w:rsidRPr="00946006">
              <w:rPr>
                <w:rFonts w:ascii="Arial" w:eastAsia="Times New Roman" w:hAnsi="Arial" w:cs="Arial"/>
                <w:lang w:eastAsia="pl-PL"/>
              </w:rPr>
              <w:lastRenderedPageBreak/>
              <w:t>Rzeczypospolitej Polskiej;</w:t>
            </w:r>
          </w:p>
          <w:p w14:paraId="6D753A3A" w14:textId="77777777" w:rsidR="00DB4E9F" w:rsidRPr="00946006" w:rsidRDefault="00DB4E9F" w:rsidP="00946006">
            <w:pPr>
              <w:numPr>
                <w:ilvl w:val="0"/>
                <w:numId w:val="66"/>
              </w:num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art. 9 ust. 1 pkt 2a ustawy z dnia 28 października 2002 r. o odpowiedzialności podmiotów zbiorowych za czyny zabronione pod groźbą kary</w:t>
            </w:r>
          </w:p>
        </w:tc>
        <w:tc>
          <w:tcPr>
            <w:tcW w:w="1701" w:type="dxa"/>
            <w:vMerge/>
            <w:tcBorders>
              <w:left w:val="single" w:sz="4" w:space="0" w:color="auto"/>
              <w:right w:val="single" w:sz="4" w:space="0" w:color="auto"/>
            </w:tcBorders>
            <w:shd w:val="clear" w:color="auto" w:fill="auto"/>
            <w:vAlign w:val="center"/>
          </w:tcPr>
          <w:p w14:paraId="4547B5EF"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p>
        </w:tc>
        <w:tc>
          <w:tcPr>
            <w:tcW w:w="3856" w:type="dxa"/>
            <w:vMerge/>
            <w:tcBorders>
              <w:left w:val="single" w:sz="4" w:space="0" w:color="auto"/>
              <w:right w:val="single" w:sz="4" w:space="0" w:color="auto"/>
            </w:tcBorders>
            <w:shd w:val="clear" w:color="auto" w:fill="auto"/>
            <w:vAlign w:val="center"/>
          </w:tcPr>
          <w:p w14:paraId="6B1B7D32"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p>
        </w:tc>
      </w:tr>
      <w:tr w:rsidR="00DB4E9F" w:rsidRPr="00946006" w14:paraId="51444FFD" w14:textId="77777777" w:rsidTr="00DB1C55">
        <w:trPr>
          <w:trHeight w:val="1900"/>
        </w:trPr>
        <w:tc>
          <w:tcPr>
            <w:tcW w:w="539" w:type="dxa"/>
            <w:tcBorders>
              <w:top w:val="single" w:sz="4" w:space="0" w:color="auto"/>
              <w:left w:val="single" w:sz="4" w:space="0" w:color="auto"/>
              <w:bottom w:val="single" w:sz="4" w:space="0" w:color="auto"/>
              <w:right w:val="single" w:sz="4" w:space="0" w:color="auto"/>
            </w:tcBorders>
            <w:shd w:val="clear" w:color="auto" w:fill="auto"/>
          </w:tcPr>
          <w:p w14:paraId="1F0B61C5"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12B2755F"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 xml:space="preserve">Wnioskodawca zgodnie z Regionalnym Programem Operacyjnym Województwa Podlaskiego na lata 2014-2020 oraz ze Szczegółowym Opisem Osi Priorytetowych RPOWP (wersje obowiązujące na dzień przyjęcia kryterium przez KM)  jest podmiotem uprawnionym do ubiegania się o dofinansowanie w ramach właściwego Działania/Poddziałania RPOWP. </w:t>
            </w:r>
          </w:p>
        </w:tc>
        <w:tc>
          <w:tcPr>
            <w:tcW w:w="1701" w:type="dxa"/>
            <w:vMerge/>
            <w:tcBorders>
              <w:left w:val="single" w:sz="4" w:space="0" w:color="auto"/>
              <w:bottom w:val="single" w:sz="4" w:space="0" w:color="auto"/>
              <w:right w:val="single" w:sz="4" w:space="0" w:color="auto"/>
            </w:tcBorders>
            <w:shd w:val="clear" w:color="auto" w:fill="auto"/>
            <w:vAlign w:val="center"/>
          </w:tcPr>
          <w:p w14:paraId="634D76D4"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p>
        </w:tc>
        <w:tc>
          <w:tcPr>
            <w:tcW w:w="3856" w:type="dxa"/>
            <w:vMerge/>
            <w:tcBorders>
              <w:left w:val="single" w:sz="4" w:space="0" w:color="auto"/>
              <w:right w:val="single" w:sz="4" w:space="0" w:color="auto"/>
            </w:tcBorders>
            <w:shd w:val="clear" w:color="auto" w:fill="auto"/>
            <w:vAlign w:val="center"/>
          </w:tcPr>
          <w:p w14:paraId="2DD4A17F"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p>
        </w:tc>
      </w:tr>
      <w:tr w:rsidR="00DB4E9F" w:rsidRPr="00946006" w14:paraId="7C83E815" w14:textId="77777777" w:rsidTr="00DB1C55">
        <w:tc>
          <w:tcPr>
            <w:tcW w:w="539" w:type="dxa"/>
            <w:tcBorders>
              <w:top w:val="single" w:sz="4" w:space="0" w:color="auto"/>
              <w:left w:val="single" w:sz="4" w:space="0" w:color="auto"/>
              <w:bottom w:val="single" w:sz="4" w:space="0" w:color="auto"/>
              <w:right w:val="single" w:sz="4" w:space="0" w:color="auto"/>
            </w:tcBorders>
            <w:shd w:val="clear" w:color="auto" w:fill="auto"/>
          </w:tcPr>
          <w:p w14:paraId="44BD885B"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5.</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3624F708"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W przypadku projektu partnerskiego:</w:t>
            </w:r>
          </w:p>
          <w:p w14:paraId="4325BDEE" w14:textId="77777777" w:rsidR="00DB4E9F" w:rsidRPr="00946006" w:rsidRDefault="00DB4E9F" w:rsidP="00946006">
            <w:pPr>
              <w:numPr>
                <w:ilvl w:val="0"/>
                <w:numId w:val="88"/>
              </w:num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wybór partnerów dokonany został przed złożeniem wniosku o dofinansowanie,</w:t>
            </w:r>
          </w:p>
          <w:p w14:paraId="19F42D01" w14:textId="77777777" w:rsidR="00DB4E9F" w:rsidRPr="00946006" w:rsidRDefault="00DB4E9F" w:rsidP="00946006">
            <w:pPr>
              <w:numPr>
                <w:ilvl w:val="0"/>
                <w:numId w:val="88"/>
              </w:num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 xml:space="preserve">w projekcie, w którym podmiotem inicjującym partnerstwo jest podmiot, o którym mowa w art. 3 ust. 1 ustawy z dnia 29 stycznia 2004 r. – Prawo zamówień publicznych, spełnione zostały wymogi dotyczące wyboru partnerów spośród podmiotów innych niż wymienione w art. 3 ust. 1 pkt 1-3a tej ustawy, o których mowa w art. 33 ust. 2, 3, 4 ustawy o zasadach realizacji programów w zakresie polityki </w:t>
            </w:r>
            <w:r w:rsidRPr="00946006">
              <w:rPr>
                <w:rFonts w:ascii="Arial" w:eastAsia="Times New Roman" w:hAnsi="Arial" w:cs="Arial"/>
                <w:lang w:eastAsia="pl-PL"/>
              </w:rPr>
              <w:lastRenderedPageBreak/>
              <w:t>spójności finansowanych  w perspektywie 2014-2020.</w:t>
            </w:r>
          </w:p>
          <w:p w14:paraId="476F3529"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574FC5"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lastRenderedPageBreak/>
              <w:t>Ocena spełniania kryterium polega na przypisaniu im wartości logicznych „tak”, „nie” albo stwierdzeniu, że kryterium nie dotyczy danego projektu</w:t>
            </w:r>
          </w:p>
        </w:tc>
        <w:tc>
          <w:tcPr>
            <w:tcW w:w="3856" w:type="dxa"/>
            <w:vMerge/>
            <w:tcBorders>
              <w:left w:val="single" w:sz="4" w:space="0" w:color="auto"/>
              <w:bottom w:val="single" w:sz="4" w:space="0" w:color="auto"/>
              <w:right w:val="single" w:sz="4" w:space="0" w:color="auto"/>
            </w:tcBorders>
            <w:shd w:val="clear" w:color="auto" w:fill="auto"/>
            <w:vAlign w:val="center"/>
          </w:tcPr>
          <w:p w14:paraId="009C054C"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p>
        </w:tc>
      </w:tr>
    </w:tbl>
    <w:p w14:paraId="6B6B65AA" w14:textId="77777777" w:rsidR="00DB4E9F" w:rsidRPr="00946006" w:rsidRDefault="00DB4E9F" w:rsidP="00946006">
      <w:pPr>
        <w:tabs>
          <w:tab w:val="left" w:pos="0"/>
        </w:tabs>
        <w:spacing w:after="0" w:line="23" w:lineRule="atLeast"/>
        <w:rPr>
          <w:rFonts w:ascii="Arial" w:eastAsia="Times New Roman" w:hAnsi="Arial" w:cs="Arial"/>
          <w:lang w:eastAsia="pl-PL"/>
        </w:rPr>
      </w:pPr>
    </w:p>
    <w:p w14:paraId="12280FB0" w14:textId="77777777" w:rsidR="00DB4E9F" w:rsidRPr="00946006" w:rsidRDefault="00DB4E9F" w:rsidP="00946006">
      <w:pPr>
        <w:tabs>
          <w:tab w:val="left" w:pos="0"/>
        </w:tabs>
        <w:spacing w:after="0" w:line="23" w:lineRule="atLeast"/>
        <w:rPr>
          <w:rFonts w:ascii="Arial" w:eastAsia="Times New Roman" w:hAnsi="Arial" w:cs="Arial"/>
          <w:lang w:eastAsia="pl-PL"/>
        </w:rPr>
      </w:pPr>
      <w:r w:rsidRPr="00946006">
        <w:rPr>
          <w:rFonts w:ascii="Arial" w:eastAsia="Times New Roman" w:hAnsi="Arial" w:cs="Arial"/>
          <w:lang w:eastAsia="pl-PL"/>
        </w:rPr>
        <w:t>Ocena spełnienia przez projekt kryteriów formalnych nie podlega punktacji, a jedynie weryfikacji dokonywanej w formie tak/nie albo stwierdzeniu, że kryterium nie dotyczy danego projektu.</w:t>
      </w:r>
    </w:p>
    <w:p w14:paraId="25EEA031" w14:textId="77777777" w:rsidR="00DB4E9F" w:rsidRPr="00946006" w:rsidRDefault="00DB4E9F" w:rsidP="00946006">
      <w:pPr>
        <w:tabs>
          <w:tab w:val="left" w:pos="0"/>
        </w:tabs>
        <w:spacing w:after="0" w:line="23" w:lineRule="atLeast"/>
        <w:rPr>
          <w:rFonts w:ascii="Arial" w:eastAsia="Times New Roman" w:hAnsi="Arial" w:cs="Arial"/>
          <w:lang w:eastAsia="pl-PL"/>
        </w:rPr>
      </w:pPr>
    </w:p>
    <w:p w14:paraId="4E8435B1" w14:textId="3C260CE8" w:rsidR="00DB4E9F" w:rsidRPr="00946006" w:rsidRDefault="00DB4E9F" w:rsidP="00946006">
      <w:pPr>
        <w:tabs>
          <w:tab w:val="left" w:pos="0"/>
        </w:tabs>
        <w:spacing w:after="0" w:line="23" w:lineRule="atLeast"/>
        <w:rPr>
          <w:rFonts w:ascii="Arial" w:eastAsia="Times New Roman" w:hAnsi="Arial" w:cs="Arial"/>
          <w:lang w:eastAsia="pl-PL"/>
        </w:rPr>
      </w:pPr>
      <w:r w:rsidRPr="00946006">
        <w:rPr>
          <w:rFonts w:ascii="Arial" w:eastAsia="Times New Roman" w:hAnsi="Arial" w:cs="Arial"/>
          <w:lang w:eastAsia="pl-PL"/>
        </w:rPr>
        <w:t>Po zakończeniu oceny kryteriów formalnych</w:t>
      </w:r>
      <w:r w:rsidR="001D624E" w:rsidRPr="00946006">
        <w:rPr>
          <w:rFonts w:ascii="Arial" w:eastAsia="Times New Roman" w:hAnsi="Arial" w:cs="Arial"/>
          <w:lang w:eastAsia="pl-PL"/>
        </w:rPr>
        <w:t xml:space="preserve"> (1-5)</w:t>
      </w:r>
      <w:r w:rsidRPr="00946006">
        <w:rPr>
          <w:rFonts w:ascii="Arial" w:eastAsia="Times New Roman" w:hAnsi="Arial" w:cs="Arial"/>
          <w:lang w:eastAsia="pl-PL"/>
        </w:rPr>
        <w:t>, oceniający potwierdzają dokonanie czynności czytelnym podpisem. Projekty niespełniające kryterium formalnego nie podlegają dalszej ocenie, tj. weryfikacji spełnienia kryteriów dopuszczających ogólnych  oraz merytorycznych i</w:t>
      </w:r>
      <w:r w:rsidR="00DB1C55" w:rsidRPr="00946006">
        <w:rPr>
          <w:rFonts w:ascii="Arial" w:eastAsia="Times New Roman" w:hAnsi="Arial" w:cs="Arial"/>
          <w:lang w:eastAsia="pl-PL"/>
        </w:rPr>
        <w:t> </w:t>
      </w:r>
      <w:r w:rsidRPr="00946006">
        <w:rPr>
          <w:rFonts w:ascii="Arial" w:eastAsia="Times New Roman" w:hAnsi="Arial" w:cs="Arial"/>
          <w:lang w:eastAsia="pl-PL"/>
        </w:rPr>
        <w:t>jednocześnie są odrzucane na etapie oceny formalno-merytorycznej.</w:t>
      </w:r>
    </w:p>
    <w:p w14:paraId="410CA27D" w14:textId="77777777" w:rsidR="00DB4E9F" w:rsidRPr="00946006" w:rsidRDefault="00DB4E9F" w:rsidP="00946006">
      <w:pPr>
        <w:tabs>
          <w:tab w:val="left" w:pos="0"/>
        </w:tabs>
        <w:spacing w:after="0" w:line="23" w:lineRule="atLeast"/>
        <w:rPr>
          <w:rFonts w:ascii="Arial" w:eastAsia="Times New Roman" w:hAnsi="Arial" w:cs="Arial"/>
          <w:lang w:eastAsia="pl-PL"/>
        </w:rPr>
      </w:pPr>
    </w:p>
    <w:p w14:paraId="1CC2716D" w14:textId="126AC7A0"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b/>
          <w:lang w:val="x-none" w:eastAsia="pl-PL"/>
        </w:rPr>
        <w:t xml:space="preserve">Kryteria dopuszczające ogólne </w:t>
      </w:r>
      <w:r w:rsidRPr="00946006">
        <w:rPr>
          <w:rFonts w:ascii="Arial" w:eastAsia="Times New Roman" w:hAnsi="Arial" w:cs="Arial"/>
          <w:lang w:val="x-none" w:eastAsia="pl-PL"/>
        </w:rPr>
        <w:t xml:space="preserve">są obowiązkowe dla wszystkich </w:t>
      </w:r>
      <w:r w:rsidRPr="00946006">
        <w:rPr>
          <w:rFonts w:ascii="Arial" w:eastAsia="Times New Roman" w:hAnsi="Arial" w:cs="Arial"/>
          <w:lang w:eastAsia="pl-PL"/>
        </w:rPr>
        <w:t>wnioskodawców</w:t>
      </w:r>
      <w:r w:rsidRPr="00946006">
        <w:rPr>
          <w:rFonts w:ascii="Arial" w:eastAsia="Times New Roman" w:hAnsi="Arial" w:cs="Arial"/>
          <w:lang w:val="x-none" w:eastAsia="pl-PL"/>
        </w:rPr>
        <w:t xml:space="preserve"> i podlegają weryfikacji podczas oceny formaln</w:t>
      </w:r>
      <w:r w:rsidRPr="00946006">
        <w:rPr>
          <w:rFonts w:ascii="Arial" w:eastAsia="Times New Roman" w:hAnsi="Arial" w:cs="Arial"/>
          <w:lang w:eastAsia="pl-PL"/>
        </w:rPr>
        <w:t>o-merytorycznej</w:t>
      </w:r>
      <w:r w:rsidRPr="00946006">
        <w:rPr>
          <w:rFonts w:ascii="Arial" w:eastAsia="Times New Roman" w:hAnsi="Arial" w:cs="Arial"/>
          <w:lang w:val="x-none" w:eastAsia="pl-PL"/>
        </w:rPr>
        <w:t xml:space="preserve"> wniosku. Zgodnie z załącznikiem do Uchwały Nr</w:t>
      </w:r>
      <w:r w:rsidRPr="00946006">
        <w:rPr>
          <w:rFonts w:ascii="Arial" w:eastAsia="Times New Roman" w:hAnsi="Arial" w:cs="Arial"/>
          <w:lang w:eastAsia="pl-PL"/>
        </w:rPr>
        <w:t xml:space="preserve"> 44</w:t>
      </w:r>
      <w:r w:rsidR="00EC5E10" w:rsidRPr="00946006">
        <w:rPr>
          <w:rFonts w:ascii="Arial" w:eastAsia="Times New Roman" w:hAnsi="Arial" w:cs="Arial"/>
          <w:lang w:eastAsia="pl-PL"/>
        </w:rPr>
        <w:t>/</w:t>
      </w:r>
      <w:r w:rsidRPr="00946006">
        <w:rPr>
          <w:rFonts w:ascii="Arial" w:eastAsia="Times New Roman" w:hAnsi="Arial" w:cs="Arial"/>
          <w:lang w:val="x-none" w:eastAsia="pl-PL"/>
        </w:rPr>
        <w:t>201</w:t>
      </w:r>
      <w:r w:rsidRPr="00946006">
        <w:rPr>
          <w:rFonts w:ascii="Arial" w:eastAsia="Times New Roman" w:hAnsi="Arial" w:cs="Arial"/>
          <w:lang w:eastAsia="pl-PL"/>
        </w:rPr>
        <w:t>8</w:t>
      </w:r>
      <w:r w:rsidRPr="00946006">
        <w:rPr>
          <w:rFonts w:ascii="Arial" w:eastAsia="Times New Roman" w:hAnsi="Arial" w:cs="Arial"/>
          <w:lang w:val="x-none" w:eastAsia="pl-PL"/>
        </w:rPr>
        <w:t xml:space="preserve"> Komitetu Monitorującego Regionalny Program Operacyjny Województwa Podlaskiego na lata 2014-2020 z dnia </w:t>
      </w:r>
      <w:r w:rsidRPr="00946006">
        <w:rPr>
          <w:rFonts w:ascii="Arial" w:eastAsia="Times New Roman" w:hAnsi="Arial" w:cs="Arial"/>
          <w:lang w:eastAsia="pl-PL"/>
        </w:rPr>
        <w:t>30 listopada 2018r.</w:t>
      </w:r>
      <w:r w:rsidRPr="00946006">
        <w:rPr>
          <w:rFonts w:ascii="Arial" w:eastAsia="Times New Roman" w:hAnsi="Arial" w:cs="Arial"/>
          <w:lang w:val="x-none" w:eastAsia="pl-PL"/>
        </w:rPr>
        <w:t xml:space="preserve"> w ramach </w:t>
      </w:r>
      <w:r w:rsidRPr="00946006">
        <w:rPr>
          <w:rFonts w:ascii="Arial" w:eastAsia="Times New Roman" w:hAnsi="Arial" w:cs="Arial"/>
          <w:lang w:eastAsia="pl-PL"/>
        </w:rPr>
        <w:t xml:space="preserve">przedmiotowego </w:t>
      </w:r>
      <w:r w:rsidRPr="00946006">
        <w:rPr>
          <w:rFonts w:ascii="Arial" w:eastAsia="Times New Roman" w:hAnsi="Arial" w:cs="Arial"/>
          <w:lang w:val="x-none" w:eastAsia="pl-PL"/>
        </w:rPr>
        <w:t xml:space="preserve">konkursu stosowane będą następujące kryteria dopuszczające ogólne: </w:t>
      </w:r>
    </w:p>
    <w:p w14:paraId="6A86182B"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3118"/>
        <w:gridCol w:w="1559"/>
        <w:gridCol w:w="3998"/>
      </w:tblGrid>
      <w:tr w:rsidR="00DB1C55" w:rsidRPr="00946006" w14:paraId="239F27F8" w14:textId="77777777" w:rsidTr="00EC3E59">
        <w:trPr>
          <w:trHeight w:val="428"/>
        </w:trPr>
        <w:tc>
          <w:tcPr>
            <w:tcW w:w="9214" w:type="dxa"/>
            <w:gridSpan w:val="4"/>
            <w:shd w:val="clear" w:color="auto" w:fill="B4C6E7" w:themeFill="accent1" w:themeFillTint="66"/>
            <w:vAlign w:val="center"/>
          </w:tcPr>
          <w:p w14:paraId="28997EB8" w14:textId="5AAE0EF6" w:rsidR="00DB1C55" w:rsidRPr="00946006" w:rsidRDefault="00DB1C55" w:rsidP="00946006">
            <w:pPr>
              <w:autoSpaceDE w:val="0"/>
              <w:autoSpaceDN w:val="0"/>
              <w:adjustRightInd w:val="0"/>
              <w:spacing w:after="0" w:line="23" w:lineRule="atLeast"/>
              <w:contextualSpacing/>
              <w:rPr>
                <w:rFonts w:ascii="Arial" w:eastAsia="Times New Roman" w:hAnsi="Arial" w:cs="Arial"/>
                <w:b/>
                <w:smallCaps/>
                <w:lang w:eastAsia="pl-PL"/>
              </w:rPr>
            </w:pPr>
            <w:r w:rsidRPr="00946006">
              <w:rPr>
                <w:rFonts w:ascii="Arial" w:eastAsia="Times New Roman" w:hAnsi="Arial" w:cs="Arial"/>
                <w:b/>
                <w:smallCaps/>
                <w:lang w:val="x-none" w:eastAsia="pl-PL"/>
              </w:rPr>
              <w:t>Kryteria dopuszczające ogólne</w:t>
            </w:r>
          </w:p>
        </w:tc>
      </w:tr>
      <w:tr w:rsidR="00DB4E9F" w:rsidRPr="00946006" w14:paraId="32CDA9FA" w14:textId="77777777" w:rsidTr="00EC3E59">
        <w:tc>
          <w:tcPr>
            <w:tcW w:w="539" w:type="dxa"/>
            <w:shd w:val="clear" w:color="auto" w:fill="auto"/>
            <w:vAlign w:val="center"/>
          </w:tcPr>
          <w:p w14:paraId="355A24F4" w14:textId="73BC21AE" w:rsidR="00DB4E9F" w:rsidRPr="00946006" w:rsidRDefault="00DB4E9F" w:rsidP="00946006">
            <w:pPr>
              <w:autoSpaceDE w:val="0"/>
              <w:autoSpaceDN w:val="0"/>
              <w:adjustRightInd w:val="0"/>
              <w:spacing w:after="0" w:line="23" w:lineRule="atLeast"/>
              <w:contextualSpacing/>
              <w:rPr>
                <w:rFonts w:ascii="Arial" w:eastAsia="Times New Roman" w:hAnsi="Arial" w:cs="Arial"/>
                <w:b/>
                <w:lang w:eastAsia="pl-PL"/>
              </w:rPr>
            </w:pPr>
            <w:r w:rsidRPr="00946006">
              <w:rPr>
                <w:rFonts w:ascii="Arial" w:eastAsia="Times New Roman" w:hAnsi="Arial" w:cs="Arial"/>
                <w:b/>
                <w:lang w:eastAsia="pl-PL"/>
              </w:rPr>
              <w:t>Lp</w:t>
            </w:r>
          </w:p>
        </w:tc>
        <w:tc>
          <w:tcPr>
            <w:tcW w:w="3118" w:type="dxa"/>
            <w:shd w:val="clear" w:color="auto" w:fill="auto"/>
            <w:vAlign w:val="center"/>
          </w:tcPr>
          <w:p w14:paraId="5E487DBB" w14:textId="77777777" w:rsidR="00DB4E9F" w:rsidRPr="00946006" w:rsidDel="009705C0" w:rsidRDefault="00DB4E9F" w:rsidP="00946006">
            <w:pPr>
              <w:autoSpaceDE w:val="0"/>
              <w:autoSpaceDN w:val="0"/>
              <w:adjustRightInd w:val="0"/>
              <w:spacing w:after="0" w:line="23" w:lineRule="atLeast"/>
              <w:contextualSpacing/>
              <w:rPr>
                <w:rFonts w:ascii="Arial" w:eastAsia="Times New Roman" w:hAnsi="Arial" w:cs="Arial"/>
                <w:b/>
                <w:lang w:eastAsia="pl-PL"/>
              </w:rPr>
            </w:pPr>
            <w:r w:rsidRPr="00946006">
              <w:rPr>
                <w:rFonts w:ascii="Arial" w:eastAsia="Times New Roman" w:hAnsi="Arial" w:cs="Arial"/>
                <w:b/>
                <w:lang w:eastAsia="pl-PL"/>
              </w:rPr>
              <w:t>Nazwa kryterium</w:t>
            </w:r>
          </w:p>
        </w:tc>
        <w:tc>
          <w:tcPr>
            <w:tcW w:w="1559" w:type="dxa"/>
            <w:shd w:val="clear" w:color="auto" w:fill="auto"/>
            <w:vAlign w:val="center"/>
          </w:tcPr>
          <w:p w14:paraId="1E0C47A7"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b/>
                <w:lang w:eastAsia="pl-PL"/>
              </w:rPr>
            </w:pPr>
            <w:r w:rsidRPr="00946006">
              <w:rPr>
                <w:rFonts w:ascii="Arial" w:eastAsia="Times New Roman" w:hAnsi="Arial" w:cs="Arial"/>
                <w:b/>
                <w:lang w:eastAsia="pl-PL"/>
              </w:rPr>
              <w:t>Definicja kryterium</w:t>
            </w:r>
          </w:p>
        </w:tc>
        <w:tc>
          <w:tcPr>
            <w:tcW w:w="3998" w:type="dxa"/>
            <w:shd w:val="clear" w:color="auto" w:fill="auto"/>
            <w:vAlign w:val="center"/>
          </w:tcPr>
          <w:p w14:paraId="5825878A"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b/>
                <w:lang w:eastAsia="pl-PL"/>
              </w:rPr>
            </w:pPr>
            <w:r w:rsidRPr="00946006">
              <w:rPr>
                <w:rFonts w:ascii="Arial" w:eastAsia="Times New Roman" w:hAnsi="Arial" w:cs="Arial"/>
                <w:b/>
                <w:lang w:eastAsia="pl-PL"/>
              </w:rPr>
              <w:t>Opis znaczenia kryterium</w:t>
            </w:r>
          </w:p>
        </w:tc>
      </w:tr>
      <w:tr w:rsidR="00DB4E9F" w:rsidRPr="00946006" w14:paraId="7A6ECD43" w14:textId="77777777" w:rsidTr="00EC3E59">
        <w:tc>
          <w:tcPr>
            <w:tcW w:w="539" w:type="dxa"/>
            <w:shd w:val="clear" w:color="auto" w:fill="auto"/>
          </w:tcPr>
          <w:p w14:paraId="16FEA46E"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b/>
                <w:lang w:eastAsia="pl-PL"/>
              </w:rPr>
            </w:pPr>
            <w:r w:rsidRPr="00946006">
              <w:rPr>
                <w:rFonts w:ascii="Arial" w:eastAsia="Times New Roman" w:hAnsi="Arial" w:cs="Arial"/>
                <w:b/>
                <w:lang w:eastAsia="pl-PL"/>
              </w:rPr>
              <w:t>1.</w:t>
            </w:r>
          </w:p>
        </w:tc>
        <w:tc>
          <w:tcPr>
            <w:tcW w:w="3118" w:type="dxa"/>
            <w:shd w:val="clear" w:color="auto" w:fill="auto"/>
          </w:tcPr>
          <w:p w14:paraId="41F6C3D0"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Zgodność z prawodawstwem unijnym oraz z właściwymi zasadami unijnymi, w tym:</w:t>
            </w:r>
          </w:p>
          <w:p w14:paraId="32C2D0B7" w14:textId="77777777" w:rsidR="00DB4E9F" w:rsidRPr="00946006" w:rsidRDefault="00DB4E9F" w:rsidP="00946006">
            <w:pPr>
              <w:numPr>
                <w:ilvl w:val="0"/>
                <w:numId w:val="85"/>
              </w:num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 xml:space="preserve">zasadą równości szans kobiet i mężczyzn w oparciu o standard minimum, o którym mowa w </w:t>
            </w:r>
            <w:r w:rsidRPr="00946006">
              <w:rPr>
                <w:rFonts w:ascii="Arial" w:eastAsia="Times New Roman" w:hAnsi="Arial" w:cs="Arial"/>
                <w:bCs/>
                <w:i/>
                <w:lang w:eastAsia="pl-PL"/>
              </w:rPr>
              <w:t>Wytycznych w zakresie realizacji zasady równości szans i niedyskryminacji, w tym dostępności dla osób z niepełnosprawnościami oraz zasady równości szans kobiet i mężczyzn w ramach funduszy unijnych na lata 2014-2020</w:t>
            </w:r>
          </w:p>
          <w:p w14:paraId="76CDC143" w14:textId="77777777" w:rsidR="00DB4E9F" w:rsidRPr="00946006" w:rsidRDefault="00DB4E9F" w:rsidP="00946006">
            <w:pPr>
              <w:numPr>
                <w:ilvl w:val="0"/>
                <w:numId w:val="85"/>
              </w:num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 xml:space="preserve">zasadą równości szans i niedyskryminacji, w tym dostępności dla osób z niepełnosprawnościami </w:t>
            </w:r>
          </w:p>
          <w:p w14:paraId="4E7C1DCD" w14:textId="77777777" w:rsidR="00DB4E9F" w:rsidRPr="00946006" w:rsidDel="009705C0" w:rsidRDefault="00DB4E9F" w:rsidP="00946006">
            <w:pPr>
              <w:numPr>
                <w:ilvl w:val="0"/>
                <w:numId w:val="85"/>
              </w:num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lastRenderedPageBreak/>
              <w:t xml:space="preserve">zasadą zrównoważonego rozwoju. </w:t>
            </w:r>
          </w:p>
        </w:tc>
        <w:tc>
          <w:tcPr>
            <w:tcW w:w="1559" w:type="dxa"/>
            <w:shd w:val="clear" w:color="auto" w:fill="auto"/>
          </w:tcPr>
          <w:p w14:paraId="0A90220F"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lastRenderedPageBreak/>
              <w:t>Ocena spełniania kryterium polega na przypisaniu im wartości logicznych „tak”, „nie”.</w:t>
            </w:r>
          </w:p>
          <w:p w14:paraId="56775218"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p>
          <w:p w14:paraId="3A9548D9"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p>
        </w:tc>
        <w:tc>
          <w:tcPr>
            <w:tcW w:w="3998" w:type="dxa"/>
            <w:shd w:val="clear" w:color="auto" w:fill="auto"/>
          </w:tcPr>
          <w:p w14:paraId="0C18766A"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Spełnienie kryterium jest konieczne do przyznania dofinansowania.</w:t>
            </w:r>
          </w:p>
          <w:p w14:paraId="21838239"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 xml:space="preserve">Istnieje możliwość poprawy projektu w zakresie niniejszego kryterium na etapie oceny spełnienia kryteriów wyboru (zgodnie z art. 45 ust 3 ustawy wdrożeniowej). </w:t>
            </w:r>
          </w:p>
          <w:p w14:paraId="4D2783A5"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p>
          <w:p w14:paraId="7FF240F5"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b/>
                <w:lang w:eastAsia="pl-PL"/>
              </w:rPr>
            </w:pPr>
            <w:r w:rsidRPr="00946006">
              <w:rPr>
                <w:rFonts w:ascii="Arial" w:eastAsia="Times New Roman" w:hAnsi="Arial" w:cs="Arial"/>
                <w:b/>
                <w:lang w:eastAsia="pl-PL"/>
              </w:rPr>
              <w:t>Dopuszcza się jednokrotne uzupełnienie wniosku w pełnym zakresie brzmienia kryterium.</w:t>
            </w:r>
          </w:p>
          <w:p w14:paraId="0BB2E60D"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p>
          <w:p w14:paraId="69303BB0"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Projekty niespełniające kryterium dopuszczającego ogólnego nie podlegają dalszej ocenie, tj. weryfikacji spełnienia kryteriów merytorycznych i jednocześnie są odrzucane na etapie oceny formalno-merytorycznej.</w:t>
            </w:r>
          </w:p>
        </w:tc>
      </w:tr>
      <w:tr w:rsidR="00DB4E9F" w:rsidRPr="00946006" w14:paraId="60D1A743" w14:textId="77777777" w:rsidTr="00EC3E59">
        <w:tc>
          <w:tcPr>
            <w:tcW w:w="539" w:type="dxa"/>
            <w:shd w:val="clear" w:color="auto" w:fill="auto"/>
          </w:tcPr>
          <w:p w14:paraId="07C58CFD"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b/>
                <w:lang w:eastAsia="pl-PL"/>
              </w:rPr>
            </w:pPr>
            <w:r w:rsidRPr="00946006">
              <w:rPr>
                <w:rFonts w:ascii="Arial" w:eastAsia="Times New Roman" w:hAnsi="Arial" w:cs="Arial"/>
                <w:b/>
                <w:lang w:eastAsia="pl-PL"/>
              </w:rPr>
              <w:t>2</w:t>
            </w:r>
          </w:p>
        </w:tc>
        <w:tc>
          <w:tcPr>
            <w:tcW w:w="3118" w:type="dxa"/>
            <w:shd w:val="clear" w:color="auto" w:fill="auto"/>
          </w:tcPr>
          <w:p w14:paraId="40BE6CF3" w14:textId="77777777" w:rsidR="00DB4E9F" w:rsidRPr="00946006" w:rsidDel="009705C0" w:rsidRDefault="00DB4E9F" w:rsidP="00946006">
            <w:p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Zgodność z prawodawstwem krajowym w zakresie odnoszącym się do sposobu realizacji i zakresu projektu.</w:t>
            </w:r>
          </w:p>
        </w:tc>
        <w:tc>
          <w:tcPr>
            <w:tcW w:w="1559" w:type="dxa"/>
            <w:vMerge w:val="restart"/>
            <w:shd w:val="clear" w:color="auto" w:fill="auto"/>
          </w:tcPr>
          <w:p w14:paraId="6466721A"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Ocena spełniania kryterium polega na przypisaniu im wartości logicznych „tak”, „nie”.</w:t>
            </w:r>
          </w:p>
          <w:p w14:paraId="493448C1"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p>
        </w:tc>
        <w:tc>
          <w:tcPr>
            <w:tcW w:w="3998" w:type="dxa"/>
            <w:vMerge w:val="restart"/>
            <w:shd w:val="clear" w:color="auto" w:fill="auto"/>
          </w:tcPr>
          <w:p w14:paraId="75D7F0DF"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Spełnienie kryterium jest konieczne do przyznania dofinansowania.</w:t>
            </w:r>
          </w:p>
          <w:p w14:paraId="0E8E1BE1" w14:textId="77777777" w:rsidR="00DB1C55" w:rsidRPr="00946006" w:rsidRDefault="00DB1C55" w:rsidP="00946006">
            <w:pPr>
              <w:autoSpaceDE w:val="0"/>
              <w:autoSpaceDN w:val="0"/>
              <w:adjustRightInd w:val="0"/>
              <w:spacing w:after="0" w:line="23" w:lineRule="atLeast"/>
              <w:contextualSpacing/>
              <w:rPr>
                <w:rFonts w:ascii="Arial" w:eastAsia="Times New Roman" w:hAnsi="Arial" w:cs="Arial"/>
                <w:lang w:eastAsia="pl-PL"/>
              </w:rPr>
            </w:pPr>
          </w:p>
          <w:p w14:paraId="78409644" w14:textId="58DF6E0F"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Projekty niespełniające kryterium dopuszczającego ogólnego nie podlegają dalszej ocenie, tj. weryfikacji spełnienia kryteriów merytorycznych i jednocześnie są odrzucane na etapie oceny formalno-merytorycznej.</w:t>
            </w:r>
          </w:p>
        </w:tc>
      </w:tr>
      <w:tr w:rsidR="00DB4E9F" w:rsidRPr="00946006" w14:paraId="287AEBB7" w14:textId="77777777" w:rsidTr="00EC3E59">
        <w:tc>
          <w:tcPr>
            <w:tcW w:w="539" w:type="dxa"/>
            <w:shd w:val="clear" w:color="auto" w:fill="auto"/>
          </w:tcPr>
          <w:p w14:paraId="660A9938"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b/>
                <w:lang w:eastAsia="pl-PL"/>
              </w:rPr>
            </w:pPr>
            <w:r w:rsidRPr="00946006">
              <w:rPr>
                <w:rFonts w:ascii="Arial" w:eastAsia="Times New Roman" w:hAnsi="Arial" w:cs="Arial"/>
                <w:b/>
                <w:lang w:eastAsia="pl-PL"/>
              </w:rPr>
              <w:t>3</w:t>
            </w:r>
          </w:p>
        </w:tc>
        <w:tc>
          <w:tcPr>
            <w:tcW w:w="3118" w:type="dxa"/>
            <w:shd w:val="clear" w:color="auto" w:fill="auto"/>
          </w:tcPr>
          <w:p w14:paraId="3FA4D80E"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Zgodność projektu z Regionalnym Programem Operacyjnym Województwa Podlaskiego na lata 2014-2020 oraz ze Szczegółowym Opisem Osi Priorytetowych Regionalnego Programu Operacyjnego</w:t>
            </w:r>
            <w:r w:rsidRPr="00946006">
              <w:rPr>
                <w:rFonts w:ascii="Arial" w:eastAsia="Times New Roman" w:hAnsi="Arial" w:cs="Arial"/>
                <w:b/>
                <w:lang w:eastAsia="pl-PL"/>
              </w:rPr>
              <w:t xml:space="preserve"> </w:t>
            </w:r>
            <w:r w:rsidRPr="00946006">
              <w:rPr>
                <w:rFonts w:ascii="Arial" w:eastAsia="Times New Roman" w:hAnsi="Arial" w:cs="Arial"/>
                <w:lang w:eastAsia="pl-PL"/>
              </w:rPr>
              <w:t>Województwa Podlaskiego (wersje obowiązujące na dzień przyjęcia kryterium przez KM) , w tym w zakresie:</w:t>
            </w:r>
          </w:p>
          <w:p w14:paraId="32015B57" w14:textId="77777777" w:rsidR="00DB4E9F" w:rsidRPr="00946006" w:rsidRDefault="00DB4E9F" w:rsidP="00946006">
            <w:pPr>
              <w:numPr>
                <w:ilvl w:val="0"/>
                <w:numId w:val="89"/>
              </w:num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zgodności typu projekty z wykazem zawartym w „Typach projektów” w SzOOP ,</w:t>
            </w:r>
          </w:p>
          <w:p w14:paraId="7919F2AB" w14:textId="77777777" w:rsidR="00DB4E9F" w:rsidRPr="00946006" w:rsidRDefault="00DB4E9F" w:rsidP="00946006">
            <w:pPr>
              <w:numPr>
                <w:ilvl w:val="0"/>
                <w:numId w:val="89"/>
              </w:num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zgodności wyboru grupy docelowej z wykazem zawartym w „Grupa docelowa/ostateczni odbiorcy wsparcia” w SZOOP,</w:t>
            </w:r>
          </w:p>
          <w:p w14:paraId="737F70B2" w14:textId="77777777" w:rsidR="00DB4E9F" w:rsidRPr="00946006" w:rsidDel="009705C0" w:rsidRDefault="00DB4E9F" w:rsidP="00946006">
            <w:pPr>
              <w:numPr>
                <w:ilvl w:val="0"/>
                <w:numId w:val="89"/>
              </w:num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zgodności z limitami określonymi w SzOOP (z wyłączeniem limitów określonych dla cross-finansingu i środków trwałych).</w:t>
            </w:r>
          </w:p>
        </w:tc>
        <w:tc>
          <w:tcPr>
            <w:tcW w:w="1559" w:type="dxa"/>
            <w:vMerge/>
            <w:shd w:val="clear" w:color="auto" w:fill="auto"/>
            <w:vAlign w:val="center"/>
          </w:tcPr>
          <w:p w14:paraId="7B135020"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p>
        </w:tc>
        <w:tc>
          <w:tcPr>
            <w:tcW w:w="3998" w:type="dxa"/>
            <w:vMerge/>
            <w:shd w:val="clear" w:color="auto" w:fill="auto"/>
            <w:vAlign w:val="center"/>
          </w:tcPr>
          <w:p w14:paraId="2EF5D862"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eastAsia="pl-PL"/>
              </w:rPr>
            </w:pPr>
          </w:p>
        </w:tc>
      </w:tr>
    </w:tbl>
    <w:p w14:paraId="0EB1833B"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val="x-none" w:eastAsia="pl-PL"/>
        </w:rPr>
      </w:pPr>
    </w:p>
    <w:p w14:paraId="56B2C566" w14:textId="77777777" w:rsidR="00DB1C55" w:rsidRPr="00946006" w:rsidRDefault="00DB4E9F" w:rsidP="00946006">
      <w:pPr>
        <w:autoSpaceDE w:val="0"/>
        <w:autoSpaceDN w:val="0"/>
        <w:adjustRightInd w:val="0"/>
        <w:spacing w:before="120" w:after="0" w:line="23" w:lineRule="atLeast"/>
        <w:contextualSpacing/>
        <w:rPr>
          <w:rFonts w:ascii="Arial" w:eastAsia="Times New Roman" w:hAnsi="Arial" w:cs="Arial"/>
          <w:lang w:eastAsia="pl-PL"/>
        </w:rPr>
      </w:pPr>
      <w:bookmarkStart w:id="64" w:name="_Hlk8816113"/>
      <w:r w:rsidRPr="00946006">
        <w:rPr>
          <w:rFonts w:ascii="Arial" w:eastAsia="Times New Roman" w:hAnsi="Arial" w:cs="Arial"/>
          <w:lang w:val="x-none" w:eastAsia="pl-PL"/>
        </w:rPr>
        <w:t xml:space="preserve">Ocena spełnienia przez projekt kryteriów dopuszczających ogólnych nie podlega punktacji, </w:t>
      </w:r>
      <w:r w:rsidRPr="00946006">
        <w:rPr>
          <w:rFonts w:ascii="Arial" w:eastAsia="Times New Roman" w:hAnsi="Arial" w:cs="Arial"/>
          <w:lang w:val="x-none" w:eastAsia="pl-PL"/>
        </w:rPr>
        <w:br/>
        <w:t>a jedynie weryfikacji dokonywanej w formie tak/nie/lub przekazać do poprawy</w:t>
      </w:r>
      <w:r w:rsidRPr="00946006">
        <w:rPr>
          <w:rFonts w:ascii="Arial" w:eastAsia="Times New Roman" w:hAnsi="Arial" w:cs="Arial"/>
          <w:lang w:eastAsia="pl-PL"/>
        </w:rPr>
        <w:t>.</w:t>
      </w:r>
      <w:r w:rsidRPr="00946006">
        <w:rPr>
          <w:rFonts w:ascii="Arial" w:eastAsia="Times New Roman" w:hAnsi="Arial" w:cs="Arial"/>
          <w:lang w:val="x-none" w:eastAsia="pl-PL"/>
        </w:rPr>
        <w:t xml:space="preserve"> Spełnienie kryterium jest konieczne do przyznania dofinansowania. W przypadku kryteri</w:t>
      </w:r>
      <w:r w:rsidR="00DB1C55" w:rsidRPr="00946006">
        <w:rPr>
          <w:rFonts w:ascii="Arial" w:eastAsia="Times New Roman" w:hAnsi="Arial" w:cs="Arial"/>
          <w:lang w:eastAsia="pl-PL"/>
        </w:rPr>
        <w:t>um</w:t>
      </w:r>
      <w:r w:rsidRPr="00946006">
        <w:rPr>
          <w:rFonts w:ascii="Arial" w:eastAsia="Times New Roman" w:hAnsi="Arial" w:cs="Arial"/>
          <w:lang w:val="x-none" w:eastAsia="pl-PL"/>
        </w:rPr>
        <w:t xml:space="preserve"> dopuszczając</w:t>
      </w:r>
      <w:r w:rsidR="00DB1C55" w:rsidRPr="00946006">
        <w:rPr>
          <w:rFonts w:ascii="Arial" w:eastAsia="Times New Roman" w:hAnsi="Arial" w:cs="Arial"/>
          <w:lang w:eastAsia="pl-PL"/>
        </w:rPr>
        <w:t>ego</w:t>
      </w:r>
      <w:r w:rsidRPr="00946006">
        <w:rPr>
          <w:rFonts w:ascii="Arial" w:eastAsia="Times New Roman" w:hAnsi="Arial" w:cs="Arial"/>
          <w:lang w:val="x-none" w:eastAsia="pl-PL"/>
        </w:rPr>
        <w:t xml:space="preserve"> ogóln</w:t>
      </w:r>
      <w:r w:rsidR="00DB1C55" w:rsidRPr="00946006">
        <w:rPr>
          <w:rFonts w:ascii="Arial" w:eastAsia="Times New Roman" w:hAnsi="Arial" w:cs="Arial"/>
          <w:lang w:eastAsia="pl-PL"/>
        </w:rPr>
        <w:t>ego</w:t>
      </w:r>
      <w:r w:rsidRPr="00946006">
        <w:rPr>
          <w:rFonts w:ascii="Arial" w:eastAsia="Times New Roman" w:hAnsi="Arial" w:cs="Arial"/>
          <w:lang w:val="x-none" w:eastAsia="pl-PL"/>
        </w:rPr>
        <w:t xml:space="preserve"> istnieje możliwość poprawy projektu </w:t>
      </w:r>
      <w:bookmarkEnd w:id="64"/>
      <w:r w:rsidRPr="00946006">
        <w:rPr>
          <w:rFonts w:ascii="Arial" w:eastAsia="Times New Roman" w:hAnsi="Arial" w:cs="Arial"/>
          <w:lang w:val="x-none" w:eastAsia="pl-PL"/>
        </w:rPr>
        <w:t xml:space="preserve">w zakresie kryterium na etapie oceny spełnienia kryteriów wyboru (zgodnie z art. 45 ust 3 ustawy wdrożeniowej). Dopuszcza się jednokrotne uzupełnienie wniosku w pełnym zakresie brzmienia kryterium (zgodnie z </w:t>
      </w:r>
      <w:r w:rsidRPr="00946006">
        <w:rPr>
          <w:rFonts w:ascii="Arial" w:eastAsia="Times New Roman" w:hAnsi="Arial" w:cs="Arial"/>
          <w:lang w:eastAsia="pl-PL"/>
        </w:rPr>
        <w:t>tabelą powyżej</w:t>
      </w:r>
      <w:r w:rsidRPr="00946006">
        <w:rPr>
          <w:rFonts w:ascii="Arial" w:eastAsia="Times New Roman" w:hAnsi="Arial" w:cs="Arial"/>
          <w:lang w:val="x-none" w:eastAsia="pl-PL"/>
        </w:rPr>
        <w:t>).</w:t>
      </w:r>
    </w:p>
    <w:p w14:paraId="2CC50CE5" w14:textId="77777777" w:rsidR="00DB1C55" w:rsidRPr="00946006" w:rsidRDefault="00DB1C55" w:rsidP="00946006">
      <w:pPr>
        <w:autoSpaceDE w:val="0"/>
        <w:autoSpaceDN w:val="0"/>
        <w:adjustRightInd w:val="0"/>
        <w:spacing w:before="120" w:after="0" w:line="23" w:lineRule="atLeast"/>
        <w:contextualSpacing/>
        <w:rPr>
          <w:rFonts w:ascii="Arial" w:eastAsia="Times New Roman" w:hAnsi="Arial" w:cs="Arial"/>
          <w:lang w:eastAsia="pl-PL"/>
        </w:rPr>
      </w:pPr>
    </w:p>
    <w:p w14:paraId="26C0F9F2" w14:textId="234BC4AE" w:rsidR="00DB4E9F" w:rsidRPr="00946006" w:rsidRDefault="00DB4E9F" w:rsidP="00946006">
      <w:pPr>
        <w:autoSpaceDE w:val="0"/>
        <w:autoSpaceDN w:val="0"/>
        <w:adjustRightInd w:val="0"/>
        <w:spacing w:before="120" w:after="0" w:line="23" w:lineRule="atLeast"/>
        <w:contextualSpacing/>
        <w:rPr>
          <w:rFonts w:ascii="Arial" w:eastAsia="Times New Roman" w:hAnsi="Arial" w:cs="Arial"/>
          <w:lang w:eastAsia="pl-PL"/>
        </w:rPr>
      </w:pPr>
      <w:r w:rsidRPr="00946006">
        <w:rPr>
          <w:rFonts w:ascii="Arial" w:eastAsia="Times New Roman" w:hAnsi="Arial" w:cs="Arial"/>
          <w:lang w:eastAsia="pl-PL"/>
        </w:rPr>
        <w:t xml:space="preserve">IOK wezwie wnioskodawcę do uzupełnienia wniosku w zakresie wskazanego kryterium </w:t>
      </w:r>
      <w:r w:rsidRPr="00946006">
        <w:rPr>
          <w:rFonts w:ascii="Arial" w:eastAsia="Times New Roman" w:hAnsi="Arial" w:cs="Arial"/>
          <w:lang w:eastAsia="pl-PL"/>
        </w:rPr>
        <w:br/>
        <w:t xml:space="preserve">w wyznaczonym terminie, nie krótszym niż 7 dni i nie dłuższym niż 21 dni kalendarzowych. </w:t>
      </w:r>
      <w:r w:rsidRPr="00946006">
        <w:rPr>
          <w:rFonts w:ascii="Arial" w:eastAsia="Times New Roman" w:hAnsi="Arial" w:cs="Arial"/>
          <w:lang w:eastAsia="pl-PL"/>
        </w:rPr>
        <w:br/>
        <w:t>W przypadku niewprowadzenia do wniosku wszystkich wskazanych przez oceniających zmian lub wprowadzenia innych zmian niż wymagane do spełnienia kryteriów wskazanych przez oceniających do poprawy lub niezłożenie uzupełnionego wniosku we wskazanym terminie skutkuje negatywną oceną wniosku.</w:t>
      </w:r>
    </w:p>
    <w:p w14:paraId="54417BD3" w14:textId="77777777" w:rsidR="00DB4E9F" w:rsidRPr="00946006" w:rsidRDefault="00DB4E9F" w:rsidP="00946006">
      <w:pPr>
        <w:autoSpaceDE w:val="0"/>
        <w:autoSpaceDN w:val="0"/>
        <w:adjustRightInd w:val="0"/>
        <w:spacing w:before="120" w:after="0" w:line="23" w:lineRule="atLeast"/>
        <w:contextualSpacing/>
        <w:rPr>
          <w:rFonts w:ascii="Arial" w:eastAsia="Times New Roman" w:hAnsi="Arial" w:cs="Arial"/>
          <w:lang w:val="x-none" w:eastAsia="pl-PL"/>
        </w:rPr>
      </w:pPr>
    </w:p>
    <w:p w14:paraId="6F382F5B" w14:textId="797D475F" w:rsidR="00DB4E9F" w:rsidRPr="00946006" w:rsidRDefault="00DB4E9F" w:rsidP="00946006">
      <w:pPr>
        <w:tabs>
          <w:tab w:val="left" w:pos="0"/>
        </w:tabs>
        <w:spacing w:before="120" w:after="0" w:line="23" w:lineRule="atLeast"/>
        <w:rPr>
          <w:rFonts w:ascii="Arial" w:eastAsia="Times New Roman" w:hAnsi="Arial" w:cs="Arial"/>
          <w:lang w:eastAsia="pl-PL"/>
        </w:rPr>
      </w:pPr>
      <w:bookmarkStart w:id="65" w:name="_Hlk8815990"/>
      <w:r w:rsidRPr="00946006">
        <w:rPr>
          <w:rFonts w:ascii="Arial" w:eastAsia="Times New Roman" w:hAnsi="Arial" w:cs="Arial"/>
          <w:lang w:eastAsia="pl-PL"/>
        </w:rPr>
        <w:lastRenderedPageBreak/>
        <w:t>Po zakończeniu oceny kryteriów dopuszczających ogólnych (1-3)  oceniający potwierdzają dokonanie czynności czytelnym podpisem. Projekty niespełniające kryteriów dopuszczających ogóln</w:t>
      </w:r>
      <w:r w:rsidR="001C4AC6" w:rsidRPr="00946006">
        <w:rPr>
          <w:rFonts w:ascii="Arial" w:eastAsia="Times New Roman" w:hAnsi="Arial" w:cs="Arial"/>
          <w:lang w:eastAsia="pl-PL"/>
        </w:rPr>
        <w:t>ych</w:t>
      </w:r>
      <w:r w:rsidRPr="00946006">
        <w:rPr>
          <w:rFonts w:ascii="Arial" w:eastAsia="Times New Roman" w:hAnsi="Arial" w:cs="Arial"/>
          <w:lang w:eastAsia="pl-PL"/>
        </w:rPr>
        <w:t xml:space="preserve"> nie podlegają dalszej ocenie i jednocześnie są odrzucane na etapie oceny formalno-merytorycznej.</w:t>
      </w:r>
    </w:p>
    <w:bookmarkEnd w:id="65"/>
    <w:p w14:paraId="597DB0DD" w14:textId="77777777" w:rsidR="00DB4E9F" w:rsidRPr="00946006" w:rsidRDefault="00DB4E9F" w:rsidP="00946006">
      <w:pPr>
        <w:autoSpaceDE w:val="0"/>
        <w:autoSpaceDN w:val="0"/>
        <w:adjustRightInd w:val="0"/>
        <w:spacing w:before="120" w:after="0" w:line="23" w:lineRule="atLeast"/>
        <w:contextualSpacing/>
        <w:rPr>
          <w:rFonts w:ascii="Arial" w:eastAsia="Times New Roman" w:hAnsi="Arial" w:cs="Arial"/>
          <w:lang w:val="x-none" w:eastAsia="pl-PL"/>
        </w:rPr>
      </w:pPr>
    </w:p>
    <w:p w14:paraId="45F70366" w14:textId="77777777" w:rsidR="00DB4E9F" w:rsidRPr="00946006" w:rsidRDefault="00DB4E9F" w:rsidP="00946006">
      <w:pPr>
        <w:autoSpaceDE w:val="0"/>
        <w:autoSpaceDN w:val="0"/>
        <w:adjustRightInd w:val="0"/>
        <w:spacing w:before="120" w:after="0" w:line="23" w:lineRule="atLeast"/>
        <w:contextualSpacing/>
        <w:rPr>
          <w:rFonts w:ascii="Arial" w:eastAsia="Times New Roman" w:hAnsi="Arial" w:cs="Arial"/>
          <w:b/>
          <w:lang w:val="x-none" w:eastAsia="pl-PL"/>
        </w:rPr>
      </w:pPr>
      <w:r w:rsidRPr="00946006">
        <w:rPr>
          <w:rFonts w:ascii="Arial" w:eastAsia="Times New Roman" w:hAnsi="Arial" w:cs="Arial"/>
          <w:b/>
          <w:lang w:val="x-none" w:eastAsia="pl-PL"/>
        </w:rPr>
        <w:t xml:space="preserve">Kryteria merytoryczne </w:t>
      </w:r>
      <w:r w:rsidRPr="00946006">
        <w:rPr>
          <w:rFonts w:ascii="Arial" w:eastAsia="Times New Roman" w:hAnsi="Arial" w:cs="Arial"/>
          <w:lang w:val="x-none" w:eastAsia="pl-PL"/>
        </w:rPr>
        <w:t xml:space="preserve">są obowiązkowe dla wszystkich </w:t>
      </w:r>
      <w:r w:rsidRPr="00946006">
        <w:rPr>
          <w:rFonts w:ascii="Arial" w:eastAsia="Times New Roman" w:hAnsi="Arial" w:cs="Arial"/>
          <w:lang w:eastAsia="pl-PL"/>
        </w:rPr>
        <w:t xml:space="preserve">wnioskodawców </w:t>
      </w:r>
      <w:r w:rsidRPr="00946006">
        <w:rPr>
          <w:rFonts w:ascii="Arial" w:eastAsia="Times New Roman" w:hAnsi="Arial" w:cs="Arial"/>
          <w:lang w:val="x-none" w:eastAsia="pl-PL"/>
        </w:rPr>
        <w:t>i podlegają weryfikacji podczas oceny formaln</w:t>
      </w:r>
      <w:r w:rsidRPr="00946006">
        <w:rPr>
          <w:rFonts w:ascii="Arial" w:eastAsia="Times New Roman" w:hAnsi="Arial" w:cs="Arial"/>
          <w:lang w:eastAsia="pl-PL"/>
        </w:rPr>
        <w:t>o-merytorycznej</w:t>
      </w:r>
      <w:r w:rsidRPr="00946006">
        <w:rPr>
          <w:rFonts w:ascii="Arial" w:eastAsia="Times New Roman" w:hAnsi="Arial" w:cs="Arial"/>
          <w:lang w:val="x-none" w:eastAsia="pl-PL"/>
        </w:rPr>
        <w:t xml:space="preserve"> wniosku. Zgodnie z załącznikiem do Uchwały Nr</w:t>
      </w:r>
      <w:r w:rsidRPr="00946006">
        <w:rPr>
          <w:rFonts w:ascii="Arial" w:eastAsia="Times New Roman" w:hAnsi="Arial" w:cs="Arial"/>
          <w:lang w:eastAsia="pl-PL"/>
        </w:rPr>
        <w:t xml:space="preserve"> 44</w:t>
      </w:r>
      <w:r w:rsidRPr="00946006">
        <w:rPr>
          <w:rFonts w:ascii="Arial" w:eastAsia="Times New Roman" w:hAnsi="Arial" w:cs="Arial"/>
          <w:lang w:val="x-none" w:eastAsia="pl-PL"/>
        </w:rPr>
        <w:t>/201</w:t>
      </w:r>
      <w:r w:rsidRPr="00946006">
        <w:rPr>
          <w:rFonts w:ascii="Arial" w:eastAsia="Times New Roman" w:hAnsi="Arial" w:cs="Arial"/>
          <w:lang w:eastAsia="pl-PL"/>
        </w:rPr>
        <w:t>8</w:t>
      </w:r>
      <w:r w:rsidRPr="00946006">
        <w:rPr>
          <w:rFonts w:ascii="Arial" w:eastAsia="Times New Roman" w:hAnsi="Arial" w:cs="Arial"/>
          <w:lang w:val="x-none" w:eastAsia="pl-PL"/>
        </w:rPr>
        <w:t xml:space="preserve"> Komitetu Monitorującego Regionalny Program Operacyjny Województwa Podlaskiego na lata 2014-2020 z dnia </w:t>
      </w:r>
      <w:r w:rsidRPr="00946006">
        <w:rPr>
          <w:rFonts w:ascii="Arial" w:eastAsia="Times New Roman" w:hAnsi="Arial" w:cs="Arial"/>
          <w:lang w:eastAsia="pl-PL"/>
        </w:rPr>
        <w:t xml:space="preserve">30 listopada </w:t>
      </w:r>
      <w:r w:rsidRPr="00946006">
        <w:rPr>
          <w:rFonts w:ascii="Arial" w:eastAsia="Times New Roman" w:hAnsi="Arial" w:cs="Arial"/>
          <w:lang w:val="x-none" w:eastAsia="pl-PL"/>
        </w:rPr>
        <w:t>201</w:t>
      </w:r>
      <w:r w:rsidRPr="00946006">
        <w:rPr>
          <w:rFonts w:ascii="Arial" w:eastAsia="Times New Roman" w:hAnsi="Arial" w:cs="Arial"/>
          <w:lang w:eastAsia="pl-PL"/>
        </w:rPr>
        <w:t>8</w:t>
      </w:r>
      <w:r w:rsidRPr="00946006">
        <w:rPr>
          <w:rFonts w:ascii="Arial" w:eastAsia="Times New Roman" w:hAnsi="Arial" w:cs="Arial"/>
          <w:lang w:val="x-none" w:eastAsia="pl-PL"/>
        </w:rPr>
        <w:t xml:space="preserve"> r. w ramach </w:t>
      </w:r>
      <w:r w:rsidRPr="00946006">
        <w:rPr>
          <w:rFonts w:ascii="Arial" w:eastAsia="Times New Roman" w:hAnsi="Arial" w:cs="Arial"/>
          <w:lang w:eastAsia="pl-PL"/>
        </w:rPr>
        <w:t xml:space="preserve">przedmiotowego </w:t>
      </w:r>
      <w:r w:rsidRPr="00946006">
        <w:rPr>
          <w:rFonts w:ascii="Arial" w:eastAsia="Times New Roman" w:hAnsi="Arial" w:cs="Arial"/>
          <w:lang w:val="x-none" w:eastAsia="pl-PL"/>
        </w:rPr>
        <w:t>konkursu stosowane będą następujące</w:t>
      </w:r>
      <w:r w:rsidRPr="00946006">
        <w:rPr>
          <w:rFonts w:ascii="Arial" w:eastAsia="Times New Roman" w:hAnsi="Arial" w:cs="Arial"/>
          <w:lang w:eastAsia="pl-PL"/>
        </w:rPr>
        <w:t xml:space="preserve"> </w:t>
      </w:r>
      <w:r w:rsidRPr="00946006">
        <w:rPr>
          <w:rFonts w:ascii="Arial" w:eastAsia="Times New Roman" w:hAnsi="Arial" w:cs="Arial"/>
          <w:lang w:val="x-none" w:eastAsia="pl-PL"/>
        </w:rPr>
        <w:t>kryteria merytoryczne:</w:t>
      </w:r>
    </w:p>
    <w:p w14:paraId="304A3639" w14:textId="77777777" w:rsidR="00DB4E9F" w:rsidRPr="00946006" w:rsidRDefault="00DB4E9F" w:rsidP="00946006">
      <w:pPr>
        <w:autoSpaceDE w:val="0"/>
        <w:autoSpaceDN w:val="0"/>
        <w:adjustRightInd w:val="0"/>
        <w:spacing w:after="0" w:line="23" w:lineRule="atLeast"/>
        <w:contextualSpacing/>
        <w:rPr>
          <w:rFonts w:ascii="Arial" w:eastAsia="Times New Roman" w:hAnsi="Arial" w:cs="Arial"/>
          <w:lang w:val="x-none" w:eastAsia="pl-PL"/>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3118"/>
        <w:gridCol w:w="3119"/>
        <w:gridCol w:w="2438"/>
      </w:tblGrid>
      <w:tr w:rsidR="00DB1C55" w:rsidRPr="00946006" w14:paraId="02585424" w14:textId="77777777" w:rsidTr="00DB1C55">
        <w:trPr>
          <w:trHeight w:val="487"/>
        </w:trPr>
        <w:tc>
          <w:tcPr>
            <w:tcW w:w="9214" w:type="dxa"/>
            <w:gridSpan w:val="4"/>
            <w:shd w:val="clear" w:color="auto" w:fill="B4C6E7" w:themeFill="accent1" w:themeFillTint="66"/>
            <w:vAlign w:val="center"/>
          </w:tcPr>
          <w:p w14:paraId="60CF0DFC" w14:textId="0163D31F" w:rsidR="00DB1C55" w:rsidRPr="00946006" w:rsidRDefault="00DB1C55" w:rsidP="00946006">
            <w:pPr>
              <w:spacing w:after="0" w:line="23" w:lineRule="atLeast"/>
              <w:rPr>
                <w:rFonts w:ascii="Arial" w:eastAsia="Calibri" w:hAnsi="Arial" w:cs="Arial"/>
                <w:smallCaps/>
              </w:rPr>
            </w:pPr>
            <w:r w:rsidRPr="00946006">
              <w:rPr>
                <w:rFonts w:ascii="Arial" w:eastAsia="Times New Roman" w:hAnsi="Arial" w:cs="Arial"/>
                <w:b/>
                <w:smallCaps/>
                <w:lang w:val="x-none" w:eastAsia="pl-PL"/>
              </w:rPr>
              <w:t>Kryteria merytoryczne</w:t>
            </w:r>
          </w:p>
        </w:tc>
      </w:tr>
      <w:tr w:rsidR="00DB4E9F" w:rsidRPr="00946006" w14:paraId="37AAEB98" w14:textId="77777777" w:rsidTr="00DB1C55">
        <w:tc>
          <w:tcPr>
            <w:tcW w:w="539" w:type="dxa"/>
            <w:shd w:val="clear" w:color="auto" w:fill="auto"/>
            <w:vAlign w:val="center"/>
          </w:tcPr>
          <w:p w14:paraId="2A0EFE34" w14:textId="77777777" w:rsidR="00DB4E9F" w:rsidRPr="00946006" w:rsidRDefault="00DB4E9F" w:rsidP="00946006">
            <w:pPr>
              <w:spacing w:after="200" w:line="23" w:lineRule="atLeast"/>
              <w:rPr>
                <w:rFonts w:ascii="Arial" w:eastAsia="Calibri" w:hAnsi="Arial" w:cs="Arial"/>
              </w:rPr>
            </w:pPr>
            <w:r w:rsidRPr="00946006">
              <w:rPr>
                <w:rFonts w:ascii="Arial" w:eastAsia="Calibri" w:hAnsi="Arial" w:cs="Arial"/>
              </w:rPr>
              <w:t>Lp.</w:t>
            </w:r>
          </w:p>
        </w:tc>
        <w:tc>
          <w:tcPr>
            <w:tcW w:w="3118" w:type="dxa"/>
            <w:shd w:val="clear" w:color="auto" w:fill="auto"/>
            <w:vAlign w:val="center"/>
          </w:tcPr>
          <w:p w14:paraId="1C3ACE09" w14:textId="77777777" w:rsidR="00DB4E9F" w:rsidRPr="00946006" w:rsidRDefault="00DB4E9F" w:rsidP="00946006">
            <w:pPr>
              <w:spacing w:after="0" w:line="23" w:lineRule="atLeast"/>
              <w:rPr>
                <w:rFonts w:ascii="Arial" w:eastAsia="Calibri" w:hAnsi="Arial" w:cs="Arial"/>
              </w:rPr>
            </w:pPr>
            <w:r w:rsidRPr="00946006">
              <w:rPr>
                <w:rFonts w:ascii="Arial" w:eastAsia="Calibri" w:hAnsi="Arial" w:cs="Arial"/>
              </w:rPr>
              <w:t>Nazwa kryterium</w:t>
            </w:r>
          </w:p>
        </w:tc>
        <w:tc>
          <w:tcPr>
            <w:tcW w:w="3119" w:type="dxa"/>
            <w:shd w:val="clear" w:color="auto" w:fill="auto"/>
            <w:vAlign w:val="center"/>
          </w:tcPr>
          <w:p w14:paraId="16FEEB24" w14:textId="77777777" w:rsidR="00DB4E9F" w:rsidRPr="00946006" w:rsidRDefault="00DB4E9F" w:rsidP="00946006">
            <w:pPr>
              <w:spacing w:after="0" w:line="23" w:lineRule="atLeast"/>
              <w:rPr>
                <w:rFonts w:ascii="Arial" w:eastAsia="Calibri" w:hAnsi="Arial" w:cs="Arial"/>
              </w:rPr>
            </w:pPr>
            <w:r w:rsidRPr="00946006">
              <w:rPr>
                <w:rFonts w:ascii="Arial" w:eastAsia="Calibri" w:hAnsi="Arial" w:cs="Arial"/>
              </w:rPr>
              <w:t>Definicja kryterium</w:t>
            </w:r>
          </w:p>
        </w:tc>
        <w:tc>
          <w:tcPr>
            <w:tcW w:w="2438" w:type="dxa"/>
            <w:shd w:val="clear" w:color="auto" w:fill="auto"/>
            <w:vAlign w:val="center"/>
          </w:tcPr>
          <w:p w14:paraId="4C8F7C93" w14:textId="77777777" w:rsidR="00DB4E9F" w:rsidRPr="00946006" w:rsidRDefault="00DB4E9F" w:rsidP="00946006">
            <w:pPr>
              <w:spacing w:after="0" w:line="23" w:lineRule="atLeast"/>
              <w:rPr>
                <w:rFonts w:ascii="Arial" w:eastAsia="Calibri" w:hAnsi="Arial" w:cs="Arial"/>
              </w:rPr>
            </w:pPr>
            <w:r w:rsidRPr="00946006">
              <w:rPr>
                <w:rFonts w:ascii="Arial" w:eastAsia="Calibri" w:hAnsi="Arial" w:cs="Arial"/>
              </w:rPr>
              <w:t>Opis znaczenia kryterium</w:t>
            </w:r>
          </w:p>
        </w:tc>
      </w:tr>
      <w:tr w:rsidR="00DB4E9F" w:rsidRPr="00946006" w14:paraId="67F76AE5" w14:textId="77777777" w:rsidTr="00DB1C55">
        <w:tc>
          <w:tcPr>
            <w:tcW w:w="539" w:type="dxa"/>
            <w:shd w:val="clear" w:color="auto" w:fill="auto"/>
          </w:tcPr>
          <w:p w14:paraId="331CF80B" w14:textId="77777777" w:rsidR="00DB4E9F" w:rsidRPr="00946006" w:rsidRDefault="00DB4E9F" w:rsidP="00946006">
            <w:pPr>
              <w:numPr>
                <w:ilvl w:val="0"/>
                <w:numId w:val="92"/>
              </w:numPr>
              <w:spacing w:after="0" w:line="23" w:lineRule="atLeast"/>
              <w:ind w:left="340"/>
              <w:rPr>
                <w:rFonts w:ascii="Arial" w:eastAsia="Calibri" w:hAnsi="Arial" w:cs="Arial"/>
              </w:rPr>
            </w:pPr>
          </w:p>
        </w:tc>
        <w:tc>
          <w:tcPr>
            <w:tcW w:w="3118" w:type="dxa"/>
            <w:shd w:val="clear" w:color="auto" w:fill="auto"/>
          </w:tcPr>
          <w:p w14:paraId="79647EF5" w14:textId="77777777" w:rsidR="00DB4E9F" w:rsidRPr="00946006" w:rsidRDefault="00DB4E9F" w:rsidP="00946006">
            <w:pPr>
              <w:spacing w:after="120" w:line="23" w:lineRule="atLeast"/>
              <w:rPr>
                <w:rFonts w:ascii="Arial" w:eastAsia="Calibri" w:hAnsi="Arial" w:cs="Arial"/>
              </w:rPr>
            </w:pPr>
            <w:r w:rsidRPr="00946006">
              <w:rPr>
                <w:rFonts w:ascii="Arial" w:eastAsia="Calibri" w:hAnsi="Arial" w:cs="Arial"/>
              </w:rPr>
              <w:t>Zgodność wniosku o dofinansowanie z wnioskiem uproszczonym z I etapu oceny:</w:t>
            </w:r>
          </w:p>
          <w:p w14:paraId="1F67695A" w14:textId="77777777" w:rsidR="00DB4E9F" w:rsidRPr="00946006" w:rsidRDefault="00DB4E9F" w:rsidP="00946006">
            <w:pPr>
              <w:numPr>
                <w:ilvl w:val="0"/>
                <w:numId w:val="90"/>
              </w:numPr>
              <w:spacing w:after="0" w:line="23" w:lineRule="atLeast"/>
              <w:contextualSpacing/>
              <w:rPr>
                <w:rFonts w:ascii="Arial" w:eastAsia="Times New Roman" w:hAnsi="Arial" w:cs="Arial"/>
              </w:rPr>
            </w:pPr>
            <w:r w:rsidRPr="00946006">
              <w:rPr>
                <w:rFonts w:ascii="Arial" w:eastAsia="Times New Roman" w:hAnsi="Arial" w:cs="Arial"/>
              </w:rPr>
              <w:t>informacje zawarte we wniosku o dofinansowanie są zgodne z uproszczonym wnioskiem o dofinansowanie pozytywnie ocenionym podczas pierwszego etapu oceny projektu zintegrowanego.</w:t>
            </w:r>
          </w:p>
          <w:p w14:paraId="5D416E58" w14:textId="77777777" w:rsidR="00DB4E9F" w:rsidRPr="00946006" w:rsidRDefault="00DB4E9F" w:rsidP="00946006">
            <w:pPr>
              <w:numPr>
                <w:ilvl w:val="0"/>
                <w:numId w:val="90"/>
              </w:numPr>
              <w:spacing w:after="0" w:line="23" w:lineRule="atLeast"/>
              <w:contextualSpacing/>
              <w:rPr>
                <w:rFonts w:ascii="Arial" w:eastAsia="Times New Roman" w:hAnsi="Arial" w:cs="Arial"/>
              </w:rPr>
            </w:pPr>
            <w:r w:rsidRPr="00946006">
              <w:rPr>
                <w:rFonts w:ascii="Arial" w:eastAsia="Times New Roman" w:hAnsi="Arial" w:cs="Arial"/>
              </w:rPr>
              <w:t>informacje zawarte we wniosku o dofinansowanie uszczegóławiają dane z wniosku uproszczonego i nie powodują znaczącej modyfikacji projektu, w szczególności jego założeń, celu i właściwych wskaźników jego realizacji,  zakresu, budżetu, terminu realizacji.</w:t>
            </w:r>
          </w:p>
          <w:p w14:paraId="32331F34" w14:textId="77777777" w:rsidR="00DB4E9F" w:rsidRPr="00946006" w:rsidRDefault="00DB4E9F" w:rsidP="00946006">
            <w:pPr>
              <w:numPr>
                <w:ilvl w:val="0"/>
                <w:numId w:val="90"/>
              </w:numPr>
              <w:spacing w:after="0" w:line="23" w:lineRule="atLeast"/>
              <w:contextualSpacing/>
              <w:rPr>
                <w:rFonts w:ascii="Arial" w:eastAsia="Times New Roman" w:hAnsi="Arial" w:cs="Arial"/>
              </w:rPr>
            </w:pPr>
            <w:r w:rsidRPr="00946006">
              <w:rPr>
                <w:rFonts w:ascii="Arial" w:eastAsia="Times New Roman" w:hAnsi="Arial" w:cs="Arial"/>
              </w:rPr>
              <w:t xml:space="preserve">zmniejszenie lub zwiększenie wartości budżetu projektu zawartego we wniosku o dofinansowanie nie przekracza 25 % wartości budżetu   zawartego we wniosku uproszczonym. </w:t>
            </w:r>
          </w:p>
        </w:tc>
        <w:tc>
          <w:tcPr>
            <w:tcW w:w="3119" w:type="dxa"/>
            <w:shd w:val="clear" w:color="auto" w:fill="auto"/>
          </w:tcPr>
          <w:p w14:paraId="6E40E3AE" w14:textId="77777777" w:rsidR="00DB4E9F" w:rsidRPr="00946006" w:rsidRDefault="00DB4E9F" w:rsidP="00946006">
            <w:pPr>
              <w:spacing w:after="200" w:line="23" w:lineRule="atLeast"/>
              <w:rPr>
                <w:rFonts w:ascii="Arial" w:eastAsia="Calibri" w:hAnsi="Arial" w:cs="Arial"/>
              </w:rPr>
            </w:pPr>
            <w:r w:rsidRPr="00946006">
              <w:rPr>
                <w:rFonts w:ascii="Arial" w:eastAsia="Calibri" w:hAnsi="Arial" w:cs="Arial"/>
              </w:rPr>
              <w:t xml:space="preserve">Ocena spełniania kryterium merytorycznego dokonywana jest w przypadku projektów pozytywnie ocenionych pod względem spełniania kryteriów formalnych i dopuszczających ogólnych. </w:t>
            </w:r>
          </w:p>
          <w:p w14:paraId="4A6B8997" w14:textId="77777777" w:rsidR="00DB4E9F" w:rsidRPr="00946006" w:rsidRDefault="00DB4E9F" w:rsidP="00946006">
            <w:pPr>
              <w:spacing w:after="200" w:line="23" w:lineRule="atLeast"/>
              <w:rPr>
                <w:rFonts w:ascii="Arial" w:eastAsia="Calibri" w:hAnsi="Arial" w:cs="Arial"/>
              </w:rPr>
            </w:pPr>
            <w:r w:rsidRPr="00946006">
              <w:rPr>
                <w:rFonts w:ascii="Arial" w:eastAsia="Calibri" w:hAnsi="Arial" w:cs="Arial"/>
              </w:rPr>
              <w:t>Ocena spełniania kryterium polega na przypisaniu im wartości logicznych „tak”, „nie”.</w:t>
            </w:r>
          </w:p>
          <w:p w14:paraId="1A8A379B" w14:textId="77777777" w:rsidR="00DB4E9F" w:rsidRPr="00946006" w:rsidRDefault="00DB4E9F" w:rsidP="00946006">
            <w:pPr>
              <w:spacing w:after="200" w:line="23" w:lineRule="atLeast"/>
              <w:rPr>
                <w:rFonts w:ascii="Arial" w:eastAsia="Calibri" w:hAnsi="Arial" w:cs="Arial"/>
              </w:rPr>
            </w:pPr>
            <w:r w:rsidRPr="00946006">
              <w:rPr>
                <w:rFonts w:ascii="Arial" w:eastAsia="Calibri" w:hAnsi="Arial" w:cs="Arial"/>
                <w:b/>
              </w:rPr>
              <w:t>Istnieje możliwość skierowania projektu do negocjacji we wskazanym w karcie oceny zakresie dotyczącym dokonanej oceny</w:t>
            </w:r>
            <w:r w:rsidRPr="00946006">
              <w:rPr>
                <w:rFonts w:ascii="Arial" w:eastAsia="Calibri" w:hAnsi="Arial" w:cs="Arial"/>
              </w:rPr>
              <w:t xml:space="preserve">. </w:t>
            </w:r>
          </w:p>
          <w:p w14:paraId="4383EF4E" w14:textId="77777777" w:rsidR="00DB4E9F" w:rsidRPr="00946006" w:rsidRDefault="00DB4E9F" w:rsidP="00946006">
            <w:pPr>
              <w:spacing w:after="200" w:line="23" w:lineRule="atLeast"/>
              <w:rPr>
                <w:rFonts w:ascii="Arial" w:eastAsia="Calibri" w:hAnsi="Arial" w:cs="Arial"/>
              </w:rPr>
            </w:pPr>
          </w:p>
        </w:tc>
        <w:tc>
          <w:tcPr>
            <w:tcW w:w="2438" w:type="dxa"/>
            <w:shd w:val="clear" w:color="auto" w:fill="auto"/>
          </w:tcPr>
          <w:p w14:paraId="37804D71" w14:textId="77777777" w:rsidR="00DB4E9F" w:rsidRPr="00946006" w:rsidRDefault="00DB4E9F" w:rsidP="00946006">
            <w:pPr>
              <w:spacing w:after="200" w:line="23" w:lineRule="atLeast"/>
              <w:rPr>
                <w:rFonts w:ascii="Arial" w:eastAsia="Calibri" w:hAnsi="Arial" w:cs="Arial"/>
              </w:rPr>
            </w:pPr>
            <w:r w:rsidRPr="00946006">
              <w:rPr>
                <w:rFonts w:ascii="Arial" w:eastAsia="Calibri" w:hAnsi="Arial" w:cs="Arial"/>
              </w:rPr>
              <w:t xml:space="preserve">Spełnienie kryterium jest konieczne do przyznania dofinansowania. </w:t>
            </w:r>
          </w:p>
          <w:p w14:paraId="5027B42D" w14:textId="77777777" w:rsidR="00DB4E9F" w:rsidRPr="00946006" w:rsidRDefault="00DB4E9F" w:rsidP="00946006">
            <w:pPr>
              <w:spacing w:after="200" w:line="23" w:lineRule="atLeast"/>
              <w:rPr>
                <w:rFonts w:ascii="Arial" w:eastAsia="Calibri" w:hAnsi="Arial" w:cs="Arial"/>
              </w:rPr>
            </w:pPr>
          </w:p>
          <w:p w14:paraId="1E38112B" w14:textId="77777777" w:rsidR="00DB4E9F" w:rsidRPr="00946006" w:rsidRDefault="00DB4E9F" w:rsidP="00946006">
            <w:pPr>
              <w:spacing w:after="200" w:line="23" w:lineRule="atLeast"/>
              <w:rPr>
                <w:rFonts w:ascii="Arial" w:eastAsia="Calibri" w:hAnsi="Arial" w:cs="Arial"/>
              </w:rPr>
            </w:pPr>
            <w:r w:rsidRPr="00946006">
              <w:rPr>
                <w:rFonts w:ascii="Arial" w:eastAsia="Calibri" w:hAnsi="Arial" w:cs="Arial"/>
              </w:rPr>
              <w:t>Projekty niespełniające któregokolwiek z warunków są odrzucane.</w:t>
            </w:r>
          </w:p>
        </w:tc>
      </w:tr>
      <w:tr w:rsidR="00DB4E9F" w:rsidRPr="00946006" w14:paraId="76B1E694" w14:textId="77777777" w:rsidTr="00DB1C55">
        <w:tc>
          <w:tcPr>
            <w:tcW w:w="539" w:type="dxa"/>
            <w:shd w:val="clear" w:color="auto" w:fill="auto"/>
          </w:tcPr>
          <w:p w14:paraId="19CCCFF3" w14:textId="77777777" w:rsidR="00DB4E9F" w:rsidRPr="00946006" w:rsidRDefault="00DB4E9F" w:rsidP="00946006">
            <w:pPr>
              <w:numPr>
                <w:ilvl w:val="0"/>
                <w:numId w:val="92"/>
              </w:numPr>
              <w:spacing w:after="0" w:line="23" w:lineRule="atLeast"/>
              <w:ind w:left="340"/>
              <w:rPr>
                <w:rFonts w:ascii="Arial" w:eastAsia="Calibri" w:hAnsi="Arial" w:cs="Arial"/>
              </w:rPr>
            </w:pPr>
          </w:p>
        </w:tc>
        <w:tc>
          <w:tcPr>
            <w:tcW w:w="3118" w:type="dxa"/>
            <w:shd w:val="clear" w:color="auto" w:fill="auto"/>
          </w:tcPr>
          <w:p w14:paraId="6152614F" w14:textId="77777777" w:rsidR="00DB4E9F" w:rsidRPr="00946006" w:rsidRDefault="00DB4E9F" w:rsidP="00946006">
            <w:pPr>
              <w:spacing w:after="120" w:line="23" w:lineRule="atLeast"/>
              <w:rPr>
                <w:rFonts w:ascii="Arial" w:eastAsia="Calibri" w:hAnsi="Arial" w:cs="Arial"/>
              </w:rPr>
            </w:pPr>
            <w:r w:rsidRPr="00946006">
              <w:rPr>
                <w:rFonts w:ascii="Arial" w:eastAsia="Calibri" w:hAnsi="Arial" w:cs="Arial"/>
              </w:rPr>
              <w:t xml:space="preserve">Dodatkowe informacje podane we wniosku o dofinansowanie nie powodują zmiany oceny kluczowych </w:t>
            </w:r>
            <w:r w:rsidRPr="00946006">
              <w:rPr>
                <w:rFonts w:ascii="Arial" w:eastAsia="Calibri" w:hAnsi="Arial" w:cs="Arial"/>
              </w:rPr>
              <w:lastRenderedPageBreak/>
              <w:t>parametrów podlegających ocenie w ramach I etapu we wskazanych poniżej obszarach i wniosek zawiera zapisy odnoszące się do:</w:t>
            </w:r>
          </w:p>
          <w:p w14:paraId="306C1135" w14:textId="77777777" w:rsidR="00DB4E9F" w:rsidRPr="00946006" w:rsidRDefault="00DB4E9F" w:rsidP="00946006">
            <w:pPr>
              <w:numPr>
                <w:ilvl w:val="0"/>
                <w:numId w:val="91"/>
              </w:numPr>
              <w:spacing w:before="60" w:after="60" w:line="23" w:lineRule="atLeast"/>
              <w:ind w:left="318" w:hanging="284"/>
              <w:contextualSpacing/>
              <w:rPr>
                <w:rFonts w:ascii="Arial" w:eastAsia="Calibri" w:hAnsi="Arial" w:cs="Arial"/>
              </w:rPr>
            </w:pPr>
            <w:r w:rsidRPr="00946006">
              <w:rPr>
                <w:rFonts w:ascii="Arial" w:eastAsia="Calibri" w:hAnsi="Arial" w:cs="Arial"/>
              </w:rPr>
              <w:t>Analizy problemowej i zgodności projektu z:</w:t>
            </w:r>
          </w:p>
          <w:p w14:paraId="3CDCDB3F" w14:textId="77777777" w:rsidR="00DB4E9F" w:rsidRPr="00946006" w:rsidRDefault="00DB4E9F" w:rsidP="00946006">
            <w:pPr>
              <w:numPr>
                <w:ilvl w:val="0"/>
                <w:numId w:val="48"/>
              </w:numPr>
              <w:spacing w:after="0" w:line="23" w:lineRule="atLeast"/>
              <w:ind w:left="451" w:hanging="284"/>
              <w:rPr>
                <w:rFonts w:ascii="Arial" w:eastAsia="Calibri" w:hAnsi="Arial" w:cs="Arial"/>
              </w:rPr>
            </w:pPr>
            <w:r w:rsidRPr="00946006">
              <w:rPr>
                <w:rFonts w:ascii="Arial" w:eastAsia="Calibri" w:hAnsi="Arial" w:cs="Arial"/>
              </w:rPr>
              <w:t>właściwymi celami szczegółowymi RPOWP, w tym wskazanie problemów, na które odpowiedź stanowi cel główny projektu oraz analiza (uzasadnienie) zidentyfikowanych problemów, trafność doboru celu głównego projektu w odniesieniu do wskazanych problemów oraz sposobu w jaki projekt przyczyni się do osiągnięcia właściwych celów szczegółowych RPOWP;</w:t>
            </w:r>
          </w:p>
          <w:p w14:paraId="7FD3D42D" w14:textId="77777777" w:rsidR="00DB4E9F" w:rsidRPr="00946006" w:rsidRDefault="00DB4E9F" w:rsidP="00946006">
            <w:pPr>
              <w:numPr>
                <w:ilvl w:val="0"/>
                <w:numId w:val="48"/>
              </w:numPr>
              <w:spacing w:after="0" w:line="23" w:lineRule="atLeast"/>
              <w:ind w:left="451" w:hanging="284"/>
              <w:rPr>
                <w:rFonts w:ascii="Arial" w:eastAsia="Calibri" w:hAnsi="Arial" w:cs="Arial"/>
              </w:rPr>
            </w:pPr>
            <w:r w:rsidRPr="00946006">
              <w:rPr>
                <w:rFonts w:ascii="Arial" w:eastAsia="Calibri" w:hAnsi="Arial" w:cs="Arial"/>
              </w:rPr>
              <w:t>zapisami Regulaminu konkursu wynikającymi z wytycznych horyzontalnych obowiązujących w danym obszarze tematycznym.</w:t>
            </w:r>
          </w:p>
          <w:p w14:paraId="7C7FCFCF" w14:textId="77777777" w:rsidR="00DB4E9F" w:rsidRPr="00946006" w:rsidRDefault="00DB4E9F" w:rsidP="00946006">
            <w:pPr>
              <w:numPr>
                <w:ilvl w:val="0"/>
                <w:numId w:val="91"/>
              </w:numPr>
              <w:spacing w:before="60" w:after="60" w:line="23" w:lineRule="atLeast"/>
              <w:ind w:left="318" w:hanging="284"/>
              <w:contextualSpacing/>
              <w:rPr>
                <w:rFonts w:ascii="Arial" w:eastAsia="Times New Roman" w:hAnsi="Arial" w:cs="Arial"/>
              </w:rPr>
            </w:pPr>
            <w:r w:rsidRPr="00946006">
              <w:rPr>
                <w:rFonts w:ascii="Arial" w:eastAsia="Times New Roman" w:hAnsi="Arial" w:cs="Arial"/>
              </w:rPr>
              <w:t>Adekwatności doboru grupy docelowej w kontekście wskazanego celu głównego projektu i właściwego celu szczegółowego RPOWP, w tym:</w:t>
            </w:r>
          </w:p>
          <w:p w14:paraId="4E543601" w14:textId="77777777" w:rsidR="00DB4E9F" w:rsidRPr="00946006" w:rsidRDefault="00DB4E9F" w:rsidP="00946006">
            <w:pPr>
              <w:numPr>
                <w:ilvl w:val="0"/>
                <w:numId w:val="48"/>
              </w:numPr>
              <w:spacing w:before="60" w:after="60" w:line="23" w:lineRule="atLeast"/>
              <w:ind w:left="601" w:hanging="283"/>
              <w:rPr>
                <w:rFonts w:ascii="Arial" w:eastAsia="Calibri" w:hAnsi="Arial" w:cs="Arial"/>
              </w:rPr>
            </w:pPr>
            <w:r w:rsidRPr="00946006">
              <w:rPr>
                <w:rFonts w:ascii="Arial" w:eastAsia="Calibri" w:hAnsi="Arial" w:cs="Arial"/>
              </w:rPr>
              <w:t xml:space="preserve">opisu istotnych cech uczestników (osób lub podmiotów), którzy zostaną objęci wsparciem w kontekście zdiagnozowanej sytuacji problemowej, potrzeb i oczekiwań uczestników projektu w kontekście wsparcia, które ma być udzielane w ramach projektu, a także barier, na które </w:t>
            </w:r>
            <w:r w:rsidRPr="00946006">
              <w:rPr>
                <w:rFonts w:ascii="Arial" w:eastAsia="Calibri" w:hAnsi="Arial" w:cs="Arial"/>
              </w:rPr>
              <w:lastRenderedPageBreak/>
              <w:t>napotykają uczestnicy projektu;</w:t>
            </w:r>
          </w:p>
          <w:p w14:paraId="0FA89D4E" w14:textId="77777777" w:rsidR="00DB4E9F" w:rsidRPr="00946006" w:rsidRDefault="00DB4E9F" w:rsidP="00946006">
            <w:pPr>
              <w:numPr>
                <w:ilvl w:val="0"/>
                <w:numId w:val="48"/>
              </w:numPr>
              <w:spacing w:before="60" w:after="60" w:line="23" w:lineRule="atLeast"/>
              <w:ind w:left="601" w:hanging="283"/>
              <w:rPr>
                <w:rFonts w:ascii="Arial" w:eastAsia="Calibri" w:hAnsi="Arial" w:cs="Arial"/>
              </w:rPr>
            </w:pPr>
            <w:r w:rsidRPr="00946006">
              <w:rPr>
                <w:rFonts w:ascii="Arial" w:eastAsia="Calibri" w:hAnsi="Arial" w:cs="Arial"/>
              </w:rPr>
              <w:t>opisu sposobu rekrutacji uczestników projektu w odniesieniu do wskazanych cech grupy docelowej, w tym kryteriów rekrutacji i kwestii zapewnienia dostępności dla osób z niepełnosprawnościami.</w:t>
            </w:r>
          </w:p>
          <w:p w14:paraId="52A7841D" w14:textId="77777777" w:rsidR="00DB4E9F" w:rsidRPr="00946006" w:rsidRDefault="00DB4E9F" w:rsidP="00946006">
            <w:pPr>
              <w:numPr>
                <w:ilvl w:val="0"/>
                <w:numId w:val="48"/>
              </w:numPr>
              <w:spacing w:before="60" w:after="60" w:line="23" w:lineRule="atLeast"/>
              <w:ind w:left="601" w:hanging="283"/>
              <w:rPr>
                <w:rFonts w:ascii="Arial" w:eastAsia="Calibri" w:hAnsi="Arial" w:cs="Arial"/>
                <w:b/>
                <w:lang w:eastAsia="pl-PL"/>
              </w:rPr>
            </w:pPr>
            <w:r w:rsidRPr="00946006">
              <w:rPr>
                <w:rFonts w:ascii="Arial" w:eastAsia="Calibri" w:hAnsi="Arial" w:cs="Arial"/>
              </w:rPr>
              <w:t>zgodności z zapisami Regulaminu konkursu wynikającymi z wytycznych horyzontalnych obowiązujących w danym obszarze tematycznym;</w:t>
            </w:r>
          </w:p>
          <w:p w14:paraId="7F843103" w14:textId="77777777" w:rsidR="00DB4E9F" w:rsidRPr="00946006" w:rsidRDefault="00DB4E9F" w:rsidP="00946006">
            <w:pPr>
              <w:numPr>
                <w:ilvl w:val="0"/>
                <w:numId w:val="91"/>
              </w:numPr>
              <w:spacing w:after="120" w:line="23" w:lineRule="atLeast"/>
              <w:ind w:left="318" w:hanging="284"/>
              <w:contextualSpacing/>
              <w:rPr>
                <w:rFonts w:ascii="Arial" w:eastAsia="Times New Roman" w:hAnsi="Arial" w:cs="Arial"/>
              </w:rPr>
            </w:pPr>
            <w:r w:rsidRPr="00946006">
              <w:rPr>
                <w:rFonts w:ascii="Arial" w:eastAsia="Times New Roman" w:hAnsi="Arial" w:cs="Arial"/>
              </w:rPr>
              <w:t>Trafności doboru i opisu zadań przewidzianych do realizacji w ramach projektu, w tym:</w:t>
            </w:r>
          </w:p>
          <w:p w14:paraId="0D593030" w14:textId="77777777" w:rsidR="00DB4E9F" w:rsidRPr="00946006" w:rsidRDefault="00DB4E9F" w:rsidP="00946006">
            <w:pPr>
              <w:numPr>
                <w:ilvl w:val="0"/>
                <w:numId w:val="48"/>
              </w:numPr>
              <w:spacing w:before="60" w:after="60" w:line="23" w:lineRule="atLeast"/>
              <w:ind w:left="601" w:hanging="283"/>
              <w:rPr>
                <w:rFonts w:ascii="Arial" w:eastAsia="Calibri" w:hAnsi="Arial" w:cs="Arial"/>
              </w:rPr>
            </w:pPr>
            <w:r w:rsidRPr="00946006">
              <w:rPr>
                <w:rFonts w:ascii="Arial" w:eastAsia="Calibri" w:hAnsi="Arial" w:cs="Arial"/>
              </w:rPr>
              <w:t>opisu i adekwatności zaplanowanych zadań w kontekście opisanych problemów i celu projektu;</w:t>
            </w:r>
          </w:p>
          <w:p w14:paraId="319A4AB9" w14:textId="77777777" w:rsidR="00DB4E9F" w:rsidRPr="00946006" w:rsidRDefault="00DB4E9F" w:rsidP="00946006">
            <w:pPr>
              <w:numPr>
                <w:ilvl w:val="0"/>
                <w:numId w:val="48"/>
              </w:numPr>
              <w:spacing w:before="60" w:after="60" w:line="23" w:lineRule="atLeast"/>
              <w:ind w:left="601" w:hanging="283"/>
              <w:rPr>
                <w:rFonts w:ascii="Arial" w:eastAsia="Calibri" w:hAnsi="Arial" w:cs="Arial"/>
              </w:rPr>
            </w:pPr>
            <w:r w:rsidRPr="00946006">
              <w:rPr>
                <w:rFonts w:ascii="Arial" w:eastAsia="Calibri" w:hAnsi="Arial" w:cs="Arial"/>
              </w:rPr>
              <w:t>racjonalności harmonogramu realizacji projektu;</w:t>
            </w:r>
          </w:p>
          <w:p w14:paraId="07317846" w14:textId="77777777" w:rsidR="00DB4E9F" w:rsidRPr="00946006" w:rsidRDefault="00DB4E9F" w:rsidP="00946006">
            <w:pPr>
              <w:numPr>
                <w:ilvl w:val="0"/>
                <w:numId w:val="48"/>
              </w:numPr>
              <w:spacing w:before="60" w:after="60" w:line="23" w:lineRule="atLeast"/>
              <w:ind w:left="601" w:hanging="283"/>
              <w:rPr>
                <w:rFonts w:ascii="Arial" w:eastAsia="Calibri" w:hAnsi="Arial" w:cs="Arial"/>
              </w:rPr>
            </w:pPr>
            <w:r w:rsidRPr="00946006">
              <w:rPr>
                <w:rFonts w:ascii="Arial" w:eastAsia="Calibri" w:hAnsi="Arial" w:cs="Arial"/>
              </w:rPr>
              <w:t>trafności i adekwatności doboru wskaźników (w tym wartości docelowej), które zostaną osiągnięte w ramach zadań w kontekście realizacji celu głównego projektu oraz właściwego celu szczegółowego RPOWP, z uwzględnieniem sposobu pomiaru, monitorowania oraz źródeł ich weryfikacji (w tym dokumentów potwierdzających rozliczenie kwot ryczałtowych/ stawek jednostkowych);</w:t>
            </w:r>
          </w:p>
          <w:p w14:paraId="0FDFB979" w14:textId="77777777" w:rsidR="00DB4E9F" w:rsidRPr="00946006" w:rsidRDefault="00DB4E9F" w:rsidP="00946006">
            <w:pPr>
              <w:numPr>
                <w:ilvl w:val="0"/>
                <w:numId w:val="48"/>
              </w:numPr>
              <w:spacing w:before="60" w:after="60" w:line="23" w:lineRule="atLeast"/>
              <w:ind w:left="601" w:hanging="283"/>
              <w:rPr>
                <w:rFonts w:ascii="Arial" w:eastAsia="Calibri" w:hAnsi="Arial" w:cs="Arial"/>
              </w:rPr>
            </w:pPr>
            <w:r w:rsidRPr="00946006">
              <w:rPr>
                <w:rFonts w:ascii="Arial" w:eastAsia="Calibri" w:hAnsi="Arial" w:cs="Arial"/>
              </w:rPr>
              <w:lastRenderedPageBreak/>
              <w:t>opisu sposobu, w jaki zostanie zachowana trwałość projektu (o ile dotyczy);</w:t>
            </w:r>
          </w:p>
          <w:p w14:paraId="14DB1899" w14:textId="77777777" w:rsidR="00DB4E9F" w:rsidRPr="00946006" w:rsidRDefault="00DB4E9F" w:rsidP="00946006">
            <w:pPr>
              <w:numPr>
                <w:ilvl w:val="0"/>
                <w:numId w:val="48"/>
              </w:numPr>
              <w:spacing w:before="60" w:after="60" w:line="23" w:lineRule="atLeast"/>
              <w:ind w:left="601" w:hanging="283"/>
              <w:rPr>
                <w:rFonts w:ascii="Arial" w:eastAsia="Calibri" w:hAnsi="Arial" w:cs="Arial"/>
              </w:rPr>
            </w:pPr>
            <w:r w:rsidRPr="00946006">
              <w:rPr>
                <w:rFonts w:ascii="Arial" w:eastAsia="Calibri" w:hAnsi="Arial" w:cs="Arial"/>
              </w:rPr>
              <w:t>zgodności z zapisami Regulaminu konkursu wynikającymi z wytycznych horyzontalnych obowiązujących w danym obszarze tematycznym;</w:t>
            </w:r>
          </w:p>
          <w:p w14:paraId="344B5D8E" w14:textId="77777777" w:rsidR="00DB4E9F" w:rsidRPr="00946006" w:rsidRDefault="00DB4E9F" w:rsidP="00946006">
            <w:pPr>
              <w:numPr>
                <w:ilvl w:val="0"/>
                <w:numId w:val="91"/>
              </w:numPr>
              <w:spacing w:after="120" w:line="23" w:lineRule="atLeast"/>
              <w:ind w:left="318" w:hanging="284"/>
              <w:rPr>
                <w:rFonts w:ascii="Arial" w:eastAsia="Calibri" w:hAnsi="Arial" w:cs="Arial"/>
              </w:rPr>
            </w:pPr>
            <w:r w:rsidRPr="00946006">
              <w:rPr>
                <w:rFonts w:ascii="Arial" w:eastAsia="Calibri" w:hAnsi="Arial" w:cs="Arial"/>
              </w:rPr>
              <w:t>Potencjału wnioskodawcy i partnerów (o ile dotyczy) w tym w szczególności:</w:t>
            </w:r>
          </w:p>
          <w:p w14:paraId="4A50DE5C" w14:textId="7B276C56" w:rsidR="00DB4E9F" w:rsidRPr="00946006" w:rsidRDefault="00DB4E9F" w:rsidP="00946006">
            <w:pPr>
              <w:numPr>
                <w:ilvl w:val="0"/>
                <w:numId w:val="48"/>
              </w:numPr>
              <w:spacing w:before="60" w:after="60" w:line="23" w:lineRule="atLeast"/>
              <w:ind w:left="601" w:hanging="283"/>
              <w:rPr>
                <w:rFonts w:ascii="Arial" w:eastAsia="Calibri" w:hAnsi="Arial" w:cs="Arial"/>
              </w:rPr>
            </w:pPr>
            <w:r w:rsidRPr="00946006">
              <w:rPr>
                <w:rFonts w:ascii="Arial" w:eastAsia="Calibri" w:hAnsi="Arial" w:cs="Arial"/>
              </w:rPr>
              <w:t xml:space="preserve">potencjału technicznego, w tym sprzętowego i warunków lokalowych wnioskodawcy i partnerów (o ile dotyczy) i sposobu jego wykorzystania w ramach projektu, </w:t>
            </w:r>
          </w:p>
          <w:p w14:paraId="1B6F5E18" w14:textId="2A5D5BF4" w:rsidR="00DB4E9F" w:rsidRPr="00946006" w:rsidRDefault="00DB4E9F" w:rsidP="00946006">
            <w:pPr>
              <w:numPr>
                <w:ilvl w:val="0"/>
                <w:numId w:val="48"/>
              </w:numPr>
              <w:spacing w:before="60" w:after="60" w:line="23" w:lineRule="atLeast"/>
              <w:ind w:left="601" w:hanging="283"/>
              <w:rPr>
                <w:rFonts w:ascii="Arial" w:eastAsia="Calibri" w:hAnsi="Arial" w:cs="Arial"/>
              </w:rPr>
            </w:pPr>
            <w:r w:rsidRPr="00946006">
              <w:rPr>
                <w:rFonts w:ascii="Arial" w:eastAsia="Calibri" w:hAnsi="Arial" w:cs="Arial"/>
              </w:rPr>
              <w:t>potencjału kadrowego wnioskodawcy i partnerów (o ile dotyczy) i sposobu jego wykorzystania w ramach projektu (kluczowych osób, które zostaną zaangażowane do realizacji projektu oraz ich planowanej funkcji w projekcie),</w:t>
            </w:r>
          </w:p>
          <w:p w14:paraId="1A797D10" w14:textId="77777777" w:rsidR="00DB4E9F" w:rsidRPr="00946006" w:rsidRDefault="00DB4E9F" w:rsidP="00946006">
            <w:pPr>
              <w:numPr>
                <w:ilvl w:val="0"/>
                <w:numId w:val="48"/>
              </w:numPr>
              <w:spacing w:before="60" w:after="60" w:line="23" w:lineRule="atLeast"/>
              <w:ind w:left="601" w:hanging="283"/>
              <w:rPr>
                <w:rFonts w:ascii="Arial" w:eastAsia="Calibri" w:hAnsi="Arial" w:cs="Arial"/>
              </w:rPr>
            </w:pPr>
            <w:r w:rsidRPr="00946006">
              <w:rPr>
                <w:rFonts w:ascii="Arial" w:eastAsia="Calibri" w:hAnsi="Arial" w:cs="Arial"/>
              </w:rPr>
              <w:t>uzasadnienia wyboru partnerów do realizacji poszczególnych zadań (o ile dotyczy).</w:t>
            </w:r>
          </w:p>
          <w:p w14:paraId="41BF8715" w14:textId="77777777" w:rsidR="00DB4E9F" w:rsidRPr="00946006" w:rsidRDefault="00DB4E9F" w:rsidP="00946006">
            <w:pPr>
              <w:numPr>
                <w:ilvl w:val="0"/>
                <w:numId w:val="91"/>
              </w:numPr>
              <w:spacing w:before="60" w:after="60" w:line="23" w:lineRule="atLeast"/>
              <w:ind w:left="318" w:hanging="284"/>
              <w:contextualSpacing/>
              <w:rPr>
                <w:rFonts w:ascii="Arial" w:eastAsia="Times New Roman" w:hAnsi="Arial" w:cs="Arial"/>
              </w:rPr>
            </w:pPr>
            <w:r w:rsidRPr="00946006">
              <w:rPr>
                <w:rFonts w:ascii="Arial" w:eastAsia="Times New Roman" w:hAnsi="Arial" w:cs="Arial"/>
              </w:rPr>
              <w:t xml:space="preserve">Adekwatności opisu potencjału społecznego wnioskodawcy i partnerów (o ile dotyczy) do zakresu realizacji projektu, w tym uzasadnienie dlaczego doświadczenie wnioskodawcy i partnerów (o ile dotyczy) jest adekwatne do zakresu realizacji projektu, z uwzględnieniem dotychczasowej </w:t>
            </w:r>
            <w:r w:rsidRPr="00946006">
              <w:rPr>
                <w:rFonts w:ascii="Arial" w:eastAsia="Times New Roman" w:hAnsi="Arial" w:cs="Arial"/>
              </w:rPr>
              <w:lastRenderedPageBreak/>
              <w:t xml:space="preserve">działalności wnioskodawcy i partnerów (o ile dotyczy) prowadzonej: </w:t>
            </w:r>
          </w:p>
          <w:p w14:paraId="6BAE1A47" w14:textId="77777777" w:rsidR="00DB4E9F" w:rsidRPr="00946006" w:rsidRDefault="00DB4E9F" w:rsidP="00946006">
            <w:pPr>
              <w:numPr>
                <w:ilvl w:val="0"/>
                <w:numId w:val="49"/>
              </w:numPr>
              <w:spacing w:before="120" w:after="120" w:line="23" w:lineRule="atLeast"/>
              <w:ind w:left="601" w:hanging="283"/>
              <w:contextualSpacing/>
              <w:rPr>
                <w:rFonts w:ascii="Arial" w:eastAsia="Times New Roman" w:hAnsi="Arial" w:cs="Arial"/>
              </w:rPr>
            </w:pPr>
            <w:r w:rsidRPr="00946006">
              <w:rPr>
                <w:rFonts w:ascii="Arial" w:eastAsia="Times New Roman" w:hAnsi="Arial" w:cs="Arial"/>
              </w:rPr>
              <w:t xml:space="preserve">w obszarze tematycznym wsparcia projektu, </w:t>
            </w:r>
          </w:p>
          <w:p w14:paraId="1132F3FB" w14:textId="77777777" w:rsidR="00DB4E9F" w:rsidRPr="00946006" w:rsidRDefault="00DB4E9F" w:rsidP="00946006">
            <w:pPr>
              <w:numPr>
                <w:ilvl w:val="0"/>
                <w:numId w:val="49"/>
              </w:numPr>
              <w:spacing w:before="120" w:after="120" w:line="23" w:lineRule="atLeast"/>
              <w:ind w:left="601" w:hanging="283"/>
              <w:contextualSpacing/>
              <w:rPr>
                <w:rFonts w:ascii="Arial" w:eastAsia="Times New Roman" w:hAnsi="Arial" w:cs="Arial"/>
              </w:rPr>
            </w:pPr>
            <w:r w:rsidRPr="00946006">
              <w:rPr>
                <w:rFonts w:ascii="Arial" w:eastAsia="Times New Roman" w:hAnsi="Arial" w:cs="Arial"/>
              </w:rPr>
              <w:t xml:space="preserve">na rzecz grupy docelowej, do której skierowany będzie projekt oraz </w:t>
            </w:r>
          </w:p>
          <w:p w14:paraId="6AC6A418" w14:textId="77777777" w:rsidR="00DB4E9F" w:rsidRPr="00946006" w:rsidRDefault="00DB4E9F" w:rsidP="00946006">
            <w:pPr>
              <w:numPr>
                <w:ilvl w:val="0"/>
                <w:numId w:val="49"/>
              </w:numPr>
              <w:spacing w:before="120" w:after="120" w:line="23" w:lineRule="atLeast"/>
              <w:ind w:left="601" w:hanging="283"/>
              <w:contextualSpacing/>
              <w:rPr>
                <w:rFonts w:ascii="Arial" w:eastAsia="Times New Roman" w:hAnsi="Arial" w:cs="Arial"/>
              </w:rPr>
            </w:pPr>
            <w:r w:rsidRPr="00946006">
              <w:rPr>
                <w:rFonts w:ascii="Arial" w:eastAsia="Times New Roman" w:hAnsi="Arial" w:cs="Arial"/>
              </w:rPr>
              <w:t>na określonym terytorium, którego będzie dotyczyć realizacja projektu.</w:t>
            </w:r>
          </w:p>
        </w:tc>
        <w:tc>
          <w:tcPr>
            <w:tcW w:w="3119" w:type="dxa"/>
            <w:vMerge w:val="restart"/>
            <w:shd w:val="clear" w:color="auto" w:fill="auto"/>
          </w:tcPr>
          <w:p w14:paraId="61922A99" w14:textId="77777777" w:rsidR="00DB4E9F" w:rsidRPr="00946006" w:rsidRDefault="00DB4E9F" w:rsidP="00946006">
            <w:pPr>
              <w:spacing w:after="200" w:line="23" w:lineRule="atLeast"/>
              <w:rPr>
                <w:rFonts w:ascii="Arial" w:eastAsia="Calibri" w:hAnsi="Arial" w:cs="Arial"/>
              </w:rPr>
            </w:pPr>
            <w:r w:rsidRPr="00946006">
              <w:rPr>
                <w:rFonts w:ascii="Arial" w:eastAsia="Calibri" w:hAnsi="Arial" w:cs="Arial"/>
              </w:rPr>
              <w:lastRenderedPageBreak/>
              <w:t xml:space="preserve">Ocena spełniania kryterium merytorycznego dokonywana jest w przypadku projektów pozytywnie ocenionych pod </w:t>
            </w:r>
            <w:r w:rsidRPr="00946006">
              <w:rPr>
                <w:rFonts w:ascii="Arial" w:eastAsia="Calibri" w:hAnsi="Arial" w:cs="Arial"/>
              </w:rPr>
              <w:lastRenderedPageBreak/>
              <w:t>względem spełniania kryteriów formalnych i dopuszczających ogólnych.</w:t>
            </w:r>
          </w:p>
          <w:p w14:paraId="3F790F6A" w14:textId="77777777" w:rsidR="00DB4E9F" w:rsidRPr="00946006" w:rsidRDefault="00DB4E9F" w:rsidP="00946006">
            <w:pPr>
              <w:spacing w:after="200" w:line="23" w:lineRule="atLeast"/>
              <w:rPr>
                <w:rFonts w:ascii="Arial" w:eastAsia="Calibri" w:hAnsi="Arial" w:cs="Arial"/>
              </w:rPr>
            </w:pPr>
            <w:r w:rsidRPr="00946006">
              <w:rPr>
                <w:rFonts w:ascii="Arial" w:eastAsia="Calibri" w:hAnsi="Arial" w:cs="Arial"/>
              </w:rPr>
              <w:t xml:space="preserve">Ocena spełniania kryterium polega na przypisaniu im wartości logicznych „tak”, „nie” albo stwierdzeniu, że kryterium nie dotyczy danego projektu. </w:t>
            </w:r>
          </w:p>
          <w:p w14:paraId="22513B90" w14:textId="77777777" w:rsidR="00DB4E9F" w:rsidRPr="00946006" w:rsidRDefault="00DB4E9F" w:rsidP="00946006">
            <w:pPr>
              <w:spacing w:after="200" w:line="23" w:lineRule="atLeast"/>
              <w:rPr>
                <w:rFonts w:ascii="Arial" w:eastAsia="Calibri" w:hAnsi="Arial" w:cs="Arial"/>
              </w:rPr>
            </w:pPr>
            <w:bookmarkStart w:id="66" w:name="_Hlk8816046"/>
            <w:r w:rsidRPr="00946006">
              <w:rPr>
                <w:rFonts w:ascii="Arial" w:eastAsia="Calibri" w:hAnsi="Arial" w:cs="Arial"/>
                <w:b/>
              </w:rPr>
              <w:t>Istnieje możliwość skierowania projektu do negocjacji we wskazanym w karcie oceny zakresie dotyczącym dokonanej oceny</w:t>
            </w:r>
            <w:r w:rsidRPr="00946006">
              <w:rPr>
                <w:rFonts w:ascii="Arial" w:eastAsia="Calibri" w:hAnsi="Arial" w:cs="Arial"/>
              </w:rPr>
              <w:t xml:space="preserve">. </w:t>
            </w:r>
          </w:p>
          <w:bookmarkEnd w:id="66"/>
          <w:p w14:paraId="2166C5ED" w14:textId="77777777" w:rsidR="00DB4E9F" w:rsidRPr="00946006" w:rsidRDefault="00DB4E9F" w:rsidP="00946006">
            <w:pPr>
              <w:spacing w:after="200" w:line="23" w:lineRule="atLeast"/>
              <w:rPr>
                <w:rFonts w:ascii="Arial" w:eastAsia="Calibri" w:hAnsi="Arial" w:cs="Arial"/>
              </w:rPr>
            </w:pPr>
          </w:p>
        </w:tc>
        <w:tc>
          <w:tcPr>
            <w:tcW w:w="2438" w:type="dxa"/>
            <w:vMerge w:val="restart"/>
            <w:shd w:val="clear" w:color="auto" w:fill="auto"/>
          </w:tcPr>
          <w:p w14:paraId="7EC3DAED" w14:textId="77777777" w:rsidR="00DB4E9F" w:rsidRPr="00946006" w:rsidRDefault="00DB4E9F" w:rsidP="00946006">
            <w:pPr>
              <w:spacing w:after="200" w:line="23" w:lineRule="atLeast"/>
              <w:rPr>
                <w:rFonts w:ascii="Arial" w:eastAsia="Calibri" w:hAnsi="Arial" w:cs="Arial"/>
              </w:rPr>
            </w:pPr>
            <w:r w:rsidRPr="00946006">
              <w:rPr>
                <w:rFonts w:ascii="Arial" w:eastAsia="Calibri" w:hAnsi="Arial" w:cs="Arial"/>
              </w:rPr>
              <w:lastRenderedPageBreak/>
              <w:t xml:space="preserve">Spełnienie kryterium jest konieczne do </w:t>
            </w:r>
            <w:r w:rsidRPr="00946006">
              <w:rPr>
                <w:rFonts w:ascii="Arial" w:eastAsia="Calibri" w:hAnsi="Arial" w:cs="Arial"/>
              </w:rPr>
              <w:lastRenderedPageBreak/>
              <w:t xml:space="preserve">przyznania dofinansowania. </w:t>
            </w:r>
          </w:p>
          <w:p w14:paraId="3AB2C164" w14:textId="77777777" w:rsidR="00DB4E9F" w:rsidRPr="00946006" w:rsidRDefault="00DB4E9F" w:rsidP="00946006">
            <w:pPr>
              <w:spacing w:after="200" w:line="23" w:lineRule="atLeast"/>
              <w:rPr>
                <w:rFonts w:ascii="Arial" w:eastAsia="Calibri" w:hAnsi="Arial" w:cs="Arial"/>
                <w:highlight w:val="yellow"/>
              </w:rPr>
            </w:pPr>
            <w:r w:rsidRPr="00946006">
              <w:rPr>
                <w:rFonts w:ascii="Arial" w:eastAsia="Calibri" w:hAnsi="Arial" w:cs="Arial"/>
              </w:rPr>
              <w:t>Projekty niespełniające któregokolwiek z kryteriów są odrzucane.</w:t>
            </w:r>
          </w:p>
        </w:tc>
      </w:tr>
      <w:tr w:rsidR="00DB4E9F" w:rsidRPr="00946006" w14:paraId="24646003" w14:textId="77777777" w:rsidTr="00DB1C55">
        <w:tc>
          <w:tcPr>
            <w:tcW w:w="539" w:type="dxa"/>
            <w:shd w:val="clear" w:color="auto" w:fill="auto"/>
          </w:tcPr>
          <w:p w14:paraId="21E7A006" w14:textId="77777777" w:rsidR="00DB4E9F" w:rsidRPr="00946006" w:rsidRDefault="00DB4E9F" w:rsidP="00946006">
            <w:pPr>
              <w:numPr>
                <w:ilvl w:val="0"/>
                <w:numId w:val="92"/>
              </w:numPr>
              <w:spacing w:after="0" w:line="23" w:lineRule="atLeast"/>
              <w:ind w:left="340"/>
              <w:rPr>
                <w:rFonts w:ascii="Arial" w:eastAsia="Calibri" w:hAnsi="Arial" w:cs="Arial"/>
              </w:rPr>
            </w:pPr>
          </w:p>
        </w:tc>
        <w:tc>
          <w:tcPr>
            <w:tcW w:w="3118" w:type="dxa"/>
            <w:shd w:val="clear" w:color="auto" w:fill="auto"/>
          </w:tcPr>
          <w:p w14:paraId="4DF2BB27" w14:textId="77777777" w:rsidR="00DB4E9F" w:rsidRPr="00946006" w:rsidRDefault="00DB4E9F" w:rsidP="00946006">
            <w:pPr>
              <w:spacing w:after="0" w:line="23" w:lineRule="atLeast"/>
              <w:contextualSpacing/>
              <w:rPr>
                <w:rFonts w:ascii="Arial" w:eastAsia="Times New Roman" w:hAnsi="Arial" w:cs="Arial"/>
              </w:rPr>
            </w:pPr>
            <w:r w:rsidRPr="00946006">
              <w:rPr>
                <w:rFonts w:ascii="Arial" w:eastAsia="Times New Roman" w:hAnsi="Arial" w:cs="Arial"/>
              </w:rPr>
              <w:t>Adekwatność sposobu zarządzania projektem do zakresu zadań w projekcie oraz kadry zewnętrznej zaangażowanej do realizacji projektu.</w:t>
            </w:r>
          </w:p>
        </w:tc>
        <w:tc>
          <w:tcPr>
            <w:tcW w:w="3119" w:type="dxa"/>
            <w:vMerge/>
            <w:shd w:val="clear" w:color="auto" w:fill="auto"/>
          </w:tcPr>
          <w:p w14:paraId="7402B11D" w14:textId="77777777" w:rsidR="00DB4E9F" w:rsidRPr="00946006" w:rsidRDefault="00DB4E9F" w:rsidP="00946006">
            <w:pPr>
              <w:spacing w:after="200" w:line="23" w:lineRule="atLeast"/>
              <w:rPr>
                <w:rFonts w:ascii="Arial" w:eastAsia="Calibri" w:hAnsi="Arial" w:cs="Arial"/>
              </w:rPr>
            </w:pPr>
          </w:p>
        </w:tc>
        <w:tc>
          <w:tcPr>
            <w:tcW w:w="2438" w:type="dxa"/>
            <w:vMerge/>
            <w:shd w:val="clear" w:color="auto" w:fill="auto"/>
          </w:tcPr>
          <w:p w14:paraId="26519F98" w14:textId="77777777" w:rsidR="00DB4E9F" w:rsidRPr="00946006" w:rsidRDefault="00DB4E9F" w:rsidP="00946006">
            <w:pPr>
              <w:spacing w:after="200" w:line="23" w:lineRule="atLeast"/>
              <w:rPr>
                <w:rFonts w:ascii="Arial" w:eastAsia="Calibri" w:hAnsi="Arial" w:cs="Arial"/>
              </w:rPr>
            </w:pPr>
          </w:p>
        </w:tc>
      </w:tr>
      <w:tr w:rsidR="00DB4E9F" w:rsidRPr="00946006" w14:paraId="5884F3AE" w14:textId="77777777" w:rsidTr="00DB1C55">
        <w:tc>
          <w:tcPr>
            <w:tcW w:w="539" w:type="dxa"/>
            <w:shd w:val="clear" w:color="auto" w:fill="auto"/>
          </w:tcPr>
          <w:p w14:paraId="39C42C1B" w14:textId="77777777" w:rsidR="00DB4E9F" w:rsidRPr="00946006" w:rsidRDefault="00DB4E9F" w:rsidP="00946006">
            <w:pPr>
              <w:numPr>
                <w:ilvl w:val="0"/>
                <w:numId w:val="92"/>
              </w:numPr>
              <w:spacing w:after="0" w:line="23" w:lineRule="atLeast"/>
              <w:ind w:left="340"/>
              <w:rPr>
                <w:rFonts w:ascii="Arial" w:eastAsia="Calibri" w:hAnsi="Arial" w:cs="Arial"/>
              </w:rPr>
            </w:pPr>
          </w:p>
        </w:tc>
        <w:tc>
          <w:tcPr>
            <w:tcW w:w="3118" w:type="dxa"/>
            <w:shd w:val="clear" w:color="auto" w:fill="auto"/>
          </w:tcPr>
          <w:p w14:paraId="35DCD98E" w14:textId="77777777" w:rsidR="00DB4E9F" w:rsidRPr="00946006" w:rsidRDefault="00DB4E9F" w:rsidP="00946006">
            <w:pPr>
              <w:spacing w:after="120" w:line="23" w:lineRule="atLeast"/>
              <w:rPr>
                <w:rFonts w:ascii="Arial" w:eastAsia="Calibri" w:hAnsi="Arial" w:cs="Arial"/>
              </w:rPr>
            </w:pPr>
            <w:r w:rsidRPr="00946006">
              <w:rPr>
                <w:rFonts w:ascii="Arial" w:eastAsia="Calibri" w:hAnsi="Arial" w:cs="Arial"/>
              </w:rPr>
              <w:t>Trafność opisanej analizy ryzyka nieosiągnięcia założeń projektu, w tym opis:</w:t>
            </w:r>
          </w:p>
          <w:p w14:paraId="7492FCF1" w14:textId="77777777" w:rsidR="00DB4E9F" w:rsidRPr="00946006" w:rsidRDefault="00DB4E9F" w:rsidP="00946006">
            <w:pPr>
              <w:numPr>
                <w:ilvl w:val="0"/>
                <w:numId w:val="48"/>
              </w:numPr>
              <w:spacing w:after="0" w:line="23" w:lineRule="atLeast"/>
              <w:rPr>
                <w:rFonts w:ascii="Arial" w:eastAsia="Calibri" w:hAnsi="Arial" w:cs="Arial"/>
              </w:rPr>
            </w:pPr>
            <w:r w:rsidRPr="00946006">
              <w:rPr>
                <w:rFonts w:ascii="Arial" w:eastAsia="Calibri" w:hAnsi="Arial" w:cs="Arial"/>
              </w:rPr>
              <w:t>sytuacji, których wystąpienie utrudni lub uniemożliwi osiągnięcie wartości docelowej wskaźników rezultatu, a także sposobu identyfikacji wystąpienia takich sytuacji (zajścia ryzyka);</w:t>
            </w:r>
          </w:p>
          <w:p w14:paraId="45FE9A05" w14:textId="77777777" w:rsidR="00DB4E9F" w:rsidRPr="00946006" w:rsidRDefault="00DB4E9F" w:rsidP="00946006">
            <w:pPr>
              <w:numPr>
                <w:ilvl w:val="0"/>
                <w:numId w:val="48"/>
              </w:numPr>
              <w:spacing w:after="0" w:line="23" w:lineRule="atLeast"/>
              <w:rPr>
                <w:rFonts w:ascii="Arial" w:eastAsia="Calibri" w:hAnsi="Arial" w:cs="Arial"/>
              </w:rPr>
            </w:pPr>
            <w:r w:rsidRPr="00946006">
              <w:rPr>
                <w:rFonts w:ascii="Arial" w:eastAsia="Calibri" w:hAnsi="Arial" w:cs="Arial"/>
              </w:rPr>
              <w:t>działań, które zostaną podjęte, aby zapobiec wystąpieniu ryzyka i jakie będą mogły zostać podjęte, aby zminimalizować skutki wystąpienia ryzyka.</w:t>
            </w:r>
          </w:p>
        </w:tc>
        <w:tc>
          <w:tcPr>
            <w:tcW w:w="3119" w:type="dxa"/>
            <w:vMerge/>
            <w:shd w:val="clear" w:color="auto" w:fill="auto"/>
          </w:tcPr>
          <w:p w14:paraId="53677E05" w14:textId="77777777" w:rsidR="00DB4E9F" w:rsidRPr="00946006" w:rsidRDefault="00DB4E9F" w:rsidP="00946006">
            <w:pPr>
              <w:spacing w:after="200" w:line="23" w:lineRule="atLeast"/>
              <w:rPr>
                <w:rFonts w:ascii="Arial" w:eastAsia="Calibri" w:hAnsi="Arial" w:cs="Arial"/>
              </w:rPr>
            </w:pPr>
          </w:p>
        </w:tc>
        <w:tc>
          <w:tcPr>
            <w:tcW w:w="2438" w:type="dxa"/>
            <w:vMerge/>
            <w:shd w:val="clear" w:color="auto" w:fill="auto"/>
          </w:tcPr>
          <w:p w14:paraId="445A553E" w14:textId="77777777" w:rsidR="00DB4E9F" w:rsidRPr="00946006" w:rsidRDefault="00DB4E9F" w:rsidP="00946006">
            <w:pPr>
              <w:spacing w:after="200" w:line="23" w:lineRule="atLeast"/>
              <w:rPr>
                <w:rFonts w:ascii="Arial" w:eastAsia="Calibri" w:hAnsi="Arial" w:cs="Arial"/>
              </w:rPr>
            </w:pPr>
          </w:p>
        </w:tc>
      </w:tr>
      <w:tr w:rsidR="00DB4E9F" w:rsidRPr="00946006" w14:paraId="47D404DC" w14:textId="77777777" w:rsidTr="00DB1C55">
        <w:tc>
          <w:tcPr>
            <w:tcW w:w="539" w:type="dxa"/>
            <w:shd w:val="clear" w:color="auto" w:fill="auto"/>
          </w:tcPr>
          <w:p w14:paraId="7F8530F9" w14:textId="77777777" w:rsidR="00DB4E9F" w:rsidRPr="00946006" w:rsidRDefault="00DB4E9F" w:rsidP="00946006">
            <w:pPr>
              <w:numPr>
                <w:ilvl w:val="0"/>
                <w:numId w:val="92"/>
              </w:numPr>
              <w:spacing w:after="0" w:line="23" w:lineRule="atLeast"/>
              <w:ind w:left="340"/>
              <w:rPr>
                <w:rFonts w:ascii="Arial" w:eastAsia="Calibri" w:hAnsi="Arial" w:cs="Arial"/>
              </w:rPr>
            </w:pPr>
          </w:p>
        </w:tc>
        <w:tc>
          <w:tcPr>
            <w:tcW w:w="3118" w:type="dxa"/>
            <w:shd w:val="clear" w:color="auto" w:fill="auto"/>
          </w:tcPr>
          <w:p w14:paraId="33B4CDB3" w14:textId="77777777" w:rsidR="00DB4E9F" w:rsidRPr="00946006" w:rsidRDefault="00DB4E9F" w:rsidP="00946006">
            <w:pPr>
              <w:autoSpaceDE w:val="0"/>
              <w:autoSpaceDN w:val="0"/>
              <w:adjustRightInd w:val="0"/>
              <w:spacing w:after="120" w:line="23" w:lineRule="atLeast"/>
              <w:rPr>
                <w:rFonts w:ascii="Arial" w:eastAsia="Calibri" w:hAnsi="Arial" w:cs="Arial"/>
              </w:rPr>
            </w:pPr>
            <w:r w:rsidRPr="00946006">
              <w:rPr>
                <w:rFonts w:ascii="Arial" w:eastAsia="Calibri" w:hAnsi="Arial" w:cs="Arial"/>
              </w:rPr>
              <w:t xml:space="preserve">Prawidłowość sporządzenia budżetu projektu oraz zgodność wydatków z Wytycznymi w zakresie kwalifikowalności wydatków w ramach Europejskiego Funduszu Rozwoju Regionalnego, Europejskiego Funduszu Społecznego oraz Funduszu Spójności na lata 2014-2020, w tym: </w:t>
            </w:r>
          </w:p>
          <w:p w14:paraId="3A440EA4" w14:textId="77777777" w:rsidR="00DB4E9F" w:rsidRPr="00946006" w:rsidRDefault="00DB4E9F" w:rsidP="00946006">
            <w:pPr>
              <w:numPr>
                <w:ilvl w:val="0"/>
                <w:numId w:val="48"/>
              </w:numPr>
              <w:spacing w:after="0" w:line="23" w:lineRule="atLeast"/>
              <w:ind w:left="459" w:hanging="283"/>
              <w:rPr>
                <w:rFonts w:ascii="Arial" w:eastAsia="Calibri" w:hAnsi="Arial" w:cs="Arial"/>
              </w:rPr>
            </w:pPr>
            <w:r w:rsidRPr="00946006">
              <w:rPr>
                <w:rFonts w:ascii="Arial" w:eastAsia="Calibri" w:hAnsi="Arial" w:cs="Arial"/>
              </w:rPr>
              <w:lastRenderedPageBreak/>
              <w:t xml:space="preserve">kwalifikowalność wydatków, w tym: niezbędność wydatków do realizacji projektu i osiągania jego celów, racjonalność i efektywność wydatków projektu (relacja nakład-rezultat), w tym zgodność ze standardami i cenami rynkowymi, w szczególności określonymi w regulaminie konkursu, </w:t>
            </w:r>
          </w:p>
          <w:p w14:paraId="5FF26F69" w14:textId="77777777" w:rsidR="00DB4E9F" w:rsidRPr="00946006" w:rsidRDefault="00DB4E9F" w:rsidP="00946006">
            <w:pPr>
              <w:numPr>
                <w:ilvl w:val="0"/>
                <w:numId w:val="48"/>
              </w:numPr>
              <w:spacing w:after="0" w:line="23" w:lineRule="atLeast"/>
              <w:ind w:left="459" w:hanging="283"/>
              <w:rPr>
                <w:rFonts w:ascii="Arial" w:eastAsia="Calibri" w:hAnsi="Arial" w:cs="Arial"/>
              </w:rPr>
            </w:pPr>
            <w:r w:rsidRPr="00946006">
              <w:rPr>
                <w:rFonts w:ascii="Arial" w:eastAsia="Calibri" w:hAnsi="Arial" w:cs="Arial"/>
              </w:rPr>
              <w:t>poprawność wniesienia wkładu własnego, w tym  zgodność udziału z Regulaminem danego konkursu,</w:t>
            </w:r>
          </w:p>
          <w:p w14:paraId="72A8F412" w14:textId="77777777" w:rsidR="00DB4E9F" w:rsidRPr="00946006" w:rsidRDefault="00DB4E9F" w:rsidP="00946006">
            <w:pPr>
              <w:numPr>
                <w:ilvl w:val="0"/>
                <w:numId w:val="48"/>
              </w:numPr>
              <w:spacing w:after="0" w:line="23" w:lineRule="atLeast"/>
              <w:ind w:left="459" w:hanging="283"/>
              <w:rPr>
                <w:rFonts w:ascii="Arial" w:eastAsia="Calibri" w:hAnsi="Arial" w:cs="Arial"/>
              </w:rPr>
            </w:pPr>
            <w:r w:rsidRPr="00946006">
              <w:rPr>
                <w:rFonts w:ascii="Arial" w:eastAsia="Calibri" w:hAnsi="Arial" w:cs="Arial"/>
              </w:rPr>
              <w:t>poprawność formalno-rachunkowa sporządzenia budżetu projektu oraz zgodność poziomu kosztów pośrednich z Wytycznymi,</w:t>
            </w:r>
          </w:p>
          <w:p w14:paraId="56A84A14" w14:textId="77777777" w:rsidR="00DB4E9F" w:rsidRPr="00946006" w:rsidRDefault="00DB4E9F" w:rsidP="00946006">
            <w:pPr>
              <w:numPr>
                <w:ilvl w:val="0"/>
                <w:numId w:val="48"/>
              </w:numPr>
              <w:spacing w:after="0" w:line="23" w:lineRule="atLeast"/>
              <w:ind w:left="459" w:hanging="283"/>
              <w:rPr>
                <w:rFonts w:ascii="Arial" w:eastAsia="Calibri" w:hAnsi="Arial" w:cs="Arial"/>
              </w:rPr>
            </w:pPr>
            <w:r w:rsidRPr="00946006">
              <w:rPr>
                <w:rFonts w:ascii="Arial" w:eastAsia="Calibri" w:hAnsi="Arial" w:cs="Arial"/>
              </w:rPr>
              <w:t>zgodność z limitami określonymi w SzOOP (wersja obowiązująca na dzień przyjęcia kryterium przez KM)  w zakresie limitów określonych dla cross-financingu i środków trwałych,</w:t>
            </w:r>
          </w:p>
          <w:p w14:paraId="112EBEB4" w14:textId="77777777" w:rsidR="00DB4E9F" w:rsidRPr="00946006" w:rsidRDefault="00DB4E9F" w:rsidP="00946006">
            <w:pPr>
              <w:numPr>
                <w:ilvl w:val="0"/>
                <w:numId w:val="48"/>
              </w:numPr>
              <w:spacing w:after="0" w:line="23" w:lineRule="atLeast"/>
              <w:ind w:left="459" w:hanging="283"/>
              <w:rPr>
                <w:rFonts w:ascii="Arial" w:eastAsia="Calibri" w:hAnsi="Arial" w:cs="Arial"/>
              </w:rPr>
            </w:pPr>
            <w:r w:rsidRPr="00946006">
              <w:rPr>
                <w:rFonts w:ascii="Arial" w:eastAsia="Calibri" w:hAnsi="Arial" w:cs="Arial"/>
              </w:rPr>
              <w:t>zgodność z zapisami Regulaminu konkursu wynikającymi z wytycznych horyzontalnych obowiązujących w danym obszarze tematycznym.</w:t>
            </w:r>
          </w:p>
        </w:tc>
        <w:tc>
          <w:tcPr>
            <w:tcW w:w="3119" w:type="dxa"/>
            <w:vMerge/>
            <w:shd w:val="clear" w:color="auto" w:fill="auto"/>
          </w:tcPr>
          <w:p w14:paraId="4956C646" w14:textId="77777777" w:rsidR="00DB4E9F" w:rsidRPr="00946006" w:rsidRDefault="00DB4E9F" w:rsidP="00946006">
            <w:pPr>
              <w:spacing w:after="200" w:line="23" w:lineRule="atLeast"/>
              <w:rPr>
                <w:rFonts w:ascii="Arial" w:eastAsia="Calibri" w:hAnsi="Arial" w:cs="Arial"/>
              </w:rPr>
            </w:pPr>
          </w:p>
        </w:tc>
        <w:tc>
          <w:tcPr>
            <w:tcW w:w="2438" w:type="dxa"/>
            <w:vMerge/>
            <w:shd w:val="clear" w:color="auto" w:fill="auto"/>
          </w:tcPr>
          <w:p w14:paraId="21013ED4" w14:textId="77777777" w:rsidR="00DB4E9F" w:rsidRPr="00946006" w:rsidRDefault="00DB4E9F" w:rsidP="00946006">
            <w:pPr>
              <w:spacing w:after="200" w:line="23" w:lineRule="atLeast"/>
              <w:rPr>
                <w:rFonts w:ascii="Arial" w:eastAsia="Calibri" w:hAnsi="Arial" w:cs="Arial"/>
              </w:rPr>
            </w:pPr>
          </w:p>
        </w:tc>
      </w:tr>
    </w:tbl>
    <w:p w14:paraId="2BCB4E74" w14:textId="77777777" w:rsidR="00DB4E9F" w:rsidRPr="00946006" w:rsidRDefault="00DB4E9F" w:rsidP="00946006">
      <w:pPr>
        <w:autoSpaceDE w:val="0"/>
        <w:autoSpaceDN w:val="0"/>
        <w:adjustRightInd w:val="0"/>
        <w:spacing w:after="0" w:line="23" w:lineRule="atLeast"/>
        <w:contextualSpacing/>
        <w:rPr>
          <w:rFonts w:ascii="Arial" w:eastAsia="Calibri" w:hAnsi="Arial" w:cs="Arial"/>
        </w:rPr>
      </w:pPr>
    </w:p>
    <w:p w14:paraId="76AA26EF" w14:textId="0EB3DB91" w:rsidR="001C4AC6" w:rsidRPr="00946006" w:rsidRDefault="00DB1C55" w:rsidP="00946006">
      <w:pPr>
        <w:tabs>
          <w:tab w:val="left" w:pos="0"/>
        </w:tabs>
        <w:spacing w:before="120" w:after="0" w:line="23" w:lineRule="atLeast"/>
        <w:rPr>
          <w:rFonts w:ascii="Arial" w:eastAsia="Calibri" w:hAnsi="Arial" w:cs="Arial"/>
        </w:rPr>
      </w:pPr>
      <w:r w:rsidRPr="00946006">
        <w:rPr>
          <w:rFonts w:ascii="Arial" w:eastAsia="Times New Roman" w:hAnsi="Arial" w:cs="Arial"/>
          <w:lang w:eastAsia="pl-PL"/>
        </w:rPr>
        <w:t>Po zakończeniu oceny kryteriów merytorycznych</w:t>
      </w:r>
      <w:r w:rsidR="001D624E" w:rsidRPr="00946006">
        <w:rPr>
          <w:rFonts w:ascii="Arial" w:eastAsia="Times New Roman" w:hAnsi="Arial" w:cs="Arial"/>
          <w:lang w:eastAsia="pl-PL"/>
        </w:rPr>
        <w:t xml:space="preserve"> (1-5)</w:t>
      </w:r>
      <w:r w:rsidRPr="00946006">
        <w:rPr>
          <w:rFonts w:ascii="Arial" w:eastAsia="Times New Roman" w:hAnsi="Arial" w:cs="Arial"/>
          <w:lang w:eastAsia="pl-PL"/>
        </w:rPr>
        <w:t xml:space="preserve"> oceniający potwierdzają dokonanie czynności czytelnym podpisem. Projekty niespełniające kryteriów merytorycznych nie podlegają dalszej ocenie i jednocześnie są odrzucane na etapie oceny formalno-merytorycznej.</w:t>
      </w:r>
      <w:r w:rsidRPr="00946006">
        <w:rPr>
          <w:rFonts w:ascii="Arial" w:eastAsia="Calibri" w:hAnsi="Arial" w:cs="Arial"/>
        </w:rPr>
        <w:t xml:space="preserve"> </w:t>
      </w:r>
    </w:p>
    <w:p w14:paraId="5BBE0096" w14:textId="77777777" w:rsidR="001C4AC6" w:rsidRPr="00946006" w:rsidRDefault="001C4AC6" w:rsidP="00946006">
      <w:pPr>
        <w:tabs>
          <w:tab w:val="left" w:pos="0"/>
        </w:tabs>
        <w:spacing w:before="120" w:after="0" w:line="23" w:lineRule="atLeast"/>
        <w:rPr>
          <w:rFonts w:ascii="Arial" w:eastAsia="Calibri" w:hAnsi="Arial" w:cs="Arial"/>
        </w:rPr>
      </w:pPr>
    </w:p>
    <w:p w14:paraId="1C2CB737" w14:textId="78A48CE4" w:rsidR="001C4AC6" w:rsidRPr="00946006" w:rsidRDefault="00DB1C55" w:rsidP="00946006">
      <w:pPr>
        <w:tabs>
          <w:tab w:val="left" w:pos="0"/>
        </w:tabs>
        <w:spacing w:before="120" w:after="0" w:line="23" w:lineRule="atLeast"/>
        <w:rPr>
          <w:rFonts w:ascii="Arial" w:eastAsia="Times New Roman" w:hAnsi="Arial" w:cs="Arial"/>
          <w:lang w:eastAsia="pl-PL"/>
        </w:rPr>
      </w:pPr>
      <w:r w:rsidRPr="00946006">
        <w:rPr>
          <w:rFonts w:ascii="Arial" w:eastAsia="Times New Roman" w:hAnsi="Arial" w:cs="Arial"/>
          <w:lang w:val="x-none" w:eastAsia="pl-PL"/>
        </w:rPr>
        <w:t xml:space="preserve">Ocena spełnienia przez projekt kryteriów </w:t>
      </w:r>
      <w:r w:rsidRPr="00946006">
        <w:rPr>
          <w:rFonts w:ascii="Arial" w:eastAsia="Times New Roman" w:hAnsi="Arial" w:cs="Arial"/>
          <w:lang w:eastAsia="pl-PL"/>
        </w:rPr>
        <w:t>merytorycznych</w:t>
      </w:r>
      <w:r w:rsidRPr="00946006">
        <w:rPr>
          <w:rFonts w:ascii="Arial" w:eastAsia="Times New Roman" w:hAnsi="Arial" w:cs="Arial"/>
          <w:lang w:val="x-none" w:eastAsia="pl-PL"/>
        </w:rPr>
        <w:t xml:space="preserve"> nie podlega punktacji, </w:t>
      </w:r>
      <w:r w:rsidRPr="00946006">
        <w:rPr>
          <w:rFonts w:ascii="Arial" w:eastAsia="Times New Roman" w:hAnsi="Arial" w:cs="Arial"/>
          <w:lang w:val="x-none" w:eastAsia="pl-PL"/>
        </w:rPr>
        <w:br/>
        <w:t>a jedynie weryfikacji dokonywanej w formie tak/nie</w:t>
      </w:r>
      <w:r w:rsidRPr="00946006">
        <w:rPr>
          <w:rFonts w:ascii="Arial" w:eastAsia="Times New Roman" w:hAnsi="Arial" w:cs="Arial"/>
          <w:lang w:eastAsia="pl-PL"/>
        </w:rPr>
        <w:t xml:space="preserve">. </w:t>
      </w:r>
      <w:r w:rsidRPr="00946006">
        <w:rPr>
          <w:rFonts w:ascii="Arial" w:eastAsia="Times New Roman" w:hAnsi="Arial" w:cs="Arial"/>
          <w:lang w:val="x-none" w:eastAsia="pl-PL"/>
        </w:rPr>
        <w:t xml:space="preserve">Spełnienie kryterium jest konieczne do przyznania dofinansowania. </w:t>
      </w:r>
      <w:r w:rsidRPr="00946006">
        <w:rPr>
          <w:rFonts w:ascii="Arial" w:eastAsia="Times New Roman" w:hAnsi="Arial" w:cs="Arial"/>
          <w:lang w:eastAsia="pl-PL"/>
        </w:rPr>
        <w:t xml:space="preserve">Istnieje możliwość skierowania projektu do negocjacji we wskazanym w karcie oceny zakresie dotyczącym dokonanej oceny. </w:t>
      </w:r>
    </w:p>
    <w:p w14:paraId="3AC77E61" w14:textId="77777777" w:rsidR="001C4AC6" w:rsidRPr="00946006" w:rsidRDefault="001C4AC6" w:rsidP="00946006">
      <w:pPr>
        <w:tabs>
          <w:tab w:val="left" w:pos="0"/>
        </w:tabs>
        <w:spacing w:before="120" w:after="0" w:line="23" w:lineRule="atLeast"/>
        <w:rPr>
          <w:rFonts w:ascii="Arial" w:eastAsia="Times New Roman" w:hAnsi="Arial" w:cs="Arial"/>
          <w:lang w:eastAsia="pl-PL"/>
        </w:rPr>
      </w:pPr>
    </w:p>
    <w:p w14:paraId="298AC3EF" w14:textId="7A7D7A3D" w:rsidR="00DB1C55" w:rsidRPr="00946006" w:rsidRDefault="001C4AC6" w:rsidP="00946006">
      <w:pPr>
        <w:tabs>
          <w:tab w:val="left" w:pos="0"/>
        </w:tabs>
        <w:spacing w:before="120" w:after="0" w:line="23" w:lineRule="atLeast"/>
        <w:rPr>
          <w:rFonts w:ascii="Arial" w:eastAsia="Times New Roman" w:hAnsi="Arial" w:cs="Arial"/>
          <w:lang w:eastAsia="pl-PL"/>
        </w:rPr>
      </w:pPr>
      <w:r w:rsidRPr="00946006">
        <w:rPr>
          <w:rFonts w:ascii="Arial" w:eastAsia="Times New Roman" w:hAnsi="Arial" w:cs="Arial"/>
          <w:lang w:eastAsia="pl-PL"/>
        </w:rPr>
        <w:t>Skierowanie do etapu negocjacji jest możliwe tylko w sytuacji spełnienia przez projekt kryteriów formalnych, kryteriów dopuszczających ogólnych, kryteriów dopuszczających szczególnych oraz kryteriów merytorycznych</w:t>
      </w:r>
    </w:p>
    <w:p w14:paraId="2144FEBB" w14:textId="77777777" w:rsidR="00482FFA" w:rsidRPr="00946006" w:rsidRDefault="00482FFA" w:rsidP="00946006">
      <w:pPr>
        <w:spacing w:line="23" w:lineRule="atLeast"/>
        <w:rPr>
          <w:rFonts w:ascii="Arial" w:hAnsi="Arial" w:cs="Arial"/>
        </w:rPr>
      </w:pPr>
    </w:p>
    <w:p w14:paraId="31BDCA21" w14:textId="0202F266" w:rsidR="00AB2788" w:rsidRPr="00946006" w:rsidRDefault="00AB2788" w:rsidP="00946006">
      <w:pPr>
        <w:pStyle w:val="Nagwek2"/>
        <w:numPr>
          <w:ilvl w:val="1"/>
          <w:numId w:val="7"/>
        </w:numPr>
        <w:spacing w:line="23" w:lineRule="atLeast"/>
        <w:rPr>
          <w:rFonts w:ascii="Arial" w:hAnsi="Arial" w:cs="Arial"/>
          <w:sz w:val="22"/>
          <w:szCs w:val="22"/>
        </w:rPr>
      </w:pPr>
      <w:bookmarkStart w:id="67" w:name="_Toc9838356"/>
      <w:r w:rsidRPr="00946006">
        <w:rPr>
          <w:rFonts w:ascii="Arial" w:hAnsi="Arial" w:cs="Arial"/>
          <w:sz w:val="22"/>
          <w:szCs w:val="22"/>
        </w:rPr>
        <w:t>Negocjacje</w:t>
      </w:r>
      <w:bookmarkEnd w:id="67"/>
    </w:p>
    <w:p w14:paraId="4619F571" w14:textId="4A5C822E" w:rsidR="00941CDA" w:rsidRPr="00946006" w:rsidRDefault="00941CDA" w:rsidP="00946006">
      <w:pPr>
        <w:spacing w:line="23" w:lineRule="atLeast"/>
        <w:rPr>
          <w:rFonts w:ascii="Arial" w:hAnsi="Arial" w:cs="Arial"/>
        </w:rPr>
      </w:pPr>
    </w:p>
    <w:p w14:paraId="2D29ACC8" w14:textId="77777777" w:rsidR="00DB1C55" w:rsidRPr="00946006" w:rsidRDefault="00DB1C55" w:rsidP="00946006">
      <w:pPr>
        <w:autoSpaceDE w:val="0"/>
        <w:autoSpaceDN w:val="0"/>
        <w:adjustRightInd w:val="0"/>
        <w:spacing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Kolejnym etapem oceny jest etap negocjacji.</w:t>
      </w:r>
    </w:p>
    <w:p w14:paraId="32D64D39" w14:textId="77777777" w:rsidR="00DB1C55" w:rsidRPr="00946006" w:rsidRDefault="00DB1C55" w:rsidP="00946006">
      <w:pPr>
        <w:autoSpaceDE w:val="0"/>
        <w:autoSpaceDN w:val="0"/>
        <w:adjustRightInd w:val="0"/>
        <w:spacing w:after="0" w:line="23" w:lineRule="atLeast"/>
        <w:contextualSpacing/>
        <w:rPr>
          <w:rFonts w:ascii="Arial" w:eastAsia="Times New Roman" w:hAnsi="Arial" w:cs="Arial"/>
          <w:lang w:val="x-none" w:eastAsia="pl-PL"/>
        </w:rPr>
      </w:pPr>
    </w:p>
    <w:p w14:paraId="625D5201" w14:textId="176593F9" w:rsidR="00DB1C55" w:rsidRPr="00946006" w:rsidRDefault="00DB1C55" w:rsidP="00946006">
      <w:pPr>
        <w:autoSpaceDE w:val="0"/>
        <w:autoSpaceDN w:val="0"/>
        <w:adjustRightInd w:val="0"/>
        <w:spacing w:after="0" w:line="23" w:lineRule="atLeast"/>
        <w:contextualSpacing/>
        <w:rPr>
          <w:rFonts w:ascii="Arial" w:eastAsia="Times New Roman" w:hAnsi="Arial" w:cs="Arial"/>
          <w:b/>
          <w:lang w:val="x-none" w:eastAsia="pl-PL"/>
        </w:rPr>
      </w:pPr>
      <w:r w:rsidRPr="00946006">
        <w:rPr>
          <w:rFonts w:ascii="Arial" w:eastAsia="Times New Roman" w:hAnsi="Arial" w:cs="Arial"/>
          <w:b/>
          <w:lang w:val="x-none" w:eastAsia="pl-PL"/>
        </w:rPr>
        <w:t>Kryteri</w:t>
      </w:r>
      <w:r w:rsidRPr="00946006">
        <w:rPr>
          <w:rFonts w:ascii="Arial" w:eastAsia="Times New Roman" w:hAnsi="Arial" w:cs="Arial"/>
          <w:b/>
          <w:lang w:eastAsia="pl-PL"/>
        </w:rPr>
        <w:t>um</w:t>
      </w:r>
      <w:r w:rsidRPr="00946006">
        <w:rPr>
          <w:rFonts w:ascii="Arial" w:eastAsia="Times New Roman" w:hAnsi="Arial" w:cs="Arial"/>
          <w:b/>
          <w:lang w:val="x-none" w:eastAsia="pl-PL"/>
        </w:rPr>
        <w:t xml:space="preserve"> </w:t>
      </w:r>
      <w:r w:rsidRPr="00946006">
        <w:rPr>
          <w:rFonts w:ascii="Arial" w:eastAsia="Times New Roman" w:hAnsi="Arial" w:cs="Arial"/>
          <w:b/>
          <w:lang w:eastAsia="pl-PL"/>
        </w:rPr>
        <w:t xml:space="preserve">merytoryczne dotyczące negocjacji </w:t>
      </w:r>
      <w:r w:rsidRPr="00946006">
        <w:rPr>
          <w:rFonts w:ascii="Arial" w:eastAsia="Times New Roman" w:hAnsi="Arial" w:cs="Arial"/>
          <w:lang w:eastAsia="pl-PL"/>
        </w:rPr>
        <w:t>jest</w:t>
      </w:r>
      <w:r w:rsidRPr="00946006">
        <w:rPr>
          <w:rFonts w:ascii="Arial" w:eastAsia="Times New Roman" w:hAnsi="Arial" w:cs="Arial"/>
          <w:lang w:val="x-none" w:eastAsia="pl-PL"/>
        </w:rPr>
        <w:t xml:space="preserve"> obowiązkowe dla wszystkich </w:t>
      </w:r>
      <w:r w:rsidRPr="00946006">
        <w:rPr>
          <w:rFonts w:ascii="Arial" w:eastAsia="Times New Roman" w:hAnsi="Arial" w:cs="Arial"/>
          <w:lang w:eastAsia="pl-PL"/>
        </w:rPr>
        <w:t>wnioskodawców</w:t>
      </w:r>
      <w:r w:rsidRPr="00946006">
        <w:rPr>
          <w:rFonts w:ascii="Arial" w:eastAsia="Times New Roman" w:hAnsi="Arial" w:cs="Arial"/>
          <w:lang w:val="x-none" w:eastAsia="pl-PL"/>
        </w:rPr>
        <w:t xml:space="preserve"> i podlega weryfikacji podczas </w:t>
      </w:r>
      <w:r w:rsidRPr="00946006">
        <w:rPr>
          <w:rFonts w:ascii="Arial" w:eastAsia="Times New Roman" w:hAnsi="Arial" w:cs="Arial"/>
          <w:lang w:eastAsia="pl-PL"/>
        </w:rPr>
        <w:t>etapu negocjacji</w:t>
      </w:r>
      <w:r w:rsidRPr="00946006">
        <w:rPr>
          <w:rFonts w:ascii="Arial" w:eastAsia="Times New Roman" w:hAnsi="Arial" w:cs="Arial"/>
          <w:lang w:val="x-none" w:eastAsia="pl-PL"/>
        </w:rPr>
        <w:t>. Zgodnie z załącznikiem do Uchwały Nr</w:t>
      </w:r>
      <w:r w:rsidRPr="00946006">
        <w:rPr>
          <w:rFonts w:ascii="Arial" w:eastAsia="Times New Roman" w:hAnsi="Arial" w:cs="Arial"/>
          <w:lang w:eastAsia="pl-PL"/>
        </w:rPr>
        <w:t xml:space="preserve"> 44/20</w:t>
      </w:r>
      <w:r w:rsidRPr="00946006">
        <w:rPr>
          <w:rFonts w:ascii="Arial" w:eastAsia="Times New Roman" w:hAnsi="Arial" w:cs="Arial"/>
          <w:lang w:val="x-none" w:eastAsia="pl-PL"/>
        </w:rPr>
        <w:t>1</w:t>
      </w:r>
      <w:r w:rsidRPr="00946006">
        <w:rPr>
          <w:rFonts w:ascii="Arial" w:eastAsia="Times New Roman" w:hAnsi="Arial" w:cs="Arial"/>
          <w:lang w:eastAsia="pl-PL"/>
        </w:rPr>
        <w:t>8</w:t>
      </w:r>
      <w:r w:rsidRPr="00946006">
        <w:rPr>
          <w:rFonts w:ascii="Arial" w:eastAsia="Times New Roman" w:hAnsi="Arial" w:cs="Arial"/>
          <w:lang w:val="x-none" w:eastAsia="pl-PL"/>
        </w:rPr>
        <w:t xml:space="preserve"> Komitetu Monitorującego Regionalny Program Operacyjny Województwa Podlaskiego na lata 2014-2020 z dnia </w:t>
      </w:r>
      <w:r w:rsidRPr="00946006">
        <w:rPr>
          <w:rFonts w:ascii="Arial" w:eastAsia="Times New Roman" w:hAnsi="Arial" w:cs="Arial"/>
          <w:lang w:eastAsia="pl-PL"/>
        </w:rPr>
        <w:t>30 listopad</w:t>
      </w:r>
      <w:r w:rsidR="007634DC" w:rsidRPr="00946006">
        <w:rPr>
          <w:rFonts w:ascii="Arial" w:eastAsia="Times New Roman" w:hAnsi="Arial" w:cs="Arial"/>
          <w:lang w:eastAsia="pl-PL"/>
        </w:rPr>
        <w:t>a</w:t>
      </w:r>
      <w:r w:rsidRPr="00946006">
        <w:rPr>
          <w:rFonts w:ascii="Arial" w:eastAsia="Times New Roman" w:hAnsi="Arial" w:cs="Arial"/>
          <w:lang w:eastAsia="pl-PL"/>
        </w:rPr>
        <w:t xml:space="preserve"> 2018r.</w:t>
      </w:r>
      <w:r w:rsidRPr="00946006">
        <w:rPr>
          <w:rFonts w:ascii="Arial" w:eastAsia="Times New Roman" w:hAnsi="Arial" w:cs="Arial"/>
          <w:lang w:val="x-none" w:eastAsia="pl-PL"/>
        </w:rPr>
        <w:t xml:space="preserve"> w ramach </w:t>
      </w:r>
      <w:r w:rsidRPr="00946006">
        <w:rPr>
          <w:rFonts w:ascii="Arial" w:eastAsia="Times New Roman" w:hAnsi="Arial" w:cs="Arial"/>
          <w:lang w:eastAsia="pl-PL"/>
        </w:rPr>
        <w:t xml:space="preserve">przedmiotowego </w:t>
      </w:r>
      <w:r w:rsidRPr="00946006">
        <w:rPr>
          <w:rFonts w:ascii="Arial" w:eastAsia="Times New Roman" w:hAnsi="Arial" w:cs="Arial"/>
          <w:lang w:val="x-none" w:eastAsia="pl-PL"/>
        </w:rPr>
        <w:t>konkursu stosowane będ</w:t>
      </w:r>
      <w:r w:rsidRPr="00946006">
        <w:rPr>
          <w:rFonts w:ascii="Arial" w:eastAsia="Times New Roman" w:hAnsi="Arial" w:cs="Arial"/>
          <w:lang w:eastAsia="pl-PL"/>
        </w:rPr>
        <w:t>zie</w:t>
      </w:r>
      <w:r w:rsidRPr="00946006">
        <w:rPr>
          <w:rFonts w:ascii="Arial" w:eastAsia="Times New Roman" w:hAnsi="Arial" w:cs="Arial"/>
          <w:lang w:val="x-none" w:eastAsia="pl-PL"/>
        </w:rPr>
        <w:t xml:space="preserve"> następujące</w:t>
      </w:r>
      <w:r w:rsidRPr="00946006">
        <w:rPr>
          <w:rFonts w:ascii="Arial" w:eastAsia="Times New Roman" w:hAnsi="Arial" w:cs="Arial"/>
          <w:lang w:eastAsia="pl-PL"/>
        </w:rPr>
        <w:t xml:space="preserve"> </w:t>
      </w:r>
      <w:r w:rsidRPr="00946006">
        <w:rPr>
          <w:rFonts w:ascii="Arial" w:eastAsia="Times New Roman" w:hAnsi="Arial" w:cs="Arial"/>
          <w:lang w:val="x-none" w:eastAsia="pl-PL"/>
        </w:rPr>
        <w:t>kryteri</w:t>
      </w:r>
      <w:r w:rsidRPr="00946006">
        <w:rPr>
          <w:rFonts w:ascii="Arial" w:eastAsia="Times New Roman" w:hAnsi="Arial" w:cs="Arial"/>
          <w:lang w:eastAsia="pl-PL"/>
        </w:rPr>
        <w:t>um</w:t>
      </w:r>
      <w:r w:rsidRPr="00946006">
        <w:rPr>
          <w:rFonts w:ascii="Arial" w:eastAsia="Times New Roman" w:hAnsi="Arial" w:cs="Arial"/>
          <w:lang w:val="x-none" w:eastAsia="pl-PL"/>
        </w:rPr>
        <w:t xml:space="preserve"> </w:t>
      </w:r>
      <w:r w:rsidRPr="00946006">
        <w:rPr>
          <w:rFonts w:ascii="Arial" w:eastAsia="Times New Roman" w:hAnsi="Arial" w:cs="Arial"/>
          <w:lang w:eastAsia="pl-PL"/>
        </w:rPr>
        <w:t>merytoryczne dotyczące negocjacji</w:t>
      </w:r>
      <w:r w:rsidRPr="00946006">
        <w:rPr>
          <w:rFonts w:ascii="Arial" w:eastAsia="Times New Roman" w:hAnsi="Arial" w:cs="Arial"/>
          <w:lang w:val="x-none" w:eastAsia="pl-PL"/>
        </w:rPr>
        <w:t>:</w:t>
      </w:r>
    </w:p>
    <w:p w14:paraId="311FE973" w14:textId="77777777" w:rsidR="00DB1C55" w:rsidRPr="00946006" w:rsidRDefault="00DB1C55" w:rsidP="00946006">
      <w:pPr>
        <w:tabs>
          <w:tab w:val="left" w:pos="0"/>
        </w:tabs>
        <w:spacing w:after="0" w:line="23" w:lineRule="atLeast"/>
        <w:contextualSpacing/>
        <w:rPr>
          <w:rFonts w:ascii="Arial" w:eastAsia="Times New Roman" w:hAnsi="Arial" w:cs="Arial"/>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4116"/>
        <w:gridCol w:w="1921"/>
        <w:gridCol w:w="2432"/>
      </w:tblGrid>
      <w:tr w:rsidR="00A54143" w:rsidRPr="00946006" w14:paraId="3042FEDA" w14:textId="77777777" w:rsidTr="00A54143">
        <w:trPr>
          <w:trHeight w:val="466"/>
        </w:trPr>
        <w:tc>
          <w:tcPr>
            <w:tcW w:w="5000" w:type="pct"/>
            <w:gridSpan w:val="4"/>
            <w:tcBorders>
              <w:bottom w:val="single" w:sz="4" w:space="0" w:color="auto"/>
            </w:tcBorders>
            <w:shd w:val="clear" w:color="auto" w:fill="B4C6E7" w:themeFill="accent1" w:themeFillTint="66"/>
            <w:vAlign w:val="center"/>
          </w:tcPr>
          <w:p w14:paraId="57854F60" w14:textId="7B5241AC" w:rsidR="00A54143" w:rsidRPr="00946006" w:rsidRDefault="00A54143" w:rsidP="00946006">
            <w:pPr>
              <w:spacing w:after="0" w:line="23" w:lineRule="atLeast"/>
              <w:rPr>
                <w:rFonts w:ascii="Arial" w:eastAsia="Calibri" w:hAnsi="Arial" w:cs="Arial"/>
                <w:smallCaps/>
              </w:rPr>
            </w:pPr>
            <w:r w:rsidRPr="00946006">
              <w:rPr>
                <w:rFonts w:ascii="Arial" w:eastAsia="Times New Roman" w:hAnsi="Arial" w:cs="Arial"/>
                <w:b/>
                <w:smallCaps/>
                <w:lang w:val="x-none" w:eastAsia="pl-PL"/>
              </w:rPr>
              <w:t>Kryteri</w:t>
            </w:r>
            <w:r w:rsidRPr="00946006">
              <w:rPr>
                <w:rFonts w:ascii="Arial" w:eastAsia="Times New Roman" w:hAnsi="Arial" w:cs="Arial"/>
                <w:b/>
                <w:smallCaps/>
                <w:lang w:eastAsia="pl-PL"/>
              </w:rPr>
              <w:t>um</w:t>
            </w:r>
            <w:r w:rsidRPr="00946006">
              <w:rPr>
                <w:rFonts w:ascii="Arial" w:eastAsia="Times New Roman" w:hAnsi="Arial" w:cs="Arial"/>
                <w:b/>
                <w:smallCaps/>
                <w:lang w:val="x-none" w:eastAsia="pl-PL"/>
              </w:rPr>
              <w:t xml:space="preserve"> </w:t>
            </w:r>
            <w:r w:rsidRPr="00946006">
              <w:rPr>
                <w:rFonts w:ascii="Arial" w:eastAsia="Times New Roman" w:hAnsi="Arial" w:cs="Arial"/>
                <w:b/>
                <w:smallCaps/>
                <w:lang w:eastAsia="pl-PL"/>
              </w:rPr>
              <w:t>merytoryczne dotyczące negocjacji</w:t>
            </w:r>
          </w:p>
        </w:tc>
      </w:tr>
      <w:tr w:rsidR="00DB1C55" w:rsidRPr="00946006" w14:paraId="42335322" w14:textId="77777777" w:rsidTr="00A54143">
        <w:trPr>
          <w:trHeight w:val="735"/>
        </w:trPr>
        <w:tc>
          <w:tcPr>
            <w:tcW w:w="327" w:type="pct"/>
            <w:tcBorders>
              <w:bottom w:val="single" w:sz="4" w:space="0" w:color="auto"/>
            </w:tcBorders>
            <w:shd w:val="clear" w:color="auto" w:fill="auto"/>
            <w:vAlign w:val="center"/>
          </w:tcPr>
          <w:p w14:paraId="304BA8A3" w14:textId="77777777" w:rsidR="00DB1C55" w:rsidRPr="00946006" w:rsidRDefault="00DB1C55" w:rsidP="00946006">
            <w:pPr>
              <w:spacing w:after="0" w:line="23" w:lineRule="atLeast"/>
              <w:rPr>
                <w:rFonts w:ascii="Arial" w:eastAsia="Calibri" w:hAnsi="Arial" w:cs="Arial"/>
              </w:rPr>
            </w:pPr>
            <w:r w:rsidRPr="00946006">
              <w:rPr>
                <w:rFonts w:ascii="Arial" w:eastAsia="Calibri" w:hAnsi="Arial" w:cs="Arial"/>
              </w:rPr>
              <w:t>Lp.</w:t>
            </w:r>
          </w:p>
        </w:tc>
        <w:tc>
          <w:tcPr>
            <w:tcW w:w="2271" w:type="pct"/>
            <w:tcBorders>
              <w:bottom w:val="single" w:sz="4" w:space="0" w:color="auto"/>
            </w:tcBorders>
            <w:shd w:val="clear" w:color="auto" w:fill="auto"/>
            <w:vAlign w:val="center"/>
          </w:tcPr>
          <w:p w14:paraId="6191301B" w14:textId="77777777" w:rsidR="00DB1C55" w:rsidRPr="00946006" w:rsidRDefault="00DB1C55" w:rsidP="00946006">
            <w:pPr>
              <w:spacing w:after="0" w:line="23" w:lineRule="atLeast"/>
              <w:rPr>
                <w:rFonts w:ascii="Arial" w:eastAsia="Calibri" w:hAnsi="Arial" w:cs="Arial"/>
              </w:rPr>
            </w:pPr>
            <w:r w:rsidRPr="00946006">
              <w:rPr>
                <w:rFonts w:ascii="Arial" w:eastAsia="Calibri" w:hAnsi="Arial" w:cs="Arial"/>
              </w:rPr>
              <w:t>Nazwa kryterium</w:t>
            </w:r>
          </w:p>
        </w:tc>
        <w:tc>
          <w:tcPr>
            <w:tcW w:w="1060" w:type="pct"/>
            <w:tcBorders>
              <w:bottom w:val="single" w:sz="4" w:space="0" w:color="auto"/>
            </w:tcBorders>
            <w:shd w:val="clear" w:color="auto" w:fill="auto"/>
            <w:vAlign w:val="center"/>
          </w:tcPr>
          <w:p w14:paraId="19EF732C" w14:textId="77777777" w:rsidR="00DB1C55" w:rsidRPr="00946006" w:rsidRDefault="00DB1C55" w:rsidP="00946006">
            <w:pPr>
              <w:spacing w:after="0" w:line="23" w:lineRule="atLeast"/>
              <w:rPr>
                <w:rFonts w:ascii="Arial" w:eastAsia="Calibri" w:hAnsi="Arial" w:cs="Arial"/>
              </w:rPr>
            </w:pPr>
            <w:r w:rsidRPr="00946006">
              <w:rPr>
                <w:rFonts w:ascii="Arial" w:eastAsia="Calibri" w:hAnsi="Arial" w:cs="Arial"/>
              </w:rPr>
              <w:t>Definicja kryterium</w:t>
            </w:r>
          </w:p>
        </w:tc>
        <w:tc>
          <w:tcPr>
            <w:tcW w:w="1342" w:type="pct"/>
            <w:tcBorders>
              <w:bottom w:val="single" w:sz="4" w:space="0" w:color="auto"/>
            </w:tcBorders>
            <w:shd w:val="clear" w:color="auto" w:fill="auto"/>
            <w:vAlign w:val="center"/>
          </w:tcPr>
          <w:p w14:paraId="12222006" w14:textId="77777777" w:rsidR="00DB1C55" w:rsidRPr="00946006" w:rsidRDefault="00DB1C55" w:rsidP="00946006">
            <w:pPr>
              <w:spacing w:after="0" w:line="23" w:lineRule="atLeast"/>
              <w:rPr>
                <w:rFonts w:ascii="Arial" w:eastAsia="Calibri" w:hAnsi="Arial" w:cs="Arial"/>
              </w:rPr>
            </w:pPr>
            <w:r w:rsidRPr="00946006">
              <w:rPr>
                <w:rFonts w:ascii="Arial" w:eastAsia="Calibri" w:hAnsi="Arial" w:cs="Arial"/>
              </w:rPr>
              <w:t>Opis znaczenia kryterium</w:t>
            </w:r>
          </w:p>
        </w:tc>
      </w:tr>
      <w:tr w:rsidR="00DB1C55" w:rsidRPr="00946006" w14:paraId="02B8E0A9" w14:textId="77777777" w:rsidTr="0080047B">
        <w:trPr>
          <w:trHeight w:val="735"/>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14:paraId="460907BB" w14:textId="77777777" w:rsidR="00DB1C55" w:rsidRPr="00946006" w:rsidRDefault="00DB1C55" w:rsidP="00946006">
            <w:pPr>
              <w:spacing w:after="0" w:line="23" w:lineRule="atLeast"/>
              <w:rPr>
                <w:rFonts w:ascii="Arial" w:eastAsia="Calibri" w:hAnsi="Arial" w:cs="Arial"/>
              </w:rPr>
            </w:pPr>
            <w:r w:rsidRPr="00946006">
              <w:rPr>
                <w:rFonts w:ascii="Arial" w:eastAsia="Calibri" w:hAnsi="Arial" w:cs="Arial"/>
              </w:rPr>
              <w:t xml:space="preserve">6. </w:t>
            </w:r>
          </w:p>
        </w:tc>
        <w:tc>
          <w:tcPr>
            <w:tcW w:w="2271" w:type="pct"/>
            <w:tcBorders>
              <w:top w:val="single" w:sz="4" w:space="0" w:color="auto"/>
              <w:left w:val="single" w:sz="4" w:space="0" w:color="auto"/>
              <w:bottom w:val="single" w:sz="4" w:space="0" w:color="auto"/>
              <w:right w:val="single" w:sz="4" w:space="0" w:color="auto"/>
            </w:tcBorders>
            <w:shd w:val="clear" w:color="auto" w:fill="auto"/>
            <w:vAlign w:val="center"/>
          </w:tcPr>
          <w:p w14:paraId="637A7C9B" w14:textId="77777777" w:rsidR="00DB1C55" w:rsidRPr="00946006" w:rsidRDefault="00DB1C55" w:rsidP="00946006">
            <w:pPr>
              <w:spacing w:after="0" w:line="23" w:lineRule="atLeast"/>
              <w:rPr>
                <w:rFonts w:ascii="Arial" w:eastAsia="Calibri" w:hAnsi="Arial" w:cs="Arial"/>
              </w:rPr>
            </w:pPr>
            <w:r w:rsidRPr="00946006">
              <w:rPr>
                <w:rFonts w:ascii="Arial" w:eastAsia="Calibri" w:hAnsi="Arial" w:cs="Arial"/>
              </w:rPr>
              <w:t xml:space="preserve">Negocjacje zakończyły się wynikiem pozytywnym, co oznacza: </w:t>
            </w:r>
          </w:p>
          <w:p w14:paraId="6D0B20D2" w14:textId="77777777" w:rsidR="00DB1C55" w:rsidRPr="00946006" w:rsidRDefault="00DB1C55" w:rsidP="00946006">
            <w:pPr>
              <w:numPr>
                <w:ilvl w:val="0"/>
                <w:numId w:val="47"/>
              </w:numPr>
              <w:spacing w:after="0" w:line="23" w:lineRule="atLeast"/>
              <w:ind w:left="318" w:hanging="284"/>
              <w:rPr>
                <w:rFonts w:ascii="Arial" w:eastAsia="Calibri" w:hAnsi="Arial" w:cs="Arial"/>
              </w:rPr>
            </w:pPr>
            <w:r w:rsidRPr="00946006">
              <w:rPr>
                <w:rFonts w:ascii="Arial" w:eastAsia="Calibri" w:hAnsi="Arial" w:cs="Arial"/>
              </w:rPr>
              <w:t xml:space="preserve">do wniosku zostały wprowadzone korekty wskazane przez oceniających w kartach oceny projektu lub przez Przewodniczącego KOP lub inne zmiany wynikające z ustaleń dokonanych podczas negocjacji (jeśli dotyczy), </w:t>
            </w:r>
          </w:p>
          <w:p w14:paraId="5EF70250" w14:textId="77777777" w:rsidR="00DB1C55" w:rsidRPr="00946006" w:rsidRDefault="00DB1C55" w:rsidP="00946006">
            <w:pPr>
              <w:numPr>
                <w:ilvl w:val="0"/>
                <w:numId w:val="47"/>
              </w:numPr>
              <w:spacing w:after="0" w:line="23" w:lineRule="atLeast"/>
              <w:ind w:left="318" w:hanging="284"/>
              <w:rPr>
                <w:rFonts w:ascii="Arial" w:eastAsia="Calibri" w:hAnsi="Arial" w:cs="Arial"/>
              </w:rPr>
            </w:pPr>
            <w:r w:rsidRPr="00946006">
              <w:rPr>
                <w:rFonts w:ascii="Arial" w:eastAsia="Calibri" w:hAnsi="Arial" w:cs="Arial"/>
              </w:rPr>
              <w:t>KOP uzyskał od wnioskodawcy informacje i wyjaśnienia dotyczące określonych zapisów we wniosku, wskazanych przez oceniających w kartach oceny projektu lub Przewodniczącego Podzespołu EFS w ramach KOP (jeśli dotyczy) i wyjaśnienia te zostały zaakceptowane przez KOP,</w:t>
            </w:r>
          </w:p>
          <w:p w14:paraId="452091CD" w14:textId="77777777" w:rsidR="00DB1C55" w:rsidRPr="00946006" w:rsidRDefault="00DB1C55" w:rsidP="00946006">
            <w:pPr>
              <w:numPr>
                <w:ilvl w:val="0"/>
                <w:numId w:val="47"/>
              </w:numPr>
              <w:spacing w:after="0" w:line="23" w:lineRule="atLeast"/>
              <w:ind w:left="318" w:hanging="284"/>
              <w:rPr>
                <w:rFonts w:ascii="Arial" w:eastAsia="Calibri" w:hAnsi="Arial" w:cs="Arial"/>
              </w:rPr>
            </w:pPr>
            <w:r w:rsidRPr="00946006">
              <w:rPr>
                <w:rFonts w:ascii="Arial" w:eastAsia="Calibri" w:hAnsi="Arial" w:cs="Arial"/>
              </w:rPr>
              <w:t>do wniosku nie zostały wprowadzone inne zmiany niż wynikające z kart oceny projektu lub uwag Przewodniczącego Podzespołu EFS w ramach KOP oraz ustaleń wynikających z procesu negocjacji.</w:t>
            </w:r>
          </w:p>
          <w:p w14:paraId="0D863E0B" w14:textId="77777777" w:rsidR="00DB1C55" w:rsidRPr="00946006" w:rsidRDefault="00DB1C55" w:rsidP="00946006">
            <w:pPr>
              <w:spacing w:after="0" w:line="23" w:lineRule="atLeast"/>
              <w:rPr>
                <w:rFonts w:ascii="Arial" w:eastAsia="Calibri" w:hAnsi="Arial" w:cs="Arial"/>
              </w:rPr>
            </w:pPr>
          </w:p>
        </w:tc>
        <w:tc>
          <w:tcPr>
            <w:tcW w:w="1060" w:type="pct"/>
            <w:tcBorders>
              <w:top w:val="single" w:sz="4" w:space="0" w:color="auto"/>
              <w:left w:val="single" w:sz="4" w:space="0" w:color="auto"/>
              <w:bottom w:val="single" w:sz="4" w:space="0" w:color="auto"/>
              <w:right w:val="single" w:sz="4" w:space="0" w:color="auto"/>
            </w:tcBorders>
            <w:shd w:val="clear" w:color="auto" w:fill="auto"/>
          </w:tcPr>
          <w:p w14:paraId="7206D3EE" w14:textId="77777777" w:rsidR="00DB1C55" w:rsidRPr="00946006" w:rsidRDefault="00DB1C55" w:rsidP="00946006">
            <w:pPr>
              <w:spacing w:after="0" w:line="23" w:lineRule="atLeast"/>
              <w:rPr>
                <w:rFonts w:ascii="Arial" w:eastAsia="Calibri" w:hAnsi="Arial" w:cs="Arial"/>
              </w:rPr>
            </w:pPr>
            <w:r w:rsidRPr="00946006">
              <w:rPr>
                <w:rFonts w:ascii="Arial" w:eastAsia="Calibri" w:hAnsi="Arial" w:cs="Arial"/>
              </w:rPr>
              <w:t>Ocena spełniania kryterium polega na przypisaniu mu wartości logicznych „tak”, „nie” albo stwierdzeniu, że kryterium nie dotyczy danego projektu.</w:t>
            </w:r>
          </w:p>
        </w:tc>
        <w:tc>
          <w:tcPr>
            <w:tcW w:w="1342" w:type="pct"/>
            <w:tcBorders>
              <w:top w:val="single" w:sz="4" w:space="0" w:color="auto"/>
              <w:left w:val="single" w:sz="4" w:space="0" w:color="auto"/>
              <w:bottom w:val="single" w:sz="4" w:space="0" w:color="auto"/>
              <w:right w:val="single" w:sz="4" w:space="0" w:color="auto"/>
            </w:tcBorders>
            <w:shd w:val="clear" w:color="auto" w:fill="auto"/>
          </w:tcPr>
          <w:p w14:paraId="0AFD4A8C" w14:textId="77777777" w:rsidR="00DB1C55" w:rsidRPr="00946006" w:rsidRDefault="00DB1C55" w:rsidP="00946006">
            <w:pPr>
              <w:spacing w:after="0" w:line="23" w:lineRule="atLeast"/>
              <w:rPr>
                <w:rFonts w:ascii="Arial" w:eastAsia="Calibri" w:hAnsi="Arial" w:cs="Arial"/>
              </w:rPr>
            </w:pPr>
            <w:r w:rsidRPr="00946006">
              <w:rPr>
                <w:rFonts w:ascii="Arial" w:eastAsia="Calibri" w:hAnsi="Arial" w:cs="Arial"/>
              </w:rPr>
              <w:t xml:space="preserve">Spełnienie kryterium jest konieczne do przyznania dofinansowania. </w:t>
            </w:r>
          </w:p>
          <w:p w14:paraId="3221A4B7" w14:textId="77777777" w:rsidR="00DB1C55" w:rsidRPr="00946006" w:rsidRDefault="00DB1C55" w:rsidP="00946006">
            <w:pPr>
              <w:spacing w:after="0" w:line="23" w:lineRule="atLeast"/>
              <w:rPr>
                <w:rFonts w:ascii="Arial" w:eastAsia="Calibri" w:hAnsi="Arial" w:cs="Arial"/>
              </w:rPr>
            </w:pPr>
            <w:r w:rsidRPr="00946006">
              <w:rPr>
                <w:rFonts w:ascii="Arial" w:eastAsia="Calibri" w:hAnsi="Arial" w:cs="Arial"/>
              </w:rPr>
              <w:t>Kryterium weryfikowane będzie na podstawie wniosku o dofinansowanie i stanowisk negocjacyjnych.</w:t>
            </w:r>
          </w:p>
          <w:p w14:paraId="4FB8E1BD" w14:textId="77777777" w:rsidR="00DB1C55" w:rsidRPr="00946006" w:rsidRDefault="00DB1C55" w:rsidP="00946006">
            <w:pPr>
              <w:spacing w:after="0" w:line="23" w:lineRule="atLeast"/>
              <w:rPr>
                <w:rFonts w:ascii="Arial" w:eastAsia="Calibri" w:hAnsi="Arial" w:cs="Arial"/>
              </w:rPr>
            </w:pPr>
            <w:r w:rsidRPr="00946006">
              <w:rPr>
                <w:rFonts w:ascii="Arial" w:eastAsia="Calibri" w:hAnsi="Arial" w:cs="Arial"/>
              </w:rPr>
              <w:t>Kryterium będzie weryfikowane na etapie negocjacji.</w:t>
            </w:r>
          </w:p>
        </w:tc>
      </w:tr>
    </w:tbl>
    <w:p w14:paraId="098F7470" w14:textId="4A279FEE" w:rsidR="00DB1C55" w:rsidRPr="00946006" w:rsidRDefault="00DB1C55" w:rsidP="00946006">
      <w:pPr>
        <w:tabs>
          <w:tab w:val="left" w:pos="0"/>
        </w:tabs>
        <w:spacing w:after="0" w:line="23" w:lineRule="atLeast"/>
        <w:contextualSpacing/>
        <w:rPr>
          <w:rFonts w:ascii="Arial" w:eastAsia="Times New Roman" w:hAnsi="Arial" w:cs="Arial"/>
          <w:lang w:eastAsia="pl-PL"/>
        </w:rPr>
      </w:pPr>
    </w:p>
    <w:p w14:paraId="3FB591AF" w14:textId="6598048B" w:rsidR="00A54143" w:rsidRPr="00946006" w:rsidRDefault="00DB1C55" w:rsidP="00946006">
      <w:pPr>
        <w:tabs>
          <w:tab w:val="left" w:pos="0"/>
        </w:tabs>
        <w:spacing w:before="120" w:after="0" w:line="23" w:lineRule="atLeast"/>
        <w:rPr>
          <w:rFonts w:ascii="Arial" w:eastAsia="Times New Roman" w:hAnsi="Arial" w:cs="Arial"/>
          <w:lang w:val="x-none" w:eastAsia="pl-PL"/>
        </w:rPr>
      </w:pPr>
      <w:r w:rsidRPr="00946006">
        <w:rPr>
          <w:rFonts w:ascii="Arial" w:eastAsia="Times New Roman" w:hAnsi="Arial" w:cs="Arial"/>
          <w:lang w:val="x-none" w:eastAsia="pl-PL"/>
        </w:rPr>
        <w:t>Negocjacje projektów prowadzone są w formie pisemnej (w tym z wykorzystaniem elektronicznych kanałów komunikacji). Podczas etapu negocjacji ma miejsce weryfikacja kryterium merytorycznego (</w:t>
      </w:r>
      <w:r w:rsidRPr="00946006">
        <w:rPr>
          <w:rFonts w:ascii="Arial" w:eastAsia="Times New Roman" w:hAnsi="Arial" w:cs="Arial"/>
          <w:lang w:eastAsia="pl-PL"/>
        </w:rPr>
        <w:t>6</w:t>
      </w:r>
      <w:r w:rsidRPr="00946006">
        <w:rPr>
          <w:rFonts w:ascii="Arial" w:eastAsia="Times New Roman" w:hAnsi="Arial" w:cs="Arial"/>
          <w:lang w:val="x-none" w:eastAsia="pl-PL"/>
        </w:rPr>
        <w:t xml:space="preserve">) dotyczącego negocjacji, która dokonywana jest na </w:t>
      </w:r>
      <w:r w:rsidRPr="00946006">
        <w:rPr>
          <w:rFonts w:ascii="Arial" w:eastAsia="Times New Roman" w:hAnsi="Arial" w:cs="Arial"/>
          <w:i/>
          <w:lang w:val="x-none" w:eastAsia="pl-PL"/>
        </w:rPr>
        <w:t xml:space="preserve">Karcie </w:t>
      </w:r>
      <w:r w:rsidRPr="00946006">
        <w:rPr>
          <w:rFonts w:ascii="Arial" w:eastAsia="Times New Roman" w:hAnsi="Arial" w:cs="Arial"/>
          <w:i/>
          <w:lang w:val="x-none" w:eastAsia="pl-PL"/>
        </w:rPr>
        <w:lastRenderedPageBreak/>
        <w:t xml:space="preserve">oceny </w:t>
      </w:r>
      <w:r w:rsidR="00A54143" w:rsidRPr="00946006">
        <w:rPr>
          <w:rFonts w:ascii="Arial" w:eastAsia="Times New Roman" w:hAnsi="Arial" w:cs="Arial"/>
          <w:i/>
          <w:lang w:val="x-none" w:eastAsia="pl-PL"/>
        </w:rPr>
        <w:t>–</w:t>
      </w:r>
      <w:r w:rsidRPr="00946006">
        <w:rPr>
          <w:rFonts w:ascii="Arial" w:eastAsia="Times New Roman" w:hAnsi="Arial" w:cs="Arial"/>
          <w:i/>
          <w:lang w:val="x-none" w:eastAsia="pl-PL"/>
        </w:rPr>
        <w:t xml:space="preserve"> etap negocjacji wniosku konkursowego współfinansowanego z EFS w ramach RPOWP</w:t>
      </w:r>
      <w:r w:rsidRPr="00946006">
        <w:rPr>
          <w:rFonts w:ascii="Arial" w:eastAsia="Times New Roman" w:hAnsi="Arial" w:cs="Arial"/>
          <w:i/>
          <w:lang w:eastAsia="pl-PL"/>
        </w:rPr>
        <w:t xml:space="preserve"> 2014-2020</w:t>
      </w:r>
      <w:r w:rsidRPr="00946006">
        <w:rPr>
          <w:rFonts w:ascii="Arial" w:eastAsia="Times New Roman" w:hAnsi="Arial" w:cs="Arial"/>
          <w:lang w:val="x-none" w:eastAsia="pl-PL"/>
        </w:rPr>
        <w:t xml:space="preserve"> (dalej: </w:t>
      </w:r>
      <w:r w:rsidRPr="00946006">
        <w:rPr>
          <w:rFonts w:ascii="Arial" w:eastAsia="Times New Roman" w:hAnsi="Arial" w:cs="Arial"/>
          <w:i/>
          <w:lang w:eastAsia="pl-PL"/>
        </w:rPr>
        <w:t>Karta</w:t>
      </w:r>
      <w:r w:rsidRPr="00946006">
        <w:rPr>
          <w:rFonts w:ascii="Arial" w:eastAsia="Times New Roman" w:hAnsi="Arial" w:cs="Arial"/>
          <w:i/>
          <w:lang w:val="x-none" w:eastAsia="pl-PL"/>
        </w:rPr>
        <w:t xml:space="preserve"> oceny-etap negocjacji</w:t>
      </w:r>
      <w:r w:rsidRPr="00946006">
        <w:rPr>
          <w:rFonts w:ascii="Arial" w:eastAsia="Times New Roman" w:hAnsi="Arial" w:cs="Arial"/>
          <w:lang w:val="x-none" w:eastAsia="pl-PL"/>
        </w:rPr>
        <w:t>)</w:t>
      </w:r>
      <w:r w:rsidRPr="00946006">
        <w:rPr>
          <w:rFonts w:ascii="Arial" w:eastAsia="Times New Roman" w:hAnsi="Arial" w:cs="Arial"/>
          <w:lang w:eastAsia="pl-PL"/>
        </w:rPr>
        <w:t>, stanowiącej załącznik nr</w:t>
      </w:r>
      <w:r w:rsidRPr="00946006">
        <w:rPr>
          <w:rFonts w:ascii="Arial" w:eastAsia="Times New Roman" w:hAnsi="Arial" w:cs="Arial"/>
          <w:lang w:val="x-none" w:eastAsia="pl-PL"/>
        </w:rPr>
        <w:t xml:space="preserve"> </w:t>
      </w:r>
      <w:r w:rsidR="004357C2" w:rsidRPr="00946006">
        <w:rPr>
          <w:rFonts w:ascii="Arial" w:eastAsia="Times New Roman" w:hAnsi="Arial" w:cs="Arial"/>
          <w:lang w:eastAsia="pl-PL"/>
        </w:rPr>
        <w:t>10</w:t>
      </w:r>
      <w:r w:rsidRPr="00946006">
        <w:rPr>
          <w:rFonts w:ascii="Arial" w:eastAsia="Times New Roman" w:hAnsi="Arial" w:cs="Arial"/>
          <w:lang w:eastAsia="pl-PL"/>
        </w:rPr>
        <w:t xml:space="preserve"> do regulaminu konkursu</w:t>
      </w:r>
      <w:r w:rsidRPr="00946006">
        <w:rPr>
          <w:rFonts w:ascii="Arial" w:eastAsia="Times New Roman" w:hAnsi="Arial" w:cs="Arial"/>
          <w:lang w:val="x-none" w:eastAsia="pl-PL"/>
        </w:rPr>
        <w:t xml:space="preserve">, na której oceniający potwierdzają zakończenie etapu negocjacji czytelnym podpisem. Oceniający dokonuje sprawdzenia spełnienia kryterium merytorycznego nr </w:t>
      </w:r>
      <w:r w:rsidRPr="00946006">
        <w:rPr>
          <w:rFonts w:ascii="Arial" w:eastAsia="Times New Roman" w:hAnsi="Arial" w:cs="Arial"/>
          <w:lang w:eastAsia="pl-PL"/>
        </w:rPr>
        <w:t>(6)</w:t>
      </w:r>
      <w:r w:rsidRPr="00946006">
        <w:rPr>
          <w:rFonts w:ascii="Arial" w:eastAsia="Times New Roman" w:hAnsi="Arial" w:cs="Arial"/>
          <w:lang w:val="x-none" w:eastAsia="pl-PL"/>
        </w:rPr>
        <w:t xml:space="preserve"> dotyczącego negocjacji, uzasadniając ocenę.</w:t>
      </w:r>
    </w:p>
    <w:p w14:paraId="07EFDAD6" w14:textId="77777777" w:rsidR="00A54143" w:rsidRPr="00946006" w:rsidRDefault="00A54143" w:rsidP="00946006">
      <w:pPr>
        <w:tabs>
          <w:tab w:val="left" w:pos="0"/>
        </w:tabs>
        <w:spacing w:before="120" w:after="0" w:line="23" w:lineRule="atLeast"/>
        <w:rPr>
          <w:rFonts w:ascii="Arial" w:eastAsia="Times New Roman" w:hAnsi="Arial" w:cs="Arial"/>
          <w:lang w:val="x-none" w:eastAsia="pl-PL"/>
        </w:rPr>
      </w:pPr>
    </w:p>
    <w:p w14:paraId="248C46F1" w14:textId="33A2CF1A" w:rsidR="00DB1C55" w:rsidRPr="00946006" w:rsidRDefault="00DB1C55" w:rsidP="00946006">
      <w:pPr>
        <w:tabs>
          <w:tab w:val="left" w:pos="0"/>
        </w:tabs>
        <w:spacing w:before="120" w:after="0" w:line="23" w:lineRule="atLeast"/>
        <w:rPr>
          <w:rFonts w:ascii="Arial" w:eastAsia="Times New Roman" w:hAnsi="Arial" w:cs="Arial"/>
          <w:lang w:val="x-none" w:eastAsia="pl-PL"/>
        </w:rPr>
      </w:pPr>
      <w:r w:rsidRPr="00946006">
        <w:rPr>
          <w:rFonts w:ascii="Arial" w:eastAsia="Times New Roman" w:hAnsi="Arial" w:cs="Arial"/>
          <w:lang w:val="x-none" w:eastAsia="pl-PL"/>
        </w:rPr>
        <w:t>Negocjacje danego projektu mogą być przeprowadzone przez tych samych pracowników WUP powołanych do składu K</w:t>
      </w:r>
      <w:r w:rsidRPr="00946006">
        <w:rPr>
          <w:rFonts w:ascii="Arial" w:eastAsia="Times New Roman" w:hAnsi="Arial" w:cs="Arial"/>
          <w:lang w:eastAsia="pl-PL"/>
        </w:rPr>
        <w:t>OP</w:t>
      </w:r>
      <w:r w:rsidRPr="00946006">
        <w:rPr>
          <w:rFonts w:ascii="Arial" w:eastAsia="Times New Roman" w:hAnsi="Arial" w:cs="Arial"/>
          <w:lang w:val="x-none" w:eastAsia="pl-PL"/>
        </w:rPr>
        <w:t>, którzy dokonywali oceny tego projektu.</w:t>
      </w:r>
    </w:p>
    <w:p w14:paraId="348A64CB" w14:textId="77777777" w:rsidR="00DB1C55" w:rsidRPr="00946006" w:rsidRDefault="00DB1C55" w:rsidP="00946006">
      <w:pPr>
        <w:tabs>
          <w:tab w:val="left" w:pos="0"/>
        </w:tabs>
        <w:spacing w:before="120" w:after="0" w:line="23" w:lineRule="atLeast"/>
        <w:rPr>
          <w:rFonts w:ascii="Arial" w:eastAsia="Times New Roman" w:hAnsi="Arial" w:cs="Arial"/>
          <w:lang w:val="x-none" w:eastAsia="pl-PL"/>
        </w:rPr>
      </w:pPr>
    </w:p>
    <w:p w14:paraId="4B17EA9E" w14:textId="77777777" w:rsidR="00482FFA" w:rsidRPr="00946006" w:rsidRDefault="00DB1C55" w:rsidP="00946006">
      <w:pPr>
        <w:tabs>
          <w:tab w:val="left" w:pos="851"/>
        </w:tabs>
        <w:autoSpaceDE w:val="0"/>
        <w:autoSpaceDN w:val="0"/>
        <w:adjustRightInd w:val="0"/>
        <w:spacing w:before="120" w:after="0" w:line="23" w:lineRule="atLeast"/>
        <w:rPr>
          <w:rFonts w:ascii="Arial" w:eastAsia="Times New Roman" w:hAnsi="Arial" w:cs="Arial"/>
          <w:lang w:eastAsia="pl-PL"/>
        </w:rPr>
      </w:pPr>
      <w:r w:rsidRPr="00946006">
        <w:rPr>
          <w:rFonts w:ascii="Arial" w:eastAsia="Times New Roman" w:hAnsi="Arial" w:cs="Arial"/>
          <w:lang w:eastAsia="pl-PL"/>
        </w:rPr>
        <w:t>W celu sprawdzenia, czy wnioskodawca wprowadził wszystkie ustalone w trakcie negocjacji zmiany, wnioskodawca składa do WUP poprawiony wniosek. Weryfikacji projektu po etapie negocjacji mogą dokonywać ci sami członkowie KOP, którzy skierowali projekt do negocjacji.</w:t>
      </w:r>
    </w:p>
    <w:p w14:paraId="6DD05607" w14:textId="77777777" w:rsidR="00482FFA" w:rsidRPr="00946006" w:rsidRDefault="00482FFA" w:rsidP="00946006">
      <w:pPr>
        <w:tabs>
          <w:tab w:val="left" w:pos="851"/>
        </w:tabs>
        <w:autoSpaceDE w:val="0"/>
        <w:autoSpaceDN w:val="0"/>
        <w:adjustRightInd w:val="0"/>
        <w:spacing w:before="120" w:after="0" w:line="23" w:lineRule="atLeast"/>
        <w:rPr>
          <w:rFonts w:ascii="Arial" w:eastAsia="Times New Roman" w:hAnsi="Arial" w:cs="Arial"/>
          <w:lang w:eastAsia="pl-PL"/>
        </w:rPr>
      </w:pPr>
    </w:p>
    <w:p w14:paraId="3C498009" w14:textId="4684C041" w:rsidR="00DB1C55" w:rsidRPr="00946006" w:rsidRDefault="00DB1C55" w:rsidP="00946006">
      <w:pPr>
        <w:tabs>
          <w:tab w:val="left" w:pos="851"/>
        </w:tabs>
        <w:autoSpaceDE w:val="0"/>
        <w:autoSpaceDN w:val="0"/>
        <w:adjustRightInd w:val="0"/>
        <w:spacing w:before="120" w:after="0" w:line="23" w:lineRule="atLeast"/>
        <w:rPr>
          <w:rFonts w:ascii="Arial" w:eastAsia="Times New Roman" w:hAnsi="Arial" w:cs="Arial"/>
          <w:lang w:eastAsia="pl-PL"/>
        </w:rPr>
      </w:pPr>
      <w:r w:rsidRPr="00946006">
        <w:rPr>
          <w:rFonts w:ascii="Arial" w:eastAsia="Times New Roman" w:hAnsi="Arial" w:cs="Arial"/>
          <w:lang w:eastAsia="pl-PL"/>
        </w:rPr>
        <w:t>O kolejności projektów na liście, o której mowa w art. 45 ust. 6 ustawy wdrożeniowej, decyduje liczba uzyskanych przez poszczególne projekty punktów. Jeżeli w efekcie negocjacji:</w:t>
      </w:r>
    </w:p>
    <w:p w14:paraId="6AC1AD43" w14:textId="77777777" w:rsidR="00DB1C55" w:rsidRPr="00946006" w:rsidRDefault="00DB1C55" w:rsidP="00946006">
      <w:pPr>
        <w:numPr>
          <w:ilvl w:val="0"/>
          <w:numId w:val="50"/>
        </w:numPr>
        <w:autoSpaceDE w:val="0"/>
        <w:autoSpaceDN w:val="0"/>
        <w:adjustRightInd w:val="0"/>
        <w:spacing w:before="120" w:after="0" w:line="23" w:lineRule="atLeast"/>
        <w:ind w:left="284" w:hanging="284"/>
        <w:rPr>
          <w:rFonts w:ascii="Arial" w:eastAsia="Times New Roman" w:hAnsi="Arial" w:cs="Arial"/>
          <w:lang w:eastAsia="pl-PL"/>
        </w:rPr>
      </w:pPr>
      <w:r w:rsidRPr="00946006">
        <w:rPr>
          <w:rFonts w:ascii="Arial" w:eastAsia="Times New Roman" w:hAnsi="Arial" w:cs="Arial"/>
          <w:lang w:eastAsia="pl-PL"/>
        </w:rPr>
        <w:t xml:space="preserve">do wniosku nie zostaną wprowadzone korekty wskazane przez oceniających w </w:t>
      </w:r>
      <w:r w:rsidRPr="00946006">
        <w:rPr>
          <w:rFonts w:ascii="Arial" w:eastAsia="Times New Roman" w:hAnsi="Arial" w:cs="Arial"/>
          <w:i/>
          <w:lang w:eastAsia="pl-PL"/>
        </w:rPr>
        <w:t>Kartach oceny formalno-merytorycznej</w:t>
      </w:r>
      <w:r w:rsidRPr="00946006">
        <w:rPr>
          <w:rFonts w:ascii="Arial" w:eastAsia="Times New Roman" w:hAnsi="Arial" w:cs="Arial"/>
          <w:lang w:eastAsia="pl-PL"/>
        </w:rPr>
        <w:t xml:space="preserve">, przez </w:t>
      </w:r>
      <w:r w:rsidRPr="00946006">
        <w:rPr>
          <w:rFonts w:ascii="Arial" w:eastAsia="Calibri" w:hAnsi="Arial" w:cs="Arial"/>
        </w:rPr>
        <w:t>Przewodniczącego KOP (jeśli dotyczy)</w:t>
      </w:r>
      <w:r w:rsidRPr="00946006">
        <w:rPr>
          <w:rFonts w:ascii="Arial" w:eastAsia="Times New Roman" w:hAnsi="Arial" w:cs="Arial"/>
          <w:lang w:eastAsia="pl-PL"/>
        </w:rPr>
        <w:t xml:space="preserve"> lub inne zmiany wynikające z ustaleń dokonanych podczas negocjacji lub</w:t>
      </w:r>
    </w:p>
    <w:p w14:paraId="2320D4EF" w14:textId="77777777" w:rsidR="00DB1C55" w:rsidRPr="00946006" w:rsidRDefault="00DB1C55" w:rsidP="00946006">
      <w:pPr>
        <w:numPr>
          <w:ilvl w:val="0"/>
          <w:numId w:val="50"/>
        </w:numPr>
        <w:autoSpaceDE w:val="0"/>
        <w:autoSpaceDN w:val="0"/>
        <w:adjustRightInd w:val="0"/>
        <w:spacing w:before="120" w:after="0" w:line="23" w:lineRule="atLeast"/>
        <w:ind w:left="284" w:hanging="284"/>
        <w:rPr>
          <w:rFonts w:ascii="Arial" w:eastAsia="Times New Roman" w:hAnsi="Arial" w:cs="Arial"/>
          <w:lang w:eastAsia="pl-PL"/>
        </w:rPr>
      </w:pPr>
      <w:r w:rsidRPr="00946006">
        <w:rPr>
          <w:rFonts w:ascii="Arial" w:eastAsia="Times New Roman" w:hAnsi="Arial" w:cs="Arial"/>
          <w:lang w:eastAsia="pl-PL"/>
        </w:rPr>
        <w:t xml:space="preserve">KOP nie uzyska od wnioskodawcy informacji i wyjaśnień dotyczących określonych zapisów we wniosku, wskazanych przez oceniających w </w:t>
      </w:r>
      <w:r w:rsidRPr="00946006">
        <w:rPr>
          <w:rFonts w:ascii="Arial" w:eastAsia="Times New Roman" w:hAnsi="Arial" w:cs="Arial"/>
          <w:i/>
          <w:lang w:eastAsia="pl-PL"/>
        </w:rPr>
        <w:t>Kartach oceny formalno-merytorycznej,</w:t>
      </w:r>
      <w:r w:rsidRPr="00946006">
        <w:rPr>
          <w:rFonts w:ascii="Arial" w:eastAsia="Times New Roman" w:hAnsi="Arial" w:cs="Arial"/>
          <w:lang w:eastAsia="pl-PL"/>
        </w:rPr>
        <w:t xml:space="preserve"> </w:t>
      </w:r>
      <w:r w:rsidRPr="00946006">
        <w:rPr>
          <w:rFonts w:ascii="Arial" w:eastAsia="Calibri" w:hAnsi="Arial" w:cs="Arial"/>
        </w:rPr>
        <w:t>Przewodniczącego KOP (jeśli dotyczy)</w:t>
      </w:r>
      <w:r w:rsidRPr="00946006">
        <w:rPr>
          <w:rFonts w:ascii="Arial" w:eastAsia="Times New Roman" w:hAnsi="Arial" w:cs="Arial"/>
          <w:lang w:eastAsia="pl-PL"/>
        </w:rPr>
        <w:t>,</w:t>
      </w:r>
    </w:p>
    <w:p w14:paraId="3D959663" w14:textId="77777777" w:rsidR="00DB1C55" w:rsidRPr="00946006" w:rsidRDefault="00DB1C55" w:rsidP="00946006">
      <w:pPr>
        <w:numPr>
          <w:ilvl w:val="0"/>
          <w:numId w:val="50"/>
        </w:numPr>
        <w:autoSpaceDE w:val="0"/>
        <w:autoSpaceDN w:val="0"/>
        <w:adjustRightInd w:val="0"/>
        <w:spacing w:before="120" w:after="0" w:line="23" w:lineRule="atLeast"/>
        <w:ind w:left="284" w:hanging="284"/>
        <w:rPr>
          <w:rFonts w:ascii="Arial" w:eastAsia="Times New Roman" w:hAnsi="Arial" w:cs="Arial"/>
          <w:lang w:eastAsia="pl-PL"/>
        </w:rPr>
      </w:pPr>
      <w:r w:rsidRPr="00946006">
        <w:rPr>
          <w:rFonts w:ascii="Arial" w:eastAsia="Calibri" w:hAnsi="Arial" w:cs="Arial"/>
        </w:rPr>
        <w:t xml:space="preserve">do wniosku zostały wprowadzone inne zmiany niż wynikające z </w:t>
      </w:r>
      <w:r w:rsidRPr="00946006">
        <w:rPr>
          <w:rFonts w:ascii="Arial" w:eastAsia="Calibri" w:hAnsi="Arial" w:cs="Arial"/>
          <w:i/>
        </w:rPr>
        <w:t>Kart oceny formalno-merytorycznej,</w:t>
      </w:r>
      <w:r w:rsidRPr="00946006">
        <w:rPr>
          <w:rFonts w:ascii="Arial" w:eastAsia="Calibri" w:hAnsi="Arial" w:cs="Arial"/>
        </w:rPr>
        <w:t xml:space="preserve"> uwag Przewodniczącego KOP (jeśli dotyczy) lub ustaleń wynikających </w:t>
      </w:r>
      <w:r w:rsidRPr="00946006">
        <w:rPr>
          <w:rFonts w:ascii="Arial" w:eastAsia="Calibri" w:hAnsi="Arial" w:cs="Arial"/>
        </w:rPr>
        <w:br/>
        <w:t>z procesu negocjacji;</w:t>
      </w:r>
    </w:p>
    <w:p w14:paraId="2EB72B55" w14:textId="77777777" w:rsidR="00DB1C55" w:rsidRPr="00946006" w:rsidRDefault="00DB1C55" w:rsidP="00946006">
      <w:pPr>
        <w:tabs>
          <w:tab w:val="left" w:pos="0"/>
        </w:tabs>
        <w:spacing w:before="120" w:after="0" w:line="23" w:lineRule="atLeast"/>
        <w:rPr>
          <w:rFonts w:ascii="Arial" w:eastAsia="Times New Roman" w:hAnsi="Arial" w:cs="Arial"/>
          <w:color w:val="000000"/>
          <w:lang w:eastAsia="pl-PL"/>
        </w:rPr>
      </w:pPr>
      <w:r w:rsidRPr="00946006">
        <w:rPr>
          <w:rFonts w:ascii="Arial" w:eastAsia="Calibri" w:hAnsi="Arial" w:cs="Arial"/>
        </w:rPr>
        <w:t>etap negocjacji kończy się z wynikiem negatywnym, co oznacza niespełnienie zerojedynkowego kryterium wyboru projektów określonego w zakresie spełnienia warunków postawionych przez oceniających, Przewodniczącego KOP (jeśli dotyczy).</w:t>
      </w:r>
    </w:p>
    <w:p w14:paraId="44062DC7" w14:textId="77777777" w:rsidR="00DB1C55" w:rsidRPr="00946006" w:rsidRDefault="00DB1C55" w:rsidP="00946006">
      <w:pPr>
        <w:autoSpaceDE w:val="0"/>
        <w:autoSpaceDN w:val="0"/>
        <w:adjustRightInd w:val="0"/>
        <w:spacing w:before="120" w:after="0" w:line="23" w:lineRule="atLeast"/>
        <w:rPr>
          <w:rFonts w:ascii="Arial" w:eastAsia="Times New Roman" w:hAnsi="Arial" w:cs="Arial"/>
          <w:lang w:eastAsia="pl-PL"/>
        </w:rPr>
      </w:pPr>
    </w:p>
    <w:p w14:paraId="3C16F33A" w14:textId="31590C91" w:rsidR="00DB1C55" w:rsidRPr="00946006" w:rsidRDefault="00DB1C55" w:rsidP="00946006">
      <w:pPr>
        <w:autoSpaceDE w:val="0"/>
        <w:autoSpaceDN w:val="0"/>
        <w:adjustRightInd w:val="0"/>
        <w:spacing w:before="120" w:after="0" w:line="23" w:lineRule="atLeast"/>
        <w:rPr>
          <w:rFonts w:ascii="Arial" w:eastAsia="Times New Roman" w:hAnsi="Arial" w:cs="Arial"/>
          <w:lang w:eastAsia="pl-PL"/>
        </w:rPr>
      </w:pPr>
      <w:r w:rsidRPr="00946006">
        <w:rPr>
          <w:rFonts w:ascii="Arial" w:eastAsia="Times New Roman" w:hAnsi="Arial" w:cs="Arial"/>
          <w:lang w:eastAsia="pl-PL"/>
        </w:rPr>
        <w:t xml:space="preserve">Negocjacje prowadzone są do wyczerpania kwoty przeznaczonej na dofinansowanie projektów </w:t>
      </w:r>
      <w:r w:rsidRPr="00946006">
        <w:rPr>
          <w:rFonts w:ascii="Arial" w:eastAsia="Times New Roman" w:hAnsi="Arial" w:cs="Arial"/>
          <w:lang w:eastAsia="pl-PL"/>
        </w:rPr>
        <w:br/>
        <w:t>w konkursie</w:t>
      </w:r>
      <w:r w:rsidR="00482FFA" w:rsidRPr="00946006">
        <w:rPr>
          <w:rFonts w:ascii="Arial" w:eastAsia="Times New Roman" w:hAnsi="Arial" w:cs="Arial"/>
          <w:lang w:eastAsia="pl-PL"/>
        </w:rPr>
        <w:t xml:space="preserve"> </w:t>
      </w:r>
      <w:r w:rsidRPr="00946006">
        <w:rPr>
          <w:rFonts w:ascii="Arial" w:eastAsia="Times New Roman" w:hAnsi="Arial" w:cs="Arial"/>
          <w:lang w:eastAsia="pl-PL"/>
        </w:rPr>
        <w:t>i został skierowany do negocjacji, z uwzględnieniem podziału alokacji na subregiony</w:t>
      </w:r>
      <w:r w:rsidR="00482FFA" w:rsidRPr="00946006">
        <w:rPr>
          <w:rFonts w:ascii="Arial" w:eastAsia="Times New Roman" w:hAnsi="Arial" w:cs="Arial"/>
          <w:lang w:eastAsia="pl-PL"/>
        </w:rPr>
        <w:t>.</w:t>
      </w:r>
    </w:p>
    <w:p w14:paraId="577DB9EE" w14:textId="77777777" w:rsidR="00DB1C55" w:rsidRPr="00946006" w:rsidRDefault="00DB1C55" w:rsidP="00946006">
      <w:pPr>
        <w:autoSpaceDE w:val="0"/>
        <w:autoSpaceDN w:val="0"/>
        <w:adjustRightInd w:val="0"/>
        <w:spacing w:before="120" w:after="0" w:line="23" w:lineRule="atLeast"/>
        <w:rPr>
          <w:rFonts w:ascii="Arial" w:eastAsia="Times New Roman" w:hAnsi="Arial" w:cs="Arial"/>
          <w:lang w:eastAsia="pl-PL"/>
        </w:rPr>
      </w:pPr>
    </w:p>
    <w:p w14:paraId="0D52D2B4" w14:textId="1374AE28" w:rsidR="00DB1C55" w:rsidRPr="00946006" w:rsidRDefault="00DB1C55" w:rsidP="00946006">
      <w:pPr>
        <w:tabs>
          <w:tab w:val="left" w:pos="0"/>
        </w:tabs>
        <w:spacing w:before="120" w:after="0" w:line="23" w:lineRule="atLeast"/>
        <w:rPr>
          <w:rFonts w:ascii="Arial" w:eastAsia="Times New Roman" w:hAnsi="Arial" w:cs="Arial"/>
          <w:lang w:eastAsia="pl-PL"/>
        </w:rPr>
      </w:pPr>
      <w:r w:rsidRPr="00946006">
        <w:rPr>
          <w:rFonts w:ascii="Arial" w:eastAsia="Calibri" w:hAnsi="Arial" w:cs="Arial"/>
        </w:rPr>
        <w:t xml:space="preserve">Negocjacje obejmują wszystkie kwestie wskazane przez oceniających w </w:t>
      </w:r>
      <w:r w:rsidRPr="00946006">
        <w:rPr>
          <w:rFonts w:ascii="Arial" w:eastAsia="Calibri" w:hAnsi="Arial" w:cs="Arial"/>
          <w:i/>
        </w:rPr>
        <w:t>Kartach oceny formalno-merytorycznej</w:t>
      </w:r>
      <w:r w:rsidRPr="00946006">
        <w:rPr>
          <w:rFonts w:ascii="Arial" w:eastAsia="Calibri" w:hAnsi="Arial" w:cs="Arial"/>
        </w:rPr>
        <w:t xml:space="preserve"> związane z oceną kryteriów merytorycznych (1-</w:t>
      </w:r>
      <w:r w:rsidR="00482FFA" w:rsidRPr="00946006">
        <w:rPr>
          <w:rFonts w:ascii="Arial" w:eastAsia="Calibri" w:hAnsi="Arial" w:cs="Arial"/>
        </w:rPr>
        <w:t>5</w:t>
      </w:r>
      <w:r w:rsidRPr="00946006">
        <w:rPr>
          <w:rFonts w:ascii="Arial" w:eastAsia="Calibri" w:hAnsi="Arial" w:cs="Arial"/>
        </w:rPr>
        <w:t>) wyboru projektów oraz ewentualnie dodatkowe kwestie wskazane przez Przewodniczącego KOP związane z</w:t>
      </w:r>
      <w:r w:rsidR="00482FFA" w:rsidRPr="00946006">
        <w:rPr>
          <w:rFonts w:ascii="Arial" w:eastAsia="Calibri" w:hAnsi="Arial" w:cs="Arial"/>
        </w:rPr>
        <w:t> </w:t>
      </w:r>
      <w:r w:rsidRPr="00946006">
        <w:rPr>
          <w:rFonts w:ascii="Arial" w:eastAsia="Calibri" w:hAnsi="Arial" w:cs="Arial"/>
        </w:rPr>
        <w:t>oceną kryteriów wyboru projektów.</w:t>
      </w:r>
    </w:p>
    <w:p w14:paraId="3D6A04CE" w14:textId="3188549A" w:rsidR="00DB1C55" w:rsidRPr="00946006" w:rsidRDefault="00DB1C55" w:rsidP="00946006">
      <w:pPr>
        <w:tabs>
          <w:tab w:val="left" w:pos="0"/>
        </w:tabs>
        <w:spacing w:before="120" w:after="0" w:line="23" w:lineRule="atLeast"/>
        <w:contextualSpacing/>
        <w:rPr>
          <w:rFonts w:ascii="Arial" w:eastAsia="Times New Roman" w:hAnsi="Arial" w:cs="Arial"/>
          <w:lang w:eastAsia="pl-P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482FFA" w:rsidRPr="00946006" w14:paraId="3F148B92" w14:textId="77777777" w:rsidTr="00AC6C70">
        <w:trPr>
          <w:trHeight w:val="485"/>
        </w:trPr>
        <w:tc>
          <w:tcPr>
            <w:tcW w:w="9356" w:type="dxa"/>
            <w:shd w:val="clear" w:color="auto" w:fill="B8CCE4"/>
            <w:vAlign w:val="center"/>
          </w:tcPr>
          <w:p w14:paraId="252D8DC4" w14:textId="77777777" w:rsidR="00482FFA" w:rsidRPr="00946006" w:rsidRDefault="00482FFA" w:rsidP="00946006">
            <w:pPr>
              <w:autoSpaceDE w:val="0"/>
              <w:autoSpaceDN w:val="0"/>
              <w:adjustRightInd w:val="0"/>
              <w:spacing w:after="0" w:line="23" w:lineRule="atLeast"/>
              <w:rPr>
                <w:rFonts w:ascii="Arial" w:eastAsia="Calibri" w:hAnsi="Arial" w:cs="Arial"/>
                <w:b/>
              </w:rPr>
            </w:pPr>
            <w:r w:rsidRPr="00946006">
              <w:rPr>
                <w:rFonts w:ascii="Arial" w:eastAsia="Calibri" w:hAnsi="Arial" w:cs="Arial"/>
                <w:b/>
              </w:rPr>
              <w:t xml:space="preserve">UWAGA: </w:t>
            </w:r>
          </w:p>
          <w:p w14:paraId="4EB053CA" w14:textId="77777777" w:rsidR="00482FFA" w:rsidRPr="00946006" w:rsidRDefault="00482FFA" w:rsidP="00946006">
            <w:p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Z uwagi na zintegrowany charakter projektów podlegających ocenie, ocena negatywna jednego z pełnych wniosków o dofinansowanie wchodzących w skład projektu zintegrowanego skutkuje negatywną oceną drugiego projektu. W takim przypadku ocena negatywna jednego z pełnych wniosków stanowiących część projektu zintegrowanego skutkuje brakiem możliwości zawarcia umowy na dofinansowanie w ramach obu wniosków o dofinansowanie i jednocześnie umieszczeniem obu projektów na liście projektów ocenionych negatywnie.</w:t>
            </w:r>
          </w:p>
          <w:p w14:paraId="5FA459C4" w14:textId="123B31F0" w:rsidR="00482FFA" w:rsidRPr="00946006" w:rsidRDefault="00482FFA" w:rsidP="00946006">
            <w:pPr>
              <w:spacing w:before="120" w:after="0" w:line="23" w:lineRule="atLeast"/>
              <w:contextualSpacing/>
              <w:rPr>
                <w:rFonts w:ascii="Arial" w:eastAsia="Times New Roman" w:hAnsi="Arial" w:cs="Arial"/>
                <w:b/>
                <w:bCs/>
                <w:lang w:val="x-none" w:eastAsia="pl-PL"/>
              </w:rPr>
            </w:pPr>
          </w:p>
        </w:tc>
      </w:tr>
    </w:tbl>
    <w:p w14:paraId="56225443" w14:textId="0EF60CB7" w:rsidR="00482FFA" w:rsidRPr="00946006" w:rsidRDefault="00482FFA" w:rsidP="00946006">
      <w:pPr>
        <w:tabs>
          <w:tab w:val="left" w:pos="0"/>
        </w:tabs>
        <w:spacing w:before="120" w:after="0" w:line="23" w:lineRule="atLeast"/>
        <w:contextualSpacing/>
        <w:rPr>
          <w:rFonts w:ascii="Arial" w:eastAsia="Times New Roman" w:hAnsi="Arial" w:cs="Arial"/>
          <w:lang w:eastAsia="pl-PL"/>
        </w:rPr>
      </w:pPr>
    </w:p>
    <w:p w14:paraId="5BB243EF" w14:textId="784B2237" w:rsidR="00482FFA" w:rsidRPr="00946006" w:rsidRDefault="00482FFA" w:rsidP="00946006">
      <w:pPr>
        <w:autoSpaceDE w:val="0"/>
        <w:autoSpaceDN w:val="0"/>
        <w:adjustRightInd w:val="0"/>
        <w:spacing w:after="0" w:line="23" w:lineRule="atLeast"/>
        <w:contextualSpacing/>
        <w:rPr>
          <w:rFonts w:ascii="Arial" w:eastAsia="Times New Roman" w:hAnsi="Arial" w:cs="Arial"/>
          <w:color w:val="000000"/>
          <w:lang w:eastAsia="pl-PL"/>
        </w:rPr>
      </w:pPr>
      <w:r w:rsidRPr="00946006">
        <w:rPr>
          <w:rFonts w:ascii="Arial" w:eastAsia="Times New Roman" w:hAnsi="Arial" w:cs="Arial"/>
          <w:color w:val="000000"/>
          <w:lang w:eastAsia="pl-PL"/>
        </w:rPr>
        <w:t>W przypadku, gdy w wyniku negatywnej oceny projektów wchodzących w skład projektu zintegrowanego nie będzie możliwe zawarcie umowy o dofinansowanie realizacji projektu lub Wnioskodawca wycofa się z udziału w procedurze wyboru projektu zintegrowanego do dofinansowania, co nastąpi przed sporządzeniem listy, o której mowa w art. 45 ust. 6 ustawy wdrożeniowej, Dyrektor WUP może podjąć decyzję o wystosowaniu wezwania do złożenia pełnego wniosku o dofinansowanie projektu skierowanego do podmiotu/podmiotów, których projekt w wyniku pierwszego etapu oceny spełnił kryteria wyboru projektów oraz uzyskał wymaganą liczbę punktów. W takim przypadku złożony na wezwanie projekt podlega ocenie</w:t>
      </w:r>
      <w:r w:rsidR="002C058C" w:rsidRPr="00946006">
        <w:rPr>
          <w:rFonts w:ascii="Arial" w:eastAsia="Times New Roman" w:hAnsi="Arial" w:cs="Arial"/>
          <w:color w:val="000000"/>
          <w:lang w:eastAsia="pl-PL"/>
        </w:rPr>
        <w:t>, zgodnie z warunkami i na zasadach opisanych w rozdziale VII</w:t>
      </w:r>
      <w:r w:rsidR="001C4AC6" w:rsidRPr="00946006">
        <w:rPr>
          <w:rFonts w:ascii="Arial" w:eastAsia="Times New Roman" w:hAnsi="Arial" w:cs="Arial"/>
          <w:color w:val="000000"/>
          <w:lang w:eastAsia="pl-PL"/>
        </w:rPr>
        <w:t xml:space="preserve">. </w:t>
      </w:r>
    </w:p>
    <w:p w14:paraId="4D04C25A" w14:textId="77777777" w:rsidR="00482FFA" w:rsidRPr="00946006" w:rsidRDefault="00482FFA" w:rsidP="00946006">
      <w:pPr>
        <w:spacing w:line="23" w:lineRule="atLeast"/>
        <w:rPr>
          <w:rFonts w:ascii="Arial" w:hAnsi="Arial" w:cs="Arial"/>
        </w:rPr>
      </w:pPr>
    </w:p>
    <w:p w14:paraId="27471C44" w14:textId="77777777" w:rsidR="00DB1C55" w:rsidRPr="00946006" w:rsidRDefault="00DB1C55" w:rsidP="00946006">
      <w:pPr>
        <w:tabs>
          <w:tab w:val="left" w:pos="0"/>
        </w:tabs>
        <w:spacing w:before="120" w:after="0" w:line="23" w:lineRule="atLeast"/>
        <w:contextualSpacing/>
        <w:rPr>
          <w:rFonts w:ascii="Arial" w:eastAsia="Times New Roman" w:hAnsi="Arial" w:cs="Arial"/>
          <w:lang w:eastAsia="pl-PL"/>
        </w:rPr>
      </w:pPr>
      <w:r w:rsidRPr="00946006">
        <w:rPr>
          <w:rFonts w:ascii="Arial" w:eastAsia="Times New Roman" w:hAnsi="Arial" w:cs="Arial"/>
          <w:lang w:eastAsia="pl-PL"/>
        </w:rPr>
        <w:t>Przebieg negocjacji opisywany jest w protokole z prac KOP.</w:t>
      </w:r>
    </w:p>
    <w:p w14:paraId="4EC7A76F" w14:textId="77777777" w:rsidR="00482FFA" w:rsidRPr="00946006" w:rsidRDefault="00482FFA" w:rsidP="00946006">
      <w:pPr>
        <w:spacing w:line="23" w:lineRule="atLeast"/>
        <w:rPr>
          <w:rFonts w:ascii="Arial" w:hAnsi="Arial" w:cs="Arial"/>
        </w:rPr>
      </w:pPr>
    </w:p>
    <w:p w14:paraId="3275EC75" w14:textId="1BF00AB5" w:rsidR="00941CDA" w:rsidRPr="00946006" w:rsidRDefault="00377C2B" w:rsidP="00946006">
      <w:pPr>
        <w:pStyle w:val="Nagwek2"/>
        <w:numPr>
          <w:ilvl w:val="1"/>
          <w:numId w:val="7"/>
        </w:numPr>
        <w:spacing w:line="23" w:lineRule="atLeast"/>
        <w:rPr>
          <w:rFonts w:ascii="Arial" w:hAnsi="Arial" w:cs="Arial"/>
          <w:sz w:val="22"/>
          <w:szCs w:val="22"/>
        </w:rPr>
      </w:pPr>
      <w:bookmarkStart w:id="68" w:name="_Toc9838357"/>
      <w:r w:rsidRPr="00946006">
        <w:rPr>
          <w:rFonts w:ascii="Arial" w:hAnsi="Arial" w:cs="Arial"/>
          <w:sz w:val="22"/>
          <w:szCs w:val="22"/>
        </w:rPr>
        <w:t>Informacje o wynikach konkursu</w:t>
      </w:r>
      <w:bookmarkEnd w:id="68"/>
    </w:p>
    <w:p w14:paraId="632D27E1" w14:textId="565FC3FF" w:rsidR="00AB2788" w:rsidRPr="00946006" w:rsidRDefault="00AB2788" w:rsidP="00946006">
      <w:pPr>
        <w:spacing w:line="23" w:lineRule="atLeast"/>
        <w:rPr>
          <w:rFonts w:ascii="Arial" w:hAnsi="Arial" w:cs="Arial"/>
        </w:rPr>
      </w:pPr>
    </w:p>
    <w:p w14:paraId="3D953FC8" w14:textId="77777777" w:rsidR="001C4AC6" w:rsidRPr="00946006" w:rsidRDefault="001C4AC6"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rPr>
        <w:t xml:space="preserve">Po zatwierdzeniu przez Dyrektora WUP listy wszystkich projektów, które podlegały ocenie </w:t>
      </w:r>
      <w:r w:rsidRPr="00946006">
        <w:rPr>
          <w:rFonts w:ascii="Arial" w:eastAsia="Calibri" w:hAnsi="Arial" w:cs="Arial"/>
        </w:rPr>
        <w:br/>
        <w:t xml:space="preserve">w ramach konkursu, IOK przekazuje niezwłocznie </w:t>
      </w:r>
      <w:r w:rsidRPr="00946006">
        <w:rPr>
          <w:rFonts w:ascii="Arial" w:eastAsia="Times New Roman" w:hAnsi="Arial" w:cs="Arial"/>
          <w:lang w:eastAsia="pl-PL"/>
        </w:rPr>
        <w:t>wnioskodawcy</w:t>
      </w:r>
      <w:r w:rsidRPr="00946006">
        <w:rPr>
          <w:rFonts w:ascii="Arial" w:eastAsia="Calibri" w:hAnsi="Arial" w:cs="Arial"/>
        </w:rPr>
        <w:t xml:space="preserve"> pisemną informację </w:t>
      </w:r>
      <w:r w:rsidRPr="00946006">
        <w:rPr>
          <w:rFonts w:ascii="Arial" w:eastAsia="Calibri" w:hAnsi="Arial" w:cs="Arial"/>
        </w:rPr>
        <w:br/>
        <w:t>o zakończeniu oceny projektu i jej wyniku, tj.:</w:t>
      </w:r>
    </w:p>
    <w:p w14:paraId="21BCAA42" w14:textId="4DF137F7" w:rsidR="001C4AC6" w:rsidRPr="00946006" w:rsidRDefault="00420A6F" w:rsidP="00946006">
      <w:pPr>
        <w:numPr>
          <w:ilvl w:val="0"/>
          <w:numId w:val="52"/>
        </w:numPr>
        <w:autoSpaceDE w:val="0"/>
        <w:autoSpaceDN w:val="0"/>
        <w:adjustRightInd w:val="0"/>
        <w:spacing w:before="120" w:after="0" w:line="23" w:lineRule="atLeast"/>
        <w:ind w:left="284" w:hanging="284"/>
        <w:contextualSpacing/>
        <w:rPr>
          <w:rFonts w:ascii="Arial" w:eastAsia="Times New Roman" w:hAnsi="Arial" w:cs="Arial"/>
          <w:lang w:val="x-none" w:eastAsia="pl-PL"/>
        </w:rPr>
      </w:pPr>
      <w:r w:rsidRPr="00946006">
        <w:rPr>
          <w:rFonts w:ascii="Arial" w:eastAsia="Times New Roman" w:hAnsi="Arial" w:cs="Arial"/>
          <w:lang w:eastAsia="pl-PL"/>
        </w:rPr>
        <w:t>o</w:t>
      </w:r>
      <w:r w:rsidR="00C53509" w:rsidRPr="00946006">
        <w:rPr>
          <w:rFonts w:ascii="Arial" w:eastAsia="Times New Roman" w:hAnsi="Arial" w:cs="Arial"/>
          <w:lang w:eastAsia="pl-PL"/>
        </w:rPr>
        <w:t xml:space="preserve"> pozytywnej ocenie projektu i </w:t>
      </w:r>
      <w:r w:rsidR="001C4AC6" w:rsidRPr="00946006">
        <w:rPr>
          <w:rFonts w:ascii="Arial" w:eastAsia="Times New Roman" w:hAnsi="Arial" w:cs="Arial"/>
          <w:lang w:val="x-none" w:eastAsia="pl-PL"/>
        </w:rPr>
        <w:t xml:space="preserve"> wybraniu go do dofinansowania,</w:t>
      </w:r>
    </w:p>
    <w:p w14:paraId="5DDC6E35" w14:textId="77777777" w:rsidR="001C4AC6" w:rsidRPr="00946006" w:rsidRDefault="001C4AC6" w:rsidP="00946006">
      <w:pPr>
        <w:autoSpaceDE w:val="0"/>
        <w:autoSpaceDN w:val="0"/>
        <w:adjustRightInd w:val="0"/>
        <w:spacing w:before="120" w:after="0" w:line="23" w:lineRule="atLeast"/>
        <w:ind w:left="284"/>
        <w:contextualSpacing/>
        <w:rPr>
          <w:rFonts w:ascii="Arial" w:eastAsia="Times New Roman" w:hAnsi="Arial" w:cs="Arial"/>
          <w:lang w:val="x-none" w:eastAsia="pl-PL"/>
        </w:rPr>
      </w:pPr>
      <w:r w:rsidRPr="00946006">
        <w:rPr>
          <w:rFonts w:ascii="Arial" w:eastAsia="Times New Roman" w:hAnsi="Arial" w:cs="Arial"/>
          <w:lang w:val="x-none" w:eastAsia="pl-PL"/>
        </w:rPr>
        <w:t>albo</w:t>
      </w:r>
    </w:p>
    <w:p w14:paraId="6C7CC4FD" w14:textId="354E1A8D" w:rsidR="001C4AC6" w:rsidRPr="00946006" w:rsidRDefault="001C4AC6" w:rsidP="00946006">
      <w:pPr>
        <w:numPr>
          <w:ilvl w:val="0"/>
          <w:numId w:val="51"/>
        </w:numPr>
        <w:autoSpaceDE w:val="0"/>
        <w:autoSpaceDN w:val="0"/>
        <w:adjustRightInd w:val="0"/>
        <w:spacing w:before="120" w:after="0" w:line="23" w:lineRule="atLeast"/>
        <w:ind w:left="284" w:hanging="284"/>
        <w:contextualSpacing/>
        <w:rPr>
          <w:rFonts w:ascii="Arial" w:eastAsia="Times New Roman" w:hAnsi="Arial" w:cs="Arial"/>
          <w:lang w:val="x-none" w:eastAsia="pl-PL"/>
        </w:rPr>
      </w:pPr>
      <w:r w:rsidRPr="00946006">
        <w:rPr>
          <w:rFonts w:ascii="Arial" w:eastAsia="Times New Roman" w:hAnsi="Arial" w:cs="Arial"/>
          <w:lang w:val="x-none" w:eastAsia="pl-PL"/>
        </w:rPr>
        <w:t xml:space="preserve">negatywnej ocenie projektu i niewybraniu go do dofinansowania wraz z pouczeniem o możliwości wniesienia protestu (na zasadach i w trybie, o których mowa w rozdziale </w:t>
      </w:r>
      <w:r w:rsidR="004357C2" w:rsidRPr="00946006">
        <w:rPr>
          <w:rFonts w:ascii="Arial" w:eastAsia="Times New Roman" w:hAnsi="Arial" w:cs="Arial"/>
          <w:lang w:eastAsia="pl-PL"/>
        </w:rPr>
        <w:t>X</w:t>
      </w:r>
      <w:r w:rsidRPr="00946006">
        <w:rPr>
          <w:rFonts w:ascii="Arial" w:eastAsia="Times New Roman" w:hAnsi="Arial" w:cs="Arial"/>
          <w:lang w:val="x-none" w:eastAsia="pl-PL"/>
        </w:rPr>
        <w:t xml:space="preserve"> </w:t>
      </w:r>
      <w:r w:rsidRPr="00946006">
        <w:rPr>
          <w:rFonts w:ascii="Arial" w:eastAsia="Times New Roman" w:hAnsi="Arial" w:cs="Arial"/>
          <w:lang w:eastAsia="pl-PL"/>
        </w:rPr>
        <w:t>regulaminu</w:t>
      </w:r>
      <w:r w:rsidRPr="00946006">
        <w:rPr>
          <w:rFonts w:ascii="Arial" w:eastAsia="Times New Roman" w:hAnsi="Arial" w:cs="Arial"/>
          <w:lang w:val="x-none" w:eastAsia="pl-PL"/>
        </w:rPr>
        <w:t xml:space="preserve"> konkursu)</w:t>
      </w:r>
      <w:r w:rsidRPr="00946006">
        <w:rPr>
          <w:rFonts w:ascii="Arial" w:eastAsia="Times New Roman" w:hAnsi="Arial" w:cs="Arial"/>
          <w:lang w:eastAsia="pl-PL"/>
        </w:rPr>
        <w:t>.</w:t>
      </w:r>
    </w:p>
    <w:p w14:paraId="099E00AB" w14:textId="77777777" w:rsidR="001C4AC6" w:rsidRPr="00946006" w:rsidRDefault="001C4AC6" w:rsidP="00946006">
      <w:pPr>
        <w:autoSpaceDE w:val="0"/>
        <w:autoSpaceDN w:val="0"/>
        <w:adjustRightInd w:val="0"/>
        <w:spacing w:before="120" w:after="0" w:line="23" w:lineRule="atLeast"/>
        <w:ind w:left="284"/>
        <w:contextualSpacing/>
        <w:rPr>
          <w:rFonts w:ascii="Arial" w:eastAsia="Times New Roman" w:hAnsi="Arial" w:cs="Arial"/>
          <w:lang w:val="x-none" w:eastAsia="pl-PL"/>
        </w:rPr>
      </w:pPr>
    </w:p>
    <w:p w14:paraId="0D8C632F" w14:textId="77777777" w:rsidR="001C4AC6" w:rsidRPr="00946006" w:rsidRDefault="001C4AC6"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rPr>
        <w:t xml:space="preserve">Pisma zawierają także kopie wypełnionych </w:t>
      </w:r>
      <w:r w:rsidRPr="00946006">
        <w:rPr>
          <w:rFonts w:ascii="Arial" w:eastAsia="Calibri" w:hAnsi="Arial" w:cs="Arial"/>
          <w:i/>
        </w:rPr>
        <w:t xml:space="preserve">Karty oceny formalno-merytorycznej </w:t>
      </w:r>
      <w:r w:rsidRPr="00946006">
        <w:rPr>
          <w:rFonts w:ascii="Arial" w:eastAsia="Calibri" w:hAnsi="Arial" w:cs="Arial"/>
        </w:rPr>
        <w:t xml:space="preserve">(o ile nie została przekazana </w:t>
      </w:r>
      <w:r w:rsidRPr="00946006">
        <w:rPr>
          <w:rFonts w:ascii="Arial" w:eastAsia="Times New Roman" w:hAnsi="Arial" w:cs="Arial"/>
          <w:lang w:eastAsia="pl-PL"/>
        </w:rPr>
        <w:t>wnioskodawcy</w:t>
      </w:r>
      <w:r w:rsidRPr="00946006">
        <w:rPr>
          <w:rFonts w:ascii="Arial" w:eastAsia="Calibri" w:hAnsi="Arial" w:cs="Arial"/>
        </w:rPr>
        <w:t xml:space="preserve"> na wcześniejszym etapie), </w:t>
      </w:r>
      <w:r w:rsidRPr="00946006">
        <w:rPr>
          <w:rFonts w:ascii="Arial" w:eastAsia="Calibri" w:hAnsi="Arial" w:cs="Arial"/>
          <w:i/>
        </w:rPr>
        <w:t xml:space="preserve">Karty oceny – etap negocjacji </w:t>
      </w:r>
      <w:r w:rsidRPr="00946006">
        <w:rPr>
          <w:rFonts w:ascii="Arial" w:eastAsia="Calibri" w:hAnsi="Arial" w:cs="Arial"/>
        </w:rPr>
        <w:t>(jeśli dotyczy)</w:t>
      </w:r>
      <w:r w:rsidRPr="00946006">
        <w:rPr>
          <w:rFonts w:ascii="Arial" w:eastAsia="Calibri" w:hAnsi="Arial" w:cs="Arial"/>
          <w:i/>
        </w:rPr>
        <w:t xml:space="preserve"> </w:t>
      </w:r>
      <w:r w:rsidRPr="00946006">
        <w:rPr>
          <w:rFonts w:ascii="Arial" w:eastAsia="Calibri" w:hAnsi="Arial" w:cs="Arial"/>
        </w:rPr>
        <w:t>z zachowaniem zasady anonimowości osób dokonujących oceny.</w:t>
      </w:r>
    </w:p>
    <w:p w14:paraId="5DC5CB5A" w14:textId="77777777" w:rsidR="001C4AC6" w:rsidRPr="00946006" w:rsidRDefault="001C4AC6" w:rsidP="00946006">
      <w:pPr>
        <w:autoSpaceDE w:val="0"/>
        <w:autoSpaceDN w:val="0"/>
        <w:adjustRightInd w:val="0"/>
        <w:spacing w:before="120" w:after="0" w:line="23" w:lineRule="atLeast"/>
        <w:rPr>
          <w:rFonts w:ascii="Arial" w:eastAsia="Calibri" w:hAnsi="Arial" w:cs="Arial"/>
        </w:rPr>
      </w:pPr>
    </w:p>
    <w:p w14:paraId="08172E44" w14:textId="77777777" w:rsidR="001C4AC6" w:rsidRPr="00946006" w:rsidRDefault="001C4AC6"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rPr>
        <w:t>Informacja o projektach, które uzyskały wymaganą liczbę punktów, z wyróżnieniem projektów wybranych do dofinansowania jest upubliczniana w formie odrębnej listy, którą IOK zamieszcza na swojej stronie internetowej oraz na portalu i przekazuje do IZ celem zamieszczenia na stronie internetowej IZ, nie później niż w terminie 7 dni kalendarzowych od dnia rozstrzygnięcia konkursu tj. od dnia zatwierdzenia przez Dyrektora WUP listy projektów, o której mowa w art. 45 ust. 6 ustawy wdrożeniowej.</w:t>
      </w:r>
    </w:p>
    <w:p w14:paraId="6FDDF2B8" w14:textId="77777777" w:rsidR="00C53509" w:rsidRPr="00946006" w:rsidRDefault="00C53509" w:rsidP="00946006">
      <w:pPr>
        <w:spacing w:line="23" w:lineRule="atLeast"/>
        <w:rPr>
          <w:rFonts w:ascii="Arial" w:hAnsi="Arial" w:cs="Arial"/>
        </w:rPr>
      </w:pPr>
    </w:p>
    <w:p w14:paraId="65219755" w14:textId="5933160F" w:rsidR="00455712" w:rsidRPr="00946006" w:rsidRDefault="00AB2788" w:rsidP="00946006">
      <w:pPr>
        <w:pStyle w:val="Nagwek1"/>
        <w:numPr>
          <w:ilvl w:val="0"/>
          <w:numId w:val="1"/>
        </w:numPr>
        <w:spacing w:line="23" w:lineRule="atLeast"/>
        <w:rPr>
          <w:rFonts w:ascii="Arial" w:hAnsi="Arial" w:cs="Arial"/>
          <w:sz w:val="22"/>
          <w:szCs w:val="22"/>
        </w:rPr>
      </w:pPr>
      <w:bookmarkStart w:id="69" w:name="_Toc9838358"/>
      <w:r w:rsidRPr="00946006">
        <w:rPr>
          <w:rFonts w:ascii="Arial" w:hAnsi="Arial" w:cs="Arial"/>
          <w:sz w:val="22"/>
          <w:szCs w:val="22"/>
        </w:rPr>
        <w:t>Kwalifikowalność wydatków</w:t>
      </w:r>
      <w:bookmarkEnd w:id="69"/>
    </w:p>
    <w:p w14:paraId="0D9521B9" w14:textId="155BFCDA" w:rsidR="00455712" w:rsidRPr="00946006" w:rsidRDefault="00455712" w:rsidP="00946006">
      <w:pPr>
        <w:spacing w:line="23" w:lineRule="atLeast"/>
        <w:rPr>
          <w:rFonts w:ascii="Arial" w:hAnsi="Arial" w:cs="Arial"/>
        </w:rPr>
      </w:pPr>
    </w:p>
    <w:p w14:paraId="1492540A" w14:textId="77777777" w:rsidR="00420A6F" w:rsidRPr="00946006" w:rsidRDefault="00420A6F" w:rsidP="00946006">
      <w:pPr>
        <w:tabs>
          <w:tab w:val="left" w:pos="0"/>
        </w:tabs>
        <w:autoSpaceDE w:val="0"/>
        <w:autoSpaceDN w:val="0"/>
        <w:adjustRightInd w:val="0"/>
        <w:spacing w:before="120" w:after="0" w:line="23" w:lineRule="atLeast"/>
        <w:rPr>
          <w:rFonts w:ascii="Arial" w:eastAsia="Times New Roman" w:hAnsi="Arial" w:cs="Arial"/>
          <w:iCs/>
          <w:lang w:eastAsia="pl-PL"/>
        </w:rPr>
      </w:pPr>
      <w:r w:rsidRPr="00946006">
        <w:rPr>
          <w:rFonts w:ascii="Arial" w:eastAsia="Times New Roman" w:hAnsi="Arial" w:cs="Arial"/>
          <w:lang w:eastAsia="pl-PL"/>
        </w:rPr>
        <w:t xml:space="preserve">Ujednolicone warunki i procedury dotyczące kwalifikowalności wydatków są określone </w:t>
      </w:r>
      <w:r w:rsidRPr="00946006">
        <w:rPr>
          <w:rFonts w:ascii="Arial" w:eastAsia="Times New Roman" w:hAnsi="Arial" w:cs="Arial"/>
          <w:lang w:eastAsia="pl-PL"/>
        </w:rPr>
        <w:br/>
        <w:t xml:space="preserve">w </w:t>
      </w:r>
      <w:r w:rsidRPr="00946006">
        <w:rPr>
          <w:rFonts w:ascii="Arial" w:eastAsia="Times New Roman" w:hAnsi="Arial" w:cs="Arial"/>
          <w:i/>
          <w:iCs/>
          <w:lang w:eastAsia="pl-PL"/>
        </w:rPr>
        <w:t>Wytycznych w zakresie kwalifikowalności wydatków w ramach Europejskiego Funduszu Rozwoju Regionalnego, Europejskiego Funduszu Społecznego oraz Funduszu Spójności na lata 2014-2020</w:t>
      </w:r>
      <w:r w:rsidRPr="00946006">
        <w:rPr>
          <w:rFonts w:ascii="Arial" w:eastAsia="Times New Roman" w:hAnsi="Arial" w:cs="Arial"/>
          <w:iCs/>
          <w:lang w:eastAsia="pl-PL"/>
        </w:rPr>
        <w:t>.</w:t>
      </w:r>
    </w:p>
    <w:p w14:paraId="4CAEC0A0" w14:textId="77777777" w:rsidR="00420A6F" w:rsidRPr="00946006" w:rsidRDefault="00420A6F" w:rsidP="00946006">
      <w:pPr>
        <w:tabs>
          <w:tab w:val="left" w:pos="0"/>
        </w:tabs>
        <w:autoSpaceDE w:val="0"/>
        <w:autoSpaceDN w:val="0"/>
        <w:adjustRightInd w:val="0"/>
        <w:spacing w:before="120" w:after="0" w:line="23" w:lineRule="atLeast"/>
        <w:rPr>
          <w:rFonts w:ascii="Arial" w:eastAsia="Times New Roman" w:hAnsi="Arial" w:cs="Arial"/>
          <w:lang w:eastAsia="pl-PL"/>
        </w:rPr>
      </w:pPr>
    </w:p>
    <w:p w14:paraId="67208E6B" w14:textId="77777777" w:rsidR="00420A6F" w:rsidRPr="00946006" w:rsidRDefault="00420A6F" w:rsidP="00946006">
      <w:pPr>
        <w:tabs>
          <w:tab w:val="left" w:pos="0"/>
        </w:tabs>
        <w:autoSpaceDE w:val="0"/>
        <w:autoSpaceDN w:val="0"/>
        <w:adjustRightInd w:val="0"/>
        <w:spacing w:before="120" w:after="0" w:line="23" w:lineRule="atLeast"/>
        <w:rPr>
          <w:rFonts w:ascii="Arial" w:eastAsia="Times New Roman" w:hAnsi="Arial" w:cs="Arial"/>
          <w:b/>
          <w:lang w:eastAsia="pl-PL"/>
        </w:rPr>
      </w:pPr>
      <w:r w:rsidRPr="00946006">
        <w:rPr>
          <w:rFonts w:ascii="Arial" w:eastAsia="Times New Roman" w:hAnsi="Arial" w:cs="Arial"/>
          <w:lang w:eastAsia="pl-PL"/>
        </w:rPr>
        <w:t xml:space="preserve">Do oceny kwalifikowalności poniesionych wydatków stosuje się wersję </w:t>
      </w:r>
      <w:r w:rsidRPr="00946006">
        <w:rPr>
          <w:rFonts w:ascii="Arial" w:eastAsia="Times New Roman" w:hAnsi="Arial" w:cs="Arial"/>
          <w:i/>
          <w:iCs/>
          <w:lang w:eastAsia="pl-PL"/>
        </w:rPr>
        <w:t xml:space="preserve">Wytycznych w zakresie kwalifikowalności wydatków, </w:t>
      </w:r>
      <w:r w:rsidRPr="00946006">
        <w:rPr>
          <w:rFonts w:ascii="Arial" w:eastAsia="Times New Roman" w:hAnsi="Arial" w:cs="Arial"/>
          <w:lang w:eastAsia="pl-PL"/>
        </w:rPr>
        <w:t>obowiązującą w dniu poniesienia wydatku.</w:t>
      </w:r>
    </w:p>
    <w:p w14:paraId="670485F8" w14:textId="77777777" w:rsidR="00420A6F" w:rsidRPr="00946006" w:rsidRDefault="00420A6F" w:rsidP="00946006">
      <w:pPr>
        <w:tabs>
          <w:tab w:val="left" w:pos="0"/>
        </w:tabs>
        <w:autoSpaceDE w:val="0"/>
        <w:autoSpaceDN w:val="0"/>
        <w:adjustRightInd w:val="0"/>
        <w:spacing w:before="120" w:after="0" w:line="23" w:lineRule="atLeast"/>
        <w:rPr>
          <w:rFonts w:ascii="Arial" w:eastAsia="Times New Roman" w:hAnsi="Arial" w:cs="Arial"/>
          <w:b/>
          <w:lang w:eastAsia="pl-PL"/>
        </w:rPr>
      </w:pPr>
    </w:p>
    <w:p w14:paraId="339478E6" w14:textId="2C43B5B1" w:rsidR="00420A6F" w:rsidRPr="00946006" w:rsidRDefault="00420A6F" w:rsidP="00946006">
      <w:pPr>
        <w:tabs>
          <w:tab w:val="left" w:pos="0"/>
        </w:tabs>
        <w:autoSpaceDE w:val="0"/>
        <w:autoSpaceDN w:val="0"/>
        <w:adjustRightInd w:val="0"/>
        <w:spacing w:before="120" w:after="0" w:line="23" w:lineRule="atLeast"/>
        <w:rPr>
          <w:rFonts w:ascii="Arial" w:eastAsia="Times New Roman" w:hAnsi="Arial" w:cs="Arial"/>
          <w:lang w:eastAsia="pl-PL"/>
        </w:rPr>
      </w:pPr>
      <w:r w:rsidRPr="00946006">
        <w:rPr>
          <w:rFonts w:ascii="Arial" w:eastAsia="Times New Roman" w:hAnsi="Arial" w:cs="Arial"/>
          <w:lang w:eastAsia="pl-PL"/>
        </w:rPr>
        <w:t xml:space="preserve">Do oceny prawidłowości umów zawartych w ramach realizacji projektu w wyniku przeprowadzonych postępowań, stosuje się wersję </w:t>
      </w:r>
      <w:r w:rsidRPr="00946006">
        <w:rPr>
          <w:rFonts w:ascii="Arial" w:eastAsia="Times New Roman" w:hAnsi="Arial" w:cs="Arial"/>
          <w:i/>
          <w:iCs/>
          <w:lang w:eastAsia="pl-PL"/>
        </w:rPr>
        <w:t xml:space="preserve">Wytycznych w zakresie kwalifikowalności </w:t>
      </w:r>
      <w:r w:rsidRPr="00946006">
        <w:rPr>
          <w:rFonts w:ascii="Arial" w:eastAsia="Times New Roman" w:hAnsi="Arial" w:cs="Arial"/>
          <w:i/>
          <w:iCs/>
          <w:lang w:eastAsia="pl-PL"/>
        </w:rPr>
        <w:lastRenderedPageBreak/>
        <w:t xml:space="preserve">wydatków </w:t>
      </w:r>
      <w:r w:rsidRPr="00946006">
        <w:rPr>
          <w:rFonts w:ascii="Arial" w:eastAsia="Times New Roman" w:hAnsi="Arial" w:cs="Arial"/>
          <w:lang w:eastAsia="pl-PL"/>
        </w:rPr>
        <w:t xml:space="preserve">obowiązującą w dniu wszczęcia postępowania, które zakończyło się podpisaniem danej umowy. Wszczęcie postępowania jest tożsame z publikacją ogłoszenia o wszczęciu postępowania lub zamiarze udzielenia zamówienia publicznego, o których mowa w podrozdziale 6.5 </w:t>
      </w:r>
      <w:r w:rsidRPr="00946006">
        <w:rPr>
          <w:rFonts w:ascii="Arial" w:eastAsia="Times New Roman" w:hAnsi="Arial" w:cs="Arial"/>
          <w:i/>
          <w:iCs/>
          <w:lang w:eastAsia="pl-PL"/>
        </w:rPr>
        <w:t>Wytycznych w zakresie kwalifikowalności wydatków</w:t>
      </w:r>
      <w:r w:rsidRPr="00946006">
        <w:rPr>
          <w:rFonts w:ascii="Arial" w:eastAsia="Times New Roman" w:hAnsi="Arial" w:cs="Arial"/>
          <w:lang w:eastAsia="pl-PL"/>
        </w:rPr>
        <w:t>, lub o prowadzonym naborze pracowników na podstawie stosunku pracy, pod warunkiem, że beneficjent udokumentuje publikację ogłoszenia o wszczęciu postępowania.</w:t>
      </w:r>
    </w:p>
    <w:p w14:paraId="7F824535" w14:textId="77777777" w:rsidR="00420A6F" w:rsidRPr="00946006" w:rsidRDefault="00420A6F" w:rsidP="00946006">
      <w:pPr>
        <w:spacing w:line="23" w:lineRule="atLeast"/>
        <w:rPr>
          <w:rFonts w:ascii="Arial" w:hAnsi="Arial" w:cs="Arial"/>
        </w:rPr>
      </w:pPr>
    </w:p>
    <w:p w14:paraId="7E06F21F" w14:textId="61FD7AD9" w:rsidR="00377C2B" w:rsidRPr="00946006" w:rsidRDefault="00377C2B" w:rsidP="00946006">
      <w:pPr>
        <w:pStyle w:val="Nagwek2"/>
        <w:numPr>
          <w:ilvl w:val="1"/>
          <w:numId w:val="8"/>
        </w:numPr>
        <w:spacing w:line="23" w:lineRule="atLeast"/>
        <w:rPr>
          <w:rFonts w:ascii="Arial" w:hAnsi="Arial" w:cs="Arial"/>
          <w:sz w:val="22"/>
          <w:szCs w:val="22"/>
        </w:rPr>
      </w:pPr>
      <w:bookmarkStart w:id="70" w:name="_Toc9838359"/>
      <w:r w:rsidRPr="00946006">
        <w:rPr>
          <w:rFonts w:ascii="Arial" w:hAnsi="Arial" w:cs="Arial"/>
          <w:sz w:val="22"/>
          <w:szCs w:val="22"/>
        </w:rPr>
        <w:t>Ramy czasowe kwalifikowalności wydatków</w:t>
      </w:r>
      <w:bookmarkEnd w:id="70"/>
    </w:p>
    <w:p w14:paraId="545ECCC5" w14:textId="3C9E1993" w:rsidR="00377C2B" w:rsidRPr="00946006" w:rsidRDefault="00377C2B" w:rsidP="00946006">
      <w:pPr>
        <w:spacing w:line="23" w:lineRule="atLeast"/>
        <w:rPr>
          <w:rFonts w:ascii="Arial" w:hAnsi="Arial" w:cs="Arial"/>
        </w:rPr>
      </w:pPr>
    </w:p>
    <w:p w14:paraId="30B353C9" w14:textId="77777777" w:rsidR="00420A6F" w:rsidRPr="00946006" w:rsidRDefault="00420A6F" w:rsidP="00946006">
      <w:pPr>
        <w:autoSpaceDE w:val="0"/>
        <w:autoSpaceDN w:val="0"/>
        <w:adjustRightInd w:val="0"/>
        <w:spacing w:before="120" w:after="0" w:line="23" w:lineRule="atLeast"/>
        <w:contextualSpacing/>
        <w:rPr>
          <w:rFonts w:ascii="Arial" w:eastAsia="Times New Roman" w:hAnsi="Arial" w:cs="Arial"/>
          <w:lang w:eastAsia="pl-PL"/>
        </w:rPr>
      </w:pPr>
      <w:r w:rsidRPr="00946006">
        <w:rPr>
          <w:rFonts w:ascii="Arial" w:eastAsia="Times New Roman" w:hAnsi="Arial" w:cs="Arial"/>
          <w:lang w:val="x-none" w:eastAsia="pl-PL"/>
        </w:rPr>
        <w:t>Wnioskujący o dofinansowanie określa datę rozpoczęcia i zakończenia realizacji projektu, mając na uwadze, iż okres realizacji projektu jest tożsamy z okresem, w którym poniesione wydatki mogą zostać uznane za kwalifikowalne. Okres kwalifikowalności wydatków w ramach danego projektu określony jest w umowie o dofinansowanie.</w:t>
      </w:r>
    </w:p>
    <w:p w14:paraId="6AA210DF" w14:textId="77777777" w:rsidR="00420A6F" w:rsidRPr="00946006" w:rsidRDefault="00420A6F" w:rsidP="00946006">
      <w:pPr>
        <w:autoSpaceDE w:val="0"/>
        <w:autoSpaceDN w:val="0"/>
        <w:adjustRightInd w:val="0"/>
        <w:spacing w:before="120" w:after="0" w:line="23" w:lineRule="atLeast"/>
        <w:contextualSpacing/>
        <w:rPr>
          <w:rFonts w:ascii="Arial" w:eastAsia="Times New Roman" w:hAnsi="Arial" w:cs="Arial"/>
          <w:lang w:eastAsia="pl-PL"/>
        </w:rPr>
      </w:pPr>
    </w:p>
    <w:p w14:paraId="3011CC41" w14:textId="77777777" w:rsidR="008524CB" w:rsidRPr="00946006" w:rsidRDefault="00420A6F" w:rsidP="00946006">
      <w:pPr>
        <w:autoSpaceDE w:val="0"/>
        <w:autoSpaceDN w:val="0"/>
        <w:adjustRightInd w:val="0"/>
        <w:spacing w:before="120" w:after="0" w:line="23" w:lineRule="atLeast"/>
        <w:contextualSpacing/>
        <w:rPr>
          <w:rFonts w:ascii="Arial" w:eastAsia="Times New Roman" w:hAnsi="Arial" w:cs="Arial"/>
          <w:lang w:val="x-none" w:eastAsia="pl-PL"/>
        </w:rPr>
      </w:pPr>
      <w:bookmarkStart w:id="71" w:name="_Hlk526926945"/>
      <w:r w:rsidRPr="00946006">
        <w:rPr>
          <w:rFonts w:ascii="Arial" w:eastAsia="Times New Roman" w:hAnsi="Arial" w:cs="Arial"/>
          <w:lang w:val="x-none" w:eastAsia="pl-PL"/>
        </w:rPr>
        <w:t xml:space="preserve">Data rozpoczęcia realizacji projektu nie może być wcześniejsza niż dzień ogłoszenia konkursu, </w:t>
      </w:r>
      <w:r w:rsidRPr="00946006">
        <w:rPr>
          <w:rFonts w:ascii="Arial" w:eastAsia="Times New Roman" w:hAnsi="Arial" w:cs="Arial"/>
          <w:lang w:val="x-none" w:eastAsia="pl-PL"/>
        </w:rPr>
        <w:br/>
        <w:t xml:space="preserve">z zastrzeżeniem, że koszty związane z realizacją projektu poniesione przed zawarciem umowy </w:t>
      </w:r>
      <w:r w:rsidRPr="00946006">
        <w:rPr>
          <w:rFonts w:ascii="Arial" w:eastAsia="Times New Roman" w:hAnsi="Arial" w:cs="Arial"/>
          <w:lang w:val="x-none" w:eastAsia="pl-PL"/>
        </w:rPr>
        <w:br/>
        <w:t xml:space="preserve">o dofinansowanie projektu wnioskodawca ponosi na własne ryzyko. </w:t>
      </w:r>
    </w:p>
    <w:p w14:paraId="625DBA4B" w14:textId="77777777" w:rsidR="008524CB" w:rsidRPr="00946006" w:rsidRDefault="008524CB" w:rsidP="00946006">
      <w:pPr>
        <w:autoSpaceDE w:val="0"/>
        <w:autoSpaceDN w:val="0"/>
        <w:adjustRightInd w:val="0"/>
        <w:spacing w:before="120" w:after="0" w:line="23" w:lineRule="atLeast"/>
        <w:contextualSpacing/>
        <w:rPr>
          <w:rFonts w:ascii="Arial" w:eastAsia="Times New Roman" w:hAnsi="Arial" w:cs="Arial"/>
          <w:lang w:val="x-none" w:eastAsia="pl-P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8524CB" w:rsidRPr="00946006" w14:paraId="2FF3483A" w14:textId="77777777" w:rsidTr="00D47F4C">
        <w:trPr>
          <w:trHeight w:val="485"/>
        </w:trPr>
        <w:tc>
          <w:tcPr>
            <w:tcW w:w="9356" w:type="dxa"/>
            <w:shd w:val="clear" w:color="auto" w:fill="B8CCE4"/>
            <w:vAlign w:val="center"/>
          </w:tcPr>
          <w:p w14:paraId="6FA96118" w14:textId="77777777" w:rsidR="008524CB" w:rsidRPr="00946006" w:rsidRDefault="008524CB" w:rsidP="00946006">
            <w:pPr>
              <w:autoSpaceDE w:val="0"/>
              <w:autoSpaceDN w:val="0"/>
              <w:adjustRightInd w:val="0"/>
              <w:spacing w:after="0" w:line="23" w:lineRule="atLeast"/>
              <w:rPr>
                <w:rFonts w:ascii="Arial" w:eastAsia="Calibri" w:hAnsi="Arial" w:cs="Arial"/>
                <w:b/>
              </w:rPr>
            </w:pPr>
            <w:r w:rsidRPr="00946006">
              <w:rPr>
                <w:rFonts w:ascii="Arial" w:eastAsia="Calibri" w:hAnsi="Arial" w:cs="Arial"/>
                <w:b/>
              </w:rPr>
              <w:t xml:space="preserve">UWAGA: </w:t>
            </w:r>
          </w:p>
          <w:p w14:paraId="79D9B4A0" w14:textId="7FAC42E1" w:rsidR="008524CB" w:rsidRPr="00946006" w:rsidRDefault="00BD3F64" w:rsidP="00946006">
            <w:p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eastAsia="pl-PL"/>
              </w:rPr>
              <w:t>Data zakończenia</w:t>
            </w:r>
            <w:r w:rsidR="008524CB" w:rsidRPr="00946006">
              <w:rPr>
                <w:rFonts w:ascii="Arial" w:eastAsia="Times New Roman" w:hAnsi="Arial" w:cs="Arial"/>
                <w:lang w:eastAsia="pl-PL"/>
              </w:rPr>
              <w:t xml:space="preserve"> realizacji projektu nie może być </w:t>
            </w:r>
            <w:r w:rsidRPr="00946006">
              <w:rPr>
                <w:rFonts w:ascii="Arial" w:eastAsia="Times New Roman" w:hAnsi="Arial" w:cs="Arial"/>
                <w:lang w:eastAsia="pl-PL"/>
              </w:rPr>
              <w:t>późniejsza niż</w:t>
            </w:r>
            <w:r w:rsidR="008524CB" w:rsidRPr="00946006">
              <w:rPr>
                <w:rFonts w:ascii="Arial" w:eastAsia="Times New Roman" w:hAnsi="Arial" w:cs="Arial"/>
                <w:lang w:eastAsia="pl-PL"/>
              </w:rPr>
              <w:t xml:space="preserve"> 3</w:t>
            </w:r>
            <w:r w:rsidR="009E5CCA">
              <w:rPr>
                <w:rFonts w:ascii="Arial" w:eastAsia="Times New Roman" w:hAnsi="Arial" w:cs="Arial"/>
                <w:lang w:eastAsia="pl-PL"/>
              </w:rPr>
              <w:t>1</w:t>
            </w:r>
            <w:r w:rsidR="008524CB" w:rsidRPr="00946006">
              <w:rPr>
                <w:rFonts w:ascii="Arial" w:eastAsia="Times New Roman" w:hAnsi="Arial" w:cs="Arial"/>
                <w:lang w:eastAsia="pl-PL"/>
              </w:rPr>
              <w:t xml:space="preserve"> </w:t>
            </w:r>
            <w:r w:rsidR="003B6231">
              <w:rPr>
                <w:rFonts w:ascii="Arial" w:eastAsia="Times New Roman" w:hAnsi="Arial" w:cs="Arial"/>
                <w:lang w:eastAsia="pl-PL"/>
              </w:rPr>
              <w:t>października</w:t>
            </w:r>
            <w:r w:rsidR="008524CB" w:rsidRPr="00946006">
              <w:rPr>
                <w:rFonts w:ascii="Arial" w:eastAsia="Times New Roman" w:hAnsi="Arial" w:cs="Arial"/>
                <w:lang w:eastAsia="pl-PL"/>
              </w:rPr>
              <w:t xml:space="preserve"> 2023 roku.</w:t>
            </w:r>
          </w:p>
        </w:tc>
      </w:tr>
      <w:bookmarkEnd w:id="71"/>
    </w:tbl>
    <w:p w14:paraId="2AC6427A" w14:textId="77777777" w:rsidR="00420A6F" w:rsidRPr="00946006" w:rsidRDefault="00420A6F" w:rsidP="00946006">
      <w:pPr>
        <w:autoSpaceDE w:val="0"/>
        <w:autoSpaceDN w:val="0"/>
        <w:adjustRightInd w:val="0"/>
        <w:spacing w:before="120" w:after="0" w:line="23" w:lineRule="atLeast"/>
        <w:contextualSpacing/>
        <w:rPr>
          <w:rFonts w:ascii="Arial" w:eastAsia="Times New Roman" w:hAnsi="Arial" w:cs="Arial"/>
          <w:lang w:eastAsia="pl-PL"/>
        </w:rPr>
      </w:pPr>
    </w:p>
    <w:p w14:paraId="12F11259" w14:textId="77777777" w:rsidR="00420A6F" w:rsidRPr="00946006" w:rsidRDefault="00420A6F" w:rsidP="00946006">
      <w:pPr>
        <w:autoSpaceDE w:val="0"/>
        <w:autoSpaceDN w:val="0"/>
        <w:adjustRightInd w:val="0"/>
        <w:spacing w:before="120" w:after="0" w:line="23" w:lineRule="atLeast"/>
        <w:contextualSpacing/>
        <w:rPr>
          <w:rFonts w:ascii="Arial" w:eastAsia="Times New Roman" w:hAnsi="Arial" w:cs="Arial"/>
          <w:lang w:eastAsia="pl-PL"/>
        </w:rPr>
      </w:pPr>
      <w:r w:rsidRPr="00946006">
        <w:rPr>
          <w:rFonts w:ascii="Arial" w:eastAsia="Times New Roman" w:hAnsi="Arial" w:cs="Arial"/>
          <w:lang w:val="x-none" w:eastAsia="pl-PL"/>
        </w:rPr>
        <w:t xml:space="preserve">Przy określaniu daty rozpoczęcia realizacji projektu </w:t>
      </w:r>
      <w:r w:rsidRPr="00946006">
        <w:rPr>
          <w:rFonts w:ascii="Arial" w:eastAsia="Times New Roman" w:hAnsi="Arial" w:cs="Arial"/>
          <w:lang w:eastAsia="pl-PL"/>
        </w:rPr>
        <w:t>wnioskodawca</w:t>
      </w:r>
      <w:r w:rsidRPr="00946006">
        <w:rPr>
          <w:rFonts w:ascii="Arial" w:eastAsia="Times New Roman" w:hAnsi="Arial" w:cs="Arial"/>
          <w:lang w:val="x-none" w:eastAsia="pl-PL"/>
        </w:rPr>
        <w:t xml:space="preserve"> powinien uwzględnić </w:t>
      </w:r>
      <w:r w:rsidRPr="00946006">
        <w:rPr>
          <w:rFonts w:ascii="Arial" w:eastAsia="Times New Roman" w:hAnsi="Arial" w:cs="Arial"/>
          <w:spacing w:val="2"/>
          <w:lang w:val="x-none" w:eastAsia="pl-PL"/>
        </w:rPr>
        <w:t>c</w:t>
      </w:r>
      <w:r w:rsidRPr="00946006">
        <w:rPr>
          <w:rFonts w:ascii="Arial" w:eastAsia="Times New Roman" w:hAnsi="Arial" w:cs="Arial"/>
          <w:lang w:val="x-none" w:eastAsia="pl-PL"/>
        </w:rPr>
        <w:t xml:space="preserve">zas niezbędny na przeprowadzenie weryfikacji wniosku pod względem spełnienia </w:t>
      </w:r>
      <w:r w:rsidRPr="00946006">
        <w:rPr>
          <w:rFonts w:ascii="Arial" w:eastAsia="Times New Roman" w:hAnsi="Arial" w:cs="Arial"/>
          <w:lang w:eastAsia="pl-PL"/>
        </w:rPr>
        <w:t>warunków</w:t>
      </w:r>
      <w:r w:rsidRPr="00946006">
        <w:rPr>
          <w:rFonts w:ascii="Arial" w:eastAsia="Times New Roman" w:hAnsi="Arial" w:cs="Arial"/>
          <w:lang w:val="x-none" w:eastAsia="pl-PL"/>
        </w:rPr>
        <w:t xml:space="preserve"> </w:t>
      </w:r>
      <w:r w:rsidRPr="00946006">
        <w:rPr>
          <w:rFonts w:ascii="Arial" w:eastAsia="Times New Roman" w:hAnsi="Arial" w:cs="Arial"/>
          <w:lang w:eastAsia="pl-PL"/>
        </w:rPr>
        <w:t>formalnych</w:t>
      </w:r>
      <w:r w:rsidRPr="00946006">
        <w:rPr>
          <w:rFonts w:ascii="Arial" w:eastAsia="Times New Roman" w:hAnsi="Arial" w:cs="Arial"/>
          <w:lang w:val="x-none" w:eastAsia="pl-PL"/>
        </w:rPr>
        <w:t>, oceny formaln</w:t>
      </w:r>
      <w:r w:rsidRPr="00946006">
        <w:rPr>
          <w:rFonts w:ascii="Arial" w:eastAsia="Times New Roman" w:hAnsi="Arial" w:cs="Arial"/>
          <w:lang w:eastAsia="pl-PL"/>
        </w:rPr>
        <w:t>o-merytorycznej</w:t>
      </w:r>
      <w:r w:rsidRPr="00946006">
        <w:rPr>
          <w:rFonts w:ascii="Arial" w:eastAsia="Times New Roman" w:hAnsi="Arial" w:cs="Arial"/>
          <w:lang w:val="x-none" w:eastAsia="pl-PL"/>
        </w:rPr>
        <w:t xml:space="preserve">, ewentualne negocjacje oraz czas niezbędny na przygotowanie przez </w:t>
      </w:r>
      <w:r w:rsidRPr="00946006">
        <w:rPr>
          <w:rFonts w:ascii="Arial" w:eastAsia="Times New Roman" w:hAnsi="Arial" w:cs="Arial"/>
          <w:lang w:eastAsia="pl-PL"/>
        </w:rPr>
        <w:t>wnioskodawcę</w:t>
      </w:r>
      <w:r w:rsidRPr="00946006">
        <w:rPr>
          <w:rFonts w:ascii="Arial" w:eastAsia="Times New Roman" w:hAnsi="Arial" w:cs="Arial"/>
          <w:lang w:val="x-none" w:eastAsia="pl-PL"/>
        </w:rPr>
        <w:t xml:space="preserve"> dokumentów wymaganych do zawarcia umowy </w:t>
      </w:r>
      <w:r w:rsidRPr="00946006">
        <w:rPr>
          <w:rFonts w:ascii="Arial" w:eastAsia="Times New Roman" w:hAnsi="Arial" w:cs="Arial"/>
          <w:lang w:val="x-none" w:eastAsia="pl-PL"/>
        </w:rPr>
        <w:br/>
        <w:t>o dofinansowanie.</w:t>
      </w:r>
    </w:p>
    <w:p w14:paraId="45599382" w14:textId="77777777" w:rsidR="00420A6F" w:rsidRPr="00946006" w:rsidRDefault="00420A6F" w:rsidP="00946006">
      <w:pPr>
        <w:autoSpaceDE w:val="0"/>
        <w:autoSpaceDN w:val="0"/>
        <w:adjustRightInd w:val="0"/>
        <w:spacing w:before="120" w:after="0" w:line="23" w:lineRule="atLeast"/>
        <w:contextualSpacing/>
        <w:rPr>
          <w:rFonts w:ascii="Arial" w:eastAsia="TimesNewRoman" w:hAnsi="Arial" w:cs="Arial"/>
          <w:lang w:eastAsia="pl-PL"/>
        </w:rPr>
      </w:pPr>
    </w:p>
    <w:p w14:paraId="187CBE64" w14:textId="77777777" w:rsidR="00420A6F" w:rsidRPr="00946006" w:rsidRDefault="00420A6F" w:rsidP="00946006">
      <w:pPr>
        <w:autoSpaceDE w:val="0"/>
        <w:autoSpaceDN w:val="0"/>
        <w:adjustRightInd w:val="0"/>
        <w:spacing w:before="120" w:after="0" w:line="23" w:lineRule="atLeast"/>
        <w:contextualSpacing/>
        <w:rPr>
          <w:rFonts w:ascii="Arial" w:eastAsia="TimesNewRoman" w:hAnsi="Arial" w:cs="Arial"/>
          <w:lang w:eastAsia="pl-PL"/>
        </w:rPr>
      </w:pPr>
      <w:r w:rsidRPr="00946006">
        <w:rPr>
          <w:rFonts w:ascii="Arial" w:eastAsia="TimesNewRoman" w:hAnsi="Arial" w:cs="Arial"/>
          <w:lang w:val="x-none" w:eastAsia="pl-PL"/>
        </w:rPr>
        <w:t>W uzasadnionych przypadkach I</w:t>
      </w:r>
      <w:r w:rsidRPr="00946006">
        <w:rPr>
          <w:rFonts w:ascii="Arial" w:eastAsia="TimesNewRoman" w:hAnsi="Arial" w:cs="Arial"/>
          <w:lang w:eastAsia="pl-PL"/>
        </w:rPr>
        <w:t>P</w:t>
      </w:r>
      <w:r w:rsidRPr="00946006">
        <w:rPr>
          <w:rFonts w:ascii="Arial" w:eastAsia="TimesNewRoman" w:hAnsi="Arial" w:cs="Arial"/>
          <w:lang w:val="x-none" w:eastAsia="pl-PL"/>
        </w:rPr>
        <w:t xml:space="preserve"> może wyrazić zgodę na zmianę okresu realizacji projektu na etapie podpisywania umowy o dofinansowanie.</w:t>
      </w:r>
    </w:p>
    <w:p w14:paraId="04A0C5D8" w14:textId="77777777" w:rsidR="00420A6F" w:rsidRPr="00946006" w:rsidRDefault="00420A6F" w:rsidP="00946006">
      <w:pPr>
        <w:autoSpaceDE w:val="0"/>
        <w:autoSpaceDN w:val="0"/>
        <w:adjustRightInd w:val="0"/>
        <w:spacing w:before="120" w:after="0" w:line="23" w:lineRule="atLeast"/>
        <w:contextualSpacing/>
        <w:rPr>
          <w:rFonts w:ascii="Arial" w:eastAsia="TimesNewRoman" w:hAnsi="Arial" w:cs="Arial"/>
          <w:lang w:eastAsia="pl-PL"/>
        </w:rPr>
      </w:pPr>
    </w:p>
    <w:p w14:paraId="26D295D5" w14:textId="6F6CDDE3" w:rsidR="00420A6F" w:rsidRPr="00946006" w:rsidRDefault="00420A6F" w:rsidP="00946006">
      <w:p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 xml:space="preserve">Możliwe jest ponoszenie wydatków po okresie kwalifikowalności wydatków określonym </w:t>
      </w:r>
      <w:r w:rsidRPr="00946006">
        <w:rPr>
          <w:rFonts w:ascii="Arial" w:eastAsia="Times New Roman" w:hAnsi="Arial" w:cs="Arial"/>
          <w:lang w:val="x-none" w:eastAsia="pl-PL"/>
        </w:rPr>
        <w:br/>
        <w:t xml:space="preserve">w umowie o dofinansowanie, pod warunkiem, że wydatki te odnoszą się do okresu realizacji projektu, zostaną poniesione do 31 grudnia 2023 r. oraz zostaną uwzględnione we wniosku </w:t>
      </w:r>
      <w:r w:rsidRPr="00946006">
        <w:rPr>
          <w:rFonts w:ascii="Arial" w:eastAsia="Times New Roman" w:hAnsi="Arial" w:cs="Arial"/>
          <w:lang w:val="x-none" w:eastAsia="pl-PL"/>
        </w:rPr>
        <w:br/>
        <w:t>o płatność końcową. W takim przypadku wydatki te mogą zostać uznane za kwalifikowalne, o</w:t>
      </w:r>
      <w:r w:rsidRPr="00946006">
        <w:rPr>
          <w:rFonts w:ascii="Arial" w:eastAsia="Times New Roman" w:hAnsi="Arial" w:cs="Arial"/>
          <w:lang w:eastAsia="pl-PL"/>
        </w:rPr>
        <w:t> </w:t>
      </w:r>
      <w:r w:rsidRPr="00946006">
        <w:rPr>
          <w:rFonts w:ascii="Arial" w:eastAsia="Times New Roman" w:hAnsi="Arial" w:cs="Arial"/>
          <w:lang w:val="x-none" w:eastAsia="pl-PL"/>
        </w:rPr>
        <w:t xml:space="preserve">ile spełniają pozostałe warunki kwalifikowalności określone w </w:t>
      </w:r>
      <w:r w:rsidRPr="00946006">
        <w:rPr>
          <w:rFonts w:ascii="Arial" w:eastAsia="Times New Roman" w:hAnsi="Arial" w:cs="Arial"/>
          <w:i/>
          <w:iCs/>
          <w:lang w:val="x-none" w:eastAsia="pl-PL"/>
        </w:rPr>
        <w:t>Wytycznych w zakresie kwalifikowalności wydatków</w:t>
      </w:r>
      <w:r w:rsidRPr="00946006">
        <w:rPr>
          <w:rFonts w:ascii="Arial" w:eastAsia="Times New Roman" w:hAnsi="Arial" w:cs="Arial"/>
          <w:lang w:val="x-none" w:eastAsia="pl-PL"/>
        </w:rPr>
        <w:t>.</w:t>
      </w:r>
    </w:p>
    <w:p w14:paraId="5144732D" w14:textId="77777777" w:rsidR="00EE5A80" w:rsidRPr="00946006" w:rsidRDefault="00EE5A80" w:rsidP="00946006">
      <w:pPr>
        <w:spacing w:line="23" w:lineRule="atLeast"/>
        <w:rPr>
          <w:rFonts w:ascii="Arial" w:hAnsi="Arial" w:cs="Arial"/>
        </w:rPr>
      </w:pPr>
    </w:p>
    <w:p w14:paraId="32155CEC" w14:textId="2EA6EB11" w:rsidR="00377C2B" w:rsidRPr="00946006" w:rsidRDefault="00377C2B" w:rsidP="00946006">
      <w:pPr>
        <w:pStyle w:val="Nagwek2"/>
        <w:numPr>
          <w:ilvl w:val="1"/>
          <w:numId w:val="6"/>
        </w:numPr>
        <w:spacing w:line="23" w:lineRule="atLeast"/>
        <w:rPr>
          <w:rFonts w:ascii="Arial" w:hAnsi="Arial" w:cs="Arial"/>
          <w:sz w:val="22"/>
          <w:szCs w:val="22"/>
        </w:rPr>
      </w:pPr>
      <w:bookmarkStart w:id="72" w:name="_Toc9838360"/>
      <w:r w:rsidRPr="00946006">
        <w:rPr>
          <w:rFonts w:ascii="Arial" w:hAnsi="Arial" w:cs="Arial"/>
          <w:sz w:val="22"/>
          <w:szCs w:val="22"/>
        </w:rPr>
        <w:t>Ocena kwalifikowalności wydatku</w:t>
      </w:r>
      <w:bookmarkEnd w:id="72"/>
    </w:p>
    <w:p w14:paraId="56BE4DE6" w14:textId="3E892DD3" w:rsidR="00AB2788" w:rsidRPr="00946006" w:rsidRDefault="00AB2788" w:rsidP="00946006">
      <w:pPr>
        <w:spacing w:line="23" w:lineRule="atLeast"/>
        <w:rPr>
          <w:rFonts w:ascii="Arial" w:hAnsi="Arial" w:cs="Arial"/>
        </w:rPr>
      </w:pPr>
    </w:p>
    <w:p w14:paraId="35D5C078" w14:textId="77777777" w:rsidR="00420A6F" w:rsidRPr="00946006" w:rsidRDefault="00420A6F" w:rsidP="00946006">
      <w:pPr>
        <w:spacing w:before="120" w:after="0" w:line="23" w:lineRule="atLeast"/>
        <w:rPr>
          <w:rFonts w:ascii="Arial" w:eastAsia="Times New Roman" w:hAnsi="Arial" w:cs="Arial"/>
          <w:lang w:eastAsia="pl-PL"/>
        </w:rPr>
      </w:pPr>
      <w:r w:rsidRPr="00946006">
        <w:rPr>
          <w:rFonts w:ascii="Arial" w:eastAsia="Times New Roman" w:hAnsi="Arial" w:cs="Arial"/>
          <w:lang w:eastAsia="pl-PL"/>
        </w:rPr>
        <w:t xml:space="preserve">Ocena kwalifikowalności wydatku polega na analizie zgodności jego poniesienia </w:t>
      </w:r>
      <w:r w:rsidRPr="00946006">
        <w:rPr>
          <w:rFonts w:ascii="Arial" w:eastAsia="Times New Roman" w:hAnsi="Arial" w:cs="Arial"/>
          <w:lang w:eastAsia="pl-PL"/>
        </w:rPr>
        <w:br/>
        <w:t xml:space="preserve">z obowiązującymi przepisami prawa unijnego i prawa krajowego, umową o dofinansowanie </w:t>
      </w:r>
      <w:r w:rsidRPr="00946006">
        <w:rPr>
          <w:rFonts w:ascii="Arial" w:eastAsia="Times New Roman" w:hAnsi="Arial" w:cs="Arial"/>
          <w:lang w:eastAsia="pl-PL"/>
        </w:rPr>
        <w:br/>
        <w:t xml:space="preserve">i Wytycznymi oraz innymi dokumentami, do których stosowania beneficjent zobowiąże się </w:t>
      </w:r>
      <w:r w:rsidRPr="00946006">
        <w:rPr>
          <w:rFonts w:ascii="Arial" w:eastAsia="Times New Roman" w:hAnsi="Arial" w:cs="Arial"/>
          <w:lang w:eastAsia="pl-PL"/>
        </w:rPr>
        <w:br/>
        <w:t>w umowie o dofinansowanie.</w:t>
      </w:r>
    </w:p>
    <w:p w14:paraId="64457DAE" w14:textId="77777777" w:rsidR="00420A6F" w:rsidRPr="00946006" w:rsidRDefault="00420A6F" w:rsidP="00946006">
      <w:pPr>
        <w:spacing w:before="120" w:after="0" w:line="23" w:lineRule="atLeast"/>
        <w:rPr>
          <w:rFonts w:ascii="Arial" w:eastAsia="Times New Roman" w:hAnsi="Arial" w:cs="Arial"/>
          <w:lang w:eastAsia="pl-PL"/>
        </w:rPr>
      </w:pPr>
    </w:p>
    <w:p w14:paraId="58F35DFE" w14:textId="2BE8AFC5" w:rsidR="00420A6F" w:rsidRPr="00946006" w:rsidRDefault="00420A6F" w:rsidP="00946006">
      <w:p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 xml:space="preserve">Ocena kwalifikowalności poniesionego wydatku dokonywana jest przede wszystkim w trakcie realizacji projektu poprzez weryfikację wniosków o płatność oraz w trakcie kontroli projektu, </w:t>
      </w:r>
      <w:r w:rsidRPr="00946006">
        <w:rPr>
          <w:rFonts w:ascii="Arial" w:eastAsia="Times New Roman" w:hAnsi="Arial" w:cs="Arial"/>
          <w:lang w:val="x-none" w:eastAsia="pl-PL"/>
        </w:rPr>
        <w:br/>
        <w:t xml:space="preserve">w szczególności kontroli w miejscu realizacji projektu lub siedzibie beneficjenta. Niemniej, na etapie oceny wniosku o dofinansowanie dokonywana jest ocena kwalifikowalności planowanych wydatków. Przyjęcie danego projektu do realizacji i podpisanie z beneficjentem </w:t>
      </w:r>
      <w:r w:rsidRPr="00946006">
        <w:rPr>
          <w:rFonts w:ascii="Arial" w:eastAsia="Times New Roman" w:hAnsi="Arial" w:cs="Arial"/>
          <w:lang w:val="x-none" w:eastAsia="pl-PL"/>
        </w:rPr>
        <w:lastRenderedPageBreak/>
        <w:t>umowy o dofinansowanie nie oznacza, że wszystkie wydatki, które beneficjent przedstawi we wniosku o płatność w trakcie realizacji projektu, zostaną poświadczone, zrefundowane lub rozliczone (w przypadku systemu zaliczkowego)</w:t>
      </w:r>
      <w:r w:rsidRPr="00946006">
        <w:rPr>
          <w:rFonts w:ascii="Arial" w:eastAsia="Times New Roman" w:hAnsi="Arial" w:cs="Arial"/>
          <w:vertAlign w:val="superscript"/>
          <w:lang w:val="x-none" w:eastAsia="pl-PL"/>
        </w:rPr>
        <w:footnoteReference w:id="19"/>
      </w:r>
      <w:r w:rsidRPr="00946006">
        <w:rPr>
          <w:rFonts w:ascii="Arial" w:eastAsia="Times New Roman" w:hAnsi="Arial" w:cs="Arial"/>
          <w:lang w:val="x-none" w:eastAsia="pl-PL"/>
        </w:rPr>
        <w:t>. Ocena kwalifikowalności poniesionych wydatków jest prowadzona także po zakończeniu realizacji projektu w zakresie obowiązków nałożonych na beneficjenta umową o dofinansowanie oraz wynikających z przepisów prawa.</w:t>
      </w:r>
    </w:p>
    <w:p w14:paraId="0B69B4B1" w14:textId="77777777" w:rsidR="00420A6F" w:rsidRPr="00946006" w:rsidRDefault="00420A6F" w:rsidP="00946006">
      <w:pPr>
        <w:spacing w:before="120" w:after="0" w:line="23" w:lineRule="atLeast"/>
        <w:rPr>
          <w:rFonts w:ascii="Arial" w:eastAsia="Times New Roman" w:hAnsi="Arial" w:cs="Arial"/>
          <w:lang w:eastAsia="pl-PL"/>
        </w:rPr>
      </w:pPr>
    </w:p>
    <w:p w14:paraId="71458E7D" w14:textId="77777777" w:rsidR="00420A6F" w:rsidRPr="00946006" w:rsidRDefault="00420A6F" w:rsidP="00946006">
      <w:p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 xml:space="preserve">Zgodnie z </w:t>
      </w:r>
      <w:r w:rsidRPr="00946006">
        <w:rPr>
          <w:rFonts w:ascii="Arial" w:eastAsia="Times New Roman" w:hAnsi="Arial" w:cs="Arial"/>
          <w:i/>
          <w:lang w:val="x-none" w:eastAsia="pl-PL"/>
        </w:rPr>
        <w:t>Wytycznymi</w:t>
      </w:r>
      <w:r w:rsidRPr="00946006">
        <w:rPr>
          <w:rFonts w:ascii="Arial" w:eastAsia="Times New Roman" w:hAnsi="Arial" w:cs="Arial"/>
          <w:i/>
          <w:iCs/>
          <w:lang w:val="x-none" w:eastAsia="pl-PL"/>
        </w:rPr>
        <w:t xml:space="preserve"> w zakresie kwalifikowalności wydatków</w:t>
      </w:r>
      <w:r w:rsidRPr="00946006">
        <w:rPr>
          <w:rFonts w:ascii="Arial" w:eastAsia="Times New Roman" w:hAnsi="Arial" w:cs="Arial"/>
          <w:lang w:val="x-none" w:eastAsia="pl-PL"/>
        </w:rPr>
        <w:t>, wydatkiem kwalifikowanym jest wydatek spełniający łącznie następujące warunki:</w:t>
      </w:r>
    </w:p>
    <w:p w14:paraId="1478475A" w14:textId="77777777" w:rsidR="00420A6F" w:rsidRPr="00946006" w:rsidRDefault="00420A6F" w:rsidP="00946006">
      <w:pPr>
        <w:numPr>
          <w:ilvl w:val="1"/>
          <w:numId w:val="41"/>
        </w:numPr>
        <w:tabs>
          <w:tab w:val="left" w:pos="0"/>
        </w:tabs>
        <w:autoSpaceDE w:val="0"/>
        <w:autoSpaceDN w:val="0"/>
        <w:adjustRightInd w:val="0"/>
        <w:spacing w:before="120" w:after="0" w:line="23" w:lineRule="atLeast"/>
        <w:ind w:left="284" w:hanging="284"/>
        <w:contextualSpacing/>
        <w:rPr>
          <w:rFonts w:ascii="Arial" w:eastAsia="Times New Roman" w:hAnsi="Arial" w:cs="Arial"/>
          <w:lang w:val="x-none" w:eastAsia="pl-PL"/>
        </w:rPr>
      </w:pPr>
      <w:r w:rsidRPr="00946006">
        <w:rPr>
          <w:rFonts w:ascii="Arial" w:eastAsia="Times New Roman" w:hAnsi="Arial" w:cs="Arial"/>
          <w:lang w:val="x-none" w:eastAsia="pl-PL"/>
        </w:rPr>
        <w:t xml:space="preserve">został faktycznie poniesiony w okresie wskazanym w umowie o dofinansowanie, </w:t>
      </w:r>
      <w:r w:rsidRPr="00946006">
        <w:rPr>
          <w:rFonts w:ascii="Arial" w:eastAsia="Times New Roman" w:hAnsi="Arial" w:cs="Arial"/>
          <w:lang w:val="x-none" w:eastAsia="pl-PL"/>
        </w:rPr>
        <w:br/>
        <w:t xml:space="preserve">z zachowaniem warunków określonych w podrozdziale 6.1 </w:t>
      </w:r>
      <w:r w:rsidRPr="00946006">
        <w:rPr>
          <w:rFonts w:ascii="Arial" w:eastAsia="Times New Roman" w:hAnsi="Arial" w:cs="Arial"/>
          <w:i/>
          <w:lang w:val="x-none" w:eastAsia="pl-PL"/>
        </w:rPr>
        <w:t>Wytycznych</w:t>
      </w:r>
      <w:r w:rsidRPr="00946006">
        <w:rPr>
          <w:rFonts w:ascii="Arial" w:eastAsia="Times New Roman" w:hAnsi="Arial" w:cs="Arial"/>
          <w:lang w:val="x-none" w:eastAsia="pl-PL"/>
        </w:rPr>
        <w:t xml:space="preserve"> </w:t>
      </w:r>
      <w:r w:rsidRPr="00946006">
        <w:rPr>
          <w:rFonts w:ascii="Arial" w:eastAsia="Times New Roman" w:hAnsi="Arial" w:cs="Arial"/>
          <w:i/>
          <w:iCs/>
          <w:lang w:val="x-none" w:eastAsia="pl-PL"/>
        </w:rPr>
        <w:t>w zakresie kwalifikowalności wydatków</w:t>
      </w:r>
      <w:r w:rsidRPr="00946006">
        <w:rPr>
          <w:rFonts w:ascii="Arial" w:eastAsia="Times New Roman" w:hAnsi="Arial" w:cs="Arial"/>
          <w:lang w:val="x-none" w:eastAsia="pl-PL"/>
        </w:rPr>
        <w:t>,</w:t>
      </w:r>
    </w:p>
    <w:p w14:paraId="6555F793" w14:textId="77777777" w:rsidR="00420A6F" w:rsidRPr="00946006" w:rsidRDefault="00420A6F" w:rsidP="00946006">
      <w:pPr>
        <w:numPr>
          <w:ilvl w:val="1"/>
          <w:numId w:val="41"/>
        </w:numPr>
        <w:tabs>
          <w:tab w:val="left" w:pos="0"/>
        </w:tabs>
        <w:autoSpaceDE w:val="0"/>
        <w:autoSpaceDN w:val="0"/>
        <w:adjustRightInd w:val="0"/>
        <w:spacing w:before="120" w:after="0" w:line="23" w:lineRule="atLeast"/>
        <w:ind w:left="284" w:hanging="284"/>
        <w:contextualSpacing/>
        <w:rPr>
          <w:rFonts w:ascii="Arial" w:eastAsia="Times New Roman" w:hAnsi="Arial" w:cs="Arial"/>
          <w:lang w:val="x-none" w:eastAsia="pl-PL"/>
        </w:rPr>
      </w:pPr>
      <w:r w:rsidRPr="00946006">
        <w:rPr>
          <w:rFonts w:ascii="Arial" w:eastAsia="Times New Roman" w:hAnsi="Arial" w:cs="Arial"/>
          <w:lang w:val="x-none" w:eastAsia="pl-PL"/>
        </w:rPr>
        <w:t>jest zgodny z obowiązującymi przepisami prawa unijnego oraz prawa krajowego, w tym przepisami regulującymi udzielanie pomocy publicznej, jeśli mają zastosowanie,</w:t>
      </w:r>
    </w:p>
    <w:p w14:paraId="2E079EDE" w14:textId="77777777" w:rsidR="00420A6F" w:rsidRPr="00946006" w:rsidRDefault="00420A6F" w:rsidP="00946006">
      <w:pPr>
        <w:numPr>
          <w:ilvl w:val="1"/>
          <w:numId w:val="41"/>
        </w:numPr>
        <w:tabs>
          <w:tab w:val="left" w:pos="0"/>
        </w:tabs>
        <w:autoSpaceDE w:val="0"/>
        <w:autoSpaceDN w:val="0"/>
        <w:adjustRightInd w:val="0"/>
        <w:spacing w:before="120" w:after="0" w:line="23" w:lineRule="atLeast"/>
        <w:ind w:left="284" w:hanging="284"/>
        <w:contextualSpacing/>
        <w:rPr>
          <w:rFonts w:ascii="Arial" w:eastAsia="Times New Roman" w:hAnsi="Arial" w:cs="Arial"/>
          <w:lang w:val="x-none" w:eastAsia="pl-PL"/>
        </w:rPr>
      </w:pPr>
      <w:r w:rsidRPr="00946006">
        <w:rPr>
          <w:rFonts w:ascii="Arial" w:eastAsia="Times New Roman" w:hAnsi="Arial" w:cs="Arial"/>
          <w:lang w:val="x-none" w:eastAsia="pl-PL"/>
        </w:rPr>
        <w:t>jest zgodny z RPOWP i SZOOP RPOWP,</w:t>
      </w:r>
    </w:p>
    <w:p w14:paraId="756663AA" w14:textId="77777777" w:rsidR="00420A6F" w:rsidRPr="00946006" w:rsidRDefault="00420A6F" w:rsidP="00946006">
      <w:pPr>
        <w:numPr>
          <w:ilvl w:val="1"/>
          <w:numId w:val="41"/>
        </w:numPr>
        <w:tabs>
          <w:tab w:val="left" w:pos="0"/>
        </w:tabs>
        <w:autoSpaceDE w:val="0"/>
        <w:autoSpaceDN w:val="0"/>
        <w:adjustRightInd w:val="0"/>
        <w:spacing w:before="120" w:after="0" w:line="23" w:lineRule="atLeast"/>
        <w:ind w:left="284" w:hanging="284"/>
        <w:contextualSpacing/>
        <w:rPr>
          <w:rFonts w:ascii="Arial" w:eastAsia="Times New Roman" w:hAnsi="Arial" w:cs="Arial"/>
          <w:lang w:val="x-none" w:eastAsia="pl-PL"/>
        </w:rPr>
      </w:pPr>
      <w:r w:rsidRPr="00946006">
        <w:rPr>
          <w:rFonts w:ascii="Arial" w:eastAsia="Times New Roman" w:hAnsi="Arial" w:cs="Arial"/>
          <w:lang w:val="x-none" w:eastAsia="pl-PL"/>
        </w:rPr>
        <w:t xml:space="preserve">został uwzględniony w budżecie projektu, z zastrzeżeniem pkt 11 i 12 podrozdziału 8.3 </w:t>
      </w:r>
      <w:r w:rsidRPr="00946006">
        <w:rPr>
          <w:rFonts w:ascii="Arial" w:eastAsia="Times New Roman" w:hAnsi="Arial" w:cs="Arial"/>
          <w:i/>
          <w:iCs/>
          <w:lang w:val="x-none" w:eastAsia="pl-PL"/>
        </w:rPr>
        <w:t xml:space="preserve">Wytycznych w zakresie kwalifikowalności wydatków, </w:t>
      </w:r>
    </w:p>
    <w:p w14:paraId="740A79B9" w14:textId="77777777" w:rsidR="00420A6F" w:rsidRPr="00946006" w:rsidRDefault="00420A6F" w:rsidP="00946006">
      <w:pPr>
        <w:numPr>
          <w:ilvl w:val="1"/>
          <w:numId w:val="41"/>
        </w:numPr>
        <w:tabs>
          <w:tab w:val="left" w:pos="0"/>
        </w:tabs>
        <w:autoSpaceDE w:val="0"/>
        <w:autoSpaceDN w:val="0"/>
        <w:adjustRightInd w:val="0"/>
        <w:spacing w:before="120" w:after="0" w:line="23" w:lineRule="atLeast"/>
        <w:ind w:left="284" w:hanging="284"/>
        <w:contextualSpacing/>
        <w:rPr>
          <w:rFonts w:ascii="Arial" w:eastAsia="Times New Roman" w:hAnsi="Arial" w:cs="Arial"/>
          <w:lang w:val="x-none" w:eastAsia="pl-PL"/>
        </w:rPr>
      </w:pPr>
      <w:r w:rsidRPr="00946006">
        <w:rPr>
          <w:rFonts w:ascii="Arial" w:eastAsia="Times New Roman" w:hAnsi="Arial" w:cs="Arial"/>
          <w:lang w:val="x-none" w:eastAsia="pl-PL"/>
        </w:rPr>
        <w:t>został poniesiony zgodnie z postanowieniami umowy o dofinansowanie,</w:t>
      </w:r>
    </w:p>
    <w:p w14:paraId="50ECAFE8" w14:textId="77777777" w:rsidR="00420A6F" w:rsidRPr="00946006" w:rsidRDefault="00420A6F" w:rsidP="00946006">
      <w:pPr>
        <w:numPr>
          <w:ilvl w:val="1"/>
          <w:numId w:val="41"/>
        </w:numPr>
        <w:tabs>
          <w:tab w:val="left" w:pos="0"/>
        </w:tabs>
        <w:autoSpaceDE w:val="0"/>
        <w:autoSpaceDN w:val="0"/>
        <w:adjustRightInd w:val="0"/>
        <w:spacing w:before="120" w:after="0" w:line="23" w:lineRule="atLeast"/>
        <w:ind w:left="284" w:hanging="284"/>
        <w:contextualSpacing/>
        <w:rPr>
          <w:rFonts w:ascii="Arial" w:eastAsia="Times New Roman" w:hAnsi="Arial" w:cs="Arial"/>
          <w:lang w:val="x-none" w:eastAsia="pl-PL"/>
        </w:rPr>
      </w:pPr>
      <w:r w:rsidRPr="00946006">
        <w:rPr>
          <w:rFonts w:ascii="Arial" w:eastAsia="Times New Roman" w:hAnsi="Arial" w:cs="Arial"/>
          <w:lang w:val="x-none" w:eastAsia="pl-PL"/>
        </w:rPr>
        <w:t>jest niezbędny do realizacji celów projektu i został poniesiony w związku z realizacją projektu,</w:t>
      </w:r>
    </w:p>
    <w:p w14:paraId="2325414F" w14:textId="77777777" w:rsidR="00420A6F" w:rsidRPr="00946006" w:rsidRDefault="00420A6F" w:rsidP="00946006">
      <w:pPr>
        <w:numPr>
          <w:ilvl w:val="1"/>
          <w:numId w:val="41"/>
        </w:numPr>
        <w:tabs>
          <w:tab w:val="left" w:pos="0"/>
        </w:tabs>
        <w:autoSpaceDE w:val="0"/>
        <w:autoSpaceDN w:val="0"/>
        <w:adjustRightInd w:val="0"/>
        <w:spacing w:before="120" w:after="0" w:line="23" w:lineRule="atLeast"/>
        <w:ind w:left="284" w:hanging="284"/>
        <w:contextualSpacing/>
        <w:rPr>
          <w:rFonts w:ascii="Arial" w:eastAsia="Times New Roman" w:hAnsi="Arial" w:cs="Arial"/>
          <w:lang w:val="x-none" w:eastAsia="pl-PL"/>
        </w:rPr>
      </w:pPr>
      <w:r w:rsidRPr="00946006">
        <w:rPr>
          <w:rFonts w:ascii="Arial" w:eastAsia="Times New Roman" w:hAnsi="Arial" w:cs="Arial"/>
          <w:lang w:val="x-none" w:eastAsia="pl-PL"/>
        </w:rPr>
        <w:t xml:space="preserve">został dokonany w sposób przejrzysty, racjonalny i efektywny, z zachowaniem zasad uzyskiwania najlepszych efektów z danych nakładów, </w:t>
      </w:r>
    </w:p>
    <w:p w14:paraId="674727FF" w14:textId="77777777" w:rsidR="00420A6F" w:rsidRPr="00946006" w:rsidRDefault="00420A6F" w:rsidP="00946006">
      <w:pPr>
        <w:numPr>
          <w:ilvl w:val="1"/>
          <w:numId w:val="41"/>
        </w:numPr>
        <w:tabs>
          <w:tab w:val="left" w:pos="0"/>
        </w:tabs>
        <w:autoSpaceDE w:val="0"/>
        <w:autoSpaceDN w:val="0"/>
        <w:adjustRightInd w:val="0"/>
        <w:spacing w:before="120" w:after="0" w:line="23" w:lineRule="atLeast"/>
        <w:ind w:left="284" w:hanging="284"/>
        <w:contextualSpacing/>
        <w:rPr>
          <w:rFonts w:ascii="Arial" w:eastAsia="Times New Roman" w:hAnsi="Arial" w:cs="Arial"/>
          <w:lang w:val="x-none" w:eastAsia="pl-PL"/>
        </w:rPr>
      </w:pPr>
      <w:r w:rsidRPr="00946006">
        <w:rPr>
          <w:rFonts w:ascii="Arial" w:eastAsia="Times New Roman" w:hAnsi="Arial" w:cs="Arial"/>
          <w:lang w:val="x-none" w:eastAsia="pl-PL"/>
        </w:rPr>
        <w:t xml:space="preserve">został należycie udokumentowany, zgodnie z wymogami w tym zakresie określonymi </w:t>
      </w:r>
      <w:r w:rsidRPr="00946006">
        <w:rPr>
          <w:rFonts w:ascii="Arial" w:eastAsia="Times New Roman" w:hAnsi="Arial" w:cs="Arial"/>
          <w:lang w:val="x-none" w:eastAsia="pl-PL"/>
        </w:rPr>
        <w:br/>
        <w:t xml:space="preserve">w </w:t>
      </w:r>
      <w:r w:rsidRPr="00946006">
        <w:rPr>
          <w:rFonts w:ascii="Arial" w:eastAsia="Times New Roman" w:hAnsi="Arial" w:cs="Arial"/>
          <w:i/>
          <w:iCs/>
          <w:lang w:val="x-none" w:eastAsia="pl-PL"/>
        </w:rPr>
        <w:t>Wytycznych</w:t>
      </w:r>
      <w:r w:rsidRPr="00946006">
        <w:rPr>
          <w:rFonts w:ascii="Arial" w:eastAsia="Times New Roman" w:hAnsi="Arial" w:cs="Arial"/>
          <w:i/>
          <w:lang w:val="x-none" w:eastAsia="pl-PL"/>
        </w:rPr>
        <w:t xml:space="preserve"> w zakresie kwalifikowalności wydatków,</w:t>
      </w:r>
      <w:r w:rsidRPr="00946006">
        <w:rPr>
          <w:rFonts w:ascii="Arial" w:eastAsia="Times New Roman" w:hAnsi="Arial" w:cs="Arial"/>
          <w:lang w:val="x-none" w:eastAsia="pl-PL"/>
        </w:rPr>
        <w:t xml:space="preserve"> </w:t>
      </w:r>
    </w:p>
    <w:p w14:paraId="2FD65999" w14:textId="77777777" w:rsidR="00420A6F" w:rsidRPr="00946006" w:rsidRDefault="00420A6F" w:rsidP="00946006">
      <w:pPr>
        <w:numPr>
          <w:ilvl w:val="1"/>
          <w:numId w:val="41"/>
        </w:numPr>
        <w:tabs>
          <w:tab w:val="left" w:pos="0"/>
        </w:tabs>
        <w:autoSpaceDE w:val="0"/>
        <w:autoSpaceDN w:val="0"/>
        <w:adjustRightInd w:val="0"/>
        <w:spacing w:before="120" w:after="0" w:line="23" w:lineRule="atLeast"/>
        <w:ind w:left="284" w:hanging="284"/>
        <w:contextualSpacing/>
        <w:rPr>
          <w:rFonts w:ascii="Arial" w:eastAsia="Times New Roman" w:hAnsi="Arial" w:cs="Arial"/>
          <w:lang w:val="x-none" w:eastAsia="pl-PL"/>
        </w:rPr>
      </w:pPr>
      <w:r w:rsidRPr="00946006">
        <w:rPr>
          <w:rFonts w:ascii="Arial" w:eastAsia="Times New Roman" w:hAnsi="Arial" w:cs="Arial"/>
          <w:lang w:val="x-none" w:eastAsia="pl-PL"/>
        </w:rPr>
        <w:t xml:space="preserve">został wykazany we wniosku o płatność zgodnie z </w:t>
      </w:r>
      <w:r w:rsidRPr="00946006">
        <w:rPr>
          <w:rFonts w:ascii="Arial" w:eastAsia="Times New Roman" w:hAnsi="Arial" w:cs="Arial"/>
          <w:i/>
          <w:lang w:val="x-none" w:eastAsia="pl-PL"/>
        </w:rPr>
        <w:t>Wytycznymi</w:t>
      </w:r>
      <w:r w:rsidRPr="00946006">
        <w:rPr>
          <w:rFonts w:ascii="Arial" w:eastAsia="Times New Roman" w:hAnsi="Arial" w:cs="Arial"/>
          <w:lang w:val="x-none" w:eastAsia="pl-PL"/>
        </w:rPr>
        <w:t xml:space="preserve"> </w:t>
      </w:r>
      <w:r w:rsidRPr="00946006">
        <w:rPr>
          <w:rFonts w:ascii="Arial" w:eastAsia="Times New Roman" w:hAnsi="Arial" w:cs="Arial"/>
          <w:i/>
          <w:iCs/>
          <w:lang w:val="x-none" w:eastAsia="pl-PL"/>
        </w:rPr>
        <w:t>w zakresie warunków gromadzenia i przekazywania danych w postaci elektronicznej</w:t>
      </w:r>
      <w:r w:rsidRPr="00946006">
        <w:rPr>
          <w:rFonts w:ascii="Arial" w:eastAsia="Times New Roman" w:hAnsi="Arial" w:cs="Arial"/>
          <w:i/>
          <w:iCs/>
          <w:lang w:eastAsia="pl-PL"/>
        </w:rPr>
        <w:t xml:space="preserve"> na lata 2014 - 2020</w:t>
      </w:r>
      <w:r w:rsidRPr="00946006">
        <w:rPr>
          <w:rFonts w:ascii="Arial" w:eastAsia="Times New Roman" w:hAnsi="Arial" w:cs="Arial"/>
          <w:i/>
          <w:iCs/>
          <w:lang w:val="x-none" w:eastAsia="pl-PL"/>
        </w:rPr>
        <w:t>,</w:t>
      </w:r>
    </w:p>
    <w:p w14:paraId="4D381501" w14:textId="77777777" w:rsidR="00420A6F" w:rsidRPr="00946006" w:rsidRDefault="00420A6F" w:rsidP="00946006">
      <w:pPr>
        <w:numPr>
          <w:ilvl w:val="1"/>
          <w:numId w:val="41"/>
        </w:numPr>
        <w:tabs>
          <w:tab w:val="left" w:pos="0"/>
        </w:tabs>
        <w:autoSpaceDE w:val="0"/>
        <w:autoSpaceDN w:val="0"/>
        <w:adjustRightInd w:val="0"/>
        <w:spacing w:before="120" w:after="0" w:line="23" w:lineRule="atLeast"/>
        <w:ind w:left="284" w:hanging="284"/>
        <w:contextualSpacing/>
        <w:rPr>
          <w:rFonts w:ascii="Arial" w:eastAsia="Times New Roman" w:hAnsi="Arial" w:cs="Arial"/>
          <w:lang w:val="x-none" w:eastAsia="pl-PL"/>
        </w:rPr>
      </w:pPr>
      <w:r w:rsidRPr="00946006">
        <w:rPr>
          <w:rFonts w:ascii="Arial" w:eastAsia="Times New Roman" w:hAnsi="Arial" w:cs="Arial"/>
          <w:lang w:val="x-none" w:eastAsia="pl-PL"/>
        </w:rPr>
        <w:t xml:space="preserve">dotyczy towarów dostarczonych lub usług wykonanych lub robót zrealizowanych, w tym zaliczek dla wykonawców, z zastrzeżeniem pkt 4 podrozdziału 6.4 </w:t>
      </w:r>
      <w:r w:rsidRPr="00946006">
        <w:rPr>
          <w:rFonts w:ascii="Arial" w:eastAsia="Times New Roman" w:hAnsi="Arial" w:cs="Arial"/>
          <w:i/>
          <w:lang w:val="x-none" w:eastAsia="pl-PL"/>
        </w:rPr>
        <w:t>Wytycznych</w:t>
      </w:r>
      <w:r w:rsidRPr="00946006">
        <w:rPr>
          <w:rFonts w:ascii="Arial" w:eastAsia="Times New Roman" w:hAnsi="Arial" w:cs="Arial"/>
          <w:i/>
          <w:iCs/>
          <w:lang w:val="x-none" w:eastAsia="pl-PL"/>
        </w:rPr>
        <w:t xml:space="preserve"> w zakresie kwalifikowalności wydatków</w:t>
      </w:r>
      <w:r w:rsidRPr="00946006">
        <w:rPr>
          <w:rFonts w:ascii="Arial" w:eastAsia="Times New Roman" w:hAnsi="Arial" w:cs="Arial"/>
          <w:lang w:val="x-none" w:eastAsia="pl-PL"/>
        </w:rPr>
        <w:t>,</w:t>
      </w:r>
    </w:p>
    <w:p w14:paraId="7B8A99B5" w14:textId="77777777" w:rsidR="00420A6F" w:rsidRPr="00946006" w:rsidRDefault="00420A6F" w:rsidP="00946006">
      <w:pPr>
        <w:numPr>
          <w:ilvl w:val="1"/>
          <w:numId w:val="41"/>
        </w:numPr>
        <w:tabs>
          <w:tab w:val="left" w:pos="0"/>
        </w:tabs>
        <w:autoSpaceDE w:val="0"/>
        <w:autoSpaceDN w:val="0"/>
        <w:adjustRightInd w:val="0"/>
        <w:spacing w:before="120" w:after="0" w:line="23" w:lineRule="atLeast"/>
        <w:ind w:left="284" w:hanging="284"/>
        <w:contextualSpacing/>
        <w:rPr>
          <w:rFonts w:ascii="Arial" w:eastAsia="Times New Roman" w:hAnsi="Arial" w:cs="Arial"/>
          <w:lang w:val="x-none" w:eastAsia="pl-PL"/>
        </w:rPr>
      </w:pPr>
      <w:r w:rsidRPr="00946006">
        <w:rPr>
          <w:rFonts w:ascii="Arial" w:eastAsia="Times New Roman" w:hAnsi="Arial" w:cs="Arial"/>
          <w:lang w:val="x-none" w:eastAsia="pl-PL"/>
        </w:rPr>
        <w:t xml:space="preserve">jest zgodny z innymi warunkami uznania go za wydatek kwalifikowalny określonymi </w:t>
      </w:r>
      <w:r w:rsidRPr="00946006">
        <w:rPr>
          <w:rFonts w:ascii="Arial" w:eastAsia="Times New Roman" w:hAnsi="Arial" w:cs="Arial"/>
          <w:lang w:val="x-none" w:eastAsia="pl-PL"/>
        </w:rPr>
        <w:br/>
        <w:t xml:space="preserve">w </w:t>
      </w:r>
      <w:r w:rsidRPr="00946006">
        <w:rPr>
          <w:rFonts w:ascii="Arial" w:eastAsia="Times New Roman" w:hAnsi="Arial" w:cs="Arial"/>
          <w:i/>
          <w:iCs/>
          <w:lang w:val="x-none" w:eastAsia="pl-PL"/>
        </w:rPr>
        <w:t xml:space="preserve">Wytycznych w zakresie kwalifikowalności wydatków </w:t>
      </w:r>
      <w:r w:rsidRPr="00946006">
        <w:rPr>
          <w:rFonts w:ascii="Arial" w:eastAsia="Times New Roman" w:hAnsi="Arial" w:cs="Arial"/>
          <w:lang w:val="x-none" w:eastAsia="pl-PL"/>
        </w:rPr>
        <w:t xml:space="preserve">lub </w:t>
      </w:r>
      <w:r w:rsidRPr="00946006">
        <w:rPr>
          <w:rFonts w:ascii="Arial" w:eastAsia="Times New Roman" w:hAnsi="Arial" w:cs="Arial"/>
          <w:lang w:eastAsia="pl-PL"/>
        </w:rPr>
        <w:t>regulaminie</w:t>
      </w:r>
      <w:r w:rsidRPr="00946006">
        <w:rPr>
          <w:rFonts w:ascii="Arial" w:eastAsia="Times New Roman" w:hAnsi="Arial" w:cs="Arial"/>
          <w:lang w:val="x-none" w:eastAsia="pl-PL"/>
        </w:rPr>
        <w:t xml:space="preserve"> konkursu.</w:t>
      </w:r>
    </w:p>
    <w:p w14:paraId="0F37A680" w14:textId="77777777" w:rsidR="00420A6F" w:rsidRPr="00946006" w:rsidRDefault="00420A6F" w:rsidP="00946006">
      <w:pPr>
        <w:autoSpaceDE w:val="0"/>
        <w:autoSpaceDN w:val="0"/>
        <w:adjustRightInd w:val="0"/>
        <w:spacing w:before="120" w:after="0" w:line="23" w:lineRule="atLeast"/>
        <w:contextualSpacing/>
        <w:rPr>
          <w:rFonts w:ascii="Arial" w:eastAsia="Times New Roman" w:hAnsi="Arial" w:cs="Arial"/>
          <w:lang w:eastAsia="pl-PL"/>
        </w:rPr>
      </w:pPr>
    </w:p>
    <w:p w14:paraId="64FB25C9" w14:textId="77777777" w:rsidR="00420A6F" w:rsidRPr="00946006" w:rsidRDefault="00420A6F" w:rsidP="00946006">
      <w:p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 xml:space="preserve">W przypadku zamówień o wartości od 20 tys. PLN netto do 50 tys. PLN netto włącznie, tj. bez podatku od towarów i usług (VAT), istnieje obowiązek dokonania i udokumentowania rozeznania rynku, zgodnie z zapisami rozdziału 6.5. </w:t>
      </w:r>
      <w:r w:rsidRPr="00946006">
        <w:rPr>
          <w:rFonts w:ascii="Arial" w:eastAsia="Times New Roman" w:hAnsi="Arial" w:cs="Arial"/>
          <w:i/>
          <w:lang w:val="x-none" w:eastAsia="pl-PL"/>
        </w:rPr>
        <w:t>Wytycznych</w:t>
      </w:r>
      <w:r w:rsidRPr="00946006">
        <w:rPr>
          <w:rFonts w:ascii="Arial" w:eastAsia="Times New Roman" w:hAnsi="Arial" w:cs="Arial"/>
          <w:i/>
          <w:lang w:eastAsia="pl-PL"/>
        </w:rPr>
        <w:t xml:space="preserve"> </w:t>
      </w:r>
      <w:r w:rsidRPr="00946006">
        <w:rPr>
          <w:rFonts w:ascii="Arial" w:eastAsia="Times New Roman" w:hAnsi="Arial" w:cs="Arial"/>
          <w:i/>
          <w:iCs/>
          <w:lang w:val="x-none" w:eastAsia="pl-PL"/>
        </w:rPr>
        <w:t>w zakresie kwalifikowalności wydatków</w:t>
      </w:r>
      <w:r w:rsidRPr="00946006">
        <w:rPr>
          <w:rFonts w:ascii="Arial" w:eastAsia="Times New Roman" w:hAnsi="Arial" w:cs="Arial"/>
          <w:i/>
          <w:iCs/>
          <w:lang w:eastAsia="pl-PL"/>
        </w:rPr>
        <w:t>.</w:t>
      </w:r>
    </w:p>
    <w:p w14:paraId="11E56D15" w14:textId="77777777" w:rsidR="00420A6F" w:rsidRPr="00946006" w:rsidRDefault="00420A6F" w:rsidP="00946006">
      <w:pPr>
        <w:tabs>
          <w:tab w:val="left" w:pos="9639"/>
        </w:tabs>
        <w:spacing w:before="120" w:after="0" w:line="23" w:lineRule="atLeast"/>
        <w:ind w:right="1"/>
        <w:rPr>
          <w:rFonts w:ascii="Arial" w:eastAsia="Calibri" w:hAnsi="Arial" w:cs="Arial"/>
        </w:rPr>
      </w:pPr>
    </w:p>
    <w:p w14:paraId="29968909" w14:textId="6B0F8905" w:rsidR="00420A6F" w:rsidRPr="00946006" w:rsidRDefault="00420A6F" w:rsidP="00946006">
      <w:pPr>
        <w:tabs>
          <w:tab w:val="left" w:pos="9639"/>
        </w:tabs>
        <w:spacing w:before="120" w:after="0" w:line="23" w:lineRule="atLeast"/>
        <w:ind w:right="1"/>
        <w:rPr>
          <w:rFonts w:ascii="Arial" w:eastAsia="Calibri" w:hAnsi="Arial" w:cs="Arial"/>
        </w:rPr>
      </w:pPr>
      <w:r w:rsidRPr="00946006">
        <w:rPr>
          <w:rFonts w:ascii="Arial" w:eastAsia="Calibri" w:hAnsi="Arial" w:cs="Arial"/>
        </w:rPr>
        <w:t>Beneficjent powinien zapewnić aby wydatki finansowane w ramach typu projektu przewidzianego do realizacji w ramach niniejszego konkursu były zgodne z poziomem określonym w Wykazie dopuszczalnych stawek dla towarów i usług w ramach konkursu nr</w:t>
      </w:r>
      <w:r w:rsidR="00AC6C70" w:rsidRPr="00946006">
        <w:rPr>
          <w:rFonts w:ascii="Arial" w:eastAsia="Calibri" w:hAnsi="Arial" w:cs="Arial"/>
        </w:rPr>
        <w:t> </w:t>
      </w:r>
      <w:r w:rsidRPr="00946006">
        <w:rPr>
          <w:rFonts w:ascii="Arial" w:eastAsia="Calibri" w:hAnsi="Arial" w:cs="Arial"/>
        </w:rPr>
        <w:t>RPPD.0</w:t>
      </w:r>
      <w:r w:rsidR="00AC6C70" w:rsidRPr="00946006">
        <w:rPr>
          <w:rFonts w:ascii="Arial" w:eastAsia="Calibri" w:hAnsi="Arial" w:cs="Arial"/>
        </w:rPr>
        <w:t>3</w:t>
      </w:r>
      <w:r w:rsidRPr="00946006">
        <w:rPr>
          <w:rFonts w:ascii="Arial" w:eastAsia="Calibri" w:hAnsi="Arial" w:cs="Arial"/>
        </w:rPr>
        <w:t>.0</w:t>
      </w:r>
      <w:r w:rsidR="00AC6C70" w:rsidRPr="00946006">
        <w:rPr>
          <w:rFonts w:ascii="Arial" w:eastAsia="Calibri" w:hAnsi="Arial" w:cs="Arial"/>
        </w:rPr>
        <w:t>2</w:t>
      </w:r>
      <w:r w:rsidRPr="00946006">
        <w:rPr>
          <w:rFonts w:ascii="Arial" w:eastAsia="Calibri" w:hAnsi="Arial" w:cs="Arial"/>
        </w:rPr>
        <w:t>.0</w:t>
      </w:r>
      <w:r w:rsidR="00AC6C70" w:rsidRPr="00946006">
        <w:rPr>
          <w:rFonts w:ascii="Arial" w:eastAsia="Calibri" w:hAnsi="Arial" w:cs="Arial"/>
        </w:rPr>
        <w:t>1</w:t>
      </w:r>
      <w:r w:rsidR="0014776E" w:rsidRPr="00946006">
        <w:rPr>
          <w:rFonts w:ascii="Arial" w:eastAsia="Calibri" w:hAnsi="Arial" w:cs="Arial"/>
        </w:rPr>
        <w:t>_</w:t>
      </w:r>
      <w:r w:rsidR="00AC6C70" w:rsidRPr="00946006">
        <w:rPr>
          <w:rFonts w:ascii="Arial" w:eastAsia="Calibri" w:hAnsi="Arial" w:cs="Arial"/>
        </w:rPr>
        <w:t>03.02.02</w:t>
      </w:r>
      <w:r w:rsidRPr="00946006">
        <w:rPr>
          <w:rFonts w:ascii="Arial" w:eastAsia="Calibri" w:hAnsi="Arial" w:cs="Arial"/>
        </w:rPr>
        <w:t>-IP.01-20-00</w:t>
      </w:r>
      <w:r w:rsidR="00AC6C70" w:rsidRPr="00946006">
        <w:rPr>
          <w:rFonts w:ascii="Arial" w:eastAsia="Calibri" w:hAnsi="Arial" w:cs="Arial"/>
        </w:rPr>
        <w:t>1</w:t>
      </w:r>
      <w:r w:rsidRPr="00946006">
        <w:rPr>
          <w:rFonts w:ascii="Arial" w:eastAsia="Calibri" w:hAnsi="Arial" w:cs="Arial"/>
        </w:rPr>
        <w:t>/1</w:t>
      </w:r>
      <w:r w:rsidR="00AC6C70" w:rsidRPr="00946006">
        <w:rPr>
          <w:rFonts w:ascii="Arial" w:eastAsia="Calibri" w:hAnsi="Arial" w:cs="Arial"/>
        </w:rPr>
        <w:t>9</w:t>
      </w:r>
      <w:r w:rsidRPr="00946006">
        <w:rPr>
          <w:rFonts w:ascii="Arial" w:eastAsia="Calibri" w:hAnsi="Arial" w:cs="Arial"/>
        </w:rPr>
        <w:t xml:space="preserve">, stanowiącym załącznik nr </w:t>
      </w:r>
      <w:r w:rsidR="004357C2" w:rsidRPr="00946006">
        <w:rPr>
          <w:rFonts w:ascii="Arial" w:eastAsia="Calibri" w:hAnsi="Arial" w:cs="Arial"/>
        </w:rPr>
        <w:t>11</w:t>
      </w:r>
      <w:r w:rsidRPr="00946006">
        <w:rPr>
          <w:rFonts w:ascii="Arial" w:eastAsia="Calibri" w:hAnsi="Arial" w:cs="Arial"/>
        </w:rPr>
        <w:t xml:space="preserve"> do regulaminu konkursu. W przypadku gdy specyfika projektu wymusza zwiększenie ww. poziomu powinno to być odpowiednio uzasadnione w treści wniosku, np. w polu. „Uzasadnienie poszczególnych wydatków wymagających wg beneficjenta dodatkowego uzasadnienia oraz uzasadnienie dla kwalifikowalności VAT”.</w:t>
      </w:r>
    </w:p>
    <w:p w14:paraId="0E809818" w14:textId="77777777" w:rsidR="00420A6F" w:rsidRPr="00946006" w:rsidRDefault="00420A6F" w:rsidP="00946006">
      <w:pPr>
        <w:spacing w:line="23" w:lineRule="atLeast"/>
        <w:rPr>
          <w:rFonts w:ascii="Arial" w:hAnsi="Arial" w:cs="Arial"/>
        </w:rPr>
      </w:pPr>
    </w:p>
    <w:p w14:paraId="675D3E65" w14:textId="1523E490" w:rsidR="00377C2B" w:rsidRPr="00946006" w:rsidRDefault="00377C2B" w:rsidP="00946006">
      <w:pPr>
        <w:pStyle w:val="Nagwek2"/>
        <w:numPr>
          <w:ilvl w:val="1"/>
          <w:numId w:val="6"/>
        </w:numPr>
        <w:spacing w:line="23" w:lineRule="atLeast"/>
        <w:rPr>
          <w:rFonts w:ascii="Arial" w:hAnsi="Arial" w:cs="Arial"/>
          <w:sz w:val="22"/>
          <w:szCs w:val="22"/>
        </w:rPr>
      </w:pPr>
      <w:bookmarkStart w:id="73" w:name="_Toc9838361"/>
      <w:r w:rsidRPr="00946006">
        <w:rPr>
          <w:rFonts w:ascii="Arial" w:hAnsi="Arial" w:cs="Arial"/>
          <w:sz w:val="22"/>
          <w:szCs w:val="22"/>
        </w:rPr>
        <w:t>Wydatki niekwalifikowane</w:t>
      </w:r>
      <w:bookmarkEnd w:id="73"/>
    </w:p>
    <w:p w14:paraId="1D042F6C" w14:textId="3D0CF456" w:rsidR="00377C2B" w:rsidRPr="00946006" w:rsidRDefault="00377C2B" w:rsidP="00946006">
      <w:pPr>
        <w:spacing w:line="23" w:lineRule="atLeast"/>
        <w:rPr>
          <w:rFonts w:ascii="Arial" w:hAnsi="Arial" w:cs="Arial"/>
        </w:rPr>
      </w:pPr>
    </w:p>
    <w:p w14:paraId="26472563" w14:textId="77777777" w:rsidR="00AC6C70" w:rsidRPr="00946006" w:rsidRDefault="00AC6C70" w:rsidP="00946006">
      <w:pPr>
        <w:autoSpaceDE w:val="0"/>
        <w:autoSpaceDN w:val="0"/>
        <w:adjustRightInd w:val="0"/>
        <w:spacing w:before="120" w:after="0" w:line="23" w:lineRule="atLeast"/>
        <w:rPr>
          <w:rFonts w:ascii="Arial" w:eastAsia="Times New Roman" w:hAnsi="Arial" w:cs="Arial"/>
          <w:lang w:val="x-none" w:eastAsia="pl-PL"/>
        </w:rPr>
      </w:pPr>
      <w:r w:rsidRPr="00946006">
        <w:rPr>
          <w:rFonts w:ascii="Arial" w:eastAsia="Times New Roman" w:hAnsi="Arial" w:cs="Arial"/>
          <w:lang w:val="x-none" w:eastAsia="pl-PL"/>
        </w:rPr>
        <w:t xml:space="preserve">Wydatkiem niekwalifikowalnym jest każdy wydatek lub koszt poniesiony, który nie spełnia warunków określonych w </w:t>
      </w:r>
      <w:r w:rsidRPr="00946006">
        <w:rPr>
          <w:rFonts w:ascii="Arial" w:eastAsia="Times New Roman" w:hAnsi="Arial" w:cs="Arial"/>
          <w:i/>
          <w:lang w:val="x-none" w:eastAsia="pl-PL"/>
        </w:rPr>
        <w:t>Wytycznych w zakresie kwalifikowalności wydatków</w:t>
      </w:r>
      <w:r w:rsidRPr="00946006">
        <w:rPr>
          <w:rFonts w:ascii="Arial" w:eastAsia="Times New Roman" w:hAnsi="Arial" w:cs="Arial"/>
          <w:lang w:val="x-none" w:eastAsia="pl-PL"/>
        </w:rPr>
        <w:t>. Do katalogu wydatków niekwalifikowalnych należą między innymi:</w:t>
      </w:r>
    </w:p>
    <w:p w14:paraId="127215F1" w14:textId="77777777" w:rsidR="00AC6C70" w:rsidRPr="00946006" w:rsidRDefault="00AC6C70" w:rsidP="00946006">
      <w:pPr>
        <w:numPr>
          <w:ilvl w:val="1"/>
          <w:numId w:val="40"/>
        </w:numPr>
        <w:tabs>
          <w:tab w:val="left" w:pos="0"/>
        </w:tabs>
        <w:autoSpaceDE w:val="0"/>
        <w:autoSpaceDN w:val="0"/>
        <w:adjustRightInd w:val="0"/>
        <w:spacing w:before="120" w:after="0" w:line="23" w:lineRule="atLeast"/>
        <w:ind w:left="284" w:hanging="284"/>
        <w:rPr>
          <w:rFonts w:ascii="Arial" w:eastAsia="Times New Roman" w:hAnsi="Arial" w:cs="Arial"/>
          <w:lang w:eastAsia="pl-PL"/>
        </w:rPr>
      </w:pPr>
      <w:r w:rsidRPr="00946006">
        <w:rPr>
          <w:rFonts w:ascii="Arial" w:eastAsia="Times New Roman" w:hAnsi="Arial" w:cs="Arial"/>
          <w:lang w:eastAsia="pl-PL"/>
        </w:rPr>
        <w:lastRenderedPageBreak/>
        <w:t>prowizje pobierane w ramach operacji wymiany walut,</w:t>
      </w:r>
    </w:p>
    <w:p w14:paraId="3DC08343" w14:textId="77777777" w:rsidR="00AC6C70" w:rsidRPr="00946006" w:rsidRDefault="00AC6C70" w:rsidP="00946006">
      <w:pPr>
        <w:numPr>
          <w:ilvl w:val="1"/>
          <w:numId w:val="40"/>
        </w:numPr>
        <w:tabs>
          <w:tab w:val="left" w:pos="0"/>
        </w:tabs>
        <w:autoSpaceDE w:val="0"/>
        <w:autoSpaceDN w:val="0"/>
        <w:adjustRightInd w:val="0"/>
        <w:spacing w:before="120" w:after="0" w:line="23" w:lineRule="atLeast"/>
        <w:ind w:left="284" w:hanging="284"/>
        <w:rPr>
          <w:rFonts w:ascii="Arial" w:eastAsia="Times New Roman" w:hAnsi="Arial" w:cs="Arial"/>
          <w:lang w:eastAsia="pl-PL"/>
        </w:rPr>
      </w:pPr>
      <w:r w:rsidRPr="00946006">
        <w:rPr>
          <w:rFonts w:ascii="Arial" w:eastAsia="Times New Roman" w:hAnsi="Arial" w:cs="Arial"/>
          <w:lang w:eastAsia="pl-PL"/>
        </w:rPr>
        <w:t>odsetki od zadłużenia, z wyjątkiem wydatków ponoszonych na subsydiowanie odsetek lub na dotacje na opłaty gwarancyjne w przypadku udzielania wsparcia na te cele,</w:t>
      </w:r>
    </w:p>
    <w:p w14:paraId="1D786A79" w14:textId="77777777" w:rsidR="00AC6C70" w:rsidRPr="00946006" w:rsidRDefault="00AC6C70" w:rsidP="00946006">
      <w:pPr>
        <w:numPr>
          <w:ilvl w:val="1"/>
          <w:numId w:val="40"/>
        </w:numPr>
        <w:tabs>
          <w:tab w:val="left" w:pos="0"/>
        </w:tabs>
        <w:autoSpaceDE w:val="0"/>
        <w:autoSpaceDN w:val="0"/>
        <w:adjustRightInd w:val="0"/>
        <w:spacing w:before="120" w:after="0" w:line="23" w:lineRule="atLeast"/>
        <w:ind w:left="284" w:hanging="284"/>
        <w:rPr>
          <w:rFonts w:ascii="Arial" w:eastAsia="Times New Roman" w:hAnsi="Arial" w:cs="Arial"/>
          <w:lang w:eastAsia="pl-PL"/>
        </w:rPr>
      </w:pPr>
      <w:r w:rsidRPr="00946006">
        <w:rPr>
          <w:rFonts w:ascii="Arial" w:eastAsia="Times New Roman" w:hAnsi="Arial" w:cs="Arial"/>
          <w:lang w:eastAsia="pl-PL"/>
        </w:rPr>
        <w:t>koszty pożyczki lub kredytu zaciągniętego na prefinansowanie dotacji</w:t>
      </w:r>
      <w:r w:rsidRPr="00946006">
        <w:rPr>
          <w:rFonts w:ascii="Arial" w:eastAsia="Times New Roman" w:hAnsi="Arial" w:cs="Arial"/>
          <w:vertAlign w:val="superscript"/>
          <w:lang w:eastAsia="pl-PL"/>
        </w:rPr>
        <w:footnoteReference w:id="20"/>
      </w:r>
      <w:r w:rsidRPr="00946006">
        <w:rPr>
          <w:rFonts w:ascii="Arial" w:eastAsia="Times New Roman" w:hAnsi="Arial" w:cs="Arial"/>
          <w:lang w:eastAsia="pl-PL"/>
        </w:rPr>
        <w:t>,</w:t>
      </w:r>
    </w:p>
    <w:p w14:paraId="2F996239" w14:textId="77777777" w:rsidR="00AC6C70" w:rsidRPr="00946006" w:rsidRDefault="00AC6C70" w:rsidP="00946006">
      <w:pPr>
        <w:numPr>
          <w:ilvl w:val="1"/>
          <w:numId w:val="40"/>
        </w:numPr>
        <w:tabs>
          <w:tab w:val="left" w:pos="0"/>
        </w:tabs>
        <w:autoSpaceDE w:val="0"/>
        <w:autoSpaceDN w:val="0"/>
        <w:adjustRightInd w:val="0"/>
        <w:spacing w:before="120" w:after="0" w:line="23" w:lineRule="atLeast"/>
        <w:ind w:left="284" w:hanging="284"/>
        <w:rPr>
          <w:rFonts w:ascii="Arial" w:eastAsia="Times New Roman" w:hAnsi="Arial" w:cs="Arial"/>
          <w:lang w:eastAsia="pl-PL"/>
        </w:rPr>
      </w:pPr>
      <w:r w:rsidRPr="00946006">
        <w:rPr>
          <w:rFonts w:ascii="Arial" w:eastAsia="Times New Roman" w:hAnsi="Arial" w:cs="Arial"/>
          <w:lang w:eastAsia="pl-PL"/>
        </w:rPr>
        <w:t xml:space="preserve">kary i grzywny, </w:t>
      </w:r>
    </w:p>
    <w:p w14:paraId="2A59FC60" w14:textId="77777777" w:rsidR="00AC6C70" w:rsidRPr="00946006" w:rsidRDefault="00AC6C70" w:rsidP="00946006">
      <w:pPr>
        <w:numPr>
          <w:ilvl w:val="1"/>
          <w:numId w:val="40"/>
        </w:numPr>
        <w:tabs>
          <w:tab w:val="left" w:pos="0"/>
        </w:tabs>
        <w:autoSpaceDE w:val="0"/>
        <w:autoSpaceDN w:val="0"/>
        <w:adjustRightInd w:val="0"/>
        <w:spacing w:before="120" w:after="0" w:line="23" w:lineRule="atLeast"/>
        <w:ind w:left="284" w:hanging="284"/>
        <w:rPr>
          <w:rFonts w:ascii="Arial" w:eastAsia="Times New Roman" w:hAnsi="Arial" w:cs="Arial"/>
          <w:lang w:eastAsia="pl-PL"/>
        </w:rPr>
      </w:pPr>
      <w:r w:rsidRPr="00946006">
        <w:rPr>
          <w:rFonts w:ascii="Arial" w:eastAsia="Times New Roman" w:hAnsi="Arial" w:cs="Arial"/>
          <w:lang w:eastAsia="pl-PL"/>
        </w:rPr>
        <w:t>świadczenia realizowane ze środków Zakładowego Funduszu Świadczeń Socjalnych (ZFŚS),</w:t>
      </w:r>
    </w:p>
    <w:p w14:paraId="5933B648" w14:textId="77777777" w:rsidR="00AC6C70" w:rsidRPr="00946006" w:rsidRDefault="00AC6C70" w:rsidP="00946006">
      <w:pPr>
        <w:numPr>
          <w:ilvl w:val="1"/>
          <w:numId w:val="40"/>
        </w:numPr>
        <w:tabs>
          <w:tab w:val="left" w:pos="0"/>
        </w:tabs>
        <w:autoSpaceDE w:val="0"/>
        <w:autoSpaceDN w:val="0"/>
        <w:adjustRightInd w:val="0"/>
        <w:spacing w:before="120" w:after="0" w:line="23" w:lineRule="atLeast"/>
        <w:ind w:left="284" w:hanging="284"/>
        <w:rPr>
          <w:rFonts w:ascii="Arial" w:eastAsia="Times New Roman" w:hAnsi="Arial" w:cs="Arial"/>
          <w:lang w:eastAsia="pl-PL"/>
        </w:rPr>
      </w:pPr>
      <w:r w:rsidRPr="00946006">
        <w:rPr>
          <w:rFonts w:ascii="Arial" w:eastAsia="Times New Roman" w:hAnsi="Arial" w:cs="Arial"/>
          <w:lang w:eastAsia="pl-PL"/>
        </w:rPr>
        <w:t>w ramach wynagrodzenia personelu niekwalifikowane są odprawy emerytalno-rentowe,</w:t>
      </w:r>
    </w:p>
    <w:p w14:paraId="2FE4C5F8" w14:textId="77777777" w:rsidR="00AC6C70" w:rsidRPr="00946006" w:rsidRDefault="00AC6C70" w:rsidP="00946006">
      <w:pPr>
        <w:numPr>
          <w:ilvl w:val="1"/>
          <w:numId w:val="40"/>
        </w:numPr>
        <w:tabs>
          <w:tab w:val="left" w:pos="0"/>
        </w:tabs>
        <w:autoSpaceDE w:val="0"/>
        <w:autoSpaceDN w:val="0"/>
        <w:adjustRightInd w:val="0"/>
        <w:spacing w:before="120" w:after="0" w:line="23" w:lineRule="atLeast"/>
        <w:ind w:left="284" w:hanging="284"/>
        <w:rPr>
          <w:rFonts w:ascii="Arial" w:eastAsia="Times New Roman" w:hAnsi="Arial" w:cs="Arial"/>
          <w:lang w:eastAsia="pl-PL"/>
        </w:rPr>
      </w:pPr>
      <w:r w:rsidRPr="00946006">
        <w:rPr>
          <w:rFonts w:ascii="Arial" w:eastAsia="Times New Roman" w:hAnsi="Arial" w:cs="Arial"/>
          <w:lang w:eastAsia="pl-PL"/>
        </w:rPr>
        <w:t>rozliczenie notą obciążeniową zakupu środka trwałego będącego własnością beneficjenta lub prawa przysługującego beneficjentowi</w:t>
      </w:r>
      <w:r w:rsidRPr="00946006">
        <w:rPr>
          <w:rFonts w:ascii="Arial" w:eastAsia="Times New Roman" w:hAnsi="Arial" w:cs="Arial"/>
          <w:vertAlign w:val="superscript"/>
          <w:lang w:eastAsia="pl-PL"/>
        </w:rPr>
        <w:footnoteReference w:id="21"/>
      </w:r>
      <w:r w:rsidRPr="00946006">
        <w:rPr>
          <w:rFonts w:ascii="Arial" w:eastAsia="Times New Roman" w:hAnsi="Arial" w:cs="Arial"/>
          <w:lang w:eastAsia="pl-PL"/>
        </w:rPr>
        <w:t xml:space="preserve">, </w:t>
      </w:r>
    </w:p>
    <w:p w14:paraId="768B7E74" w14:textId="77777777" w:rsidR="00AC6C70" w:rsidRPr="00946006" w:rsidRDefault="00AC6C70" w:rsidP="00946006">
      <w:pPr>
        <w:numPr>
          <w:ilvl w:val="1"/>
          <w:numId w:val="40"/>
        </w:numPr>
        <w:tabs>
          <w:tab w:val="left" w:pos="0"/>
        </w:tabs>
        <w:autoSpaceDE w:val="0"/>
        <w:autoSpaceDN w:val="0"/>
        <w:adjustRightInd w:val="0"/>
        <w:spacing w:before="120" w:after="0" w:line="23" w:lineRule="atLeast"/>
        <w:ind w:left="284" w:hanging="284"/>
        <w:rPr>
          <w:rFonts w:ascii="Arial" w:eastAsia="Times New Roman" w:hAnsi="Arial" w:cs="Arial"/>
          <w:lang w:eastAsia="pl-PL"/>
        </w:rPr>
      </w:pPr>
      <w:r w:rsidRPr="00946006">
        <w:rPr>
          <w:rFonts w:ascii="Arial" w:eastAsia="Times New Roman" w:hAnsi="Arial" w:cs="Arial"/>
          <w:lang w:eastAsia="pl-PL"/>
        </w:rPr>
        <w:t xml:space="preserve">wpłaty na Państwowy Fundusz Rehabilitacji Osób Niepełnosprawnych (PFRON), </w:t>
      </w:r>
    </w:p>
    <w:p w14:paraId="607F0D4B" w14:textId="77777777" w:rsidR="00AC6C70" w:rsidRPr="00946006" w:rsidRDefault="00AC6C70" w:rsidP="00946006">
      <w:pPr>
        <w:numPr>
          <w:ilvl w:val="1"/>
          <w:numId w:val="40"/>
        </w:numPr>
        <w:tabs>
          <w:tab w:val="left" w:pos="0"/>
        </w:tabs>
        <w:autoSpaceDE w:val="0"/>
        <w:autoSpaceDN w:val="0"/>
        <w:adjustRightInd w:val="0"/>
        <w:spacing w:before="120" w:after="0" w:line="23" w:lineRule="atLeast"/>
        <w:ind w:left="284" w:hanging="284"/>
        <w:rPr>
          <w:rFonts w:ascii="Arial" w:eastAsia="Times New Roman" w:hAnsi="Arial" w:cs="Arial"/>
          <w:lang w:eastAsia="pl-PL"/>
        </w:rPr>
      </w:pPr>
      <w:r w:rsidRPr="00946006">
        <w:rPr>
          <w:rFonts w:ascii="Arial" w:eastAsia="Times New Roman" w:hAnsi="Arial" w:cs="Arial"/>
          <w:lang w:eastAsia="pl-PL"/>
        </w:rPr>
        <w:t>koszty postępowania sądowego, wydatki związane z przygotowaniem i obsługą prawną spraw sądowych oraz wydatki poniesione na funkcjonowanie komisji rozjemczych, z wyjątkiem wydatków ponoszonych w przedmiotowym zakresie przez IZ PO/IP PO/IW PO,</w:t>
      </w:r>
    </w:p>
    <w:p w14:paraId="052DD87B" w14:textId="77777777" w:rsidR="00AC6C70" w:rsidRPr="00946006" w:rsidRDefault="00AC6C70" w:rsidP="00946006">
      <w:pPr>
        <w:numPr>
          <w:ilvl w:val="1"/>
          <w:numId w:val="40"/>
        </w:numPr>
        <w:tabs>
          <w:tab w:val="left" w:pos="0"/>
        </w:tabs>
        <w:autoSpaceDE w:val="0"/>
        <w:autoSpaceDN w:val="0"/>
        <w:adjustRightInd w:val="0"/>
        <w:spacing w:before="120" w:after="0" w:line="23" w:lineRule="atLeast"/>
        <w:ind w:left="284" w:hanging="284"/>
        <w:rPr>
          <w:rFonts w:ascii="Arial" w:eastAsia="Times New Roman" w:hAnsi="Arial" w:cs="Arial"/>
          <w:lang w:eastAsia="pl-PL"/>
        </w:rPr>
      </w:pPr>
      <w:r w:rsidRPr="00946006">
        <w:rPr>
          <w:rFonts w:ascii="Arial" w:eastAsia="Times New Roman" w:hAnsi="Arial" w:cs="Arial"/>
          <w:lang w:eastAsia="pl-PL"/>
        </w:rPr>
        <w:t>wydatki poniesione na zakup używanego środka trwałego, który był w ciągu 7 lat wstecz (w przypadku nieruchomości 10 lat) współfinansowany ze środków unijnych lub z dotacji krajowych (podobnie w przypadku robót budowlanych, w wyniku których dzięki współfinansowaniu powstały obiekty liniowe czy inżynieryjne, np.: mosty, wiadukty, estakady, obiekty kubaturowe, itp.)</w:t>
      </w:r>
      <w:r w:rsidRPr="00946006">
        <w:rPr>
          <w:rFonts w:ascii="Arial" w:eastAsia="Times New Roman" w:hAnsi="Arial" w:cs="Arial"/>
          <w:vertAlign w:val="superscript"/>
          <w:lang w:eastAsia="pl-PL"/>
        </w:rPr>
        <w:footnoteReference w:id="22"/>
      </w:r>
      <w:r w:rsidRPr="00946006">
        <w:rPr>
          <w:rFonts w:ascii="Arial" w:eastAsia="Times New Roman" w:hAnsi="Arial" w:cs="Arial"/>
          <w:lang w:eastAsia="pl-PL"/>
        </w:rPr>
        <w:t>,</w:t>
      </w:r>
    </w:p>
    <w:p w14:paraId="4AD69F2E" w14:textId="77777777" w:rsidR="00AC6C70" w:rsidRPr="00946006" w:rsidRDefault="00AC6C70" w:rsidP="00946006">
      <w:pPr>
        <w:numPr>
          <w:ilvl w:val="1"/>
          <w:numId w:val="40"/>
        </w:numPr>
        <w:tabs>
          <w:tab w:val="left" w:pos="0"/>
        </w:tabs>
        <w:autoSpaceDE w:val="0"/>
        <w:autoSpaceDN w:val="0"/>
        <w:adjustRightInd w:val="0"/>
        <w:spacing w:before="120" w:after="0" w:line="23" w:lineRule="atLeast"/>
        <w:ind w:left="284" w:hanging="284"/>
        <w:rPr>
          <w:rFonts w:ascii="Arial" w:eastAsia="Times New Roman" w:hAnsi="Arial" w:cs="Arial"/>
          <w:lang w:eastAsia="pl-PL"/>
        </w:rPr>
      </w:pPr>
      <w:r w:rsidRPr="00946006">
        <w:rPr>
          <w:rFonts w:ascii="Arial" w:eastAsia="Times New Roman" w:hAnsi="Arial" w:cs="Arial"/>
          <w:lang w:eastAsia="pl-PL"/>
        </w:rPr>
        <w:t xml:space="preserve">podatek od towarów i usług (VAT), który może zostać odzyskany przez beneficjenta albo inny podmiot zaangażowany w projekt i wykorzystujący do działalności opodatkowanej produkty będące efektem jego realizacji, zarówno w fazie realizacyjnej jak i operacyjnej, na podstawie przepisów krajowych, tj. ustawy z dnia 11 marca 2004 r. o podatku od towarów i usług (oraz aktów wykonawczych do tej ustawy, z zastrzeżeniem pkt 6 sekcji 6.18.1 </w:t>
      </w:r>
      <w:r w:rsidRPr="00946006">
        <w:rPr>
          <w:rFonts w:ascii="Arial" w:eastAsia="Times New Roman" w:hAnsi="Arial" w:cs="Arial"/>
          <w:i/>
          <w:lang w:eastAsia="pl-PL"/>
        </w:rPr>
        <w:t>Wytycznych</w:t>
      </w:r>
      <w:r w:rsidRPr="00946006">
        <w:rPr>
          <w:rFonts w:ascii="Arial" w:eastAsia="Times New Roman" w:hAnsi="Arial" w:cs="Arial"/>
          <w:lang w:eastAsia="pl-PL"/>
        </w:rPr>
        <w:t xml:space="preserve"> </w:t>
      </w:r>
      <w:r w:rsidRPr="00946006">
        <w:rPr>
          <w:rFonts w:ascii="Arial" w:eastAsia="Times New Roman" w:hAnsi="Arial" w:cs="Arial"/>
          <w:i/>
          <w:lang w:eastAsia="pl-PL"/>
        </w:rPr>
        <w:t>w zakresie kwalifikowalności wydatków,</w:t>
      </w:r>
    </w:p>
    <w:p w14:paraId="26A57FE7" w14:textId="77777777" w:rsidR="00AC6C70" w:rsidRPr="00946006" w:rsidRDefault="00AC6C70" w:rsidP="00946006">
      <w:pPr>
        <w:numPr>
          <w:ilvl w:val="1"/>
          <w:numId w:val="40"/>
        </w:numPr>
        <w:tabs>
          <w:tab w:val="left" w:pos="0"/>
        </w:tabs>
        <w:autoSpaceDE w:val="0"/>
        <w:autoSpaceDN w:val="0"/>
        <w:adjustRightInd w:val="0"/>
        <w:spacing w:before="120" w:after="0" w:line="23" w:lineRule="atLeast"/>
        <w:ind w:left="284" w:hanging="284"/>
        <w:rPr>
          <w:rFonts w:ascii="Arial" w:eastAsia="Times New Roman" w:hAnsi="Arial" w:cs="Arial"/>
          <w:lang w:eastAsia="pl-PL"/>
        </w:rPr>
      </w:pPr>
      <w:r w:rsidRPr="00946006">
        <w:rPr>
          <w:rFonts w:ascii="Arial" w:eastAsia="Times New Roman" w:hAnsi="Arial" w:cs="Arial"/>
          <w:lang w:eastAsia="pl-PL"/>
        </w:rPr>
        <w:t>wydatki poniesione na zakup nieruchomości przekraczające 10% całkowitych wydatków kwalifikowalnych projektu</w:t>
      </w:r>
      <w:r w:rsidRPr="00946006">
        <w:rPr>
          <w:rFonts w:ascii="Arial" w:eastAsia="Times New Roman" w:hAnsi="Arial" w:cs="Arial"/>
          <w:vertAlign w:val="superscript"/>
          <w:lang w:eastAsia="pl-PL"/>
        </w:rPr>
        <w:footnoteReference w:id="23"/>
      </w:r>
      <w:r w:rsidRPr="00946006">
        <w:rPr>
          <w:rFonts w:ascii="Arial" w:eastAsia="Times New Roman" w:hAnsi="Arial" w:cs="Arial"/>
          <w:lang w:eastAsia="pl-PL"/>
        </w:rPr>
        <w:t>, przy czym w przypadku terenów poprzemysłowych oraz terenów opuszczonych, na których znajdują się budynki, limit ten wynosi 15%, a w przypadku instrumentów finansowych skierowanych na wspieranie rozwoju obszarów miejskich lub rewitalizację obszarów miejskich, limit ten na poziomie inwestycji ostatecznego odbiorcy wynosi 20% (w przypadku gwarancji procent ten ma zastosowanie do kwoty pożyczki lub innych instrumentów podziału ryzyka, objętych gwarancją),</w:t>
      </w:r>
    </w:p>
    <w:p w14:paraId="362892BE" w14:textId="77777777" w:rsidR="00AC6C70" w:rsidRPr="00946006" w:rsidRDefault="00AC6C70" w:rsidP="00946006">
      <w:pPr>
        <w:numPr>
          <w:ilvl w:val="1"/>
          <w:numId w:val="40"/>
        </w:numPr>
        <w:tabs>
          <w:tab w:val="left" w:pos="0"/>
        </w:tabs>
        <w:autoSpaceDE w:val="0"/>
        <w:autoSpaceDN w:val="0"/>
        <w:adjustRightInd w:val="0"/>
        <w:spacing w:before="120" w:after="0" w:line="23" w:lineRule="atLeast"/>
        <w:ind w:left="284" w:hanging="284"/>
        <w:rPr>
          <w:rFonts w:ascii="Arial" w:eastAsia="Times New Roman" w:hAnsi="Arial" w:cs="Arial"/>
          <w:lang w:eastAsia="pl-PL"/>
        </w:rPr>
      </w:pPr>
      <w:r w:rsidRPr="00946006">
        <w:rPr>
          <w:rFonts w:ascii="Arial" w:eastAsia="Times New Roman" w:hAnsi="Arial" w:cs="Arial"/>
          <w:lang w:eastAsia="pl-PL"/>
        </w:rPr>
        <w:t>zakup lokali mieszkalnych,</w:t>
      </w:r>
    </w:p>
    <w:p w14:paraId="4D9243FC" w14:textId="77777777" w:rsidR="00AC6C70" w:rsidRPr="00946006" w:rsidRDefault="00AC6C70" w:rsidP="00946006">
      <w:pPr>
        <w:numPr>
          <w:ilvl w:val="1"/>
          <w:numId w:val="40"/>
        </w:numPr>
        <w:tabs>
          <w:tab w:val="left" w:pos="0"/>
        </w:tabs>
        <w:autoSpaceDE w:val="0"/>
        <w:autoSpaceDN w:val="0"/>
        <w:adjustRightInd w:val="0"/>
        <w:spacing w:before="120" w:after="0" w:line="23" w:lineRule="atLeast"/>
        <w:ind w:left="284" w:hanging="284"/>
        <w:rPr>
          <w:rFonts w:ascii="Arial" w:eastAsia="Times New Roman" w:hAnsi="Arial" w:cs="Arial"/>
          <w:lang w:eastAsia="pl-PL"/>
        </w:rPr>
      </w:pPr>
      <w:r w:rsidRPr="00946006">
        <w:rPr>
          <w:rFonts w:ascii="Arial" w:eastAsia="Times New Roman" w:hAnsi="Arial" w:cs="Arial"/>
          <w:lang w:eastAsia="pl-PL"/>
        </w:rPr>
        <w:t xml:space="preserve">inne niż część kapitałowa raty leasingowej wydatki związane z umową leasingu, </w:t>
      </w:r>
      <w:r w:rsidRPr="00946006">
        <w:rPr>
          <w:rFonts w:ascii="Arial" w:eastAsia="Times New Roman" w:hAnsi="Arial" w:cs="Arial"/>
          <w:lang w:eastAsia="pl-PL"/>
        </w:rPr>
        <w:br/>
        <w:t>w szczególności marża finansującego, odsetki od refinansowania kosztów, koszty ogólne, opłaty ubezpieczeniowe,</w:t>
      </w:r>
    </w:p>
    <w:p w14:paraId="7F4706E4" w14:textId="77777777" w:rsidR="00AC6C70" w:rsidRPr="00946006" w:rsidRDefault="00AC6C70" w:rsidP="00946006">
      <w:pPr>
        <w:numPr>
          <w:ilvl w:val="1"/>
          <w:numId w:val="40"/>
        </w:numPr>
        <w:tabs>
          <w:tab w:val="left" w:pos="0"/>
        </w:tabs>
        <w:autoSpaceDE w:val="0"/>
        <w:autoSpaceDN w:val="0"/>
        <w:adjustRightInd w:val="0"/>
        <w:spacing w:before="120" w:after="0" w:line="23" w:lineRule="atLeast"/>
        <w:ind w:left="284" w:hanging="284"/>
        <w:rPr>
          <w:rFonts w:ascii="Arial" w:eastAsia="Times New Roman" w:hAnsi="Arial" w:cs="Arial"/>
          <w:lang w:eastAsia="pl-PL"/>
        </w:rPr>
      </w:pPr>
      <w:r w:rsidRPr="00946006">
        <w:rPr>
          <w:rFonts w:ascii="Arial" w:eastAsia="Times New Roman" w:hAnsi="Arial" w:cs="Arial"/>
          <w:iCs/>
          <w:lang w:eastAsia="pl-PL"/>
        </w:rPr>
        <w:t>transakcje</w:t>
      </w:r>
      <w:r w:rsidRPr="00946006">
        <w:rPr>
          <w:rFonts w:ascii="Arial" w:eastAsia="Times New Roman" w:hAnsi="Arial" w:cs="Arial"/>
          <w:iCs/>
          <w:vertAlign w:val="superscript"/>
          <w:lang w:eastAsia="pl-PL"/>
        </w:rPr>
        <w:footnoteReference w:id="24"/>
      </w:r>
      <w:r w:rsidRPr="00946006">
        <w:rPr>
          <w:rFonts w:ascii="Arial" w:eastAsia="Times New Roman" w:hAnsi="Arial" w:cs="Arial"/>
          <w:iCs/>
          <w:lang w:eastAsia="pl-PL"/>
        </w:rPr>
        <w:t xml:space="preserve"> dokonane w gotówce, których wartość przekracza równowartość </w:t>
      </w:r>
      <w:r w:rsidRPr="00946006">
        <w:rPr>
          <w:rFonts w:ascii="Arial" w:eastAsia="Times New Roman" w:hAnsi="Arial" w:cs="Arial"/>
          <w:lang w:eastAsia="pl-PL"/>
        </w:rPr>
        <w:t>kwoty, o której mowa w art. 19 ustawy z dnia 6 marca 2018 r. Prawo przedsiębiorców,</w:t>
      </w:r>
    </w:p>
    <w:p w14:paraId="62E04BB1" w14:textId="77777777" w:rsidR="00AC6C70" w:rsidRPr="00946006" w:rsidRDefault="00AC6C70" w:rsidP="00946006">
      <w:pPr>
        <w:numPr>
          <w:ilvl w:val="1"/>
          <w:numId w:val="40"/>
        </w:numPr>
        <w:tabs>
          <w:tab w:val="left" w:pos="0"/>
        </w:tabs>
        <w:autoSpaceDE w:val="0"/>
        <w:autoSpaceDN w:val="0"/>
        <w:adjustRightInd w:val="0"/>
        <w:spacing w:before="120" w:after="0" w:line="23" w:lineRule="atLeast"/>
        <w:ind w:left="284" w:hanging="284"/>
        <w:rPr>
          <w:rFonts w:ascii="Arial" w:eastAsia="Times New Roman" w:hAnsi="Arial" w:cs="Arial"/>
          <w:lang w:eastAsia="pl-PL"/>
        </w:rPr>
      </w:pPr>
      <w:r w:rsidRPr="00946006">
        <w:rPr>
          <w:rFonts w:ascii="Arial" w:eastAsia="Times New Roman" w:hAnsi="Arial" w:cs="Arial"/>
          <w:lang w:eastAsia="pl-PL"/>
        </w:rPr>
        <w:t>wydatki poniesione na przygotowanie i wypełnienie formularza wniosku o dofinansowanie projektu w przypadku wszystkich projektów, lub formularza wniosku o potwierdzenie wkładu finansowego w przypadku dużych projektów,</w:t>
      </w:r>
    </w:p>
    <w:p w14:paraId="51C4B0AC" w14:textId="77777777" w:rsidR="00AC6C70" w:rsidRPr="00946006" w:rsidRDefault="00AC6C70" w:rsidP="00946006">
      <w:pPr>
        <w:numPr>
          <w:ilvl w:val="1"/>
          <w:numId w:val="40"/>
        </w:numPr>
        <w:tabs>
          <w:tab w:val="left" w:pos="0"/>
        </w:tabs>
        <w:autoSpaceDE w:val="0"/>
        <w:autoSpaceDN w:val="0"/>
        <w:adjustRightInd w:val="0"/>
        <w:spacing w:before="120" w:after="0" w:line="23" w:lineRule="atLeast"/>
        <w:ind w:left="284" w:hanging="284"/>
        <w:rPr>
          <w:rFonts w:ascii="Arial" w:eastAsia="Times New Roman" w:hAnsi="Arial" w:cs="Arial"/>
          <w:lang w:eastAsia="pl-PL"/>
        </w:rPr>
      </w:pPr>
      <w:r w:rsidRPr="00946006">
        <w:rPr>
          <w:rFonts w:ascii="Arial" w:eastAsia="Times New Roman" w:hAnsi="Arial" w:cs="Arial"/>
          <w:lang w:eastAsia="pl-PL"/>
        </w:rPr>
        <w:lastRenderedPageBreak/>
        <w:t>premia dla współautora wniosku o dofinansowanie opracowującego np. studium wykonalności,</w:t>
      </w:r>
    </w:p>
    <w:p w14:paraId="01BA9B7E" w14:textId="77777777" w:rsidR="00AC6C70" w:rsidRPr="00946006" w:rsidRDefault="00AC6C70" w:rsidP="00946006">
      <w:pPr>
        <w:numPr>
          <w:ilvl w:val="1"/>
          <w:numId w:val="40"/>
        </w:numPr>
        <w:tabs>
          <w:tab w:val="left" w:pos="0"/>
        </w:tabs>
        <w:autoSpaceDE w:val="0"/>
        <w:autoSpaceDN w:val="0"/>
        <w:adjustRightInd w:val="0"/>
        <w:spacing w:before="120" w:after="0" w:line="23" w:lineRule="atLeast"/>
        <w:ind w:left="284" w:hanging="284"/>
        <w:rPr>
          <w:rFonts w:ascii="Arial" w:eastAsia="Times New Roman" w:hAnsi="Arial" w:cs="Arial"/>
          <w:lang w:eastAsia="pl-PL"/>
        </w:rPr>
      </w:pPr>
      <w:r w:rsidRPr="00946006">
        <w:rPr>
          <w:rFonts w:ascii="Arial" w:eastAsia="Times New Roman" w:hAnsi="Arial" w:cs="Arial"/>
          <w:lang w:eastAsia="pl-PL"/>
        </w:rPr>
        <w:t xml:space="preserve"> </w:t>
      </w:r>
      <w:r w:rsidRPr="00946006">
        <w:rPr>
          <w:rFonts w:ascii="Arial" w:eastAsia="Times New Roman" w:hAnsi="Arial" w:cs="Arial"/>
          <w:iCs/>
          <w:lang w:eastAsia="pl-PL"/>
        </w:rPr>
        <w:t>wydatki związane z zakupem nieruchomości i infrastruktury oraz z dostosowaniem lub adaptacją budynków i pomieszczeń, za wyjątkiem wydatk</w:t>
      </w:r>
      <w:r w:rsidRPr="00946006">
        <w:rPr>
          <w:rFonts w:ascii="Arial" w:eastAsia="Times New Roman" w:hAnsi="Arial" w:cs="Arial"/>
          <w:lang w:eastAsia="pl-PL"/>
        </w:rPr>
        <w:t xml:space="preserve">ów ponoszonych jako cross –financing, o którym mowa w podrozdziale 8.6 </w:t>
      </w:r>
      <w:r w:rsidRPr="00946006">
        <w:rPr>
          <w:rFonts w:ascii="Arial" w:eastAsia="Times New Roman" w:hAnsi="Arial" w:cs="Arial"/>
          <w:i/>
          <w:lang w:eastAsia="pl-PL"/>
        </w:rPr>
        <w:t>Wytycznych w zakresie kwalifikowalności wydatków</w:t>
      </w:r>
      <w:r w:rsidRPr="00946006">
        <w:rPr>
          <w:rFonts w:ascii="Arial" w:eastAsia="Times New Roman" w:hAnsi="Arial" w:cs="Arial"/>
          <w:lang w:eastAsia="pl-PL"/>
        </w:rPr>
        <w:t xml:space="preserve"> z zastrzeżeniem lit. l.</w:t>
      </w:r>
    </w:p>
    <w:p w14:paraId="6EEBDE8D" w14:textId="77777777" w:rsidR="00AC6C70" w:rsidRPr="00946006" w:rsidRDefault="00AC6C70" w:rsidP="00946006">
      <w:pPr>
        <w:autoSpaceDE w:val="0"/>
        <w:autoSpaceDN w:val="0"/>
        <w:adjustRightInd w:val="0"/>
        <w:spacing w:before="120" w:after="0" w:line="23" w:lineRule="atLeast"/>
        <w:rPr>
          <w:rFonts w:ascii="Arial" w:eastAsia="Times New Roman" w:hAnsi="Arial" w:cs="Arial"/>
          <w:lang w:eastAsia="pl-PL"/>
        </w:rPr>
      </w:pPr>
    </w:p>
    <w:p w14:paraId="69C5C6C0" w14:textId="77777777" w:rsidR="00AC6C70" w:rsidRPr="00946006" w:rsidRDefault="00AC6C70" w:rsidP="00946006">
      <w:pPr>
        <w:autoSpaceDE w:val="0"/>
        <w:autoSpaceDN w:val="0"/>
        <w:adjustRightInd w:val="0"/>
        <w:spacing w:before="120" w:after="0" w:line="23" w:lineRule="atLeast"/>
        <w:rPr>
          <w:rFonts w:ascii="Arial" w:eastAsia="Times New Roman" w:hAnsi="Arial" w:cs="Arial"/>
          <w:lang w:val="x-none" w:eastAsia="pl-PL"/>
        </w:rPr>
      </w:pPr>
      <w:r w:rsidRPr="00946006">
        <w:rPr>
          <w:rFonts w:ascii="Arial" w:eastAsia="Times New Roman" w:hAnsi="Arial" w:cs="Arial"/>
          <w:lang w:val="x-none" w:eastAsia="pl-PL"/>
        </w:rPr>
        <w:t xml:space="preserve">Do współfinansowania nie kwalifikują się wydatki niezgodne z </w:t>
      </w:r>
      <w:r w:rsidRPr="00946006">
        <w:rPr>
          <w:rFonts w:ascii="Arial" w:eastAsia="Times New Roman" w:hAnsi="Arial" w:cs="Arial"/>
          <w:i/>
          <w:lang w:val="x-none" w:eastAsia="pl-PL"/>
        </w:rPr>
        <w:t xml:space="preserve">Wytycznymi w zakresie kwalifikowalności wydatków </w:t>
      </w:r>
      <w:r w:rsidRPr="00946006">
        <w:rPr>
          <w:rFonts w:ascii="Arial" w:eastAsia="Times New Roman" w:hAnsi="Arial" w:cs="Arial"/>
          <w:lang w:eastAsia="pl-PL"/>
        </w:rPr>
        <w:t>oraz</w:t>
      </w:r>
      <w:r w:rsidRPr="00946006">
        <w:rPr>
          <w:rFonts w:ascii="Arial" w:eastAsia="Times New Roman" w:hAnsi="Arial" w:cs="Arial"/>
          <w:lang w:val="x-none" w:eastAsia="pl-PL"/>
        </w:rPr>
        <w:t xml:space="preserve"> wyłączone przez I</w:t>
      </w:r>
      <w:r w:rsidRPr="00946006">
        <w:rPr>
          <w:rFonts w:ascii="Arial" w:eastAsia="Times New Roman" w:hAnsi="Arial" w:cs="Arial"/>
          <w:lang w:eastAsia="pl-PL"/>
        </w:rPr>
        <w:t xml:space="preserve">P w </w:t>
      </w:r>
      <w:r w:rsidRPr="00946006">
        <w:rPr>
          <w:rFonts w:ascii="Arial" w:eastAsia="Times New Roman" w:hAnsi="Arial" w:cs="Arial"/>
          <w:lang w:val="x-none" w:eastAsia="pl-PL"/>
        </w:rPr>
        <w:t>umow</w:t>
      </w:r>
      <w:r w:rsidRPr="00946006">
        <w:rPr>
          <w:rFonts w:ascii="Arial" w:eastAsia="Times New Roman" w:hAnsi="Arial" w:cs="Arial"/>
          <w:lang w:eastAsia="pl-PL"/>
        </w:rPr>
        <w:t>ie</w:t>
      </w:r>
      <w:r w:rsidRPr="00946006">
        <w:rPr>
          <w:rFonts w:ascii="Arial" w:eastAsia="Times New Roman" w:hAnsi="Arial" w:cs="Arial"/>
          <w:lang w:val="x-none" w:eastAsia="pl-PL"/>
        </w:rPr>
        <w:t xml:space="preserve"> o dofinansowanie, o ile </w:t>
      </w:r>
      <w:r w:rsidRPr="00946006">
        <w:rPr>
          <w:rFonts w:ascii="Arial" w:eastAsia="Times New Roman" w:hAnsi="Arial" w:cs="Arial"/>
          <w:lang w:eastAsia="pl-PL"/>
        </w:rPr>
        <w:t>wyłączenie</w:t>
      </w:r>
      <w:r w:rsidRPr="00946006">
        <w:rPr>
          <w:rFonts w:ascii="Arial" w:eastAsia="Times New Roman" w:hAnsi="Arial" w:cs="Arial"/>
          <w:lang w:val="x-none" w:eastAsia="pl-PL"/>
        </w:rPr>
        <w:t xml:space="preserve"> to </w:t>
      </w:r>
      <w:r w:rsidRPr="00946006">
        <w:rPr>
          <w:rFonts w:ascii="Arial" w:eastAsia="Times New Roman" w:hAnsi="Arial" w:cs="Arial"/>
          <w:lang w:eastAsia="pl-PL"/>
        </w:rPr>
        <w:t>nie stoi w sprzeczności</w:t>
      </w:r>
      <w:r w:rsidRPr="00946006">
        <w:rPr>
          <w:rFonts w:ascii="Arial" w:eastAsia="Times New Roman" w:hAnsi="Arial" w:cs="Arial"/>
          <w:lang w:val="x-none" w:eastAsia="pl-PL"/>
        </w:rPr>
        <w:t xml:space="preserve"> z </w:t>
      </w:r>
      <w:r w:rsidRPr="00946006">
        <w:rPr>
          <w:rFonts w:ascii="Arial" w:eastAsia="Times New Roman" w:hAnsi="Arial" w:cs="Arial"/>
          <w:i/>
          <w:lang w:val="x-none" w:eastAsia="pl-PL"/>
        </w:rPr>
        <w:t>Wytycznymi w zakresie kwalifikowalności wydatków</w:t>
      </w:r>
      <w:r w:rsidRPr="00946006">
        <w:rPr>
          <w:rFonts w:ascii="Arial" w:eastAsia="Times New Roman" w:hAnsi="Arial" w:cs="Arial"/>
          <w:lang w:val="x-none" w:eastAsia="pl-PL"/>
        </w:rPr>
        <w:t xml:space="preserve">. </w:t>
      </w:r>
      <w:r w:rsidRPr="00946006">
        <w:rPr>
          <w:rFonts w:ascii="Arial" w:eastAsia="Times New Roman" w:hAnsi="Arial" w:cs="Arial"/>
          <w:b/>
          <w:lang w:val="x-none" w:eastAsia="pl-PL"/>
        </w:rPr>
        <w:t>Niedozwolone jest podwójne finansowanie wydatków</w:t>
      </w:r>
      <w:r w:rsidRPr="00946006">
        <w:rPr>
          <w:rFonts w:ascii="Arial" w:eastAsia="Times New Roman" w:hAnsi="Arial" w:cs="Arial"/>
          <w:lang w:val="x-none" w:eastAsia="pl-PL"/>
        </w:rPr>
        <w:t>.</w:t>
      </w:r>
    </w:p>
    <w:p w14:paraId="6366AA82" w14:textId="77777777" w:rsidR="00AC6C70" w:rsidRPr="00946006" w:rsidRDefault="00AC6C70" w:rsidP="00946006">
      <w:pPr>
        <w:tabs>
          <w:tab w:val="left" w:pos="0"/>
        </w:tabs>
        <w:autoSpaceDE w:val="0"/>
        <w:autoSpaceDN w:val="0"/>
        <w:adjustRightInd w:val="0"/>
        <w:spacing w:before="120" w:after="0" w:line="23" w:lineRule="atLeast"/>
        <w:rPr>
          <w:rFonts w:ascii="Arial" w:eastAsia="Times New Roman" w:hAnsi="Arial" w:cs="Arial"/>
          <w:lang w:val="x-none" w:eastAsia="pl-PL"/>
        </w:rPr>
      </w:pPr>
    </w:p>
    <w:p w14:paraId="74A8399B" w14:textId="77777777" w:rsidR="00AC6C70" w:rsidRPr="00946006" w:rsidRDefault="00AC6C70" w:rsidP="00946006">
      <w:pPr>
        <w:tabs>
          <w:tab w:val="left" w:pos="0"/>
        </w:tabs>
        <w:autoSpaceDE w:val="0"/>
        <w:autoSpaceDN w:val="0"/>
        <w:adjustRightInd w:val="0"/>
        <w:spacing w:before="120" w:after="0" w:line="23" w:lineRule="atLeast"/>
        <w:rPr>
          <w:rFonts w:ascii="Arial" w:eastAsia="Times New Roman" w:hAnsi="Arial" w:cs="Arial"/>
          <w:lang w:val="x-none" w:eastAsia="pl-PL"/>
        </w:rPr>
      </w:pPr>
      <w:r w:rsidRPr="00946006">
        <w:rPr>
          <w:rFonts w:ascii="Arial" w:eastAsia="Times New Roman" w:hAnsi="Arial" w:cs="Arial"/>
          <w:lang w:val="x-none" w:eastAsia="pl-PL"/>
        </w:rPr>
        <w:t>Wydatki uznane za niekwalifikowalne, a związane z realizacją projektu ponosi beneficjent jako strona umowy o dofinansowanie projektu.</w:t>
      </w:r>
    </w:p>
    <w:p w14:paraId="1BEDD841" w14:textId="77777777" w:rsidR="00AC6C70" w:rsidRPr="00946006" w:rsidRDefault="00AC6C70" w:rsidP="00946006">
      <w:pPr>
        <w:spacing w:before="120" w:after="0" w:line="23" w:lineRule="atLeast"/>
        <w:rPr>
          <w:rFonts w:ascii="Arial" w:hAnsi="Arial" w:cs="Arial"/>
        </w:rPr>
      </w:pPr>
    </w:p>
    <w:p w14:paraId="5F4D2EF2" w14:textId="1151E704" w:rsidR="00377C2B" w:rsidRPr="00946006" w:rsidRDefault="00377C2B" w:rsidP="00946006">
      <w:pPr>
        <w:pStyle w:val="Nagwek2"/>
        <w:numPr>
          <w:ilvl w:val="1"/>
          <w:numId w:val="6"/>
        </w:numPr>
        <w:spacing w:before="120" w:line="23" w:lineRule="atLeast"/>
        <w:rPr>
          <w:rFonts w:ascii="Arial" w:hAnsi="Arial" w:cs="Arial"/>
          <w:sz w:val="22"/>
          <w:szCs w:val="22"/>
        </w:rPr>
      </w:pPr>
      <w:bookmarkStart w:id="74" w:name="_Toc9838362"/>
      <w:r w:rsidRPr="00946006">
        <w:rPr>
          <w:rFonts w:ascii="Arial" w:hAnsi="Arial" w:cs="Arial"/>
          <w:sz w:val="22"/>
          <w:szCs w:val="22"/>
        </w:rPr>
        <w:t>Wkład własny</w:t>
      </w:r>
      <w:bookmarkEnd w:id="74"/>
    </w:p>
    <w:p w14:paraId="0E1832D6" w14:textId="0E8DEA4B" w:rsidR="00377C2B" w:rsidRPr="00946006" w:rsidRDefault="00377C2B" w:rsidP="00946006">
      <w:pPr>
        <w:spacing w:before="120" w:after="0" w:line="23" w:lineRule="atLeast"/>
        <w:rPr>
          <w:rFonts w:ascii="Arial" w:hAnsi="Arial" w:cs="Arial"/>
        </w:rPr>
      </w:pPr>
    </w:p>
    <w:p w14:paraId="6B067E4F" w14:textId="77777777" w:rsidR="00AC6C70" w:rsidRPr="00946006" w:rsidRDefault="00AC6C70" w:rsidP="00946006">
      <w:pPr>
        <w:autoSpaceDE w:val="0"/>
        <w:autoSpaceDN w:val="0"/>
        <w:adjustRightInd w:val="0"/>
        <w:spacing w:before="120" w:after="0" w:line="23" w:lineRule="atLeast"/>
        <w:contextualSpacing/>
        <w:rPr>
          <w:rFonts w:ascii="Arial" w:eastAsia="Times New Roman" w:hAnsi="Arial" w:cs="Arial"/>
          <w:bCs/>
          <w:lang w:eastAsia="pl-PL"/>
        </w:rPr>
      </w:pPr>
      <w:r w:rsidRPr="00946006">
        <w:rPr>
          <w:rFonts w:ascii="Arial" w:eastAsia="Times New Roman" w:hAnsi="Arial" w:cs="Arial"/>
          <w:lang w:val="x-none" w:eastAsia="pl-PL"/>
        </w:rPr>
        <w:t xml:space="preserve">Wkład własny </w:t>
      </w:r>
      <w:r w:rsidRPr="00946006">
        <w:rPr>
          <w:rFonts w:ascii="Arial" w:eastAsia="Times New Roman" w:hAnsi="Arial" w:cs="Arial"/>
          <w:lang w:eastAsia="pl-PL"/>
        </w:rPr>
        <w:t>stanowią</w:t>
      </w:r>
      <w:r w:rsidRPr="00946006">
        <w:rPr>
          <w:rFonts w:ascii="Arial" w:eastAsia="Times New Roman" w:hAnsi="Arial" w:cs="Arial"/>
          <w:lang w:val="x-none" w:eastAsia="pl-PL"/>
        </w:rPr>
        <w:t xml:space="preserve"> środki finansowe lub wkład niepieniężny zabezpieczone przez wnioskodawcę, które zostaną przeznaczone na pokrycie wydatków kwalifikowalnych i nie zostaną wnioskodawcy przekazane w formie dofinansowania. Wartość wkładu własnego stanowi różnicę między kwotą wydatków kwalifikowalnych a kwotą dofinansowania przekazaną wnioskodawcy, zgodnie z poziomem dofinansowania dla projektu, rozumianą jako procent dofinansowania wydatków kwalifikowalnych</w:t>
      </w:r>
      <w:r w:rsidRPr="00946006">
        <w:rPr>
          <w:rFonts w:ascii="Arial" w:eastAsia="Times New Roman" w:hAnsi="Arial" w:cs="Arial"/>
          <w:bCs/>
          <w:lang w:val="x-none" w:eastAsia="pl-PL"/>
        </w:rPr>
        <w:t>.</w:t>
      </w:r>
    </w:p>
    <w:p w14:paraId="73288C90" w14:textId="77777777" w:rsidR="00AC6C70" w:rsidRPr="00946006" w:rsidRDefault="00AC6C70" w:rsidP="00946006">
      <w:pPr>
        <w:autoSpaceDE w:val="0"/>
        <w:autoSpaceDN w:val="0"/>
        <w:adjustRightInd w:val="0"/>
        <w:spacing w:before="120" w:after="0" w:line="23" w:lineRule="atLeast"/>
        <w:contextualSpacing/>
        <w:rPr>
          <w:rFonts w:ascii="Arial" w:eastAsia="Times New Roman" w:hAnsi="Arial" w:cs="Arial"/>
          <w:lang w:eastAsia="pl-PL"/>
        </w:rPr>
      </w:pPr>
    </w:p>
    <w:p w14:paraId="75A577DB" w14:textId="5F9FBD9F" w:rsidR="00AC6C70" w:rsidRPr="00946006" w:rsidRDefault="00AC6C70" w:rsidP="00946006">
      <w:pPr>
        <w:autoSpaceDE w:val="0"/>
        <w:autoSpaceDN w:val="0"/>
        <w:adjustRightInd w:val="0"/>
        <w:spacing w:before="120" w:after="0" w:line="23" w:lineRule="atLeast"/>
        <w:contextualSpacing/>
        <w:rPr>
          <w:rFonts w:ascii="Arial" w:eastAsia="Times New Roman" w:hAnsi="Arial" w:cs="Arial"/>
          <w:bCs/>
          <w:lang w:eastAsia="pl-PL"/>
        </w:rPr>
      </w:pPr>
      <w:r w:rsidRPr="00946006">
        <w:rPr>
          <w:rFonts w:ascii="Arial" w:eastAsia="Times New Roman" w:hAnsi="Arial" w:cs="Arial"/>
          <w:lang w:val="x-none" w:eastAsia="pl-PL"/>
        </w:rPr>
        <w:t xml:space="preserve">Wkład własny beneficjenta jest wykazywany we wniosku o dofinansowanie, przy czym to beneficjent określa formę wniesienia wkładu własnego. </w:t>
      </w:r>
      <w:r w:rsidRPr="00946006">
        <w:rPr>
          <w:rFonts w:ascii="Arial" w:eastAsia="Times New Roman" w:hAnsi="Arial" w:cs="Arial"/>
          <w:bCs/>
          <w:lang w:val="x-none" w:eastAsia="pl-PL"/>
        </w:rPr>
        <w:t xml:space="preserve">Każdy podmiot ubiegający się </w:t>
      </w:r>
      <w:r w:rsidRPr="00946006">
        <w:rPr>
          <w:rFonts w:ascii="Arial" w:eastAsia="Times New Roman" w:hAnsi="Arial" w:cs="Arial"/>
          <w:bCs/>
          <w:lang w:val="x-none" w:eastAsia="pl-PL"/>
        </w:rPr>
        <w:br/>
        <w:t>o dofinansowanie w ramach niniejszego konkursu jest zobowiązany do wniesienia wkładu własnego w wysokości stanowiącej nie mniej niż</w:t>
      </w:r>
      <w:r w:rsidRPr="00946006">
        <w:rPr>
          <w:rFonts w:ascii="Arial" w:eastAsia="Times New Roman" w:hAnsi="Arial" w:cs="Arial"/>
          <w:bCs/>
          <w:lang w:eastAsia="pl-PL"/>
        </w:rPr>
        <w:t xml:space="preserve"> </w:t>
      </w:r>
      <w:r w:rsidR="00900DB1" w:rsidRPr="00946006">
        <w:rPr>
          <w:rFonts w:ascii="Arial" w:eastAsia="Times New Roman" w:hAnsi="Arial" w:cs="Arial"/>
          <w:bCs/>
          <w:lang w:eastAsia="pl-PL"/>
        </w:rPr>
        <w:t xml:space="preserve">12 </w:t>
      </w:r>
      <w:r w:rsidRPr="00946006">
        <w:rPr>
          <w:rFonts w:ascii="Arial" w:eastAsia="Times New Roman" w:hAnsi="Arial" w:cs="Arial"/>
          <w:bCs/>
          <w:lang w:eastAsia="pl-PL"/>
        </w:rPr>
        <w:t>%</w:t>
      </w:r>
      <w:r w:rsidRPr="00946006">
        <w:rPr>
          <w:rFonts w:ascii="Arial" w:eastAsia="Times New Roman" w:hAnsi="Arial" w:cs="Arial"/>
          <w:bCs/>
          <w:lang w:val="x-none" w:eastAsia="pl-PL"/>
        </w:rPr>
        <w:t xml:space="preserve"> wydatków kwalifikowalnych projektu</w:t>
      </w:r>
      <w:r w:rsidRPr="00946006">
        <w:rPr>
          <w:rFonts w:ascii="Arial" w:eastAsia="Times New Roman" w:hAnsi="Arial" w:cs="Arial"/>
          <w:bCs/>
          <w:lang w:eastAsia="pl-PL"/>
        </w:rPr>
        <w:t>.</w:t>
      </w:r>
    </w:p>
    <w:p w14:paraId="67F3FD06" w14:textId="77777777" w:rsidR="00AC6C70" w:rsidRPr="00946006" w:rsidRDefault="00AC6C70" w:rsidP="00946006">
      <w:pPr>
        <w:autoSpaceDE w:val="0"/>
        <w:autoSpaceDN w:val="0"/>
        <w:adjustRightInd w:val="0"/>
        <w:spacing w:before="120" w:after="0" w:line="23" w:lineRule="atLeast"/>
        <w:contextualSpacing/>
        <w:rPr>
          <w:rFonts w:ascii="Arial" w:eastAsia="Times New Roman" w:hAnsi="Arial" w:cs="Arial"/>
          <w:lang w:val="x-none" w:eastAsia="pl-PL"/>
        </w:rPr>
      </w:pPr>
    </w:p>
    <w:p w14:paraId="163EC1BF" w14:textId="77777777" w:rsidR="00AC6C70" w:rsidRPr="00946006" w:rsidRDefault="00AC6C70" w:rsidP="00946006">
      <w:pPr>
        <w:autoSpaceDE w:val="0"/>
        <w:autoSpaceDN w:val="0"/>
        <w:adjustRightInd w:val="0"/>
        <w:spacing w:before="120" w:after="0" w:line="23" w:lineRule="atLeast"/>
        <w:contextualSpacing/>
        <w:rPr>
          <w:rFonts w:ascii="Arial" w:eastAsia="Times New Roman" w:hAnsi="Arial" w:cs="Arial"/>
          <w:bCs/>
          <w:lang w:eastAsia="pl-PL"/>
        </w:rPr>
      </w:pPr>
      <w:r w:rsidRPr="00946006">
        <w:rPr>
          <w:rFonts w:ascii="Arial" w:eastAsia="Times New Roman" w:hAnsi="Arial" w:cs="Arial"/>
          <w:bCs/>
          <w:lang w:val="x-none" w:eastAsia="pl-PL"/>
        </w:rPr>
        <w:t>Wkład własny lub jego część może być wniesiony w ramach kosztów pośrednich</w:t>
      </w:r>
      <w:r w:rsidRPr="00946006">
        <w:rPr>
          <w:rFonts w:ascii="Arial" w:eastAsia="Times New Roman" w:hAnsi="Arial" w:cs="Arial"/>
          <w:bCs/>
          <w:lang w:eastAsia="pl-PL"/>
        </w:rPr>
        <w:t xml:space="preserve"> oraz kosztów bezpośrednich. Wkład własny wykazywany w ramach projektu rozliczanego kwotami ryczałtowymi traktowany jest co do zasady jako pieniężny. W ramach kosztów projektu nie podlegają bowiem weryfikacji/monitorowaniu żadne dokumenty księgowe. Tym samym wkład własny wnoszony w ramach kosztów</w:t>
      </w:r>
      <w:r w:rsidRPr="00946006">
        <w:rPr>
          <w:rFonts w:ascii="Arial" w:eastAsia="Times New Roman" w:hAnsi="Arial" w:cs="Arial"/>
          <w:bCs/>
          <w:lang w:val="x-none" w:eastAsia="pl-PL"/>
        </w:rPr>
        <w:t xml:space="preserve"> pośrednich</w:t>
      </w:r>
      <w:r w:rsidRPr="00946006">
        <w:rPr>
          <w:rFonts w:ascii="Arial" w:eastAsia="Times New Roman" w:hAnsi="Arial" w:cs="Arial"/>
          <w:bCs/>
          <w:lang w:eastAsia="pl-PL"/>
        </w:rPr>
        <w:t xml:space="preserve"> oraz kosztów bezpośrednich rozliczanych za pomocą uproszczonych metod rozliczania wydatków (w tym kwot ryczałtowych)</w:t>
      </w:r>
      <w:r w:rsidRPr="00946006">
        <w:rPr>
          <w:rFonts w:ascii="Arial" w:eastAsia="Times New Roman" w:hAnsi="Arial" w:cs="Arial"/>
          <w:b/>
          <w:bCs/>
          <w:lang w:val="x-none" w:eastAsia="pl-PL"/>
        </w:rPr>
        <w:t xml:space="preserve"> </w:t>
      </w:r>
      <w:r w:rsidRPr="00946006">
        <w:rPr>
          <w:rFonts w:ascii="Arial" w:eastAsia="Times New Roman" w:hAnsi="Arial" w:cs="Arial"/>
          <w:bCs/>
          <w:lang w:val="x-none" w:eastAsia="pl-PL"/>
        </w:rPr>
        <w:t>należy traktować jako wkład pieniężny</w:t>
      </w:r>
      <w:r w:rsidRPr="00946006">
        <w:rPr>
          <w:rFonts w:ascii="Arial" w:eastAsia="Times New Roman" w:hAnsi="Arial" w:cs="Arial"/>
          <w:bCs/>
          <w:lang w:eastAsia="pl-PL"/>
        </w:rPr>
        <w:t>.</w:t>
      </w:r>
    </w:p>
    <w:p w14:paraId="009B8BD1" w14:textId="77777777" w:rsidR="00AC6C70" w:rsidRPr="00946006" w:rsidRDefault="00AC6C70" w:rsidP="00946006">
      <w:pPr>
        <w:spacing w:before="120" w:after="0" w:line="23" w:lineRule="atLeast"/>
        <w:rPr>
          <w:rFonts w:ascii="Arial" w:eastAsia="Calibri" w:hAnsi="Arial" w:cs="Arial"/>
        </w:rPr>
      </w:pPr>
    </w:p>
    <w:p w14:paraId="6A4F72B7" w14:textId="77777777" w:rsidR="00AC6C70" w:rsidRPr="00946006" w:rsidRDefault="00AC6C70" w:rsidP="00946006">
      <w:pPr>
        <w:spacing w:before="120" w:after="0" w:line="23" w:lineRule="atLeast"/>
        <w:rPr>
          <w:rFonts w:ascii="Arial" w:eastAsia="Calibri" w:hAnsi="Arial" w:cs="Arial"/>
        </w:rPr>
      </w:pPr>
      <w:r w:rsidRPr="00946006">
        <w:rPr>
          <w:rFonts w:ascii="Arial" w:eastAsia="Calibri" w:hAnsi="Arial" w:cs="Arial"/>
        </w:rPr>
        <w:t xml:space="preserve">Źródłem finansowania wkładu własnego mogą być zarówno środki publiczne jak i prywatne. </w:t>
      </w:r>
      <w:r w:rsidRPr="00946006">
        <w:rPr>
          <w:rFonts w:ascii="Arial" w:eastAsia="Calibri" w:hAnsi="Arial" w:cs="Arial"/>
        </w:rPr>
        <w:br/>
        <w:t>O zakwalifikowaniu źródła pochodzenia wkładu własnego (publiczny/prywatny) decyduje status prawny wnioskodawcy/partnera/strony trzeciej lub uczestnika. Wkład własny może więc pochodzić ze środków m.in.:</w:t>
      </w:r>
    </w:p>
    <w:p w14:paraId="04F0D39E" w14:textId="77777777" w:rsidR="00AC6C70" w:rsidRPr="00946006" w:rsidRDefault="00AC6C70" w:rsidP="00946006">
      <w:pPr>
        <w:numPr>
          <w:ilvl w:val="0"/>
          <w:numId w:val="55"/>
        </w:numPr>
        <w:spacing w:before="120" w:after="0" w:line="23" w:lineRule="atLeast"/>
        <w:ind w:left="284" w:hanging="284"/>
        <w:rPr>
          <w:rFonts w:ascii="Arial" w:eastAsia="Calibri" w:hAnsi="Arial" w:cs="Arial"/>
        </w:rPr>
      </w:pPr>
      <w:r w:rsidRPr="00946006">
        <w:rPr>
          <w:rFonts w:ascii="Arial" w:eastAsia="Calibri" w:hAnsi="Arial" w:cs="Arial"/>
        </w:rPr>
        <w:t>budżetu JST (szczebla gminnego, powiatowego i wojewódzkiego),</w:t>
      </w:r>
    </w:p>
    <w:p w14:paraId="25F2FA04" w14:textId="77777777" w:rsidR="00AC6C70" w:rsidRPr="00946006" w:rsidRDefault="00AC6C70" w:rsidP="00946006">
      <w:pPr>
        <w:numPr>
          <w:ilvl w:val="0"/>
          <w:numId w:val="55"/>
        </w:numPr>
        <w:spacing w:before="120" w:after="0" w:line="23" w:lineRule="atLeast"/>
        <w:ind w:left="284" w:hanging="284"/>
        <w:rPr>
          <w:rFonts w:ascii="Arial" w:eastAsia="Calibri" w:hAnsi="Arial" w:cs="Arial"/>
        </w:rPr>
      </w:pPr>
      <w:r w:rsidRPr="00946006">
        <w:rPr>
          <w:rFonts w:ascii="Arial" w:eastAsia="Calibri" w:hAnsi="Arial" w:cs="Arial"/>
        </w:rPr>
        <w:t>Funduszu Pracy,</w:t>
      </w:r>
    </w:p>
    <w:p w14:paraId="756E25F8" w14:textId="77777777" w:rsidR="00AC6C70" w:rsidRPr="00946006" w:rsidRDefault="00AC6C70" w:rsidP="00946006">
      <w:pPr>
        <w:numPr>
          <w:ilvl w:val="0"/>
          <w:numId w:val="55"/>
        </w:numPr>
        <w:spacing w:before="120" w:after="0" w:line="23" w:lineRule="atLeast"/>
        <w:ind w:left="284" w:hanging="284"/>
        <w:rPr>
          <w:rFonts w:ascii="Arial" w:eastAsia="Calibri" w:hAnsi="Arial" w:cs="Arial"/>
        </w:rPr>
      </w:pPr>
      <w:r w:rsidRPr="00946006">
        <w:rPr>
          <w:rFonts w:ascii="Arial" w:eastAsia="Calibri" w:hAnsi="Arial" w:cs="Arial"/>
        </w:rPr>
        <w:t>Państwowego Funduszu Rehabilitacji Osób Niepełnosprawnych,</w:t>
      </w:r>
    </w:p>
    <w:p w14:paraId="1DB395FB" w14:textId="77777777" w:rsidR="00AC6C70" w:rsidRPr="00946006" w:rsidRDefault="00AC6C70" w:rsidP="00946006">
      <w:pPr>
        <w:numPr>
          <w:ilvl w:val="0"/>
          <w:numId w:val="55"/>
        </w:numPr>
        <w:spacing w:before="120" w:after="0" w:line="23" w:lineRule="atLeast"/>
        <w:ind w:left="284" w:hanging="284"/>
        <w:rPr>
          <w:rFonts w:ascii="Arial" w:eastAsia="Calibri" w:hAnsi="Arial" w:cs="Arial"/>
        </w:rPr>
      </w:pPr>
      <w:r w:rsidRPr="00946006">
        <w:rPr>
          <w:rFonts w:ascii="Arial" w:eastAsia="Calibri" w:hAnsi="Arial" w:cs="Arial"/>
        </w:rPr>
        <w:t>prywatnych.</w:t>
      </w:r>
    </w:p>
    <w:p w14:paraId="0D8D6D77" w14:textId="77777777" w:rsidR="00AC6C70" w:rsidRPr="00946006" w:rsidRDefault="00AC6C70" w:rsidP="00946006">
      <w:pPr>
        <w:autoSpaceDE w:val="0"/>
        <w:autoSpaceDN w:val="0"/>
        <w:adjustRightInd w:val="0"/>
        <w:spacing w:before="120" w:after="0" w:line="23" w:lineRule="atLeast"/>
        <w:contextualSpacing/>
        <w:rPr>
          <w:rFonts w:ascii="Arial" w:eastAsia="Times New Roman" w:hAnsi="Arial" w:cs="Arial"/>
          <w:lang w:val="x-none" w:eastAsia="pl-PL"/>
        </w:rPr>
      </w:pPr>
    </w:p>
    <w:p w14:paraId="05AD3950" w14:textId="77777777" w:rsidR="00AC6C70" w:rsidRPr="00946006" w:rsidRDefault="00AC6C70" w:rsidP="00946006">
      <w:pPr>
        <w:spacing w:before="120" w:after="0" w:line="23" w:lineRule="atLeast"/>
        <w:rPr>
          <w:rFonts w:ascii="Arial" w:eastAsia="Calibri" w:hAnsi="Arial" w:cs="Arial"/>
        </w:rPr>
      </w:pPr>
      <w:r w:rsidRPr="00946006">
        <w:rPr>
          <w:rFonts w:ascii="Arial" w:eastAsia="Calibri" w:hAnsi="Arial" w:cs="Arial"/>
        </w:rPr>
        <w:lastRenderedPageBreak/>
        <w:t>Wkład niepieniężny stanowiący część lub całość wkładu własnego, wniesiony na rzecz projektu, stanowi wydatek kwalifikowalny, z zastrzeżeniem, iż w przypadku wniesienia wkładu niepieniężnego do projektu, współfinansowanie z funduszy strukturalnych oraz innych środków publicznych (krajowych) nie będących wkładem własnym wnioskodawcy, nie może przekroczyć wartości całkowitych wydatków kwalifikowalnych pomniejszonych o wartość wkładu niepieniężnego.</w:t>
      </w:r>
    </w:p>
    <w:p w14:paraId="617C65B0" w14:textId="77777777" w:rsidR="00AC6C70" w:rsidRPr="00946006" w:rsidRDefault="00AC6C70" w:rsidP="00946006">
      <w:pPr>
        <w:spacing w:before="120" w:after="0" w:line="23" w:lineRule="atLeast"/>
        <w:rPr>
          <w:rFonts w:ascii="Arial" w:eastAsia="Calibri" w:hAnsi="Arial" w:cs="Arial"/>
        </w:rPr>
      </w:pPr>
    </w:p>
    <w:p w14:paraId="7C55F08B" w14:textId="77777777" w:rsidR="00AC6C70" w:rsidRPr="00946006" w:rsidRDefault="00AC6C70" w:rsidP="00946006">
      <w:pPr>
        <w:spacing w:before="120" w:after="0" w:line="23" w:lineRule="atLeast"/>
        <w:rPr>
          <w:rFonts w:ascii="Arial" w:eastAsia="Calibri" w:hAnsi="Arial" w:cs="Arial"/>
        </w:rPr>
      </w:pPr>
      <w:r w:rsidRPr="00946006">
        <w:rPr>
          <w:rFonts w:ascii="Arial" w:eastAsia="Calibri" w:hAnsi="Arial" w:cs="Arial"/>
        </w:rPr>
        <w:t>Wkład niepieniężny powinien być wnoszony przez wnioskodawcę ze składników jego majątku lub z majątku innych podmiotów, jeżeli możliwość taka wynika z przepisów prawa oraz zostanie to ujęte w zatwierdzonym wniosku, lub w postaci świadczeń wykonywanych przez wolontariuszy.</w:t>
      </w:r>
    </w:p>
    <w:p w14:paraId="07F9FC03" w14:textId="77777777" w:rsidR="00AC6C70" w:rsidRPr="00946006" w:rsidRDefault="00AC6C70" w:rsidP="00946006">
      <w:pPr>
        <w:spacing w:before="120" w:after="0" w:line="23" w:lineRule="atLeast"/>
        <w:rPr>
          <w:rFonts w:ascii="Arial" w:eastAsia="Calibri" w:hAnsi="Arial" w:cs="Arial"/>
        </w:rPr>
      </w:pPr>
    </w:p>
    <w:p w14:paraId="1C45A7C7" w14:textId="77777777" w:rsidR="00AC6C70" w:rsidRPr="00946006" w:rsidRDefault="00AC6C70" w:rsidP="00946006">
      <w:pPr>
        <w:spacing w:before="120" w:after="0" w:line="23" w:lineRule="atLeast"/>
        <w:rPr>
          <w:rFonts w:ascii="Arial" w:eastAsia="Calibri" w:hAnsi="Arial" w:cs="Arial"/>
        </w:rPr>
      </w:pPr>
      <w:r w:rsidRPr="00946006">
        <w:rPr>
          <w:rFonts w:ascii="Arial" w:eastAsia="Calibri" w:hAnsi="Arial" w:cs="Arial"/>
        </w:rPr>
        <w:t>Wkład niepieniężny, który w ciągu 7 poprzednich lat (10 lat dla nieruchomości)</w:t>
      </w:r>
      <w:r w:rsidRPr="00946006">
        <w:rPr>
          <w:rFonts w:ascii="Arial" w:eastAsia="Calibri" w:hAnsi="Arial" w:cs="Arial"/>
          <w:vertAlign w:val="superscript"/>
        </w:rPr>
        <w:footnoteReference w:id="25"/>
      </w:r>
      <w:r w:rsidRPr="00946006">
        <w:rPr>
          <w:rFonts w:ascii="Arial" w:eastAsia="Calibri" w:hAnsi="Arial" w:cs="Arial"/>
        </w:rPr>
        <w:t xml:space="preserve"> był współfinansowany ze środków unijnych lub/oraz dotacji z krajowych środków publicznych, jest niekwalifikowalny (podwójne finansowanie).</w:t>
      </w:r>
    </w:p>
    <w:p w14:paraId="374248F9" w14:textId="77777777" w:rsidR="00AC6C70" w:rsidRPr="00946006" w:rsidRDefault="00AC6C70" w:rsidP="00946006">
      <w:pPr>
        <w:spacing w:before="120" w:after="0" w:line="23" w:lineRule="atLeast"/>
        <w:rPr>
          <w:rFonts w:ascii="Arial" w:eastAsia="Calibri" w:hAnsi="Arial" w:cs="Arial"/>
        </w:rPr>
      </w:pPr>
    </w:p>
    <w:p w14:paraId="04F63D78" w14:textId="77777777" w:rsidR="00AC6C70" w:rsidRPr="00946006" w:rsidRDefault="00AC6C70" w:rsidP="00946006">
      <w:pPr>
        <w:spacing w:before="120" w:after="0" w:line="23" w:lineRule="atLeast"/>
        <w:rPr>
          <w:rFonts w:ascii="Arial" w:eastAsia="Calibri" w:hAnsi="Arial" w:cs="Arial"/>
        </w:rPr>
      </w:pPr>
      <w:r w:rsidRPr="00946006">
        <w:rPr>
          <w:rFonts w:ascii="Arial" w:eastAsia="Calibri" w:hAnsi="Arial" w:cs="Arial"/>
        </w:rPr>
        <w:t>Warunki kwalifikowalności wkładu niepieniężnego są następujące:</w:t>
      </w:r>
    </w:p>
    <w:p w14:paraId="75A0E33B" w14:textId="77777777" w:rsidR="00AC6C70" w:rsidRPr="00946006" w:rsidRDefault="00AC6C70" w:rsidP="00946006">
      <w:pPr>
        <w:numPr>
          <w:ilvl w:val="0"/>
          <w:numId w:val="54"/>
        </w:numPr>
        <w:spacing w:before="120" w:after="0" w:line="23" w:lineRule="atLeast"/>
        <w:ind w:left="284" w:hanging="284"/>
        <w:rPr>
          <w:rFonts w:ascii="Arial" w:eastAsia="Calibri" w:hAnsi="Arial" w:cs="Arial"/>
        </w:rPr>
      </w:pPr>
      <w:r w:rsidRPr="00946006">
        <w:rPr>
          <w:rFonts w:ascii="Arial" w:eastAsia="Calibri" w:hAnsi="Arial" w:cs="Arial"/>
        </w:rPr>
        <w:t>wkład niepieniężny polega na wniesieniu (wykorzystaniu na rzecz projektu) nieruchomości, urządzeń, materiałów (surowców), wartości niematerialnych i prawnych, ekspertyz lub nieodpłatnej pracy wykonywanej przez wolontariuszy na podstawie ustawy z dnia 24 kwietnia 2003 r. o działalności pożytku publicznego i o wolontariacie,</w:t>
      </w:r>
    </w:p>
    <w:p w14:paraId="383A48F1" w14:textId="77777777" w:rsidR="00AC6C70" w:rsidRPr="00946006" w:rsidRDefault="00AC6C70" w:rsidP="00946006">
      <w:pPr>
        <w:numPr>
          <w:ilvl w:val="0"/>
          <w:numId w:val="54"/>
        </w:numPr>
        <w:spacing w:before="120" w:after="0" w:line="23" w:lineRule="atLeast"/>
        <w:ind w:left="284" w:hanging="284"/>
        <w:rPr>
          <w:rFonts w:ascii="Arial" w:eastAsia="Calibri" w:hAnsi="Arial" w:cs="Arial"/>
        </w:rPr>
      </w:pPr>
      <w:r w:rsidRPr="00946006">
        <w:rPr>
          <w:rFonts w:ascii="Arial" w:eastAsia="Calibri" w:hAnsi="Arial" w:cs="Arial"/>
        </w:rPr>
        <w:t xml:space="preserve">wartość wkładu niepieniężnego została należycie potwierdzona dokumentami o wartości dowodowej równoważnej fakturom lub innymi dokumentami pod warunkiem, że przewidują to zasady programu operacyjnego oraz z zastrzeżeniem spełnienia wszystkich warunków wymienionych w podrozdziale 6.10 </w:t>
      </w:r>
      <w:r w:rsidRPr="00946006">
        <w:rPr>
          <w:rFonts w:ascii="Arial" w:eastAsia="Calibri" w:hAnsi="Arial" w:cs="Arial"/>
          <w:i/>
        </w:rPr>
        <w:t>Wytycznych w zakresie kwalifikowalności wydatków,</w:t>
      </w:r>
    </w:p>
    <w:p w14:paraId="2F0D1ECB" w14:textId="77777777" w:rsidR="00AC6C70" w:rsidRPr="00946006" w:rsidRDefault="00AC6C70" w:rsidP="00946006">
      <w:pPr>
        <w:numPr>
          <w:ilvl w:val="0"/>
          <w:numId w:val="54"/>
        </w:numPr>
        <w:spacing w:before="120" w:after="0" w:line="23" w:lineRule="atLeast"/>
        <w:ind w:left="284" w:hanging="284"/>
        <w:rPr>
          <w:rFonts w:ascii="Arial" w:eastAsia="Calibri" w:hAnsi="Arial" w:cs="Arial"/>
        </w:rPr>
      </w:pPr>
      <w:r w:rsidRPr="00946006">
        <w:rPr>
          <w:rFonts w:ascii="Arial" w:eastAsia="Calibri" w:hAnsi="Arial" w:cs="Arial"/>
        </w:rPr>
        <w:t>wartość przypisana wkładowi niepieniężnemu nie przekracza stawek rynkowych,</w:t>
      </w:r>
    </w:p>
    <w:p w14:paraId="25631209" w14:textId="77777777" w:rsidR="00AC6C70" w:rsidRPr="00946006" w:rsidRDefault="00AC6C70" w:rsidP="00946006">
      <w:pPr>
        <w:numPr>
          <w:ilvl w:val="0"/>
          <w:numId w:val="54"/>
        </w:numPr>
        <w:spacing w:before="120" w:after="0" w:line="23" w:lineRule="atLeast"/>
        <w:ind w:left="284" w:hanging="284"/>
        <w:rPr>
          <w:rFonts w:ascii="Arial" w:eastAsia="Calibri" w:hAnsi="Arial" w:cs="Arial"/>
        </w:rPr>
      </w:pPr>
      <w:r w:rsidRPr="00946006">
        <w:rPr>
          <w:rFonts w:ascii="Arial" w:eastAsia="Calibri" w:hAnsi="Arial" w:cs="Arial"/>
        </w:rPr>
        <w:t>wartość i dostarczenie wkładu niepieniężnego mogą być poddane niezależnej ocenie i weryfikacji,</w:t>
      </w:r>
    </w:p>
    <w:p w14:paraId="64B7B743" w14:textId="77777777" w:rsidR="00AC6C70" w:rsidRPr="00946006" w:rsidRDefault="00AC6C70" w:rsidP="00946006">
      <w:pPr>
        <w:numPr>
          <w:ilvl w:val="0"/>
          <w:numId w:val="54"/>
        </w:numPr>
        <w:spacing w:before="120" w:after="0" w:line="23" w:lineRule="atLeast"/>
        <w:ind w:left="284" w:hanging="284"/>
        <w:rPr>
          <w:rFonts w:ascii="Arial" w:eastAsia="Calibri" w:hAnsi="Arial" w:cs="Arial"/>
        </w:rPr>
      </w:pPr>
      <w:r w:rsidRPr="00946006">
        <w:rPr>
          <w:rFonts w:ascii="Arial" w:eastAsia="Calibri" w:hAnsi="Arial" w:cs="Arial"/>
        </w:rPr>
        <w:t>w przypadku wykorzystania środków trwałych na rzecz projektu, ich wartość określana jest proporcjonalnie do zakresu ich wykorzystania w projekcie, z uwzględnieniem zapisów podrozdziału 6.12</w:t>
      </w:r>
      <w:r w:rsidRPr="00946006">
        <w:rPr>
          <w:rFonts w:ascii="Arial" w:eastAsia="Calibri" w:hAnsi="Arial" w:cs="Arial"/>
          <w:i/>
        </w:rPr>
        <w:t xml:space="preserve"> Wytycznych w zakresie kwalifikowalności wydatków</w:t>
      </w:r>
      <w:r w:rsidRPr="00946006">
        <w:rPr>
          <w:rFonts w:ascii="Arial" w:eastAsia="Calibri" w:hAnsi="Arial" w:cs="Arial"/>
        </w:rPr>
        <w:t>,</w:t>
      </w:r>
    </w:p>
    <w:p w14:paraId="76FE76EE" w14:textId="77777777" w:rsidR="00AC6C70" w:rsidRPr="00946006" w:rsidRDefault="00AC6C70" w:rsidP="00946006">
      <w:pPr>
        <w:numPr>
          <w:ilvl w:val="0"/>
          <w:numId w:val="54"/>
        </w:numPr>
        <w:spacing w:before="120" w:after="0" w:line="23" w:lineRule="atLeast"/>
        <w:ind w:left="284" w:hanging="284"/>
        <w:rPr>
          <w:rFonts w:ascii="Arial" w:eastAsia="Calibri" w:hAnsi="Arial" w:cs="Arial"/>
        </w:rPr>
      </w:pPr>
      <w:r w:rsidRPr="00946006">
        <w:rPr>
          <w:rFonts w:ascii="Arial" w:eastAsia="Calibri" w:hAnsi="Arial" w:cs="Arial"/>
        </w:rPr>
        <w:t>w przypadku wykorzystania nieruchomości na rzecz projektu jej wartość nie przekracza wartości rynkowej; ponadto wartość nieruchomości jest potwierdzona operatem szacunkowym sporządzonym przez uprawnionego rzeczoznawcę zgodnie z przepisami ustawy z dnia 21 sierpnia 1997 r. o gospodarce nieruchomościami – aktualnym</w:t>
      </w:r>
      <w:r w:rsidRPr="00946006">
        <w:rPr>
          <w:rFonts w:ascii="Arial" w:eastAsia="Calibri" w:hAnsi="Arial" w:cs="Arial"/>
          <w:vertAlign w:val="superscript"/>
        </w:rPr>
        <w:footnoteReference w:id="26"/>
      </w:r>
      <w:r w:rsidRPr="00946006">
        <w:rPr>
          <w:rFonts w:ascii="Arial" w:eastAsia="Calibri" w:hAnsi="Arial" w:cs="Arial"/>
        </w:rPr>
        <w:t xml:space="preserve"> w momencie złożenia rozliczającego go wniosku o płatność,</w:t>
      </w:r>
    </w:p>
    <w:p w14:paraId="1B257064" w14:textId="77777777" w:rsidR="00AC6C70" w:rsidRPr="00946006" w:rsidRDefault="00AC6C70" w:rsidP="00946006">
      <w:pPr>
        <w:numPr>
          <w:ilvl w:val="0"/>
          <w:numId w:val="54"/>
        </w:numPr>
        <w:spacing w:before="120" w:after="0" w:line="23" w:lineRule="atLeast"/>
        <w:ind w:left="284" w:hanging="284"/>
        <w:rPr>
          <w:rFonts w:ascii="Arial" w:eastAsia="Calibri" w:hAnsi="Arial" w:cs="Arial"/>
        </w:rPr>
      </w:pPr>
      <w:r w:rsidRPr="00946006">
        <w:rPr>
          <w:rFonts w:ascii="Arial" w:eastAsia="Calibri" w:hAnsi="Arial" w:cs="Arial"/>
        </w:rPr>
        <w:t>jeżeli wkładem własnym nie jest cała nieruchomość, a jedynie jej część (na przykład tylko sale), operat szacunkowy nie jest wymagany – w takim przypadku wartość wkładu wycenia się jako koszt amortyzacji lub wynajmu (stawkę może określać np. cennik danej instytucji),</w:t>
      </w:r>
    </w:p>
    <w:p w14:paraId="06555D69" w14:textId="77777777" w:rsidR="00AC6C70" w:rsidRPr="00946006" w:rsidRDefault="00AC6C70" w:rsidP="00946006">
      <w:pPr>
        <w:numPr>
          <w:ilvl w:val="0"/>
          <w:numId w:val="54"/>
        </w:numPr>
        <w:spacing w:before="120" w:after="0" w:line="23" w:lineRule="atLeast"/>
        <w:ind w:left="284" w:hanging="284"/>
        <w:rPr>
          <w:rFonts w:ascii="Arial" w:eastAsia="Calibri" w:hAnsi="Arial" w:cs="Arial"/>
        </w:rPr>
      </w:pPr>
      <w:r w:rsidRPr="00946006">
        <w:rPr>
          <w:rFonts w:ascii="Arial" w:eastAsia="Calibri" w:hAnsi="Arial" w:cs="Arial"/>
        </w:rPr>
        <w:t xml:space="preserve">w przypadku wniesienia nieodpłatnej pracy spełnione są warunki, o których mowa w rozdz. 6.10, pkt 7 </w:t>
      </w:r>
      <w:r w:rsidRPr="00946006">
        <w:rPr>
          <w:rFonts w:ascii="Arial" w:eastAsia="Calibri" w:hAnsi="Arial" w:cs="Arial"/>
          <w:i/>
        </w:rPr>
        <w:t>Wytycznych w zakresie kwalifikowalności wydatków</w:t>
      </w:r>
      <w:r w:rsidRPr="00946006">
        <w:rPr>
          <w:rFonts w:ascii="Arial" w:eastAsia="Calibri" w:hAnsi="Arial" w:cs="Arial"/>
        </w:rPr>
        <w:t>.</w:t>
      </w:r>
    </w:p>
    <w:p w14:paraId="13ED37A6" w14:textId="77777777" w:rsidR="00AC6C70" w:rsidRPr="00946006" w:rsidRDefault="00AC6C70" w:rsidP="00946006">
      <w:pPr>
        <w:spacing w:before="120" w:after="0" w:line="23" w:lineRule="atLeast"/>
        <w:rPr>
          <w:rFonts w:ascii="Arial" w:eastAsia="Calibri" w:hAnsi="Arial" w:cs="Arial"/>
        </w:rPr>
      </w:pPr>
    </w:p>
    <w:p w14:paraId="0E7C9F1E" w14:textId="77777777" w:rsidR="00AC6C70" w:rsidRPr="00946006" w:rsidRDefault="00AC6C70" w:rsidP="00946006">
      <w:pPr>
        <w:spacing w:before="120" w:after="0" w:line="23" w:lineRule="atLeast"/>
        <w:rPr>
          <w:rFonts w:ascii="Arial" w:eastAsia="Calibri" w:hAnsi="Arial" w:cs="Arial"/>
        </w:rPr>
      </w:pPr>
      <w:r w:rsidRPr="00946006">
        <w:rPr>
          <w:rFonts w:ascii="Arial" w:eastAsia="Calibri" w:hAnsi="Arial" w:cs="Arial"/>
        </w:rPr>
        <w:lastRenderedPageBreak/>
        <w:t xml:space="preserve">Wydatki poniesione na wycenę wkładu niepieniężnego są kwalifikowalne. </w:t>
      </w:r>
    </w:p>
    <w:p w14:paraId="5DF10422" w14:textId="77777777" w:rsidR="00AC6C70" w:rsidRPr="00946006" w:rsidRDefault="00AC6C70" w:rsidP="00946006">
      <w:pPr>
        <w:spacing w:before="120" w:after="0" w:line="23" w:lineRule="atLeast"/>
        <w:rPr>
          <w:rFonts w:ascii="Arial" w:eastAsia="Calibri" w:hAnsi="Arial" w:cs="Arial"/>
          <w:b/>
        </w:rPr>
      </w:pPr>
    </w:p>
    <w:p w14:paraId="02387C13" w14:textId="77777777" w:rsidR="00AC6C70" w:rsidRPr="00946006" w:rsidRDefault="00AC6C70" w:rsidP="00946006">
      <w:pPr>
        <w:spacing w:before="120" w:after="0" w:line="23" w:lineRule="atLeast"/>
        <w:rPr>
          <w:rFonts w:ascii="Arial" w:eastAsia="Calibri" w:hAnsi="Arial" w:cs="Arial"/>
        </w:rPr>
      </w:pPr>
      <w:r w:rsidRPr="00946006">
        <w:rPr>
          <w:rFonts w:ascii="Arial" w:eastAsia="Calibri" w:hAnsi="Arial" w:cs="Arial"/>
        </w:rPr>
        <w:t>W przypadku nieodpłatnej pracy wykonywanej przez wolontariuszy, powinny zostać spełnione łącznie następujące warunki:</w:t>
      </w:r>
    </w:p>
    <w:p w14:paraId="4BFC91B6" w14:textId="77777777" w:rsidR="00AC6C70" w:rsidRPr="00946006" w:rsidRDefault="00AC6C70" w:rsidP="00946006">
      <w:pPr>
        <w:numPr>
          <w:ilvl w:val="0"/>
          <w:numId w:val="53"/>
        </w:numPr>
        <w:spacing w:before="120" w:after="0" w:line="23" w:lineRule="atLeast"/>
        <w:ind w:left="284" w:hanging="284"/>
        <w:rPr>
          <w:rFonts w:ascii="Arial" w:eastAsia="Calibri" w:hAnsi="Arial" w:cs="Arial"/>
        </w:rPr>
      </w:pPr>
      <w:r w:rsidRPr="00946006">
        <w:rPr>
          <w:rFonts w:ascii="Arial" w:eastAsia="Calibri" w:hAnsi="Arial" w:cs="Arial"/>
        </w:rPr>
        <w:t>wolontariusz jest świadomy charakteru swojego udziału w realizacji projektu (tzn. świadomy nieodpłatnego udziału),</w:t>
      </w:r>
    </w:p>
    <w:p w14:paraId="336EBE6C" w14:textId="77777777" w:rsidR="00AC6C70" w:rsidRPr="00946006" w:rsidRDefault="00AC6C70" w:rsidP="00946006">
      <w:pPr>
        <w:numPr>
          <w:ilvl w:val="0"/>
          <w:numId w:val="53"/>
        </w:numPr>
        <w:spacing w:before="120" w:after="0" w:line="23" w:lineRule="atLeast"/>
        <w:ind w:left="284" w:hanging="284"/>
        <w:rPr>
          <w:rFonts w:ascii="Arial" w:eastAsia="Calibri" w:hAnsi="Arial" w:cs="Arial"/>
        </w:rPr>
      </w:pPr>
      <w:r w:rsidRPr="00946006">
        <w:rPr>
          <w:rFonts w:ascii="Arial" w:eastAsia="Calibri" w:hAnsi="Arial" w:cs="Arial"/>
        </w:rPr>
        <w:t>należy zdefiniować rodzaj wykonywanej przez wolontariusza nieodpłatnej pracy (określić jego stanowisko w projekcie); zadania wykonywane i wykazywane przez wolontariusza muszą być zgodne z tytułem jego nieodpłatnej pracy (stanowiska),</w:t>
      </w:r>
    </w:p>
    <w:p w14:paraId="3A8C14C5" w14:textId="77777777" w:rsidR="00AC6C70" w:rsidRPr="00946006" w:rsidRDefault="00AC6C70" w:rsidP="00946006">
      <w:pPr>
        <w:numPr>
          <w:ilvl w:val="0"/>
          <w:numId w:val="53"/>
        </w:numPr>
        <w:spacing w:before="120" w:after="0" w:line="23" w:lineRule="atLeast"/>
        <w:ind w:left="284" w:hanging="284"/>
        <w:rPr>
          <w:rFonts w:ascii="Arial" w:eastAsia="Calibri" w:hAnsi="Arial" w:cs="Arial"/>
        </w:rPr>
      </w:pPr>
      <w:r w:rsidRPr="00946006">
        <w:rPr>
          <w:rFonts w:ascii="Arial" w:eastAsia="Calibri" w:hAnsi="Arial" w:cs="Arial"/>
        </w:rPr>
        <w:t>wartość wkładu niepieniężnego w przypadku nieodpłatnej pracy wykonywanej przez wolontariusza określa się z uwzględnieniem ilości czasu poświęconego na jej wykonanie oraz średniej wysokości wynagrodzenia (wg stawki godzinowej lub dziennej) za dany rodzaj pracy obowiązującej u danego pracodawcy lub w danym regionie (wyliczonej np. w oparciu o dane GUS), lub płacy minimalnej określonej na podstawie obowiązujących przepisów, w zależności od zapisów wniosku,</w:t>
      </w:r>
    </w:p>
    <w:p w14:paraId="2B0593BF" w14:textId="77777777" w:rsidR="00AC6C70" w:rsidRPr="00946006" w:rsidRDefault="00AC6C70" w:rsidP="00946006">
      <w:pPr>
        <w:numPr>
          <w:ilvl w:val="0"/>
          <w:numId w:val="53"/>
        </w:numPr>
        <w:spacing w:before="120" w:after="0" w:line="23" w:lineRule="atLeast"/>
        <w:ind w:left="284" w:hanging="284"/>
        <w:rPr>
          <w:rFonts w:ascii="Arial" w:eastAsia="Calibri" w:hAnsi="Arial" w:cs="Arial"/>
        </w:rPr>
      </w:pPr>
      <w:r w:rsidRPr="00946006">
        <w:rPr>
          <w:rFonts w:ascii="Arial" w:eastAsia="Calibri" w:hAnsi="Arial" w:cs="Arial"/>
        </w:rPr>
        <w:t xml:space="preserve">wycena nieodpłatnej dobrowolnej pracy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 wycena wykonywanego świadczenia przez wolontariusza może być przedmiotem odrębnej kontroli </w:t>
      </w:r>
      <w:r w:rsidRPr="00946006">
        <w:rPr>
          <w:rFonts w:ascii="Arial" w:eastAsia="Calibri" w:hAnsi="Arial" w:cs="Arial"/>
        </w:rPr>
        <w:br/>
        <w:t>i oceny</w:t>
      </w:r>
      <w:r w:rsidRPr="00946006">
        <w:rPr>
          <w:rFonts w:ascii="Arial" w:eastAsia="Calibri" w:hAnsi="Arial" w:cs="Arial"/>
          <w:vertAlign w:val="superscript"/>
        </w:rPr>
        <w:footnoteReference w:id="27"/>
      </w:r>
      <w:r w:rsidRPr="00946006">
        <w:rPr>
          <w:rFonts w:ascii="Arial" w:eastAsia="Calibri" w:hAnsi="Arial" w:cs="Arial"/>
        </w:rPr>
        <w:t>.</w:t>
      </w:r>
    </w:p>
    <w:p w14:paraId="1001D97C" w14:textId="77777777" w:rsidR="00AC6C70" w:rsidRPr="00946006" w:rsidRDefault="00AC6C70" w:rsidP="00946006">
      <w:pPr>
        <w:spacing w:before="120" w:after="0" w:line="23" w:lineRule="atLeast"/>
        <w:rPr>
          <w:rFonts w:ascii="Arial" w:eastAsia="Calibri" w:hAnsi="Arial" w:cs="Arial"/>
        </w:rPr>
      </w:pPr>
    </w:p>
    <w:p w14:paraId="32012E62" w14:textId="77777777" w:rsidR="00AC6C70" w:rsidRPr="00946006" w:rsidRDefault="00AC6C70" w:rsidP="00946006">
      <w:pPr>
        <w:autoSpaceDE w:val="0"/>
        <w:autoSpaceDN w:val="0"/>
        <w:adjustRightInd w:val="0"/>
        <w:spacing w:before="120" w:after="0" w:line="23" w:lineRule="atLeast"/>
        <w:contextualSpacing/>
        <w:rPr>
          <w:rFonts w:ascii="Arial" w:eastAsia="Times New Roman" w:hAnsi="Arial" w:cs="Arial"/>
          <w:i/>
          <w:lang w:val="x-none" w:eastAsia="pl-PL"/>
        </w:rPr>
      </w:pPr>
      <w:r w:rsidRPr="00946006">
        <w:rPr>
          <w:rFonts w:ascii="Arial" w:eastAsia="Times New Roman" w:hAnsi="Arial" w:cs="Arial"/>
          <w:lang w:eastAsia="pl-PL"/>
        </w:rPr>
        <w:t xml:space="preserve">Ogólne zasady wnoszenia wkładu własnego </w:t>
      </w:r>
      <w:r w:rsidRPr="00946006">
        <w:rPr>
          <w:rFonts w:ascii="Arial" w:eastAsia="Times New Roman" w:hAnsi="Arial" w:cs="Arial"/>
          <w:lang w:val="x-none" w:eastAsia="pl-PL"/>
        </w:rPr>
        <w:t xml:space="preserve">określają </w:t>
      </w:r>
      <w:r w:rsidRPr="00946006">
        <w:rPr>
          <w:rFonts w:ascii="Arial" w:eastAsia="Times New Roman" w:hAnsi="Arial" w:cs="Arial"/>
          <w:i/>
          <w:lang w:val="x-none" w:eastAsia="pl-PL"/>
        </w:rPr>
        <w:t>Wytyczne w zakresie kwalifikowalności wydatków.</w:t>
      </w:r>
    </w:p>
    <w:p w14:paraId="63C6C45E" w14:textId="0E78EE0A" w:rsidR="00AC6C70" w:rsidRPr="00946006" w:rsidRDefault="00AC6C70" w:rsidP="00946006">
      <w:pPr>
        <w:spacing w:line="23" w:lineRule="atLeast"/>
        <w:rPr>
          <w:rFonts w:ascii="Arial" w:hAnsi="Arial" w:cs="Arial"/>
        </w:rPr>
      </w:pPr>
    </w:p>
    <w:p w14:paraId="5E010C2D" w14:textId="14625CD5" w:rsidR="00377C2B" w:rsidRPr="00946006" w:rsidRDefault="00377C2B" w:rsidP="00946006">
      <w:pPr>
        <w:pStyle w:val="Nagwek2"/>
        <w:numPr>
          <w:ilvl w:val="1"/>
          <w:numId w:val="6"/>
        </w:numPr>
        <w:spacing w:line="23" w:lineRule="atLeast"/>
        <w:rPr>
          <w:rFonts w:ascii="Arial" w:hAnsi="Arial" w:cs="Arial"/>
          <w:sz w:val="22"/>
          <w:szCs w:val="22"/>
        </w:rPr>
      </w:pPr>
      <w:bookmarkStart w:id="75" w:name="_Toc9838363"/>
      <w:r w:rsidRPr="00946006">
        <w:rPr>
          <w:rFonts w:ascii="Arial" w:hAnsi="Arial" w:cs="Arial"/>
          <w:sz w:val="22"/>
          <w:szCs w:val="22"/>
        </w:rPr>
        <w:t>Podatek od towarów</w:t>
      </w:r>
      <w:r w:rsidR="00445147" w:rsidRPr="00946006">
        <w:rPr>
          <w:rFonts w:ascii="Arial" w:hAnsi="Arial" w:cs="Arial"/>
          <w:sz w:val="22"/>
          <w:szCs w:val="22"/>
        </w:rPr>
        <w:t xml:space="preserve"> i </w:t>
      </w:r>
      <w:r w:rsidRPr="00946006">
        <w:rPr>
          <w:rFonts w:ascii="Arial" w:hAnsi="Arial" w:cs="Arial"/>
          <w:sz w:val="22"/>
          <w:szCs w:val="22"/>
        </w:rPr>
        <w:t>usług</w:t>
      </w:r>
      <w:bookmarkEnd w:id="75"/>
    </w:p>
    <w:p w14:paraId="07140040" w14:textId="63DC7DE9" w:rsidR="00377C2B" w:rsidRPr="00946006" w:rsidRDefault="00377C2B" w:rsidP="00946006">
      <w:pPr>
        <w:spacing w:line="23" w:lineRule="atLeast"/>
        <w:rPr>
          <w:rFonts w:ascii="Arial" w:hAnsi="Arial" w:cs="Arial"/>
        </w:rPr>
      </w:pPr>
    </w:p>
    <w:p w14:paraId="7A215E19" w14:textId="77777777" w:rsidR="00AC6C70" w:rsidRPr="00946006" w:rsidRDefault="00AC6C70" w:rsidP="00946006">
      <w:pPr>
        <w:autoSpaceDE w:val="0"/>
        <w:autoSpaceDN w:val="0"/>
        <w:adjustRightInd w:val="0"/>
        <w:spacing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 xml:space="preserve">Podatki i inne opłaty, w szczególności podatek od towarów i usług (VAT), mogą być uznane za wydatki kwalifikowalne tylko wtedy, gdy beneficjent nie ma prawnej możliwości ich odzyskania. Oznacza to, iż zapłacony </w:t>
      </w:r>
      <w:r w:rsidRPr="00946006">
        <w:rPr>
          <w:rFonts w:ascii="Arial" w:eastAsia="Times New Roman" w:hAnsi="Arial" w:cs="Arial"/>
          <w:lang w:eastAsia="pl-PL"/>
        </w:rPr>
        <w:t xml:space="preserve">podatek </w:t>
      </w:r>
      <w:r w:rsidRPr="00946006">
        <w:rPr>
          <w:rFonts w:ascii="Arial" w:eastAsia="Times New Roman" w:hAnsi="Arial" w:cs="Arial"/>
          <w:lang w:val="x-none" w:eastAsia="pl-PL"/>
        </w:rPr>
        <w:t xml:space="preserve">VAT może być uznany za wydatek kwalifikowalny wyłącznie wówczas, gdy </w:t>
      </w:r>
      <w:r w:rsidRPr="00946006">
        <w:rPr>
          <w:rFonts w:ascii="Arial" w:eastAsia="Times New Roman" w:hAnsi="Arial" w:cs="Arial"/>
          <w:lang w:eastAsia="pl-PL"/>
        </w:rPr>
        <w:t>beneficjentowi ani żadnemu innemu podmiotowi zaangażowanemu w projekt oraz wykorzystującemu do działalności opodatkowanej produkty będące efektem realizacji projektu, zarówno w fazie realizacyjnej, jak i operacyjnej</w:t>
      </w:r>
      <w:r w:rsidRPr="00946006">
        <w:rPr>
          <w:rFonts w:ascii="Arial" w:eastAsia="Times New Roman" w:hAnsi="Arial" w:cs="Arial"/>
          <w:lang w:val="x-none" w:eastAsia="pl-PL"/>
        </w:rPr>
        <w:t xml:space="preserve">, zgodnie z obowiązującym </w:t>
      </w:r>
      <w:r w:rsidRPr="00946006">
        <w:rPr>
          <w:rFonts w:ascii="Arial" w:eastAsia="Times New Roman" w:hAnsi="Arial" w:cs="Arial"/>
          <w:lang w:eastAsia="pl-PL"/>
        </w:rPr>
        <w:t>prawo</w:t>
      </w:r>
      <w:r w:rsidRPr="00946006">
        <w:rPr>
          <w:rFonts w:ascii="Arial" w:eastAsia="Times New Roman" w:hAnsi="Arial" w:cs="Arial"/>
          <w:lang w:val="x-none" w:eastAsia="pl-PL"/>
        </w:rPr>
        <w:t>dawstwem krajowym, nie przysługuje prawo (</w:t>
      </w:r>
      <w:r w:rsidRPr="00946006">
        <w:rPr>
          <w:rFonts w:ascii="Arial" w:eastAsia="Times New Roman" w:hAnsi="Arial" w:cs="Arial"/>
          <w:lang w:eastAsia="pl-PL"/>
        </w:rPr>
        <w:t>tzn. brak jest</w:t>
      </w:r>
      <w:r w:rsidRPr="00946006">
        <w:rPr>
          <w:rFonts w:ascii="Arial" w:eastAsia="Times New Roman" w:hAnsi="Arial" w:cs="Arial"/>
          <w:lang w:val="x-none" w:eastAsia="pl-PL"/>
        </w:rPr>
        <w:t xml:space="preserve">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wnioskodawcę czynności zmierzających do realizacji tego prawa. </w:t>
      </w:r>
    </w:p>
    <w:p w14:paraId="6D23F04C" w14:textId="77777777" w:rsidR="00AC6C70" w:rsidRPr="00946006" w:rsidRDefault="00AC6C70" w:rsidP="00946006">
      <w:pPr>
        <w:autoSpaceDE w:val="0"/>
        <w:autoSpaceDN w:val="0"/>
        <w:adjustRightInd w:val="0"/>
        <w:spacing w:after="0" w:line="23" w:lineRule="atLeast"/>
        <w:contextualSpacing/>
        <w:rPr>
          <w:rFonts w:ascii="Arial" w:eastAsia="Times New Roman" w:hAnsi="Arial" w:cs="Arial"/>
          <w:lang w:eastAsia="pl-PL"/>
        </w:rPr>
      </w:pPr>
    </w:p>
    <w:p w14:paraId="16C68055" w14:textId="7999C219" w:rsidR="00AC6C70" w:rsidRPr="00946006" w:rsidRDefault="00AC6C70" w:rsidP="00946006">
      <w:pPr>
        <w:autoSpaceDE w:val="0"/>
        <w:autoSpaceDN w:val="0"/>
        <w:adjustRightInd w:val="0"/>
        <w:spacing w:after="0" w:line="23" w:lineRule="atLeast"/>
        <w:contextualSpacing/>
        <w:rPr>
          <w:rFonts w:ascii="Arial" w:eastAsia="Times New Roman" w:hAnsi="Arial" w:cs="Arial"/>
          <w:lang w:eastAsia="pl-PL"/>
        </w:rPr>
      </w:pPr>
      <w:r w:rsidRPr="00946006">
        <w:rPr>
          <w:rFonts w:ascii="Arial" w:eastAsia="Times New Roman" w:hAnsi="Arial" w:cs="Arial"/>
          <w:lang w:val="x-none" w:eastAsia="pl-PL"/>
        </w:rPr>
        <w:t xml:space="preserve">Wnioskodawca, który uzna VAT za wydatek kwalifikowalny jest zobowiązany do przedstawienia w treści wniosku o dofinansowanie szczegółowego uzasadnienia zawierającego podstawę prawną wskazującą na brak możliwości obniżenia VAT należnego o VAT naliczony zarówno na dzień sporządzania wniosku o dofinansowanie, jak również mając </w:t>
      </w:r>
      <w:r w:rsidRPr="00946006">
        <w:rPr>
          <w:rFonts w:ascii="Arial" w:eastAsia="Times New Roman" w:hAnsi="Arial" w:cs="Arial"/>
          <w:lang w:val="x-none" w:eastAsia="pl-PL"/>
        </w:rPr>
        <w:lastRenderedPageBreak/>
        <w:t xml:space="preserve">na uwadze planowany sposób wykorzystania w przyszłości (w okresie realizacji projektu oraz w okresie trwałości projektu) majątku wytworzonego w związku z realizacją projektu. Beneficjenci, którzy zaliczą VAT do wydatków kwalifikowalnych, </w:t>
      </w:r>
      <w:r w:rsidRPr="00946006">
        <w:rPr>
          <w:rFonts w:ascii="Arial" w:eastAsia="Times New Roman" w:hAnsi="Arial" w:cs="Arial"/>
          <w:b/>
          <w:lang w:val="x-none" w:eastAsia="pl-PL"/>
        </w:rPr>
        <w:t>oświadczają w treści wniosku</w:t>
      </w:r>
      <w:r w:rsidRPr="00946006">
        <w:rPr>
          <w:rFonts w:ascii="Arial" w:eastAsia="Times New Roman" w:hAnsi="Arial" w:cs="Arial"/>
          <w:lang w:val="x-none" w:eastAsia="pl-PL"/>
        </w:rPr>
        <w:t>, iż w</w:t>
      </w:r>
      <w:r w:rsidRPr="00946006">
        <w:rPr>
          <w:rFonts w:ascii="Arial" w:eastAsia="Times New Roman" w:hAnsi="Arial" w:cs="Arial"/>
          <w:lang w:eastAsia="pl-PL"/>
        </w:rPr>
        <w:t> </w:t>
      </w:r>
      <w:r w:rsidRPr="00946006">
        <w:rPr>
          <w:rFonts w:ascii="Arial" w:eastAsia="Times New Roman" w:hAnsi="Arial" w:cs="Arial"/>
          <w:lang w:val="x-none" w:eastAsia="pl-PL"/>
        </w:rPr>
        <w:t>chwili składania wniosku o dofinansowanie nie mo</w:t>
      </w:r>
      <w:r w:rsidRPr="00946006">
        <w:rPr>
          <w:rFonts w:ascii="Arial" w:eastAsia="Times New Roman" w:hAnsi="Arial" w:cs="Arial"/>
          <w:lang w:eastAsia="pl-PL"/>
        </w:rPr>
        <w:t>gą</w:t>
      </w:r>
      <w:r w:rsidRPr="00946006">
        <w:rPr>
          <w:rFonts w:ascii="Arial" w:eastAsia="Times New Roman" w:hAnsi="Arial" w:cs="Arial"/>
          <w:lang w:val="x-none" w:eastAsia="pl-PL"/>
        </w:rPr>
        <w:t xml:space="preserve"> odzyskać w żaden sposób poniesionego kosztu VAT, którego wysokość została określona w odpowiednim punkcie wniosku o dofinansowanie (fakt ten decyduje o kwalifikowalności VAT) oraz zobowiązuje się do zwrotu zrefundowanej części VAT jeżeli zaistnieją przesłanki umożliwiające odzyskanie tego podatku przez beneficjenta.</w:t>
      </w:r>
    </w:p>
    <w:p w14:paraId="583605EF" w14:textId="77777777" w:rsidR="00AC6C70" w:rsidRPr="00946006" w:rsidRDefault="00AC6C70" w:rsidP="00946006">
      <w:pPr>
        <w:autoSpaceDE w:val="0"/>
        <w:autoSpaceDN w:val="0"/>
        <w:adjustRightInd w:val="0"/>
        <w:spacing w:after="0" w:line="23" w:lineRule="atLeast"/>
        <w:contextualSpacing/>
        <w:rPr>
          <w:rFonts w:ascii="Arial" w:eastAsia="Calibri" w:hAnsi="Arial" w:cs="Arial"/>
          <w:lang w:eastAsia="pl-PL"/>
        </w:rPr>
      </w:pPr>
    </w:p>
    <w:p w14:paraId="2B8E7F7C" w14:textId="77777777" w:rsidR="00AC6C70" w:rsidRPr="00946006" w:rsidRDefault="00AC6C70" w:rsidP="00946006">
      <w:pPr>
        <w:autoSpaceDE w:val="0"/>
        <w:autoSpaceDN w:val="0"/>
        <w:adjustRightInd w:val="0"/>
        <w:spacing w:after="0" w:line="23" w:lineRule="atLeast"/>
        <w:contextualSpacing/>
        <w:rPr>
          <w:rFonts w:ascii="Arial" w:eastAsia="Times New Roman" w:hAnsi="Arial" w:cs="Arial"/>
          <w:b/>
          <w:lang w:val="x-none" w:eastAsia="pl-PL"/>
        </w:rPr>
      </w:pPr>
      <w:r w:rsidRPr="00946006">
        <w:rPr>
          <w:rFonts w:ascii="Arial" w:eastAsia="Times New Roman" w:hAnsi="Arial" w:cs="Arial"/>
          <w:b/>
          <w:lang w:val="x-none" w:eastAsia="pl-PL"/>
        </w:rPr>
        <w:t>Uzasadnienie to oraz oświadczenie</w:t>
      </w:r>
      <w:r w:rsidRPr="00946006">
        <w:rPr>
          <w:rFonts w:ascii="Arial" w:eastAsia="Times New Roman" w:hAnsi="Arial" w:cs="Arial"/>
          <w:b/>
          <w:lang w:eastAsia="pl-PL"/>
        </w:rPr>
        <w:t>,</w:t>
      </w:r>
      <w:r w:rsidRPr="00946006">
        <w:rPr>
          <w:rFonts w:ascii="Arial" w:eastAsia="Times New Roman" w:hAnsi="Arial" w:cs="Arial"/>
          <w:b/>
          <w:lang w:val="x-none" w:eastAsia="pl-PL"/>
        </w:rPr>
        <w:t xml:space="preserve"> o którym mowa wyżej należy zamieścić w polu „Uzasadnienie poszczególnych wydatków wymagających wg beneficjenta dodatkowego uzasadnienia oraz uzasadnienie dla kwalifikowalności VAT”.</w:t>
      </w:r>
    </w:p>
    <w:p w14:paraId="14BD93D6" w14:textId="77777777" w:rsidR="00AC6C70" w:rsidRPr="00946006" w:rsidRDefault="00AC6C70" w:rsidP="00946006">
      <w:pPr>
        <w:autoSpaceDE w:val="0"/>
        <w:autoSpaceDN w:val="0"/>
        <w:adjustRightInd w:val="0"/>
        <w:spacing w:after="0" w:line="23" w:lineRule="atLeast"/>
        <w:contextualSpacing/>
        <w:rPr>
          <w:rFonts w:ascii="Arial" w:eastAsia="Times New Roman" w:hAnsi="Arial" w:cs="Arial"/>
          <w:lang w:eastAsia="pl-PL"/>
        </w:rPr>
      </w:pPr>
    </w:p>
    <w:p w14:paraId="47DD3FC6" w14:textId="29E786EB" w:rsidR="00AC6C70" w:rsidRPr="00946006" w:rsidRDefault="00AC6C70" w:rsidP="00946006">
      <w:pPr>
        <w:autoSpaceDE w:val="0"/>
        <w:autoSpaceDN w:val="0"/>
        <w:adjustRightInd w:val="0"/>
        <w:spacing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Powyższe odnosi się również do Partnera</w:t>
      </w:r>
      <w:r w:rsidRPr="00946006">
        <w:rPr>
          <w:rFonts w:ascii="Arial" w:eastAsia="Times New Roman" w:hAnsi="Arial" w:cs="Arial"/>
          <w:lang w:eastAsia="pl-PL"/>
        </w:rPr>
        <w:t>/</w:t>
      </w:r>
      <w:r w:rsidRPr="00946006">
        <w:rPr>
          <w:rFonts w:ascii="Arial" w:eastAsia="Times New Roman" w:hAnsi="Arial" w:cs="Arial"/>
          <w:lang w:val="x-none" w:eastAsia="pl-PL"/>
        </w:rPr>
        <w:t>ów, Realizatora</w:t>
      </w:r>
      <w:r w:rsidRPr="00946006">
        <w:rPr>
          <w:rFonts w:ascii="Arial" w:eastAsia="Times New Roman" w:hAnsi="Arial" w:cs="Arial"/>
          <w:lang w:eastAsia="pl-PL"/>
        </w:rPr>
        <w:t>/</w:t>
      </w:r>
      <w:r w:rsidRPr="00946006">
        <w:rPr>
          <w:rFonts w:ascii="Arial" w:eastAsia="Times New Roman" w:hAnsi="Arial" w:cs="Arial"/>
          <w:lang w:val="x-none" w:eastAsia="pl-PL"/>
        </w:rPr>
        <w:t>ów ponoszącego</w:t>
      </w:r>
      <w:r w:rsidRPr="00946006">
        <w:rPr>
          <w:rFonts w:ascii="Arial" w:eastAsia="Times New Roman" w:hAnsi="Arial" w:cs="Arial"/>
          <w:lang w:eastAsia="pl-PL"/>
        </w:rPr>
        <w:t>/</w:t>
      </w:r>
      <w:r w:rsidRPr="00946006">
        <w:rPr>
          <w:rFonts w:ascii="Arial" w:eastAsia="Times New Roman" w:hAnsi="Arial" w:cs="Arial"/>
          <w:lang w:val="x-none" w:eastAsia="pl-PL"/>
        </w:rPr>
        <w:t>ych wydatki w</w:t>
      </w:r>
      <w:r w:rsidRPr="00946006">
        <w:rPr>
          <w:rFonts w:ascii="Arial" w:eastAsia="Times New Roman" w:hAnsi="Arial" w:cs="Arial"/>
          <w:lang w:eastAsia="pl-PL"/>
        </w:rPr>
        <w:t> </w:t>
      </w:r>
      <w:r w:rsidRPr="00946006">
        <w:rPr>
          <w:rFonts w:ascii="Arial" w:eastAsia="Times New Roman" w:hAnsi="Arial" w:cs="Arial"/>
          <w:lang w:val="x-none" w:eastAsia="pl-PL"/>
        </w:rPr>
        <w:t>ramach projektu.</w:t>
      </w:r>
    </w:p>
    <w:p w14:paraId="69B53B69" w14:textId="77777777" w:rsidR="00AC6C70" w:rsidRPr="00946006" w:rsidRDefault="00AC6C70" w:rsidP="00946006">
      <w:pPr>
        <w:spacing w:line="23" w:lineRule="atLeast"/>
        <w:rPr>
          <w:rFonts w:ascii="Arial" w:hAnsi="Arial" w:cs="Arial"/>
        </w:rPr>
      </w:pPr>
    </w:p>
    <w:p w14:paraId="11D80B6E" w14:textId="77034243" w:rsidR="00377C2B" w:rsidRPr="00946006" w:rsidRDefault="00377C2B" w:rsidP="00946006">
      <w:pPr>
        <w:pStyle w:val="Nagwek2"/>
        <w:numPr>
          <w:ilvl w:val="1"/>
          <w:numId w:val="6"/>
        </w:numPr>
        <w:spacing w:line="23" w:lineRule="atLeast"/>
        <w:rPr>
          <w:rFonts w:ascii="Arial" w:hAnsi="Arial" w:cs="Arial"/>
          <w:sz w:val="22"/>
          <w:szCs w:val="22"/>
        </w:rPr>
      </w:pPr>
      <w:bookmarkStart w:id="76" w:name="_Toc9838364"/>
      <w:r w:rsidRPr="00946006">
        <w:rPr>
          <w:rFonts w:ascii="Arial" w:hAnsi="Arial" w:cs="Arial"/>
          <w:sz w:val="22"/>
          <w:szCs w:val="22"/>
        </w:rPr>
        <w:t>Budżet proj</w:t>
      </w:r>
      <w:r w:rsidR="00A066F5" w:rsidRPr="00946006">
        <w:rPr>
          <w:rFonts w:ascii="Arial" w:hAnsi="Arial" w:cs="Arial"/>
          <w:sz w:val="22"/>
          <w:szCs w:val="22"/>
        </w:rPr>
        <w:t>e</w:t>
      </w:r>
      <w:r w:rsidRPr="00946006">
        <w:rPr>
          <w:rFonts w:ascii="Arial" w:hAnsi="Arial" w:cs="Arial"/>
          <w:sz w:val="22"/>
          <w:szCs w:val="22"/>
        </w:rPr>
        <w:t>ktu</w:t>
      </w:r>
      <w:bookmarkEnd w:id="76"/>
    </w:p>
    <w:p w14:paraId="53120A76" w14:textId="322FB40C" w:rsidR="00A066F5" w:rsidRPr="00946006" w:rsidRDefault="00A066F5" w:rsidP="00946006">
      <w:pPr>
        <w:spacing w:line="23" w:lineRule="atLeast"/>
        <w:rPr>
          <w:rFonts w:ascii="Arial" w:hAnsi="Arial" w:cs="Arial"/>
        </w:rPr>
      </w:pPr>
    </w:p>
    <w:p w14:paraId="43757AC8" w14:textId="379524F3" w:rsidR="00AC6C70" w:rsidRPr="00946006" w:rsidRDefault="00AC6C70" w:rsidP="00946006">
      <w:pPr>
        <w:autoSpaceDE w:val="0"/>
        <w:autoSpaceDN w:val="0"/>
        <w:adjustRightInd w:val="0"/>
        <w:spacing w:before="120" w:after="0" w:line="23" w:lineRule="atLeast"/>
        <w:contextualSpacing/>
        <w:rPr>
          <w:rFonts w:ascii="Arial" w:eastAsia="Times New Roman" w:hAnsi="Arial" w:cs="Arial"/>
          <w:lang w:eastAsia="pl-PL"/>
        </w:rPr>
      </w:pPr>
      <w:r w:rsidRPr="00946006">
        <w:rPr>
          <w:rFonts w:ascii="Arial" w:eastAsia="Times New Roman" w:hAnsi="Arial" w:cs="Arial"/>
          <w:lang w:val="x-none" w:eastAsia="pl-PL"/>
        </w:rPr>
        <w:t xml:space="preserve">Podmiot realizujący projekt ponosi wydatki związane z jego realizacją zgodnie z </w:t>
      </w:r>
      <w:r w:rsidRPr="00946006">
        <w:rPr>
          <w:rFonts w:ascii="Arial" w:eastAsia="Times New Roman" w:hAnsi="Arial" w:cs="Arial"/>
          <w:i/>
          <w:lang w:val="x-none" w:eastAsia="pl-PL"/>
        </w:rPr>
        <w:t xml:space="preserve">Wytycznymi </w:t>
      </w:r>
      <w:r w:rsidRPr="00946006">
        <w:rPr>
          <w:rFonts w:ascii="Arial" w:eastAsia="Times New Roman" w:hAnsi="Arial" w:cs="Arial"/>
          <w:i/>
          <w:lang w:val="x-none" w:eastAsia="pl-PL"/>
        </w:rPr>
        <w:br/>
        <w:t>w zakresie kwalifikowalności wydatków</w:t>
      </w:r>
      <w:r w:rsidRPr="00946006">
        <w:rPr>
          <w:rFonts w:ascii="Arial" w:eastAsia="Times New Roman" w:hAnsi="Arial" w:cs="Arial"/>
          <w:i/>
          <w:lang w:eastAsia="pl-PL"/>
        </w:rPr>
        <w:t xml:space="preserve"> </w:t>
      </w:r>
      <w:r w:rsidRPr="00946006">
        <w:rPr>
          <w:rFonts w:ascii="Arial" w:eastAsia="Times New Roman" w:hAnsi="Arial" w:cs="Arial"/>
          <w:lang w:eastAsia="pl-PL"/>
        </w:rPr>
        <w:t xml:space="preserve">oraz </w:t>
      </w:r>
      <w:r w:rsidR="00541899" w:rsidRPr="00946006">
        <w:rPr>
          <w:rFonts w:ascii="Arial" w:eastAsia="Calibri" w:hAnsi="Arial" w:cs="Arial"/>
          <w:i/>
          <w:lang w:eastAsia="pl-PL"/>
        </w:rPr>
        <w:t>Zasadami realizacji projektów z udziałem środków Europejskiego Funduszu społecznego dotyczących wsparcia kształcenia ustawicznego w ramach Regionalnego Programu Operacyjnego Województwa Podlaskiego na lata 2014-2020</w:t>
      </w:r>
      <w:r w:rsidRPr="00946006">
        <w:rPr>
          <w:rFonts w:ascii="Arial" w:eastAsia="Times New Roman" w:hAnsi="Arial" w:cs="Arial"/>
          <w:lang w:eastAsia="pl-PL"/>
        </w:rPr>
        <w:t>.</w:t>
      </w:r>
    </w:p>
    <w:p w14:paraId="0CF41D9B" w14:textId="77777777" w:rsidR="00AC6C70" w:rsidRPr="00946006" w:rsidRDefault="00AC6C70" w:rsidP="00946006">
      <w:pPr>
        <w:autoSpaceDE w:val="0"/>
        <w:autoSpaceDN w:val="0"/>
        <w:adjustRightInd w:val="0"/>
        <w:spacing w:before="120" w:after="0" w:line="23" w:lineRule="atLeast"/>
        <w:contextualSpacing/>
        <w:rPr>
          <w:rFonts w:ascii="Arial" w:eastAsia="Times New Roman" w:hAnsi="Arial" w:cs="Arial"/>
          <w:lang w:eastAsia="pl-PL"/>
        </w:rPr>
      </w:pPr>
    </w:p>
    <w:p w14:paraId="0C2079B6" w14:textId="77777777" w:rsidR="00AC6C70" w:rsidRPr="00946006" w:rsidRDefault="00AC6C70" w:rsidP="00946006">
      <w:pPr>
        <w:autoSpaceDE w:val="0"/>
        <w:autoSpaceDN w:val="0"/>
        <w:adjustRightInd w:val="0"/>
        <w:spacing w:before="120" w:after="0" w:line="23" w:lineRule="atLeast"/>
        <w:contextualSpacing/>
        <w:rPr>
          <w:rFonts w:ascii="Arial" w:eastAsia="Times New Roman" w:hAnsi="Arial" w:cs="Arial"/>
          <w:lang w:eastAsia="pl-PL"/>
        </w:rPr>
      </w:pPr>
      <w:r w:rsidRPr="00946006">
        <w:rPr>
          <w:rFonts w:ascii="Arial" w:eastAsia="Times New Roman" w:hAnsi="Arial" w:cs="Arial"/>
          <w:lang w:val="x-none" w:eastAsia="pl-PL"/>
        </w:rPr>
        <w:t>Wnioskodawca przedstawia zakładane koszty projektu we wniosku w formie bud</w:t>
      </w:r>
      <w:r w:rsidRPr="00946006">
        <w:rPr>
          <w:rFonts w:ascii="Arial" w:eastAsia="TimesNewRoman" w:hAnsi="Arial" w:cs="Arial"/>
          <w:lang w:val="x-none" w:eastAsia="pl-PL"/>
        </w:rPr>
        <w:t>ż</w:t>
      </w:r>
      <w:r w:rsidRPr="00946006">
        <w:rPr>
          <w:rFonts w:ascii="Arial" w:eastAsia="Times New Roman" w:hAnsi="Arial" w:cs="Arial"/>
          <w:lang w:val="x-none" w:eastAsia="pl-PL"/>
        </w:rPr>
        <w:t>etu zadaniowego, który zawiera: koszty bezpo</w:t>
      </w:r>
      <w:r w:rsidRPr="00946006">
        <w:rPr>
          <w:rFonts w:ascii="Arial" w:eastAsia="TimesNewRoman" w:hAnsi="Arial" w:cs="Arial"/>
          <w:lang w:val="x-none" w:eastAsia="pl-PL"/>
        </w:rPr>
        <w:t>ś</w:t>
      </w:r>
      <w:r w:rsidRPr="00946006">
        <w:rPr>
          <w:rFonts w:ascii="Arial" w:eastAsia="Times New Roman" w:hAnsi="Arial" w:cs="Arial"/>
          <w:lang w:val="x-none" w:eastAsia="pl-PL"/>
        </w:rPr>
        <w:t>rednie oraz koszty po</w:t>
      </w:r>
      <w:r w:rsidRPr="00946006">
        <w:rPr>
          <w:rFonts w:ascii="Arial" w:eastAsia="TimesNewRoman" w:hAnsi="Arial" w:cs="Arial"/>
          <w:lang w:val="x-none" w:eastAsia="pl-PL"/>
        </w:rPr>
        <w:t>ś</w:t>
      </w:r>
      <w:r w:rsidRPr="00946006">
        <w:rPr>
          <w:rFonts w:ascii="Arial" w:eastAsia="Times New Roman" w:hAnsi="Arial" w:cs="Arial"/>
          <w:lang w:val="x-none" w:eastAsia="pl-PL"/>
        </w:rPr>
        <w:t>rednie.</w:t>
      </w:r>
      <w:r w:rsidRPr="00946006">
        <w:rPr>
          <w:rFonts w:ascii="Arial" w:eastAsia="Times New Roman" w:hAnsi="Arial" w:cs="Arial"/>
          <w:lang w:eastAsia="pl-PL"/>
        </w:rPr>
        <w:t xml:space="preserve"> </w:t>
      </w:r>
    </w:p>
    <w:p w14:paraId="54E9E9A6" w14:textId="77777777" w:rsidR="00AC6C70" w:rsidRPr="00946006" w:rsidRDefault="00AC6C70" w:rsidP="00946006">
      <w:pPr>
        <w:autoSpaceDE w:val="0"/>
        <w:autoSpaceDN w:val="0"/>
        <w:adjustRightInd w:val="0"/>
        <w:spacing w:before="120" w:after="0" w:line="23" w:lineRule="atLeast"/>
        <w:contextualSpacing/>
        <w:rPr>
          <w:rFonts w:ascii="Arial" w:eastAsia="Times New Roman" w:hAnsi="Arial" w:cs="Arial"/>
          <w:lang w:eastAsia="pl-PL"/>
        </w:rPr>
      </w:pPr>
    </w:p>
    <w:p w14:paraId="2CB5576D" w14:textId="77777777" w:rsidR="00AC6C70" w:rsidRPr="00946006" w:rsidRDefault="00AC6C70" w:rsidP="00946006">
      <w:pPr>
        <w:autoSpaceDE w:val="0"/>
        <w:autoSpaceDN w:val="0"/>
        <w:adjustRightInd w:val="0"/>
        <w:spacing w:before="120" w:after="0" w:line="23" w:lineRule="atLeast"/>
        <w:contextualSpacing/>
        <w:rPr>
          <w:rFonts w:ascii="Arial" w:eastAsia="Times New Roman" w:hAnsi="Arial" w:cs="Arial"/>
          <w:lang w:eastAsia="pl-PL"/>
        </w:rPr>
      </w:pPr>
      <w:r w:rsidRPr="00946006">
        <w:rPr>
          <w:rFonts w:ascii="Arial" w:eastAsia="Times New Roman" w:hAnsi="Arial" w:cs="Arial"/>
          <w:lang w:val="x-none" w:eastAsia="pl-PL"/>
        </w:rPr>
        <w:t>Koszty bezpośrednie – stanowią koszty kwalifikowalne poszczególnych zadań realizowanych przez beneficjenta w ramach projektu, które są bezpośrednio związane z tymi zadaniami. Zadania projektu należy definiować odpowiednio do zakresu merytorycznego danego projektu.</w:t>
      </w:r>
    </w:p>
    <w:p w14:paraId="43E7CD6F" w14:textId="77777777" w:rsidR="00AC6C70" w:rsidRPr="00946006" w:rsidRDefault="00AC6C70" w:rsidP="00946006">
      <w:pPr>
        <w:autoSpaceDE w:val="0"/>
        <w:autoSpaceDN w:val="0"/>
        <w:adjustRightInd w:val="0"/>
        <w:spacing w:before="120" w:after="0" w:line="23" w:lineRule="atLeast"/>
        <w:contextualSpacing/>
        <w:rPr>
          <w:rFonts w:ascii="Arial" w:eastAsia="Times New Roman" w:hAnsi="Arial" w:cs="Arial"/>
          <w:lang w:eastAsia="pl-PL"/>
        </w:rPr>
      </w:pPr>
    </w:p>
    <w:p w14:paraId="2EC0F730" w14:textId="653F673F" w:rsidR="00AC6C70" w:rsidRPr="00946006" w:rsidRDefault="00AC6C70"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rPr>
        <w:t>Kwoty kosztów bezpośrednich wykazywane w budżecie zadaniowym powinny wynikać z</w:t>
      </w:r>
      <w:r w:rsidR="00541899" w:rsidRPr="00946006">
        <w:rPr>
          <w:rFonts w:ascii="Arial" w:eastAsia="Calibri" w:hAnsi="Arial" w:cs="Arial"/>
        </w:rPr>
        <w:t> </w:t>
      </w:r>
      <w:r w:rsidRPr="00946006">
        <w:rPr>
          <w:rFonts w:ascii="Arial" w:eastAsia="Calibri" w:hAnsi="Arial" w:cs="Arial"/>
        </w:rPr>
        <w:t xml:space="preserve">budżetu wniosku, który wskazuje poszczególne koszty jednostkowe związane z realizacją odpowiednich zadań i jest podstawą do oceny kwalifikowalności wydatków projektu na etapie weryfikacji wniosku o dofinansowanie. Stopień uszczegółowienia budżetu powinien dokładnie określać planowane wydatki w ramach zadań. </w:t>
      </w:r>
    </w:p>
    <w:p w14:paraId="3BD7BA70" w14:textId="77777777" w:rsidR="00AC6C70" w:rsidRPr="00946006" w:rsidRDefault="00AC6C70" w:rsidP="00946006">
      <w:pPr>
        <w:spacing w:before="120" w:after="0" w:line="23" w:lineRule="atLeast"/>
        <w:rPr>
          <w:rFonts w:ascii="Arial" w:eastAsia="Calibri" w:hAnsi="Arial" w:cs="Arial"/>
        </w:rPr>
      </w:pPr>
    </w:p>
    <w:p w14:paraId="5E1837E6" w14:textId="6AA6A5FA" w:rsidR="00AC6C70" w:rsidRPr="00946006" w:rsidRDefault="00AC6C70" w:rsidP="00946006">
      <w:p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 xml:space="preserve">Koszty bezpośrednie powinny być oszacowane należycie, racjonalne i efektywne, zgodnie </w:t>
      </w:r>
      <w:r w:rsidRPr="00946006">
        <w:rPr>
          <w:rFonts w:ascii="Arial" w:eastAsia="Times New Roman" w:hAnsi="Arial" w:cs="Arial"/>
          <w:lang w:val="x-none" w:eastAsia="pl-PL"/>
        </w:rPr>
        <w:br/>
        <w:t xml:space="preserve">z procedurami określonymi w </w:t>
      </w:r>
      <w:r w:rsidRPr="00946006">
        <w:rPr>
          <w:rFonts w:ascii="Arial" w:eastAsia="Times New Roman" w:hAnsi="Arial" w:cs="Arial"/>
          <w:i/>
          <w:lang w:val="x-none" w:eastAsia="pl-PL"/>
        </w:rPr>
        <w:t xml:space="preserve">Wytycznych w zakresie kwalifikowalności wydatków </w:t>
      </w:r>
      <w:r w:rsidRPr="00946006">
        <w:rPr>
          <w:rFonts w:ascii="Arial" w:eastAsia="Times New Roman" w:hAnsi="Arial" w:cs="Arial"/>
          <w:lang w:eastAsia="pl-PL"/>
        </w:rPr>
        <w:t xml:space="preserve">oraz </w:t>
      </w:r>
      <w:r w:rsidRPr="00946006">
        <w:rPr>
          <w:rFonts w:ascii="Arial" w:eastAsia="Calibri" w:hAnsi="Arial" w:cs="Arial"/>
          <w:lang w:eastAsia="pl-PL"/>
        </w:rPr>
        <w:t xml:space="preserve">także z </w:t>
      </w:r>
      <w:r w:rsidRPr="00946006">
        <w:rPr>
          <w:rFonts w:ascii="Arial" w:eastAsia="Calibri" w:hAnsi="Arial" w:cs="Arial"/>
          <w:i/>
          <w:lang w:eastAsia="pl-PL"/>
        </w:rPr>
        <w:t>Zasadami realizacji projektów z udziałem środków Europejskiego Funduszu Społecznego dotyczącymi wsparcia kształcenia ustawicznego w ramach RPOWP na lata 2014-2020</w:t>
      </w:r>
      <w:r w:rsidRPr="00946006">
        <w:rPr>
          <w:rFonts w:ascii="Arial" w:eastAsia="Calibri" w:hAnsi="Arial" w:cs="Arial"/>
          <w:lang w:eastAsia="pl-PL"/>
        </w:rPr>
        <w:t xml:space="preserve"> (Załącznik nr 7 do SzOOP) z uwzględnieniem stawek rynkowych, zgodnie z załącznikiem nr</w:t>
      </w:r>
      <w:r w:rsidR="004357C2" w:rsidRPr="00946006">
        <w:rPr>
          <w:rFonts w:ascii="Arial" w:eastAsia="Calibri" w:hAnsi="Arial" w:cs="Arial"/>
          <w:lang w:eastAsia="pl-PL"/>
        </w:rPr>
        <w:t> 11 </w:t>
      </w:r>
      <w:r w:rsidRPr="00946006">
        <w:rPr>
          <w:rFonts w:ascii="Arial" w:eastAsia="Calibri" w:hAnsi="Arial" w:cs="Arial"/>
          <w:lang w:eastAsia="pl-PL"/>
        </w:rPr>
        <w:t>do regulaminu konkursu, tj. Wykaz dopuszczalnych stawek dla towarów i usług w ramach konkursu nr RPPD.03.02.01_03.02.02-IP.01-20-001/19</w:t>
      </w:r>
      <w:r w:rsidRPr="00946006">
        <w:rPr>
          <w:rFonts w:ascii="Arial" w:eastAsia="Times New Roman" w:hAnsi="Arial" w:cs="Arial"/>
          <w:lang w:eastAsia="pl-PL"/>
        </w:rPr>
        <w:t>.</w:t>
      </w:r>
    </w:p>
    <w:p w14:paraId="62254AE5" w14:textId="77777777" w:rsidR="00AC6C70" w:rsidRPr="00946006" w:rsidRDefault="00AC6C70" w:rsidP="00946006">
      <w:pPr>
        <w:spacing w:before="120" w:after="0" w:line="23" w:lineRule="atLeast"/>
        <w:rPr>
          <w:rFonts w:ascii="Arial" w:eastAsia="Calibri" w:hAnsi="Arial" w:cs="Arial"/>
        </w:rPr>
      </w:pPr>
    </w:p>
    <w:p w14:paraId="4BB712F3" w14:textId="77777777" w:rsidR="00AC6C70" w:rsidRPr="00946006" w:rsidRDefault="00AC6C70" w:rsidP="00946006">
      <w:pPr>
        <w:autoSpaceDE w:val="0"/>
        <w:autoSpaceDN w:val="0"/>
        <w:adjustRightInd w:val="0"/>
        <w:spacing w:before="120" w:after="0" w:line="23" w:lineRule="atLeast"/>
        <w:rPr>
          <w:rFonts w:ascii="Arial" w:eastAsia="Calibri" w:hAnsi="Arial" w:cs="Arial"/>
        </w:rPr>
      </w:pPr>
      <w:r w:rsidRPr="00946006">
        <w:rPr>
          <w:rFonts w:ascii="Arial" w:eastAsia="Calibri" w:hAnsi="Arial" w:cs="Arial"/>
        </w:rPr>
        <w:t xml:space="preserve">Wnioskodawca wprowadzając poszczególne wydatki do budżetu projektu wskazuje jakiego zadania i działania one dotyczą. Ponadto dla każdego wydatku w ramach zadań rozliczanych na podstawie wydatków rzeczywiście poniesionych należy określić kategorię kosztu poprzez wybranie z listy rozwijanej kategorii (merytorycznej), w ramach której ponoszony jest koszt. </w:t>
      </w:r>
      <w:r w:rsidRPr="00946006">
        <w:rPr>
          <w:rFonts w:ascii="Arial" w:eastAsia="Calibri" w:hAnsi="Arial" w:cs="Arial"/>
        </w:rPr>
        <w:lastRenderedPageBreak/>
        <w:t>wnioskodawca powinien ograniczyć się do przyporządkowania wydatków tylko do następujących kategorii:</w:t>
      </w:r>
    </w:p>
    <w:p w14:paraId="495ED35C" w14:textId="6F75F48B" w:rsidR="00AC6C70" w:rsidRPr="00946006" w:rsidRDefault="00AC6C70" w:rsidP="00946006">
      <w:pPr>
        <w:numPr>
          <w:ilvl w:val="0"/>
          <w:numId w:val="62"/>
        </w:numPr>
        <w:spacing w:before="120" w:after="0" w:line="23" w:lineRule="atLeast"/>
        <w:ind w:left="284" w:hanging="207"/>
        <w:rPr>
          <w:rFonts w:ascii="Arial" w:eastAsia="Calibri" w:hAnsi="Arial" w:cs="Arial"/>
          <w:b/>
        </w:rPr>
      </w:pPr>
      <w:r w:rsidRPr="00946006">
        <w:rPr>
          <w:rFonts w:ascii="Arial" w:eastAsia="Calibri" w:hAnsi="Arial" w:cs="Arial"/>
          <w:b/>
        </w:rPr>
        <w:t xml:space="preserve">poradnictwo edukacyjno-zawodowe, </w:t>
      </w:r>
      <w:r w:rsidRPr="00946006">
        <w:rPr>
          <w:rFonts w:ascii="Arial" w:eastAsia="Calibri" w:hAnsi="Arial" w:cs="Arial"/>
        </w:rPr>
        <w:t xml:space="preserve">w tym m.in. koszt zatrudnienia doradcy edukacyjno-zawodowego (zgodnie z </w:t>
      </w:r>
      <w:r w:rsidR="001D624E" w:rsidRPr="00946006">
        <w:rPr>
          <w:rFonts w:ascii="Arial" w:eastAsia="Calibri" w:hAnsi="Arial" w:cs="Arial"/>
        </w:rPr>
        <w:t>Wykazem dopuszczalnych stawek dla towarów i usług</w:t>
      </w:r>
      <w:r w:rsidRPr="00946006">
        <w:rPr>
          <w:rFonts w:ascii="Arial" w:eastAsia="Calibri" w:hAnsi="Arial" w:cs="Arial"/>
        </w:rPr>
        <w:t xml:space="preserve"> w ramach konkursu stanowiąc</w:t>
      </w:r>
      <w:r w:rsidR="001D624E" w:rsidRPr="00946006">
        <w:rPr>
          <w:rFonts w:ascii="Arial" w:eastAsia="Calibri" w:hAnsi="Arial" w:cs="Arial"/>
        </w:rPr>
        <w:t>ym</w:t>
      </w:r>
      <w:r w:rsidRPr="00946006">
        <w:rPr>
          <w:rFonts w:ascii="Arial" w:eastAsia="Calibri" w:hAnsi="Arial" w:cs="Arial"/>
        </w:rPr>
        <w:t xml:space="preserve"> załącznik nr 1</w:t>
      </w:r>
      <w:r w:rsidR="004357C2" w:rsidRPr="00946006">
        <w:rPr>
          <w:rFonts w:ascii="Arial" w:eastAsia="Calibri" w:hAnsi="Arial" w:cs="Arial"/>
        </w:rPr>
        <w:t>1</w:t>
      </w:r>
      <w:r w:rsidRPr="00946006">
        <w:rPr>
          <w:rFonts w:ascii="Arial" w:eastAsia="Calibri" w:hAnsi="Arial" w:cs="Arial"/>
        </w:rPr>
        <w:t xml:space="preserve"> do Regulaminu konkursu),</w:t>
      </w:r>
    </w:p>
    <w:p w14:paraId="55DF5D84" w14:textId="6ECA5F6C" w:rsidR="00AC6C70" w:rsidRPr="00946006" w:rsidRDefault="00AC6C70" w:rsidP="00946006">
      <w:pPr>
        <w:numPr>
          <w:ilvl w:val="0"/>
          <w:numId w:val="62"/>
        </w:numPr>
        <w:spacing w:before="120" w:after="0" w:line="23" w:lineRule="atLeast"/>
        <w:ind w:left="284" w:hanging="207"/>
        <w:rPr>
          <w:rFonts w:ascii="Arial" w:eastAsia="Calibri" w:hAnsi="Arial" w:cs="Arial"/>
        </w:rPr>
      </w:pPr>
      <w:r w:rsidRPr="00946006">
        <w:rPr>
          <w:rFonts w:ascii="Arial" w:eastAsia="Calibri" w:hAnsi="Arial" w:cs="Arial"/>
          <w:b/>
        </w:rPr>
        <w:t xml:space="preserve">realizacja usług szkoleniowych/studiów podyplomowych, </w:t>
      </w:r>
      <w:r w:rsidRPr="00946006">
        <w:rPr>
          <w:rFonts w:ascii="Arial" w:eastAsia="Calibri" w:hAnsi="Arial" w:cs="Arial"/>
        </w:rPr>
        <w:t xml:space="preserve">w tym m.in. koszty szkoleń, koszty studiów podyplomowych, koszty egzaminów potwierdzających uzyskanie określonych kompetencji, koszty uzyskania licencji niezbędnych do wykonywania danego zawodu, koszty badań lekarskich i badań psychologicznych (zgodnie z </w:t>
      </w:r>
      <w:r w:rsidR="005719EA" w:rsidRPr="00946006">
        <w:rPr>
          <w:rFonts w:ascii="Arial" w:eastAsia="Calibri" w:hAnsi="Arial" w:cs="Arial"/>
        </w:rPr>
        <w:t>Wykazem dopuszczalnych stawek dla towarów i usług w ramach konkursu stanowiącym załącznik nr 11 do Regulaminu konkursu</w:t>
      </w:r>
      <w:r w:rsidRPr="00946006">
        <w:rPr>
          <w:rFonts w:ascii="Arial" w:eastAsia="Calibri" w:hAnsi="Arial" w:cs="Arial"/>
        </w:rPr>
        <w:t>),</w:t>
      </w:r>
    </w:p>
    <w:p w14:paraId="75137CC6" w14:textId="6BC662C5" w:rsidR="00AC6C70" w:rsidRPr="00946006" w:rsidRDefault="00AC6C70" w:rsidP="00946006">
      <w:pPr>
        <w:numPr>
          <w:ilvl w:val="0"/>
          <w:numId w:val="62"/>
        </w:numPr>
        <w:spacing w:before="120" w:after="0" w:line="23" w:lineRule="atLeast"/>
        <w:ind w:left="284" w:hanging="207"/>
        <w:rPr>
          <w:rFonts w:ascii="Arial" w:eastAsia="Calibri" w:hAnsi="Arial" w:cs="Arial"/>
          <w:b/>
        </w:rPr>
      </w:pPr>
      <w:r w:rsidRPr="00946006">
        <w:rPr>
          <w:rFonts w:ascii="Arial" w:eastAsia="Calibri" w:hAnsi="Arial" w:cs="Arial"/>
          <w:b/>
        </w:rPr>
        <w:t xml:space="preserve">inne wydatki, niekwalifikujące się do żadnej z powyższych kategorii – </w:t>
      </w:r>
      <w:r w:rsidRPr="00946006">
        <w:rPr>
          <w:rFonts w:ascii="Arial" w:eastAsia="Calibri" w:hAnsi="Arial" w:cs="Arial"/>
        </w:rPr>
        <w:t xml:space="preserve">należy się kierować podstawowymi zasadami kwalifikowalności, określonymi w </w:t>
      </w:r>
      <w:r w:rsidRPr="00946006">
        <w:rPr>
          <w:rFonts w:ascii="Arial" w:eastAsia="Calibri" w:hAnsi="Arial" w:cs="Arial"/>
          <w:i/>
        </w:rPr>
        <w:t>Wytycznych w zakresie kwalifikowalności wydatków w ramach Europejskiego Funduszu Rozwoju Regionalnego, Europejskiego Funduszu Społecznego oraz Funduszu Spójności na lata 2014-2020</w:t>
      </w:r>
      <w:r w:rsidRPr="00946006">
        <w:rPr>
          <w:rFonts w:ascii="Arial" w:eastAsia="Calibri" w:hAnsi="Arial" w:cs="Arial"/>
        </w:rPr>
        <w:t>, w szczególności racjonalnością i efektywnością wydatków wykazywanych w ramach projektu, nie zapominając jednocześnie o konieczności zachowania zasady efektywnego zarządzania finansami nie tylko na poziomie poszczególnych wydatków, ale również usług wykazywanych w projekcie, jak i na poziomie całego projektu.</w:t>
      </w:r>
    </w:p>
    <w:p w14:paraId="34C821DE" w14:textId="77777777" w:rsidR="00541899" w:rsidRPr="00946006" w:rsidRDefault="00541899" w:rsidP="00946006">
      <w:pPr>
        <w:spacing w:before="120" w:after="0" w:line="23" w:lineRule="atLeast"/>
        <w:ind w:left="284"/>
        <w:rPr>
          <w:rFonts w:ascii="Arial" w:eastAsia="Calibri" w:hAnsi="Arial" w:cs="Arial"/>
          <w:b/>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101"/>
      </w:tblGrid>
      <w:tr w:rsidR="00AC6C70" w:rsidRPr="00946006" w14:paraId="11AD19C0" w14:textId="77777777" w:rsidTr="00541899">
        <w:trPr>
          <w:trHeight w:val="837"/>
        </w:trPr>
        <w:tc>
          <w:tcPr>
            <w:tcW w:w="9101" w:type="dxa"/>
            <w:shd w:val="clear" w:color="auto" w:fill="B8CCE4"/>
            <w:vAlign w:val="center"/>
          </w:tcPr>
          <w:p w14:paraId="07A6A062" w14:textId="77777777" w:rsidR="00AC6C70" w:rsidRPr="00946006" w:rsidRDefault="00AC6C70" w:rsidP="00946006">
            <w:pPr>
              <w:shd w:val="clear" w:color="auto" w:fill="B8CCE4"/>
              <w:autoSpaceDE w:val="0"/>
              <w:autoSpaceDN w:val="0"/>
              <w:adjustRightInd w:val="0"/>
              <w:spacing w:before="120" w:after="0" w:line="23" w:lineRule="atLeast"/>
              <w:rPr>
                <w:rFonts w:ascii="Arial" w:eastAsia="Calibri" w:hAnsi="Arial" w:cs="Arial"/>
                <w:b/>
              </w:rPr>
            </w:pPr>
            <w:bookmarkStart w:id="77" w:name="_Hlk8299943"/>
            <w:r w:rsidRPr="00946006">
              <w:rPr>
                <w:rFonts w:ascii="Arial" w:eastAsia="Calibri" w:hAnsi="Arial" w:cs="Arial"/>
                <w:b/>
              </w:rPr>
              <w:t>UWAGA:</w:t>
            </w:r>
          </w:p>
          <w:p w14:paraId="1E638B2C" w14:textId="77777777" w:rsidR="00AC6C70" w:rsidRPr="00946006" w:rsidRDefault="00AC6C70" w:rsidP="00946006">
            <w:pPr>
              <w:spacing w:before="120" w:after="0" w:line="23" w:lineRule="atLeast"/>
              <w:rPr>
                <w:rFonts w:ascii="Arial" w:eastAsia="Calibri" w:hAnsi="Arial" w:cs="Arial"/>
              </w:rPr>
            </w:pPr>
            <w:r w:rsidRPr="00946006">
              <w:rPr>
                <w:rFonts w:ascii="Arial" w:eastAsia="Calibri" w:hAnsi="Arial" w:cs="Arial"/>
              </w:rPr>
              <w:t>Nie jest możliwe dofinansowanie ze środków EFS tworzenia rejestrów usług rozwojowych lub innych alternatywnych baz lub rejestrów publicznych, które powielają lub są zbliżone do zadań realizowanych w ramach BUR.</w:t>
            </w:r>
          </w:p>
          <w:p w14:paraId="6BDED9F8" w14:textId="77777777" w:rsidR="00AC6C70" w:rsidRPr="00946006" w:rsidRDefault="00AC6C70" w:rsidP="00946006">
            <w:pPr>
              <w:spacing w:before="120" w:after="0" w:line="23" w:lineRule="atLeast"/>
              <w:rPr>
                <w:rFonts w:ascii="Arial" w:eastAsia="Calibri" w:hAnsi="Arial" w:cs="Arial"/>
              </w:rPr>
            </w:pPr>
          </w:p>
          <w:p w14:paraId="0A3440F8" w14:textId="6277A6CA" w:rsidR="00AC6C70" w:rsidRPr="00946006" w:rsidRDefault="00AC6C70" w:rsidP="00946006">
            <w:pPr>
              <w:spacing w:before="120" w:after="0" w:line="23" w:lineRule="atLeast"/>
              <w:rPr>
                <w:rFonts w:ascii="Arial" w:eastAsia="Calibri" w:hAnsi="Arial" w:cs="Arial"/>
              </w:rPr>
            </w:pPr>
            <w:r w:rsidRPr="00946006">
              <w:rPr>
                <w:rFonts w:ascii="Arial" w:eastAsia="Calibri" w:hAnsi="Arial" w:cs="Arial"/>
              </w:rPr>
              <w:t>Nie jest możliwe finansowanie, w ramach kosztów bezpośrednich, tworzenia/dostosowania w</w:t>
            </w:r>
            <w:r w:rsidR="00541899" w:rsidRPr="00946006">
              <w:rPr>
                <w:rFonts w:ascii="Arial" w:eastAsia="Calibri" w:hAnsi="Arial" w:cs="Arial"/>
              </w:rPr>
              <w:t> </w:t>
            </w:r>
            <w:r w:rsidRPr="00946006">
              <w:rPr>
                <w:rFonts w:ascii="Arial" w:eastAsia="Calibri" w:hAnsi="Arial" w:cs="Arial"/>
              </w:rPr>
              <w:t xml:space="preserve">projektach realizowanych w ramach niniejszego konkursu wszelkich baz, rejestrów, programów, systemów itp. służących identyfikacji, certyfikacji ani podobnych działań dotyczących podmiotów świadczących usługi służące podnoszeniu kompetencji </w:t>
            </w:r>
            <w:r w:rsidR="00541899" w:rsidRPr="00946006">
              <w:rPr>
                <w:rFonts w:ascii="Arial" w:eastAsia="Calibri" w:hAnsi="Arial" w:cs="Arial"/>
              </w:rPr>
              <w:t xml:space="preserve"> </w:t>
            </w:r>
            <w:r w:rsidRPr="00946006">
              <w:rPr>
                <w:rFonts w:ascii="Arial" w:eastAsia="Calibri" w:hAnsi="Arial" w:cs="Arial"/>
              </w:rPr>
              <w:t>i</w:t>
            </w:r>
            <w:r w:rsidR="00541899" w:rsidRPr="00946006">
              <w:rPr>
                <w:rFonts w:ascii="Arial" w:eastAsia="Calibri" w:hAnsi="Arial" w:cs="Arial"/>
              </w:rPr>
              <w:t> </w:t>
            </w:r>
            <w:r w:rsidRPr="00946006">
              <w:rPr>
                <w:rFonts w:ascii="Arial" w:eastAsia="Calibri" w:hAnsi="Arial" w:cs="Arial"/>
              </w:rPr>
              <w:t xml:space="preserve">kwalifikacji.  </w:t>
            </w:r>
          </w:p>
        </w:tc>
      </w:tr>
      <w:bookmarkEnd w:id="77"/>
    </w:tbl>
    <w:p w14:paraId="38C1A24F" w14:textId="77777777" w:rsidR="00AC6C70" w:rsidRPr="00946006" w:rsidRDefault="00AC6C70" w:rsidP="00946006">
      <w:pPr>
        <w:spacing w:before="120" w:after="0" w:line="23" w:lineRule="atLeast"/>
        <w:rPr>
          <w:rFonts w:ascii="Arial" w:eastAsia="Calibri" w:hAnsi="Arial" w:cs="Arial"/>
        </w:rPr>
      </w:pPr>
    </w:p>
    <w:p w14:paraId="7CCAE51B" w14:textId="77777777" w:rsidR="00AC6C70" w:rsidRPr="00946006" w:rsidRDefault="00AC6C70" w:rsidP="00946006">
      <w:p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 xml:space="preserve">W polu </w:t>
      </w:r>
      <w:r w:rsidRPr="00946006">
        <w:rPr>
          <w:rFonts w:ascii="Arial" w:eastAsia="Times New Roman" w:hAnsi="Arial" w:cs="Arial"/>
          <w:i/>
          <w:lang w:val="x-none" w:eastAsia="pl-PL"/>
        </w:rPr>
        <w:t>Opis kosztu w danej kategorii kosztów</w:t>
      </w:r>
      <w:r w:rsidRPr="00946006">
        <w:rPr>
          <w:rFonts w:ascii="Arial" w:eastAsia="Times New Roman" w:hAnsi="Arial" w:cs="Arial"/>
          <w:lang w:val="x-none" w:eastAsia="pl-PL"/>
        </w:rPr>
        <w:t xml:space="preserve"> należy podać dokładną nazwę kosztu, np.: „Wynagrodzenie </w:t>
      </w:r>
      <w:r w:rsidRPr="00946006">
        <w:rPr>
          <w:rFonts w:ascii="Arial" w:eastAsia="Times New Roman" w:hAnsi="Arial" w:cs="Arial"/>
          <w:lang w:eastAsia="pl-PL"/>
        </w:rPr>
        <w:t>trenera</w:t>
      </w:r>
      <w:r w:rsidRPr="00946006">
        <w:rPr>
          <w:rFonts w:ascii="Arial" w:eastAsia="Times New Roman" w:hAnsi="Arial" w:cs="Arial"/>
          <w:lang w:val="x-none" w:eastAsia="pl-PL"/>
        </w:rPr>
        <w:t xml:space="preserve"> – ½ etatu”</w:t>
      </w:r>
      <w:r w:rsidRPr="00946006">
        <w:rPr>
          <w:rFonts w:ascii="Arial" w:eastAsia="Times New Roman" w:hAnsi="Arial" w:cs="Arial"/>
          <w:lang w:eastAsia="pl-PL"/>
        </w:rPr>
        <w:t xml:space="preserve">, </w:t>
      </w:r>
      <w:r w:rsidRPr="00946006">
        <w:rPr>
          <w:rFonts w:ascii="Arial" w:eastAsia="Times New Roman" w:hAnsi="Arial" w:cs="Arial"/>
          <w:lang w:val="x-none" w:eastAsia="pl-PL"/>
        </w:rPr>
        <w:t>pamiętając przy tym, aby w ramach jednego zadania nie wystąpiły dwie identyczne nazwy kosztów.</w:t>
      </w:r>
    </w:p>
    <w:p w14:paraId="0EC44927" w14:textId="77777777" w:rsidR="00AC6C70" w:rsidRPr="00946006" w:rsidRDefault="00AC6C70" w:rsidP="00946006">
      <w:pPr>
        <w:autoSpaceDE w:val="0"/>
        <w:autoSpaceDN w:val="0"/>
        <w:adjustRightInd w:val="0"/>
        <w:spacing w:before="120" w:after="0" w:line="23" w:lineRule="atLeast"/>
        <w:contextualSpacing/>
        <w:rPr>
          <w:rFonts w:ascii="Arial" w:eastAsia="Times New Roman" w:hAnsi="Arial" w:cs="Arial"/>
          <w:lang w:eastAsia="pl-PL"/>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214"/>
      </w:tblGrid>
      <w:tr w:rsidR="00AC6C70" w:rsidRPr="00946006" w14:paraId="61B6EF65" w14:textId="77777777" w:rsidTr="00541899">
        <w:trPr>
          <w:trHeight w:val="837"/>
        </w:trPr>
        <w:tc>
          <w:tcPr>
            <w:tcW w:w="9214" w:type="dxa"/>
            <w:shd w:val="clear" w:color="auto" w:fill="B8CCE4"/>
            <w:vAlign w:val="center"/>
          </w:tcPr>
          <w:p w14:paraId="1B3718E3" w14:textId="77777777" w:rsidR="00AC6C70" w:rsidRPr="00946006" w:rsidRDefault="00AC6C70" w:rsidP="00946006">
            <w:pPr>
              <w:shd w:val="clear" w:color="auto" w:fill="B8CCE4"/>
              <w:autoSpaceDE w:val="0"/>
              <w:autoSpaceDN w:val="0"/>
              <w:adjustRightInd w:val="0"/>
              <w:spacing w:before="120" w:after="0" w:line="23" w:lineRule="atLeast"/>
              <w:rPr>
                <w:rFonts w:ascii="Arial" w:eastAsia="Calibri" w:hAnsi="Arial" w:cs="Arial"/>
                <w:b/>
              </w:rPr>
            </w:pPr>
            <w:bookmarkStart w:id="78" w:name="_Hlk8300600"/>
            <w:r w:rsidRPr="00946006">
              <w:rPr>
                <w:rFonts w:ascii="Arial" w:eastAsia="Calibri" w:hAnsi="Arial" w:cs="Arial"/>
                <w:b/>
              </w:rPr>
              <w:t>UWAGA:</w:t>
            </w:r>
          </w:p>
          <w:p w14:paraId="2BC28D64" w14:textId="77777777" w:rsidR="00AC6C70" w:rsidRPr="00946006" w:rsidRDefault="00AC6C70" w:rsidP="00946006">
            <w:pPr>
              <w:spacing w:before="120" w:after="0" w:line="23" w:lineRule="atLeast"/>
              <w:rPr>
                <w:rFonts w:ascii="Arial" w:eastAsia="Calibri" w:hAnsi="Arial" w:cs="Arial"/>
              </w:rPr>
            </w:pPr>
            <w:r w:rsidRPr="00946006">
              <w:rPr>
                <w:rFonts w:ascii="Arial" w:eastAsia="Calibri" w:hAnsi="Arial" w:cs="Arial"/>
              </w:rPr>
              <w:t>Wydatki w ramach projektu nie mogą stanowić wydatków objętych cross – financingiem.</w:t>
            </w:r>
          </w:p>
        </w:tc>
      </w:tr>
      <w:bookmarkEnd w:id="78"/>
    </w:tbl>
    <w:p w14:paraId="420AED21" w14:textId="77777777" w:rsidR="00AC6C70" w:rsidRPr="00946006" w:rsidRDefault="00AC6C70" w:rsidP="00946006">
      <w:pPr>
        <w:spacing w:before="120" w:after="0" w:line="23" w:lineRule="atLeast"/>
        <w:rPr>
          <w:rFonts w:ascii="Arial" w:eastAsia="Calibri" w:hAnsi="Arial" w:cs="Arial"/>
        </w:rPr>
      </w:pPr>
    </w:p>
    <w:p w14:paraId="50A64977" w14:textId="77777777" w:rsidR="00AC6C70" w:rsidRPr="00946006" w:rsidRDefault="00AC6C70" w:rsidP="00946006">
      <w:pPr>
        <w:spacing w:before="120" w:after="0" w:line="23" w:lineRule="atLeast"/>
        <w:rPr>
          <w:rFonts w:ascii="Arial" w:eastAsia="Calibri" w:hAnsi="Arial" w:cs="Arial"/>
        </w:rPr>
      </w:pPr>
      <w:r w:rsidRPr="00946006">
        <w:rPr>
          <w:rFonts w:ascii="Arial" w:eastAsia="Calibri" w:hAnsi="Arial" w:cs="Arial"/>
        </w:rPr>
        <w:t>Wnioskodawca jest zobowiązany już na etapie przygotowania wniosku przewidzieć kategorie wydatków kwalifikujące się do finansowania w ramach środków trwałych.</w:t>
      </w:r>
    </w:p>
    <w:p w14:paraId="3B33EBD8" w14:textId="77777777" w:rsidR="0001191F" w:rsidRPr="00946006" w:rsidRDefault="0001191F" w:rsidP="00946006">
      <w:pPr>
        <w:spacing w:before="120" w:after="0" w:line="23" w:lineRule="atLeast"/>
        <w:rPr>
          <w:rFonts w:ascii="Arial" w:eastAsia="Calibri" w:hAnsi="Arial" w:cs="Arial"/>
        </w:rPr>
      </w:pPr>
      <w:r w:rsidRPr="00946006">
        <w:rPr>
          <w:rFonts w:ascii="Arial" w:eastAsia="Calibri" w:hAnsi="Arial" w:cs="Arial"/>
        </w:rPr>
        <w:t xml:space="preserve">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214"/>
      </w:tblGrid>
      <w:tr w:rsidR="0001191F" w:rsidRPr="00946006" w14:paraId="4C5B0557" w14:textId="77777777" w:rsidTr="00466194">
        <w:trPr>
          <w:trHeight w:val="837"/>
        </w:trPr>
        <w:tc>
          <w:tcPr>
            <w:tcW w:w="9214" w:type="dxa"/>
            <w:shd w:val="clear" w:color="auto" w:fill="B8CCE4"/>
            <w:vAlign w:val="center"/>
          </w:tcPr>
          <w:p w14:paraId="51EB9702" w14:textId="77777777" w:rsidR="0001191F" w:rsidRPr="00946006" w:rsidRDefault="0001191F" w:rsidP="00946006">
            <w:pPr>
              <w:shd w:val="clear" w:color="auto" w:fill="B8CCE4"/>
              <w:autoSpaceDE w:val="0"/>
              <w:autoSpaceDN w:val="0"/>
              <w:adjustRightInd w:val="0"/>
              <w:spacing w:before="120" w:after="0" w:line="23" w:lineRule="atLeast"/>
              <w:rPr>
                <w:rFonts w:ascii="Arial" w:eastAsia="Calibri" w:hAnsi="Arial" w:cs="Arial"/>
                <w:b/>
              </w:rPr>
            </w:pPr>
            <w:r w:rsidRPr="00946006">
              <w:rPr>
                <w:rFonts w:ascii="Arial" w:eastAsia="Calibri" w:hAnsi="Arial" w:cs="Arial"/>
                <w:b/>
              </w:rPr>
              <w:t>UWAGA:</w:t>
            </w:r>
          </w:p>
          <w:p w14:paraId="560D03E3" w14:textId="107A6ED1" w:rsidR="0001191F" w:rsidRPr="00946006" w:rsidRDefault="0001191F" w:rsidP="00946006">
            <w:pPr>
              <w:spacing w:before="120" w:after="0" w:line="23" w:lineRule="atLeast"/>
              <w:rPr>
                <w:rFonts w:ascii="Arial" w:eastAsia="Calibri" w:hAnsi="Arial" w:cs="Arial"/>
              </w:rPr>
            </w:pPr>
            <w:r w:rsidRPr="00946006">
              <w:rPr>
                <w:rFonts w:ascii="Arial" w:eastAsia="Calibri" w:hAnsi="Arial" w:cs="Arial"/>
              </w:rPr>
              <w:t>Zakup środków trwałych będzie kwalifikowany jedynie gdy ma na celu wspomaganie procesu wdrażania projektu. Wartość środków trwałych zakupionych w ramach kosztów bezpośrednich wynosi maksymalnie 10% wydatków kwalifikowanych projektu.</w:t>
            </w:r>
          </w:p>
        </w:tc>
      </w:tr>
    </w:tbl>
    <w:p w14:paraId="165D495A" w14:textId="6ED9F90A" w:rsidR="00AC6C70" w:rsidRPr="00946006" w:rsidRDefault="00AC6C70" w:rsidP="00946006">
      <w:pPr>
        <w:spacing w:before="120" w:after="0" w:line="23" w:lineRule="atLeast"/>
        <w:rPr>
          <w:rFonts w:ascii="Arial" w:eastAsia="Calibri" w:hAnsi="Arial" w:cs="Arial"/>
        </w:rPr>
      </w:pPr>
    </w:p>
    <w:p w14:paraId="13D3C37C" w14:textId="77777777" w:rsidR="00AC6C70" w:rsidRPr="00946006" w:rsidRDefault="00AC6C70" w:rsidP="00946006">
      <w:pPr>
        <w:spacing w:before="120" w:after="0" w:line="23" w:lineRule="atLeast"/>
        <w:rPr>
          <w:rFonts w:ascii="Arial" w:eastAsia="Calibri" w:hAnsi="Arial" w:cs="Arial"/>
        </w:rPr>
      </w:pPr>
      <w:r w:rsidRPr="00946006">
        <w:rPr>
          <w:rFonts w:ascii="Arial" w:eastAsia="Calibri" w:hAnsi="Arial" w:cs="Arial"/>
        </w:rPr>
        <w:lastRenderedPageBreak/>
        <w:t>Środki trwałe oraz wartości niematerialne i prawne, ze względu na sposób ich wykorzystania w ramach i na rzecz projektu dzielą się na:</w:t>
      </w:r>
    </w:p>
    <w:p w14:paraId="3DFF31F5" w14:textId="77777777" w:rsidR="00AC6C70" w:rsidRPr="00946006" w:rsidRDefault="00AC6C70" w:rsidP="00946006">
      <w:pPr>
        <w:numPr>
          <w:ilvl w:val="0"/>
          <w:numId w:val="56"/>
        </w:numPr>
        <w:spacing w:before="120" w:after="0" w:line="23" w:lineRule="atLeast"/>
        <w:ind w:left="284" w:hanging="284"/>
        <w:rPr>
          <w:rFonts w:ascii="Arial" w:eastAsia="Calibri" w:hAnsi="Arial" w:cs="Arial"/>
        </w:rPr>
      </w:pPr>
      <w:r w:rsidRPr="00946006">
        <w:rPr>
          <w:rFonts w:ascii="Arial" w:eastAsia="Calibri" w:hAnsi="Arial" w:cs="Arial"/>
        </w:rPr>
        <w:t>środki trwałe oraz wartości niematerialne i prawne bezpośrednio powiązane z przedmiotem projektu,</w:t>
      </w:r>
    </w:p>
    <w:p w14:paraId="022C498B" w14:textId="77777777" w:rsidR="00AC6C70" w:rsidRPr="00946006" w:rsidRDefault="00AC6C70" w:rsidP="00946006">
      <w:pPr>
        <w:numPr>
          <w:ilvl w:val="0"/>
          <w:numId w:val="56"/>
        </w:numPr>
        <w:spacing w:before="120" w:after="0" w:line="23" w:lineRule="atLeast"/>
        <w:ind w:left="284" w:hanging="284"/>
        <w:rPr>
          <w:rFonts w:ascii="Arial" w:eastAsia="Calibri" w:hAnsi="Arial" w:cs="Arial"/>
        </w:rPr>
      </w:pPr>
      <w:r w:rsidRPr="00946006">
        <w:rPr>
          <w:rFonts w:ascii="Arial" w:eastAsia="Calibri" w:hAnsi="Arial" w:cs="Arial"/>
        </w:rPr>
        <w:t>środki trwałe oraz wartości niematerialne i prawne wykorzystywane w celu wspomagania procesu wdrażania projektu (np. rzutnik na szkolenia).</w:t>
      </w:r>
    </w:p>
    <w:p w14:paraId="780DFC2F" w14:textId="77777777" w:rsidR="00AC6C70" w:rsidRPr="00946006" w:rsidRDefault="00AC6C70" w:rsidP="00946006">
      <w:pPr>
        <w:spacing w:before="120" w:after="0" w:line="23" w:lineRule="atLeast"/>
        <w:rPr>
          <w:rFonts w:ascii="Arial" w:eastAsia="Calibri" w:hAnsi="Arial" w:cs="Arial"/>
        </w:rPr>
      </w:pPr>
    </w:p>
    <w:p w14:paraId="4B909B1A" w14:textId="77777777" w:rsidR="00AC6C70" w:rsidRPr="00946006" w:rsidRDefault="00AC6C70" w:rsidP="00946006">
      <w:p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Wydatki poniesione na zakup środków trwałych oraz wartości niematerialn</w:t>
      </w:r>
      <w:r w:rsidRPr="00946006">
        <w:rPr>
          <w:rFonts w:ascii="Arial" w:eastAsia="Times New Roman" w:hAnsi="Arial" w:cs="Arial"/>
          <w:lang w:eastAsia="pl-PL"/>
        </w:rPr>
        <w:t>ych</w:t>
      </w:r>
      <w:r w:rsidRPr="00946006">
        <w:rPr>
          <w:rFonts w:ascii="Arial" w:eastAsia="Times New Roman" w:hAnsi="Arial" w:cs="Arial"/>
          <w:lang w:val="x-none" w:eastAsia="pl-PL"/>
        </w:rPr>
        <w:t xml:space="preserve"> i prawn</w:t>
      </w:r>
      <w:r w:rsidRPr="00946006">
        <w:rPr>
          <w:rFonts w:ascii="Arial" w:eastAsia="Times New Roman" w:hAnsi="Arial" w:cs="Arial"/>
          <w:lang w:eastAsia="pl-PL"/>
        </w:rPr>
        <w:t xml:space="preserve">ych, </w:t>
      </w:r>
      <w:r w:rsidRPr="00946006">
        <w:rPr>
          <w:rFonts w:ascii="Arial" w:eastAsia="Times New Roman" w:hAnsi="Arial" w:cs="Arial"/>
          <w:lang w:eastAsia="pl-PL"/>
        </w:rPr>
        <w:br/>
        <w:t>o których mowa w lit. a)</w:t>
      </w:r>
      <w:r w:rsidRPr="00946006">
        <w:rPr>
          <w:rFonts w:ascii="Arial" w:eastAsia="Times New Roman" w:hAnsi="Arial" w:cs="Arial"/>
          <w:lang w:val="x-none" w:eastAsia="pl-PL"/>
        </w:rPr>
        <w:t>, a</w:t>
      </w:r>
      <w:r w:rsidRPr="00946006">
        <w:rPr>
          <w:rFonts w:ascii="Arial" w:eastAsia="Times New Roman" w:hAnsi="Arial" w:cs="Arial"/>
          <w:lang w:eastAsia="pl-PL"/>
        </w:rPr>
        <w:t xml:space="preserve"> </w:t>
      </w:r>
      <w:r w:rsidRPr="00946006">
        <w:rPr>
          <w:rFonts w:ascii="Arial" w:eastAsia="Times New Roman" w:hAnsi="Arial" w:cs="Arial"/>
          <w:lang w:val="x-none" w:eastAsia="pl-PL"/>
        </w:rPr>
        <w:t xml:space="preserve">także koszty ich dostawy, montażu i uruchomienia, mogą być kwalifikowalne w całości lub części swojej wartości zgodnie ze wskazaniem </w:t>
      </w:r>
      <w:r w:rsidRPr="00946006">
        <w:rPr>
          <w:rFonts w:ascii="Arial" w:eastAsia="Times New Roman" w:hAnsi="Arial" w:cs="Arial"/>
          <w:lang w:eastAsia="pl-PL"/>
        </w:rPr>
        <w:t>wnioskodawcy</w:t>
      </w:r>
      <w:r w:rsidRPr="00946006">
        <w:rPr>
          <w:rFonts w:ascii="Arial" w:eastAsia="Times New Roman" w:hAnsi="Arial" w:cs="Arial"/>
          <w:lang w:val="x-none" w:eastAsia="pl-PL"/>
        </w:rPr>
        <w:t xml:space="preserve"> opartym o faktyczne wykorzystanie środka trwałego na potrzeby projektu.</w:t>
      </w:r>
    </w:p>
    <w:p w14:paraId="059B00F3" w14:textId="77777777" w:rsidR="00AC6C70" w:rsidRPr="00946006" w:rsidRDefault="00AC6C70" w:rsidP="00946006">
      <w:pPr>
        <w:autoSpaceDE w:val="0"/>
        <w:autoSpaceDN w:val="0"/>
        <w:adjustRightInd w:val="0"/>
        <w:spacing w:before="120" w:after="0" w:line="23" w:lineRule="atLeast"/>
        <w:contextualSpacing/>
        <w:rPr>
          <w:rFonts w:ascii="Arial" w:eastAsia="Times New Roman" w:hAnsi="Arial" w:cs="Arial"/>
          <w:lang w:eastAsia="pl-PL"/>
        </w:rPr>
      </w:pPr>
    </w:p>
    <w:p w14:paraId="26802F37" w14:textId="4BE8EB74" w:rsidR="00AC6C70" w:rsidRPr="00946006" w:rsidRDefault="00AC6C70" w:rsidP="00946006">
      <w:p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Wydatki poniesione na zakup środków trwałych oraz wartości niematerialn</w:t>
      </w:r>
      <w:r w:rsidRPr="00946006">
        <w:rPr>
          <w:rFonts w:ascii="Arial" w:eastAsia="Times New Roman" w:hAnsi="Arial" w:cs="Arial"/>
          <w:lang w:eastAsia="pl-PL"/>
        </w:rPr>
        <w:t>ych</w:t>
      </w:r>
      <w:r w:rsidRPr="00946006">
        <w:rPr>
          <w:rFonts w:ascii="Arial" w:eastAsia="Times New Roman" w:hAnsi="Arial" w:cs="Arial"/>
          <w:lang w:val="x-none" w:eastAsia="pl-PL"/>
        </w:rPr>
        <w:t xml:space="preserve"> i prawn</w:t>
      </w:r>
      <w:r w:rsidRPr="00946006">
        <w:rPr>
          <w:rFonts w:ascii="Arial" w:eastAsia="Times New Roman" w:hAnsi="Arial" w:cs="Arial"/>
          <w:lang w:eastAsia="pl-PL"/>
        </w:rPr>
        <w:t xml:space="preserve">ych, </w:t>
      </w:r>
      <w:r w:rsidRPr="00946006">
        <w:rPr>
          <w:rFonts w:ascii="Arial" w:eastAsia="Times New Roman" w:hAnsi="Arial" w:cs="Arial"/>
          <w:lang w:eastAsia="pl-PL"/>
        </w:rPr>
        <w:br/>
        <w:t xml:space="preserve">o których mowa w lit. b) o wartości początkowej wyższej niż </w:t>
      </w:r>
      <w:r w:rsidR="00151B4B" w:rsidRPr="00946006">
        <w:rPr>
          <w:rFonts w:ascii="Arial" w:eastAsia="Times New Roman" w:hAnsi="Arial" w:cs="Arial"/>
          <w:lang w:eastAsia="pl-PL"/>
        </w:rPr>
        <w:t>10 000</w:t>
      </w:r>
      <w:r w:rsidR="00FA2940" w:rsidRPr="00946006">
        <w:rPr>
          <w:rFonts w:ascii="Arial" w:eastAsia="Times New Roman" w:hAnsi="Arial" w:cs="Arial"/>
          <w:lang w:eastAsia="pl-PL"/>
        </w:rPr>
        <w:t>,00</w:t>
      </w:r>
      <w:r w:rsidRPr="00946006">
        <w:rPr>
          <w:rFonts w:ascii="Arial" w:eastAsia="Times New Roman" w:hAnsi="Arial" w:cs="Arial"/>
          <w:lang w:eastAsia="pl-PL"/>
        </w:rPr>
        <w:t xml:space="preserve"> </w:t>
      </w:r>
      <w:r w:rsidR="00FA2940" w:rsidRPr="00946006">
        <w:rPr>
          <w:rFonts w:ascii="Arial" w:eastAsia="Times New Roman" w:hAnsi="Arial" w:cs="Arial"/>
          <w:lang w:eastAsia="pl-PL"/>
        </w:rPr>
        <w:t xml:space="preserve">zł </w:t>
      </w:r>
      <w:r w:rsidRPr="00946006">
        <w:rPr>
          <w:rFonts w:ascii="Arial" w:eastAsia="Times New Roman" w:hAnsi="Arial" w:cs="Arial"/>
          <w:lang w:eastAsia="pl-PL"/>
        </w:rPr>
        <w:t>netto, mogą być kwalifikowalne wyłącznie w wysokości odpowiadającej odpisom amortyzacyjnym za okres, w którym były one wykorzystywane na rzecz projektu. W takim przypadku rozlicza się wydatki do wysokości odpowiadającej odpisom amortyzacyjnym i stosuje warunki i</w:t>
      </w:r>
      <w:r w:rsidR="0001191F" w:rsidRPr="00946006">
        <w:rPr>
          <w:rFonts w:ascii="Arial" w:eastAsia="Times New Roman" w:hAnsi="Arial" w:cs="Arial"/>
          <w:lang w:eastAsia="pl-PL"/>
        </w:rPr>
        <w:t> </w:t>
      </w:r>
      <w:r w:rsidRPr="00946006">
        <w:rPr>
          <w:rFonts w:ascii="Arial" w:eastAsia="Times New Roman" w:hAnsi="Arial" w:cs="Arial"/>
          <w:lang w:eastAsia="pl-PL"/>
        </w:rPr>
        <w:t xml:space="preserve">procedury określone w sekcji 6.12.2. </w:t>
      </w:r>
      <w:r w:rsidRPr="00946006">
        <w:rPr>
          <w:rFonts w:ascii="Arial" w:eastAsia="Times New Roman" w:hAnsi="Arial" w:cs="Arial"/>
          <w:i/>
          <w:lang w:val="x-none" w:eastAsia="pl-PL"/>
        </w:rPr>
        <w:t>Wytycznych w zakresie kwalifikowalności wydatków</w:t>
      </w:r>
      <w:r w:rsidRPr="00946006">
        <w:rPr>
          <w:rFonts w:ascii="Arial" w:eastAsia="Times New Roman" w:hAnsi="Arial" w:cs="Arial"/>
          <w:i/>
          <w:lang w:eastAsia="pl-PL"/>
        </w:rPr>
        <w:t>.</w:t>
      </w:r>
      <w:r w:rsidRPr="00946006">
        <w:rPr>
          <w:rFonts w:ascii="Arial" w:eastAsia="Times New Roman" w:hAnsi="Arial" w:cs="Arial"/>
          <w:lang w:eastAsia="pl-PL"/>
        </w:rPr>
        <w:t xml:space="preserve"> W</w:t>
      </w:r>
      <w:r w:rsidR="0001191F" w:rsidRPr="00946006">
        <w:rPr>
          <w:rFonts w:ascii="Arial" w:eastAsia="Times New Roman" w:hAnsi="Arial" w:cs="Arial"/>
          <w:lang w:eastAsia="pl-PL"/>
        </w:rPr>
        <w:t> </w:t>
      </w:r>
      <w:r w:rsidRPr="00946006">
        <w:rPr>
          <w:rFonts w:ascii="Arial" w:eastAsia="Times New Roman" w:hAnsi="Arial" w:cs="Arial"/>
          <w:lang w:eastAsia="pl-PL"/>
        </w:rPr>
        <w:t>takim przypadku wartość środków trwałych nie wchodzi do limitu środków trwałych i cross-financingu.</w:t>
      </w:r>
      <w:r w:rsidRPr="00946006">
        <w:rPr>
          <w:rFonts w:ascii="Arial" w:eastAsia="Times New Roman" w:hAnsi="Arial" w:cs="Arial"/>
          <w:lang w:val="x-none" w:eastAsia="pl-PL"/>
        </w:rPr>
        <w:t xml:space="preserve"> Jeżeli środki trwałe oraz wartości niematerialne i prawne, o których mowa w </w:t>
      </w:r>
      <w:r w:rsidRPr="00946006">
        <w:rPr>
          <w:rFonts w:ascii="Arial" w:eastAsia="Times New Roman" w:hAnsi="Arial" w:cs="Arial"/>
          <w:lang w:eastAsia="pl-PL"/>
        </w:rPr>
        <w:t>lit.</w:t>
      </w:r>
      <w:r w:rsidRPr="00946006">
        <w:rPr>
          <w:rFonts w:ascii="Arial" w:eastAsia="Times New Roman" w:hAnsi="Arial" w:cs="Arial"/>
          <w:lang w:val="x-none" w:eastAsia="pl-PL"/>
        </w:rPr>
        <w:t xml:space="preserve"> b</w:t>
      </w:r>
      <w:r w:rsidRPr="00946006">
        <w:rPr>
          <w:rFonts w:ascii="Arial" w:eastAsia="Times New Roman" w:hAnsi="Arial" w:cs="Arial"/>
          <w:lang w:eastAsia="pl-PL"/>
        </w:rPr>
        <w:t>)</w:t>
      </w:r>
      <w:r w:rsidRPr="00946006">
        <w:rPr>
          <w:rFonts w:ascii="Arial" w:eastAsia="Times New Roman" w:hAnsi="Arial" w:cs="Arial"/>
          <w:lang w:val="x-none" w:eastAsia="pl-PL"/>
        </w:rPr>
        <w:t xml:space="preserve">, wykorzystywane są także do innych zadań niż założone w projekcie, wydatki na ich zakup kwalifikują się do współfinansowania w wysokości odpowiadającej odpisom amortyzacyjnym dokonanym w okresie realizacji projektu, proporcjonalnie do ich wykorzystania w celu realizacji projektu. W takim przypadku rozlicza się odpisy amortyzacyjne i stosuje sekcję 6.12.2 </w:t>
      </w:r>
      <w:r w:rsidRPr="00946006">
        <w:rPr>
          <w:rFonts w:ascii="Arial" w:eastAsia="Times New Roman" w:hAnsi="Arial" w:cs="Arial"/>
          <w:i/>
          <w:lang w:val="x-none" w:eastAsia="pl-PL"/>
        </w:rPr>
        <w:t>Wytycznych w zakresie kwalifikowalności wydatków</w:t>
      </w:r>
      <w:r w:rsidRPr="00946006">
        <w:rPr>
          <w:rFonts w:ascii="Arial" w:eastAsia="Times New Roman" w:hAnsi="Arial" w:cs="Arial"/>
          <w:lang w:val="x-none" w:eastAsia="pl-PL"/>
        </w:rPr>
        <w:t>.</w:t>
      </w:r>
    </w:p>
    <w:p w14:paraId="1EA008A8" w14:textId="77777777" w:rsidR="00AC6C70" w:rsidRPr="00946006" w:rsidRDefault="00AC6C70" w:rsidP="00946006">
      <w:pPr>
        <w:autoSpaceDE w:val="0"/>
        <w:autoSpaceDN w:val="0"/>
        <w:adjustRightInd w:val="0"/>
        <w:spacing w:before="120" w:after="0" w:line="23" w:lineRule="atLeast"/>
        <w:contextualSpacing/>
        <w:rPr>
          <w:rFonts w:ascii="Arial" w:eastAsia="Times New Roman" w:hAnsi="Arial" w:cs="Arial"/>
          <w:lang w:eastAsia="pl-PL"/>
        </w:rPr>
      </w:pPr>
    </w:p>
    <w:p w14:paraId="7C78C6EE" w14:textId="419D9BCE" w:rsidR="00AC6C70" w:rsidRPr="00946006" w:rsidRDefault="00AC6C70" w:rsidP="00946006">
      <w:pPr>
        <w:spacing w:before="120" w:after="0" w:line="23" w:lineRule="atLeast"/>
        <w:rPr>
          <w:rFonts w:ascii="Arial" w:eastAsia="Calibri" w:hAnsi="Arial" w:cs="Arial"/>
        </w:rPr>
      </w:pPr>
      <w:r w:rsidRPr="00946006">
        <w:rPr>
          <w:rFonts w:ascii="Arial" w:eastAsia="Calibri" w:hAnsi="Arial" w:cs="Arial"/>
        </w:rPr>
        <w:t xml:space="preserve">Zakup środków trwałych będzie kwalifikowany jedynie gdy ma na celu wspomaganie procesu wdrażania projektu. W ramach projektów współfinansowanych z EFS wartość wydatków poniesionych na zakup środków trwałych o wartości jednostkowej równej </w:t>
      </w:r>
      <w:r w:rsidR="00151B4B" w:rsidRPr="00946006">
        <w:rPr>
          <w:rFonts w:ascii="Arial" w:eastAsia="Calibri" w:hAnsi="Arial" w:cs="Arial"/>
        </w:rPr>
        <w:t>10</w:t>
      </w:r>
      <w:r w:rsidR="00FA2940" w:rsidRPr="00946006">
        <w:rPr>
          <w:rFonts w:ascii="Arial" w:eastAsia="Calibri" w:hAnsi="Arial" w:cs="Arial"/>
        </w:rPr>
        <w:t> </w:t>
      </w:r>
      <w:r w:rsidR="00151B4B" w:rsidRPr="00946006">
        <w:rPr>
          <w:rFonts w:ascii="Arial" w:eastAsia="Calibri" w:hAnsi="Arial" w:cs="Arial"/>
        </w:rPr>
        <w:t>000</w:t>
      </w:r>
      <w:r w:rsidR="00FA2940" w:rsidRPr="00946006">
        <w:rPr>
          <w:rFonts w:ascii="Arial" w:eastAsia="Calibri" w:hAnsi="Arial" w:cs="Arial"/>
        </w:rPr>
        <w:t>,00</w:t>
      </w:r>
      <w:r w:rsidR="00151B4B" w:rsidRPr="00946006">
        <w:rPr>
          <w:rFonts w:ascii="Arial" w:eastAsia="Calibri" w:hAnsi="Arial" w:cs="Arial"/>
        </w:rPr>
        <w:t xml:space="preserve"> </w:t>
      </w:r>
      <w:r w:rsidRPr="00946006">
        <w:rPr>
          <w:rFonts w:ascii="Arial" w:eastAsia="Calibri" w:hAnsi="Arial" w:cs="Arial"/>
        </w:rPr>
        <w:t>zł netto w ramach kosztów bezpośrednich projektu nie może przekroczyć 10% wydatków kwalifikowalnych projektu.</w:t>
      </w:r>
    </w:p>
    <w:p w14:paraId="4074979D" w14:textId="77777777" w:rsidR="00AC6C70" w:rsidRPr="00946006" w:rsidRDefault="00AC6C70" w:rsidP="00946006">
      <w:pPr>
        <w:spacing w:before="120" w:after="0" w:line="23" w:lineRule="atLeast"/>
        <w:rPr>
          <w:rFonts w:ascii="Arial" w:eastAsia="Calibri" w:hAnsi="Arial" w:cs="Arial"/>
        </w:rPr>
      </w:pPr>
    </w:p>
    <w:p w14:paraId="53E94550" w14:textId="08168339" w:rsidR="00AC6C70" w:rsidRPr="00946006" w:rsidRDefault="00AC6C70" w:rsidP="00946006">
      <w:pPr>
        <w:spacing w:before="120" w:after="0" w:line="23" w:lineRule="atLeast"/>
        <w:rPr>
          <w:rFonts w:ascii="Arial" w:eastAsia="Calibri" w:hAnsi="Arial" w:cs="Arial"/>
        </w:rPr>
      </w:pPr>
      <w:r w:rsidRPr="00946006">
        <w:rPr>
          <w:rFonts w:ascii="Arial" w:eastAsia="Calibri" w:hAnsi="Arial" w:cs="Arial"/>
        </w:rPr>
        <w:t xml:space="preserve">W przypadku wykazania w budżecie projektu wydatków na zakup </w:t>
      </w:r>
      <w:r w:rsidRPr="00946006">
        <w:rPr>
          <w:rFonts w:ascii="Arial" w:eastAsia="Calibri" w:hAnsi="Arial" w:cs="Arial"/>
          <w:bCs/>
        </w:rPr>
        <w:t xml:space="preserve">środków trwałych o wartości od </w:t>
      </w:r>
      <w:r w:rsidR="00B05677" w:rsidRPr="00946006">
        <w:rPr>
          <w:rFonts w:ascii="Arial" w:eastAsia="Calibri" w:hAnsi="Arial" w:cs="Arial"/>
          <w:bCs/>
        </w:rPr>
        <w:t>10 000</w:t>
      </w:r>
      <w:r w:rsidR="00FA2940" w:rsidRPr="00946006">
        <w:rPr>
          <w:rFonts w:ascii="Arial" w:eastAsia="Calibri" w:hAnsi="Arial" w:cs="Arial"/>
          <w:bCs/>
        </w:rPr>
        <w:t>,00</w:t>
      </w:r>
      <w:r w:rsidRPr="00946006">
        <w:rPr>
          <w:rFonts w:ascii="Arial" w:eastAsia="Calibri" w:hAnsi="Arial" w:cs="Arial"/>
          <w:bCs/>
        </w:rPr>
        <w:t xml:space="preserve"> zł do </w:t>
      </w:r>
      <w:r w:rsidR="00B05677" w:rsidRPr="00946006">
        <w:rPr>
          <w:rFonts w:ascii="Arial" w:eastAsia="Calibri" w:hAnsi="Arial" w:cs="Arial"/>
          <w:bCs/>
        </w:rPr>
        <w:t>12 300</w:t>
      </w:r>
      <w:r w:rsidR="00FA2940" w:rsidRPr="00946006">
        <w:rPr>
          <w:rFonts w:ascii="Arial" w:eastAsia="Calibri" w:hAnsi="Arial" w:cs="Arial"/>
          <w:bCs/>
        </w:rPr>
        <w:t>,00</w:t>
      </w:r>
      <w:r w:rsidRPr="00946006">
        <w:rPr>
          <w:rFonts w:ascii="Arial" w:eastAsia="Calibri" w:hAnsi="Arial" w:cs="Arial"/>
          <w:bCs/>
        </w:rPr>
        <w:t xml:space="preserve"> zł</w:t>
      </w:r>
      <w:r w:rsidRPr="00946006">
        <w:rPr>
          <w:rFonts w:ascii="Arial" w:eastAsia="Calibri" w:hAnsi="Arial" w:cs="Arial"/>
        </w:rPr>
        <w:t xml:space="preserve">, w celu zweryfikowania poprawności odznaczenia w kolumnie "Wydatki podlegające limitom", należy kolumnę „Opis kosztu w ramach działania/Opis kosztu w danej kategorii kosztów” uzupełnić o informację </w:t>
      </w:r>
      <w:r w:rsidRPr="00946006">
        <w:rPr>
          <w:rFonts w:ascii="Arial" w:eastAsia="Calibri" w:hAnsi="Arial" w:cs="Arial"/>
          <w:bCs/>
        </w:rPr>
        <w:t>% stawki VAT</w:t>
      </w:r>
      <w:r w:rsidR="003679DE" w:rsidRPr="00946006">
        <w:rPr>
          <w:rFonts w:ascii="Arial" w:eastAsia="Calibri" w:hAnsi="Arial" w:cs="Arial"/>
        </w:rPr>
        <w:t>.</w:t>
      </w:r>
    </w:p>
    <w:p w14:paraId="371501C1" w14:textId="77777777" w:rsidR="00AC6C70" w:rsidRPr="00946006" w:rsidRDefault="00AC6C70" w:rsidP="00946006">
      <w:pPr>
        <w:spacing w:before="120" w:after="0" w:line="23" w:lineRule="atLeast"/>
        <w:rPr>
          <w:rFonts w:ascii="Arial" w:eastAsia="Calibri" w:hAnsi="Arial" w:cs="Arial"/>
        </w:rPr>
      </w:pPr>
    </w:p>
    <w:p w14:paraId="3BF10DF9" w14:textId="5832E3A5" w:rsidR="00AC6C70" w:rsidRPr="00946006" w:rsidRDefault="00AC6C70" w:rsidP="00946006">
      <w:pPr>
        <w:spacing w:before="120" w:after="0" w:line="23" w:lineRule="atLeast"/>
        <w:rPr>
          <w:rFonts w:ascii="Arial" w:eastAsia="Calibri" w:hAnsi="Arial" w:cs="Arial"/>
        </w:rPr>
      </w:pPr>
      <w:r w:rsidRPr="00946006">
        <w:rPr>
          <w:rFonts w:ascii="Arial" w:eastAsia="Calibri" w:hAnsi="Arial" w:cs="Arial"/>
        </w:rPr>
        <w:t>Zakup środków trwałych, za wyjątkiem zakupu nieruchomości, infrastruktury i środków trwałych przeznaczonych na dostosowanie lub adaptację budynków i pomieszczeń, nie stanowi wydatku w ramach cross-financingu.</w:t>
      </w:r>
    </w:p>
    <w:p w14:paraId="0DD67496" w14:textId="77777777" w:rsidR="00AC6C70" w:rsidRPr="00946006" w:rsidRDefault="00AC6C70" w:rsidP="00946006">
      <w:pPr>
        <w:spacing w:before="120" w:after="0" w:line="23" w:lineRule="atLeast"/>
        <w:rPr>
          <w:rFonts w:ascii="Arial" w:eastAsia="Calibri" w:hAnsi="Arial" w:cs="Arial"/>
        </w:rPr>
      </w:pPr>
    </w:p>
    <w:p w14:paraId="6CD786D3" w14:textId="77777777" w:rsidR="00AC6C70" w:rsidRPr="00946006" w:rsidRDefault="00AC6C70" w:rsidP="00946006">
      <w:p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 xml:space="preserve">Koszty pośrednie stanowią koszty administracyjne związane z obsługą projektu, </w:t>
      </w:r>
      <w:r w:rsidRPr="00946006">
        <w:rPr>
          <w:rFonts w:ascii="Arial" w:eastAsia="Times New Roman" w:hAnsi="Arial" w:cs="Arial"/>
          <w:lang w:val="x-none" w:eastAsia="pl-PL"/>
        </w:rPr>
        <w:br/>
        <w:t xml:space="preserve">w szczególności: </w:t>
      </w:r>
    </w:p>
    <w:p w14:paraId="235C3508" w14:textId="77777777" w:rsidR="00AC6C70" w:rsidRPr="00946006" w:rsidRDefault="00AC6C70" w:rsidP="00946006">
      <w:pPr>
        <w:numPr>
          <w:ilvl w:val="1"/>
          <w:numId w:val="44"/>
        </w:num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w:t>
      </w:r>
    </w:p>
    <w:p w14:paraId="236B286F" w14:textId="77777777" w:rsidR="00AC6C70" w:rsidRPr="00946006" w:rsidRDefault="00AC6C70" w:rsidP="00946006">
      <w:pPr>
        <w:numPr>
          <w:ilvl w:val="1"/>
          <w:numId w:val="44"/>
        </w:num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lastRenderedPageBreak/>
        <w:t>koszty zarządu (koszty wynagrodzenia osób uprawnionych do reprezentowania jednostki, których zakresy czynności nie są przypisane wyłącznie do projektu, np. kierownik jednostki),</w:t>
      </w:r>
    </w:p>
    <w:p w14:paraId="60FAEA76" w14:textId="77777777" w:rsidR="00AC6C70" w:rsidRPr="00946006" w:rsidRDefault="00AC6C70" w:rsidP="00946006">
      <w:pPr>
        <w:numPr>
          <w:ilvl w:val="1"/>
          <w:numId w:val="44"/>
        </w:num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koszty personelu obsługowego (obsługa kadrowa, finansowa, administracyjna, sekretariat, kancelaria, obsługa prawna, w tym ta dotycząca zamówień) na potrzeby funkcjonowania jednostki,</w:t>
      </w:r>
    </w:p>
    <w:p w14:paraId="15019D4B" w14:textId="77777777" w:rsidR="00AC6C70" w:rsidRPr="00946006" w:rsidRDefault="00AC6C70" w:rsidP="00946006">
      <w:pPr>
        <w:numPr>
          <w:ilvl w:val="1"/>
          <w:numId w:val="44"/>
        </w:num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 xml:space="preserve">koszty obsługi księgowej (koszty wynagrodzenia osób księgujących wydatki w projekcie, </w:t>
      </w:r>
      <w:r w:rsidRPr="00946006">
        <w:rPr>
          <w:rFonts w:ascii="Arial" w:eastAsia="Times New Roman" w:hAnsi="Arial" w:cs="Arial"/>
          <w:lang w:val="x-none" w:eastAsia="pl-PL"/>
        </w:rPr>
        <w:br/>
        <w:t>w tym koszty zlecenia prowadzenia obsługi księgowej projektu biuru rachunkowemu),</w:t>
      </w:r>
    </w:p>
    <w:p w14:paraId="79FBF35A" w14:textId="77777777" w:rsidR="00AC6C70" w:rsidRPr="00946006" w:rsidRDefault="00AC6C70" w:rsidP="00946006">
      <w:pPr>
        <w:numPr>
          <w:ilvl w:val="1"/>
          <w:numId w:val="44"/>
        </w:num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koszty utrzymania powierzchni biurowych (czynsz, najem, opłaty administracyjne) związanych z obsługą administracyjną projektu,</w:t>
      </w:r>
    </w:p>
    <w:p w14:paraId="51B3AADF" w14:textId="77777777" w:rsidR="00AC6C70" w:rsidRPr="00946006" w:rsidRDefault="00AC6C70" w:rsidP="00946006">
      <w:pPr>
        <w:numPr>
          <w:ilvl w:val="1"/>
          <w:numId w:val="44"/>
        </w:num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wydatki związane z otworzeniem lub prowadzeniem wyodrębnionego na rzecz projektu subkonta na rachunku bankowym lub odrębnego rachunku bankowego,</w:t>
      </w:r>
    </w:p>
    <w:p w14:paraId="74AF0B7E" w14:textId="77777777" w:rsidR="00AC6C70" w:rsidRPr="00946006" w:rsidRDefault="00AC6C70" w:rsidP="00946006">
      <w:pPr>
        <w:numPr>
          <w:ilvl w:val="1"/>
          <w:numId w:val="44"/>
        </w:num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działania informacyjno-promocyjne projektu (np. zakup materiałów promocyjnych</w:t>
      </w:r>
      <w:r w:rsidRPr="00946006">
        <w:rPr>
          <w:rFonts w:ascii="Arial" w:eastAsia="Times New Roman" w:hAnsi="Arial" w:cs="Arial"/>
          <w:lang w:eastAsia="pl-PL"/>
        </w:rPr>
        <w:t xml:space="preserve"> </w:t>
      </w:r>
      <w:r w:rsidRPr="00946006">
        <w:rPr>
          <w:rFonts w:ascii="Arial" w:eastAsia="Times New Roman" w:hAnsi="Arial" w:cs="Arial"/>
          <w:lang w:eastAsia="pl-PL"/>
        </w:rPr>
        <w:br/>
      </w:r>
      <w:r w:rsidRPr="00946006">
        <w:rPr>
          <w:rFonts w:ascii="Arial" w:eastAsia="Times New Roman" w:hAnsi="Arial" w:cs="Arial"/>
          <w:lang w:val="x-none" w:eastAsia="pl-PL"/>
        </w:rPr>
        <w:t>i informacyjnych, zakup ogłoszeń prasowych, utworzenie i prowadzenie strony</w:t>
      </w:r>
      <w:r w:rsidRPr="00946006">
        <w:rPr>
          <w:rFonts w:ascii="Arial" w:eastAsia="Times New Roman" w:hAnsi="Arial" w:cs="Arial"/>
          <w:lang w:eastAsia="pl-PL"/>
        </w:rPr>
        <w:t xml:space="preserve"> </w:t>
      </w:r>
      <w:r w:rsidRPr="00946006">
        <w:rPr>
          <w:rFonts w:ascii="Arial" w:eastAsia="Times New Roman" w:hAnsi="Arial" w:cs="Arial"/>
          <w:lang w:val="x-none" w:eastAsia="pl-PL"/>
        </w:rPr>
        <w:t xml:space="preserve">internetowej </w:t>
      </w:r>
      <w:r w:rsidRPr="00946006">
        <w:rPr>
          <w:rFonts w:ascii="Arial" w:eastAsia="Times New Roman" w:hAnsi="Arial" w:cs="Arial"/>
          <w:lang w:val="x-none" w:eastAsia="pl-PL"/>
        </w:rPr>
        <w:br/>
        <w:t>o projekcie, oznakowanie projektu, plakaty, ulotki, itp.),</w:t>
      </w:r>
    </w:p>
    <w:p w14:paraId="7A58E2D9" w14:textId="77777777" w:rsidR="00AC6C70" w:rsidRPr="00946006" w:rsidRDefault="00AC6C70" w:rsidP="00946006">
      <w:pPr>
        <w:numPr>
          <w:ilvl w:val="1"/>
          <w:numId w:val="44"/>
        </w:num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 xml:space="preserve">amortyzacja, najem lub zakup aktywów (środków trwałych i wartości niematerialnych </w:t>
      </w:r>
      <w:r w:rsidRPr="00946006">
        <w:rPr>
          <w:rFonts w:ascii="Arial" w:eastAsia="Times New Roman" w:hAnsi="Arial" w:cs="Arial"/>
          <w:lang w:val="x-none" w:eastAsia="pl-PL"/>
        </w:rPr>
        <w:br/>
        <w:t>i prawnych) używanych na potrzeby osób, o których mowa w lit. a - d,</w:t>
      </w:r>
    </w:p>
    <w:p w14:paraId="3F038542" w14:textId="77777777" w:rsidR="00AC6C70" w:rsidRPr="00946006" w:rsidRDefault="00AC6C70" w:rsidP="00946006">
      <w:pPr>
        <w:numPr>
          <w:ilvl w:val="1"/>
          <w:numId w:val="44"/>
        </w:num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opłaty za energię elektryczną, cieplną, gazową i wodę, opłaty przesyłowe, opłaty za odprowadzanie ścieków w zakresie związanym z obsługą administracyjną projektu,</w:t>
      </w:r>
    </w:p>
    <w:p w14:paraId="051C1A82" w14:textId="77777777" w:rsidR="00AC6C70" w:rsidRPr="00946006" w:rsidRDefault="00AC6C70" w:rsidP="00946006">
      <w:pPr>
        <w:numPr>
          <w:ilvl w:val="1"/>
          <w:numId w:val="44"/>
        </w:num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koszty usług pocztowych, telefonicznych, internetowych, kurierskich związanych z obsługą administracyjną projektu,</w:t>
      </w:r>
    </w:p>
    <w:p w14:paraId="2231A56D" w14:textId="77777777" w:rsidR="00AC6C70" w:rsidRPr="00946006" w:rsidRDefault="00AC6C70" w:rsidP="00946006">
      <w:pPr>
        <w:numPr>
          <w:ilvl w:val="1"/>
          <w:numId w:val="44"/>
        </w:num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koszty biurowe związane z obsługą administracyjną projektu (np. zakup materiałów</w:t>
      </w:r>
      <w:r w:rsidRPr="00946006">
        <w:rPr>
          <w:rFonts w:ascii="Arial" w:eastAsia="Times New Roman" w:hAnsi="Arial" w:cs="Arial"/>
          <w:lang w:eastAsia="pl-PL"/>
        </w:rPr>
        <w:t xml:space="preserve"> </w:t>
      </w:r>
      <w:r w:rsidRPr="00946006">
        <w:rPr>
          <w:rFonts w:ascii="Arial" w:eastAsia="Times New Roman" w:hAnsi="Arial" w:cs="Arial"/>
          <w:lang w:val="x-none" w:eastAsia="pl-PL"/>
        </w:rPr>
        <w:t>biurowych i artykułów piśmienniczych, koszty usług powielania dokumentów),</w:t>
      </w:r>
    </w:p>
    <w:p w14:paraId="65A402EA" w14:textId="77777777" w:rsidR="00AC6C70" w:rsidRPr="00946006" w:rsidRDefault="00AC6C70" w:rsidP="00946006">
      <w:pPr>
        <w:numPr>
          <w:ilvl w:val="1"/>
          <w:numId w:val="44"/>
        </w:num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 xml:space="preserve">koszty </w:t>
      </w:r>
      <w:r w:rsidRPr="00946006">
        <w:rPr>
          <w:rFonts w:ascii="Arial" w:eastAsia="Times New Roman" w:hAnsi="Arial" w:cs="Arial"/>
          <w:lang w:eastAsia="pl-PL"/>
        </w:rPr>
        <w:t>zabezpieczenia prawidłowej realizacji umowy,</w:t>
      </w:r>
    </w:p>
    <w:p w14:paraId="6010AD50" w14:textId="77777777" w:rsidR="00AC6C70" w:rsidRPr="00946006" w:rsidRDefault="00AC6C70" w:rsidP="00946006">
      <w:pPr>
        <w:numPr>
          <w:ilvl w:val="1"/>
          <w:numId w:val="44"/>
        </w:num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eastAsia="pl-PL"/>
        </w:rPr>
        <w:t xml:space="preserve">koszty </w:t>
      </w:r>
      <w:r w:rsidRPr="00946006">
        <w:rPr>
          <w:rFonts w:ascii="Arial" w:eastAsia="Times New Roman" w:hAnsi="Arial" w:cs="Arial"/>
          <w:lang w:val="x-none" w:eastAsia="pl-PL"/>
        </w:rPr>
        <w:t>ubezpieczeń majątkowych</w:t>
      </w:r>
      <w:r w:rsidRPr="00946006">
        <w:rPr>
          <w:rFonts w:ascii="Arial" w:eastAsia="Times New Roman" w:hAnsi="Arial" w:cs="Arial"/>
          <w:lang w:eastAsia="pl-PL"/>
        </w:rPr>
        <w:t>.</w:t>
      </w:r>
    </w:p>
    <w:p w14:paraId="7AD5BBE3" w14:textId="77777777" w:rsidR="00AC6C70" w:rsidRPr="00946006" w:rsidRDefault="00AC6C70" w:rsidP="00946006">
      <w:pPr>
        <w:autoSpaceDE w:val="0"/>
        <w:autoSpaceDN w:val="0"/>
        <w:adjustRightInd w:val="0"/>
        <w:spacing w:before="120" w:after="0" w:line="23" w:lineRule="atLeast"/>
        <w:contextualSpacing/>
        <w:rPr>
          <w:rFonts w:ascii="Arial" w:eastAsia="Times New Roman" w:hAnsi="Arial" w:cs="Arial"/>
          <w:lang w:val="x-none" w:eastAsia="pl-PL"/>
        </w:rPr>
      </w:pPr>
    </w:p>
    <w:p w14:paraId="7495EDE5" w14:textId="77777777" w:rsidR="00AC6C70" w:rsidRPr="00946006" w:rsidRDefault="00AC6C70" w:rsidP="00946006">
      <w:p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W ramach kosztów pośrednich nie są wykazywane wydatki objęte cross-financingiem.</w:t>
      </w:r>
    </w:p>
    <w:p w14:paraId="36D462E7" w14:textId="77777777" w:rsidR="00AC6C70" w:rsidRPr="00946006" w:rsidRDefault="00AC6C70" w:rsidP="00946006">
      <w:pPr>
        <w:autoSpaceDE w:val="0"/>
        <w:autoSpaceDN w:val="0"/>
        <w:adjustRightInd w:val="0"/>
        <w:spacing w:before="120" w:after="0" w:line="23" w:lineRule="atLeast"/>
        <w:contextualSpacing/>
        <w:rPr>
          <w:rFonts w:ascii="Arial" w:eastAsia="Times New Roman" w:hAnsi="Arial" w:cs="Arial"/>
          <w:lang w:val="x-none" w:eastAsia="pl-PL"/>
        </w:rPr>
      </w:pPr>
    </w:p>
    <w:p w14:paraId="0CE30360" w14:textId="77777777" w:rsidR="00AC6C70" w:rsidRPr="00946006" w:rsidRDefault="00AC6C70" w:rsidP="00946006">
      <w:p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Niedopuszczalna jest sytuacja, w której koszty pośrednie zostaną wykazane w ramach kosztów bezpośrednich. Podmiot dokonujący oceny</w:t>
      </w:r>
      <w:r w:rsidRPr="00946006">
        <w:rPr>
          <w:rFonts w:ascii="Arial" w:eastAsia="Times New Roman" w:hAnsi="Arial" w:cs="Arial"/>
          <w:lang w:eastAsia="pl-PL"/>
        </w:rPr>
        <w:t xml:space="preserve"> </w:t>
      </w:r>
      <w:r w:rsidRPr="00946006">
        <w:rPr>
          <w:rFonts w:ascii="Arial" w:eastAsia="Times New Roman" w:hAnsi="Arial" w:cs="Arial"/>
          <w:lang w:val="x-none" w:eastAsia="pl-PL"/>
        </w:rPr>
        <w:t>kwalifikowalności na etapie wyboru projektu ma obowiązek zweryfikować, czy</w:t>
      </w:r>
      <w:r w:rsidRPr="00946006">
        <w:rPr>
          <w:rFonts w:ascii="Arial" w:eastAsia="Times New Roman" w:hAnsi="Arial" w:cs="Arial"/>
          <w:lang w:eastAsia="pl-PL"/>
        </w:rPr>
        <w:t xml:space="preserve"> </w:t>
      </w:r>
      <w:r w:rsidRPr="00946006">
        <w:rPr>
          <w:rFonts w:ascii="Arial" w:eastAsia="Times New Roman" w:hAnsi="Arial" w:cs="Arial"/>
          <w:lang w:val="x-none" w:eastAsia="pl-PL"/>
        </w:rPr>
        <w:t>w ramach zadań określonych w budżecie projektu (w kosztach bezpośrednich) nie</w:t>
      </w:r>
      <w:r w:rsidRPr="00946006">
        <w:rPr>
          <w:rFonts w:ascii="Arial" w:eastAsia="Times New Roman" w:hAnsi="Arial" w:cs="Arial"/>
          <w:lang w:eastAsia="pl-PL"/>
        </w:rPr>
        <w:t xml:space="preserve"> </w:t>
      </w:r>
      <w:r w:rsidRPr="00946006">
        <w:rPr>
          <w:rFonts w:ascii="Arial" w:eastAsia="Times New Roman" w:hAnsi="Arial" w:cs="Arial"/>
          <w:lang w:val="x-none" w:eastAsia="pl-PL"/>
        </w:rPr>
        <w:t>zostały wykazane koszty, które stanowią koszty pośrednie. Dodatkowo, na etapie realizacji projektu I</w:t>
      </w:r>
      <w:r w:rsidRPr="00946006">
        <w:rPr>
          <w:rFonts w:ascii="Arial" w:eastAsia="Times New Roman" w:hAnsi="Arial" w:cs="Arial"/>
          <w:lang w:eastAsia="pl-PL"/>
        </w:rPr>
        <w:t>P</w:t>
      </w:r>
      <w:r w:rsidRPr="00946006">
        <w:rPr>
          <w:rFonts w:ascii="Arial" w:eastAsia="Times New Roman" w:hAnsi="Arial" w:cs="Arial"/>
          <w:lang w:val="x-none" w:eastAsia="pl-PL"/>
        </w:rPr>
        <w:t xml:space="preserve"> zatwierdzając wniosek o płatność weryfikuje, czy w zestawieniu poniesionych wydatków bezpośrednich załączanym do wniosku o płatność, nie zostały wykazane wydatki pośrednie określone powyżej.</w:t>
      </w:r>
    </w:p>
    <w:p w14:paraId="7C0529FA" w14:textId="77777777" w:rsidR="00AC6C70" w:rsidRPr="00946006" w:rsidRDefault="00AC6C70" w:rsidP="00946006">
      <w:pPr>
        <w:autoSpaceDE w:val="0"/>
        <w:autoSpaceDN w:val="0"/>
        <w:adjustRightInd w:val="0"/>
        <w:spacing w:before="120" w:after="0" w:line="23" w:lineRule="atLeast"/>
        <w:contextualSpacing/>
        <w:rPr>
          <w:rFonts w:ascii="Arial" w:eastAsia="Times New Roman" w:hAnsi="Arial" w:cs="Arial"/>
          <w:lang w:eastAsia="pl-PL"/>
        </w:rPr>
      </w:pPr>
    </w:p>
    <w:p w14:paraId="6D284D2F" w14:textId="77777777" w:rsidR="00AC6C70" w:rsidRPr="00946006" w:rsidRDefault="00AC6C70" w:rsidP="00946006">
      <w:pPr>
        <w:autoSpaceDE w:val="0"/>
        <w:autoSpaceDN w:val="0"/>
        <w:adjustRightInd w:val="0"/>
        <w:spacing w:before="120" w:after="0" w:line="23" w:lineRule="atLeast"/>
        <w:contextualSpacing/>
        <w:rPr>
          <w:rFonts w:ascii="Arial" w:eastAsia="Times New Roman" w:hAnsi="Arial" w:cs="Arial"/>
          <w:b/>
          <w:lang w:val="x-none" w:eastAsia="pl-PL"/>
        </w:rPr>
      </w:pPr>
      <w:r w:rsidRPr="00946006">
        <w:rPr>
          <w:rFonts w:ascii="Arial" w:eastAsia="Times New Roman" w:hAnsi="Arial" w:cs="Arial"/>
          <w:b/>
          <w:lang w:val="x-none" w:eastAsia="pl-PL"/>
        </w:rPr>
        <w:t>Koszty pośrednie rozliczane są wyłącznie z wykorzystaniem następujących stawek ryczałtowych, liczonych od kosztów bezpośrednich</w:t>
      </w:r>
      <w:r w:rsidRPr="00946006">
        <w:rPr>
          <w:rFonts w:ascii="Arial" w:eastAsia="Times New Roman" w:hAnsi="Arial" w:cs="Arial"/>
          <w:b/>
          <w:vertAlign w:val="superscript"/>
          <w:lang w:val="x-none" w:eastAsia="pl-PL"/>
        </w:rPr>
        <w:footnoteReference w:id="28"/>
      </w:r>
      <w:r w:rsidRPr="00946006">
        <w:rPr>
          <w:rFonts w:ascii="Arial" w:eastAsia="Times New Roman" w:hAnsi="Arial" w:cs="Arial"/>
          <w:b/>
          <w:lang w:val="x-none" w:eastAsia="pl-PL"/>
        </w:rPr>
        <w:t>:</w:t>
      </w:r>
    </w:p>
    <w:p w14:paraId="3E25FD89" w14:textId="77777777" w:rsidR="00AC6C70" w:rsidRPr="00946006" w:rsidRDefault="00AC6C70" w:rsidP="00946006">
      <w:pPr>
        <w:numPr>
          <w:ilvl w:val="1"/>
          <w:numId w:val="45"/>
        </w:num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25 % kosztów bezpośrednich – w przypadku projektów o wartości kosztów bezpośrednich do 830 tys. PLN włącznie,</w:t>
      </w:r>
    </w:p>
    <w:p w14:paraId="527C352E" w14:textId="77777777" w:rsidR="00AC6C70" w:rsidRPr="00946006" w:rsidRDefault="00AC6C70" w:rsidP="00946006">
      <w:pPr>
        <w:numPr>
          <w:ilvl w:val="1"/>
          <w:numId w:val="45"/>
        </w:num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20 % kosztów bezpośrednich – w przypadku projektów o wartości kosztów bezpośrednich powyżej 830 tys.</w:t>
      </w:r>
      <w:r w:rsidRPr="00946006" w:rsidDel="004B0E3A">
        <w:rPr>
          <w:rFonts w:ascii="Arial" w:eastAsia="Times New Roman" w:hAnsi="Arial" w:cs="Arial"/>
          <w:lang w:val="x-none" w:eastAsia="pl-PL"/>
        </w:rPr>
        <w:t xml:space="preserve"> </w:t>
      </w:r>
      <w:r w:rsidRPr="00946006">
        <w:rPr>
          <w:rFonts w:ascii="Arial" w:eastAsia="Times New Roman" w:hAnsi="Arial" w:cs="Arial"/>
          <w:lang w:val="x-none" w:eastAsia="pl-PL"/>
        </w:rPr>
        <w:t>PLN do 1 740 tys. PLN włącznie,</w:t>
      </w:r>
    </w:p>
    <w:p w14:paraId="0210F956" w14:textId="77777777" w:rsidR="00AC6C70" w:rsidRPr="00946006" w:rsidRDefault="00AC6C70" w:rsidP="00946006">
      <w:pPr>
        <w:numPr>
          <w:ilvl w:val="1"/>
          <w:numId w:val="45"/>
        </w:num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lastRenderedPageBreak/>
        <w:t>15 % kosztów bezpośrednich – w przypadku projektów o wartości kosztów bezpośrednich powyżej 1 740 tys.</w:t>
      </w:r>
      <w:r w:rsidRPr="00946006" w:rsidDel="004B0E3A">
        <w:rPr>
          <w:rFonts w:ascii="Arial" w:eastAsia="Times New Roman" w:hAnsi="Arial" w:cs="Arial"/>
          <w:lang w:val="x-none" w:eastAsia="pl-PL"/>
        </w:rPr>
        <w:t xml:space="preserve"> </w:t>
      </w:r>
      <w:r w:rsidRPr="00946006">
        <w:rPr>
          <w:rFonts w:ascii="Arial" w:eastAsia="Times New Roman" w:hAnsi="Arial" w:cs="Arial"/>
          <w:lang w:val="x-none" w:eastAsia="pl-PL"/>
        </w:rPr>
        <w:t>PLN do 4 550 tys.</w:t>
      </w:r>
      <w:r w:rsidRPr="00946006" w:rsidDel="00705797">
        <w:rPr>
          <w:rFonts w:ascii="Arial" w:eastAsia="Times New Roman" w:hAnsi="Arial" w:cs="Arial"/>
          <w:lang w:val="x-none" w:eastAsia="pl-PL"/>
        </w:rPr>
        <w:t xml:space="preserve"> </w:t>
      </w:r>
      <w:r w:rsidRPr="00946006">
        <w:rPr>
          <w:rFonts w:ascii="Arial" w:eastAsia="Times New Roman" w:hAnsi="Arial" w:cs="Arial"/>
          <w:lang w:val="x-none" w:eastAsia="pl-PL"/>
        </w:rPr>
        <w:t>PLN włącznie,</w:t>
      </w:r>
    </w:p>
    <w:p w14:paraId="603A00A0" w14:textId="77777777" w:rsidR="00AC6C70" w:rsidRPr="00946006" w:rsidRDefault="00AC6C70" w:rsidP="00946006">
      <w:pPr>
        <w:numPr>
          <w:ilvl w:val="1"/>
          <w:numId w:val="45"/>
        </w:num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10 % kosztów bezpośrednich – w przypadku projektów o wartości kosztów bezpośrednich przekraczającej 4 550 tys. PLN.</w:t>
      </w:r>
    </w:p>
    <w:p w14:paraId="2C36F6A9" w14:textId="77777777" w:rsidR="00AC6C70" w:rsidRPr="00946006" w:rsidRDefault="00AC6C70" w:rsidP="00946006">
      <w:pPr>
        <w:autoSpaceDE w:val="0"/>
        <w:autoSpaceDN w:val="0"/>
        <w:adjustRightInd w:val="0"/>
        <w:spacing w:before="120" w:after="0" w:line="23" w:lineRule="atLeast"/>
        <w:contextualSpacing/>
        <w:rPr>
          <w:rFonts w:ascii="Arial" w:eastAsia="Times New Roman" w:hAnsi="Arial" w:cs="Arial"/>
          <w:lang w:val="x-none" w:eastAsia="pl-PL"/>
        </w:rPr>
      </w:pPr>
    </w:p>
    <w:p w14:paraId="53A17787" w14:textId="77777777" w:rsidR="00AC6C70" w:rsidRPr="00946006" w:rsidRDefault="00AC6C70" w:rsidP="00946006">
      <w:pPr>
        <w:autoSpaceDE w:val="0"/>
        <w:autoSpaceDN w:val="0"/>
        <w:adjustRightInd w:val="0"/>
        <w:spacing w:before="120" w:after="0" w:line="23" w:lineRule="atLeast"/>
        <w:contextualSpacing/>
        <w:rPr>
          <w:rFonts w:ascii="Arial" w:eastAsia="Times New Roman" w:hAnsi="Arial" w:cs="Arial"/>
          <w:iCs/>
          <w:lang w:eastAsia="pl-PL"/>
        </w:rPr>
      </w:pPr>
      <w:r w:rsidRPr="00946006">
        <w:rPr>
          <w:rFonts w:ascii="Arial" w:eastAsia="Times New Roman" w:hAnsi="Arial" w:cs="Arial"/>
          <w:lang w:val="x-none" w:eastAsia="pl-PL"/>
        </w:rPr>
        <w:t xml:space="preserve">W budżecie projektu wnioskodawca wskazuje i uzasadnia źródła finansowania wykazując racjonalność i efektywność wydatków oraz brak podwójnego finansowania. We wniosku </w:t>
      </w:r>
      <w:r w:rsidRPr="00946006">
        <w:rPr>
          <w:rFonts w:ascii="Arial" w:eastAsia="Times New Roman" w:hAnsi="Arial" w:cs="Arial"/>
          <w:lang w:val="x-none" w:eastAsia="pl-PL"/>
        </w:rPr>
        <w:br/>
        <w:t xml:space="preserve">o dofinansowanie wnioskodawca wskazuje formę zaangażowania i szacunkowy wymiar czasu pracy personelu projektu niezbędnego do realizacji zadań merytorycznych (etat/liczba godzin), </w:t>
      </w:r>
      <w:r w:rsidRPr="00946006">
        <w:rPr>
          <w:rFonts w:ascii="Arial" w:eastAsia="Times New Roman" w:hAnsi="Arial" w:cs="Arial"/>
          <w:iCs/>
          <w:lang w:val="x-none" w:eastAsia="pl-PL"/>
        </w:rPr>
        <w:t>planowany czas realizacji zadań merytorycznych przez wykonawcę (liczba godzin) – nie dotyczy umów o dzieło, przewidywane rozliczeni</w:t>
      </w:r>
      <w:r w:rsidRPr="00946006">
        <w:rPr>
          <w:rFonts w:ascii="Arial" w:eastAsia="Times New Roman" w:hAnsi="Arial" w:cs="Arial"/>
          <w:iCs/>
          <w:lang w:eastAsia="pl-PL"/>
        </w:rPr>
        <w:t>e</w:t>
      </w:r>
      <w:r w:rsidRPr="00946006">
        <w:rPr>
          <w:rFonts w:ascii="Arial" w:eastAsia="Times New Roman" w:hAnsi="Arial" w:cs="Arial"/>
          <w:iCs/>
          <w:lang w:val="x-none" w:eastAsia="pl-PL"/>
        </w:rPr>
        <w:t xml:space="preserve"> wykonawcy na podstawie umowy </w:t>
      </w:r>
      <w:r w:rsidRPr="00946006">
        <w:rPr>
          <w:rFonts w:ascii="Arial" w:eastAsia="Times New Roman" w:hAnsi="Arial" w:cs="Arial"/>
          <w:iCs/>
          <w:lang w:val="x-none" w:eastAsia="pl-PL"/>
        </w:rPr>
        <w:br/>
        <w:t>o dzieło</w:t>
      </w:r>
      <w:r w:rsidRPr="00946006">
        <w:rPr>
          <w:rFonts w:ascii="Arial" w:eastAsia="Times New Roman" w:hAnsi="Arial" w:cs="Arial"/>
          <w:iCs/>
          <w:lang w:eastAsia="pl-PL"/>
        </w:rPr>
        <w:t>,</w:t>
      </w:r>
      <w:r w:rsidRPr="00946006">
        <w:rPr>
          <w:rFonts w:ascii="Arial" w:eastAsia="Times New Roman" w:hAnsi="Arial" w:cs="Arial"/>
          <w:lang w:val="x-none" w:eastAsia="pl-PL"/>
        </w:rPr>
        <w:t xml:space="preserve"> co stanowi podstawę do oceny kwalifikowalności wydatków na etapie wyboru projektu oraz w trakcie jego realizacji.</w:t>
      </w:r>
    </w:p>
    <w:p w14:paraId="7473507B" w14:textId="77777777" w:rsidR="00AC6C70" w:rsidRPr="00946006" w:rsidRDefault="00AC6C70" w:rsidP="00946006">
      <w:pPr>
        <w:autoSpaceDE w:val="0"/>
        <w:autoSpaceDN w:val="0"/>
        <w:adjustRightInd w:val="0"/>
        <w:spacing w:before="120" w:after="0" w:line="23" w:lineRule="atLeast"/>
        <w:contextualSpacing/>
        <w:rPr>
          <w:rFonts w:ascii="Arial" w:eastAsia="Times New Roman" w:hAnsi="Arial" w:cs="Arial"/>
          <w:lang w:eastAsia="pl-PL"/>
        </w:rPr>
      </w:pPr>
    </w:p>
    <w:p w14:paraId="06E361BE" w14:textId="77777777" w:rsidR="00AC6C70" w:rsidRPr="00946006" w:rsidRDefault="00AC6C70" w:rsidP="00946006">
      <w:p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eastAsia="pl-PL"/>
        </w:rPr>
        <w:t>Wnioskodawca</w:t>
      </w:r>
      <w:r w:rsidRPr="00946006">
        <w:rPr>
          <w:rFonts w:ascii="Arial" w:eastAsia="Times New Roman" w:hAnsi="Arial" w:cs="Arial"/>
          <w:lang w:val="x-none" w:eastAsia="pl-PL"/>
        </w:rPr>
        <w:t xml:space="preserve"> wykazuje we wniosku o dofinansowanie swój potencjał kadrowy, o ile go posiada, przy czym jako potencjał kadrowy rozumie się osoby powiązane z beneficjentem, które zostaną zaangażowane w realizację projektu, w szczególności osoby zatrudnione na podstawie stosunku pracy, które wnioskodawca oddeleguje do realizacji projektu.</w:t>
      </w:r>
    </w:p>
    <w:p w14:paraId="5C296E98" w14:textId="77777777" w:rsidR="00AC6C70" w:rsidRPr="00946006" w:rsidRDefault="00AC6C70" w:rsidP="00946006">
      <w:pPr>
        <w:autoSpaceDE w:val="0"/>
        <w:autoSpaceDN w:val="0"/>
        <w:adjustRightInd w:val="0"/>
        <w:spacing w:before="120" w:after="0" w:line="23" w:lineRule="atLeast"/>
        <w:contextualSpacing/>
        <w:rPr>
          <w:rFonts w:ascii="Arial" w:eastAsia="Times New Roman" w:hAnsi="Arial" w:cs="Arial"/>
          <w:lang w:eastAsia="pl-PL"/>
        </w:rPr>
      </w:pPr>
    </w:p>
    <w:p w14:paraId="3C849C61" w14:textId="64BBB069" w:rsidR="00AC6C70" w:rsidRPr="00946006" w:rsidRDefault="00AC6C70" w:rsidP="00946006">
      <w:pPr>
        <w:autoSpaceDE w:val="0"/>
        <w:autoSpaceDN w:val="0"/>
        <w:adjustRightInd w:val="0"/>
        <w:spacing w:before="120" w:after="0" w:line="23" w:lineRule="atLeast"/>
        <w:contextualSpacing/>
        <w:rPr>
          <w:rFonts w:ascii="Arial" w:eastAsia="Times New Roman" w:hAnsi="Arial" w:cs="Arial"/>
          <w:lang w:eastAsia="pl-PL"/>
        </w:rPr>
      </w:pPr>
      <w:r w:rsidRPr="00946006">
        <w:rPr>
          <w:rFonts w:ascii="Arial" w:eastAsia="Times New Roman" w:hAnsi="Arial" w:cs="Arial"/>
          <w:lang w:val="x-none" w:eastAsia="pl-PL"/>
        </w:rPr>
        <w:t xml:space="preserve">Przy rozliczaniu poniesionych wydatków nie jest możliwe przekroczenie łącznej kwoty wydatków kwalifikowalnych w ramach projektu, wynikającej z zatwierdzonego wniosku. Ponadto wnioskodawcę obowiązują limity wydatków wskazane w odniesieniu do każdego zadania w budżecie projektu w zatwierdzonym wniosku, przy czym poniesione wydatki nie muszą być zgodne ze szczegółowym budżetem projektu zawartym w zatwierdzonym wniosku. IOK rozlicza wnioskodawcę ze zrealizowanych zadań w ramach projektu. </w:t>
      </w:r>
    </w:p>
    <w:p w14:paraId="467002F0" w14:textId="77777777" w:rsidR="00AC6C70" w:rsidRPr="00946006" w:rsidRDefault="00AC6C70" w:rsidP="00946006">
      <w:pPr>
        <w:autoSpaceDE w:val="0"/>
        <w:autoSpaceDN w:val="0"/>
        <w:adjustRightInd w:val="0"/>
        <w:spacing w:before="120" w:after="0" w:line="23" w:lineRule="atLeast"/>
        <w:contextualSpacing/>
        <w:rPr>
          <w:rFonts w:ascii="Arial" w:eastAsia="Times New Roman" w:hAnsi="Arial" w:cs="Arial"/>
          <w:lang w:eastAsia="pl-PL"/>
        </w:rPr>
      </w:pPr>
    </w:p>
    <w:p w14:paraId="522D98E3" w14:textId="77777777" w:rsidR="00AC6C70" w:rsidRPr="00946006" w:rsidRDefault="00AC6C70" w:rsidP="00946006">
      <w:pPr>
        <w:autoSpaceDE w:val="0"/>
        <w:autoSpaceDN w:val="0"/>
        <w:adjustRightInd w:val="0"/>
        <w:spacing w:before="120" w:after="0" w:line="23" w:lineRule="atLeast"/>
        <w:contextualSpacing/>
        <w:rPr>
          <w:rFonts w:ascii="Arial" w:eastAsia="Times New Roman" w:hAnsi="Arial" w:cs="Arial"/>
          <w:b/>
          <w:bCs/>
          <w:lang w:val="x-none" w:eastAsia="pl-PL"/>
        </w:rPr>
      </w:pPr>
      <w:r w:rsidRPr="00946006">
        <w:rPr>
          <w:rFonts w:ascii="Arial" w:eastAsia="Times New Roman" w:hAnsi="Arial" w:cs="Arial"/>
          <w:lang w:val="x-none" w:eastAsia="pl-PL"/>
        </w:rPr>
        <w:t>Dopuszczalne jest dokonywanie przesunięć w budżecie projektu określonym w zatwierdzonym na etapie podpisania umowy o dofinansowanie wniosku, w oparciu o zasady określone w §</w:t>
      </w:r>
      <w:r w:rsidRPr="00946006">
        <w:rPr>
          <w:rFonts w:ascii="Arial" w:eastAsia="Times New Roman" w:hAnsi="Arial" w:cs="Arial"/>
          <w:lang w:eastAsia="pl-PL"/>
        </w:rPr>
        <w:t xml:space="preserve"> 26 </w:t>
      </w:r>
      <w:r w:rsidRPr="00946006">
        <w:rPr>
          <w:rFonts w:ascii="Arial" w:eastAsia="Times New Roman" w:hAnsi="Arial" w:cs="Arial"/>
          <w:lang w:val="x-none" w:eastAsia="pl-PL"/>
        </w:rPr>
        <w:t>OWU.</w:t>
      </w:r>
    </w:p>
    <w:p w14:paraId="3A4F254A" w14:textId="77777777" w:rsidR="00AC6C70" w:rsidRPr="00946006" w:rsidRDefault="00AC6C70" w:rsidP="00946006">
      <w:pPr>
        <w:autoSpaceDE w:val="0"/>
        <w:autoSpaceDN w:val="0"/>
        <w:adjustRightInd w:val="0"/>
        <w:spacing w:before="120" w:after="0" w:line="23" w:lineRule="atLeast"/>
        <w:contextualSpacing/>
        <w:rPr>
          <w:rFonts w:ascii="Arial" w:eastAsia="Times New Roman" w:hAnsi="Arial" w:cs="Arial"/>
          <w:b/>
          <w:bCs/>
          <w:lang w:val="x-none" w:eastAsia="pl-PL"/>
        </w:rPr>
      </w:pPr>
    </w:p>
    <w:p w14:paraId="09566625" w14:textId="77777777" w:rsidR="00AC6C70" w:rsidRPr="00946006" w:rsidRDefault="00AC6C70" w:rsidP="00946006">
      <w:pPr>
        <w:pBdr>
          <w:top w:val="single" w:sz="4" w:space="1" w:color="auto"/>
          <w:left w:val="single" w:sz="4" w:space="4" w:color="auto"/>
          <w:bottom w:val="single" w:sz="4" w:space="1" w:color="auto"/>
          <w:right w:val="single" w:sz="4" w:space="4" w:color="auto"/>
        </w:pBdr>
        <w:shd w:val="clear" w:color="auto" w:fill="B8CCE4"/>
        <w:autoSpaceDE w:val="0"/>
        <w:autoSpaceDN w:val="0"/>
        <w:adjustRightInd w:val="0"/>
        <w:spacing w:before="120" w:after="0" w:line="23" w:lineRule="atLeast"/>
        <w:rPr>
          <w:rFonts w:ascii="Arial" w:eastAsia="Calibri" w:hAnsi="Arial" w:cs="Arial"/>
          <w:b/>
        </w:rPr>
      </w:pPr>
      <w:r w:rsidRPr="00946006">
        <w:rPr>
          <w:rFonts w:ascii="Arial" w:eastAsia="Calibri" w:hAnsi="Arial" w:cs="Arial"/>
          <w:b/>
        </w:rPr>
        <w:t>UWAGA:</w:t>
      </w:r>
    </w:p>
    <w:p w14:paraId="5299603F" w14:textId="77777777" w:rsidR="00AC6C70" w:rsidRPr="00946006" w:rsidRDefault="00AC6C70" w:rsidP="00946006">
      <w:pPr>
        <w:pBdr>
          <w:top w:val="single" w:sz="4" w:space="1" w:color="auto"/>
          <w:left w:val="single" w:sz="4" w:space="4" w:color="auto"/>
          <w:bottom w:val="single" w:sz="4" w:space="1" w:color="auto"/>
          <w:right w:val="single" w:sz="4" w:space="4" w:color="auto"/>
        </w:pBdr>
        <w:shd w:val="clear" w:color="auto" w:fill="B8CCE4"/>
        <w:autoSpaceDE w:val="0"/>
        <w:autoSpaceDN w:val="0"/>
        <w:adjustRightInd w:val="0"/>
        <w:spacing w:before="120" w:after="0" w:line="23" w:lineRule="atLeast"/>
        <w:rPr>
          <w:rFonts w:ascii="Arial" w:eastAsia="Calibri" w:hAnsi="Arial" w:cs="Arial"/>
          <w:b/>
        </w:rPr>
      </w:pPr>
      <w:r w:rsidRPr="00946006">
        <w:rPr>
          <w:rFonts w:ascii="Arial" w:eastAsia="Calibri" w:hAnsi="Arial" w:cs="Arial"/>
        </w:rPr>
        <w:t xml:space="preserve">Sposób zatrudnienia personelu projektu powinien być zgodny z warunkami określonymi </w:t>
      </w:r>
      <w:r w:rsidRPr="00946006">
        <w:rPr>
          <w:rFonts w:ascii="Arial" w:eastAsia="Calibri" w:hAnsi="Arial" w:cs="Arial"/>
        </w:rPr>
        <w:br/>
        <w:t xml:space="preserve">w podrozdziale 6.15 i 8.4 pkt 9 </w:t>
      </w:r>
      <w:r w:rsidRPr="00946006">
        <w:rPr>
          <w:rFonts w:ascii="Arial" w:eastAsia="Calibri" w:hAnsi="Arial" w:cs="Arial"/>
          <w:i/>
        </w:rPr>
        <w:t>Wytycznych w zakresie kwalifikowalności wydatków</w:t>
      </w:r>
      <w:r w:rsidRPr="00946006">
        <w:rPr>
          <w:rFonts w:ascii="Arial" w:eastAsia="Calibri" w:hAnsi="Arial" w:cs="Arial"/>
        </w:rPr>
        <w:t>. Należy przy tym pamiętać, iż zgodnie z definicją</w:t>
      </w:r>
      <w:r w:rsidRPr="00946006">
        <w:rPr>
          <w:rFonts w:ascii="Arial" w:eastAsia="Calibri" w:hAnsi="Arial" w:cs="Arial"/>
          <w:i/>
        </w:rPr>
        <w:t xml:space="preserve"> </w:t>
      </w:r>
      <w:r w:rsidRPr="00946006">
        <w:rPr>
          <w:rFonts w:ascii="Arial" w:eastAsia="Calibri" w:hAnsi="Arial" w:cs="Arial"/>
        </w:rPr>
        <w:t xml:space="preserve">znajdującą się w </w:t>
      </w:r>
      <w:r w:rsidRPr="00946006">
        <w:rPr>
          <w:rFonts w:ascii="Arial" w:eastAsia="Calibri" w:hAnsi="Arial" w:cs="Arial"/>
          <w:i/>
        </w:rPr>
        <w:t>Wytycznych w zakresie kwalifikowalności wydatków,</w:t>
      </w:r>
      <w:r w:rsidRPr="00946006">
        <w:rPr>
          <w:rFonts w:ascii="Arial" w:eastAsia="Calibri" w:hAnsi="Arial" w:cs="Arial"/>
        </w:rPr>
        <w:t xml:space="preserve"> do personelu projektu </w:t>
      </w:r>
      <w:r w:rsidRPr="00946006">
        <w:rPr>
          <w:rFonts w:ascii="Arial" w:eastAsia="Calibri" w:hAnsi="Arial" w:cs="Arial"/>
          <w:b/>
        </w:rPr>
        <w:t>nie zalicza się</w:t>
      </w:r>
      <w:r w:rsidRPr="00946006">
        <w:rPr>
          <w:rFonts w:ascii="Arial" w:eastAsia="Calibri" w:hAnsi="Arial" w:cs="Arial"/>
        </w:rPr>
        <w:t xml:space="preserve"> osób zatrudnionych na podstawie stosunku cywilnoprawnego.</w:t>
      </w:r>
    </w:p>
    <w:p w14:paraId="54957971" w14:textId="77777777" w:rsidR="00AC6C70" w:rsidRPr="00946006" w:rsidRDefault="00AC6C70" w:rsidP="00946006">
      <w:pPr>
        <w:spacing w:line="23" w:lineRule="atLeast"/>
        <w:rPr>
          <w:rFonts w:ascii="Arial" w:hAnsi="Arial" w:cs="Arial"/>
        </w:rPr>
      </w:pPr>
    </w:p>
    <w:p w14:paraId="7ECA2A1C" w14:textId="2D26B291" w:rsidR="00A066F5" w:rsidRPr="00946006" w:rsidRDefault="00A066F5" w:rsidP="00946006">
      <w:pPr>
        <w:pStyle w:val="Nagwek2"/>
        <w:numPr>
          <w:ilvl w:val="1"/>
          <w:numId w:val="6"/>
        </w:numPr>
        <w:spacing w:line="23" w:lineRule="atLeast"/>
        <w:rPr>
          <w:rFonts w:ascii="Arial" w:hAnsi="Arial" w:cs="Arial"/>
          <w:sz w:val="22"/>
          <w:szCs w:val="22"/>
        </w:rPr>
      </w:pPr>
      <w:bookmarkStart w:id="79" w:name="_Toc9838365"/>
      <w:r w:rsidRPr="00946006">
        <w:rPr>
          <w:rFonts w:ascii="Arial" w:hAnsi="Arial" w:cs="Arial"/>
          <w:sz w:val="22"/>
          <w:szCs w:val="22"/>
        </w:rPr>
        <w:t>Uproszczone metody rozliczania wydatków</w:t>
      </w:r>
      <w:bookmarkEnd w:id="79"/>
    </w:p>
    <w:p w14:paraId="2902E251" w14:textId="08A03AC6" w:rsidR="00377C2B" w:rsidRPr="00946006" w:rsidRDefault="00377C2B" w:rsidP="00946006">
      <w:pPr>
        <w:spacing w:line="23" w:lineRule="atLeast"/>
        <w:rPr>
          <w:rFonts w:ascii="Arial" w:hAnsi="Arial" w:cs="Arial"/>
        </w:rPr>
      </w:pPr>
    </w:p>
    <w:p w14:paraId="01ECD781" w14:textId="03342CF5" w:rsidR="00DC4A59" w:rsidRPr="00946006" w:rsidRDefault="00DC4A59" w:rsidP="00946006">
      <w:pPr>
        <w:autoSpaceDE w:val="0"/>
        <w:autoSpaceDN w:val="0"/>
        <w:adjustRightInd w:val="0"/>
        <w:spacing w:before="120" w:after="0" w:line="23" w:lineRule="atLeast"/>
        <w:contextualSpacing/>
        <w:rPr>
          <w:rFonts w:ascii="Arial" w:eastAsia="Times New Roman" w:hAnsi="Arial" w:cs="Arial"/>
          <w:lang w:eastAsia="pl-PL"/>
        </w:rPr>
      </w:pPr>
      <w:r w:rsidRPr="00946006">
        <w:rPr>
          <w:rFonts w:ascii="Arial" w:eastAsia="Times New Roman" w:hAnsi="Arial" w:cs="Arial"/>
          <w:lang w:eastAsia="pl-PL"/>
        </w:rPr>
        <w:t>W ramach niniejszego konkursu nie przewiduje się realizacji projektów zgodnie z uproszczonymi metodami rozliczania wydatków. Wsparcie zostanie udzielone trzem projektom zintegrowanym po jednym w każdym z subregionów</w:t>
      </w:r>
      <w:r w:rsidR="00A64D68" w:rsidRPr="00946006">
        <w:rPr>
          <w:rFonts w:ascii="Arial" w:eastAsia="Times New Roman" w:hAnsi="Arial" w:cs="Arial"/>
          <w:lang w:eastAsia="pl-PL"/>
        </w:rPr>
        <w:t xml:space="preserve"> (białostockim, łomżyńskim, suwalskim)</w:t>
      </w:r>
      <w:r w:rsidRPr="00946006">
        <w:rPr>
          <w:rFonts w:ascii="Arial" w:eastAsia="Times New Roman" w:hAnsi="Arial" w:cs="Arial"/>
          <w:lang w:eastAsia="pl-PL"/>
        </w:rPr>
        <w:t xml:space="preserve">, zgodnie z limitem środków przeznaczonych na poszczególne subregiony, określonym w rozdziale </w:t>
      </w:r>
      <w:r w:rsidR="00A64D68" w:rsidRPr="00946006">
        <w:rPr>
          <w:rFonts w:ascii="Arial" w:eastAsia="Times New Roman" w:hAnsi="Arial" w:cs="Arial"/>
          <w:lang w:eastAsia="pl-PL"/>
        </w:rPr>
        <w:t xml:space="preserve">3.4 </w:t>
      </w:r>
      <w:r w:rsidRPr="00946006">
        <w:rPr>
          <w:rFonts w:ascii="Arial" w:eastAsia="Times New Roman" w:hAnsi="Arial" w:cs="Arial"/>
          <w:lang w:eastAsia="pl-PL"/>
        </w:rPr>
        <w:t xml:space="preserve">niniejszego konkursu. </w:t>
      </w:r>
    </w:p>
    <w:p w14:paraId="2416FAD5" w14:textId="20A19220" w:rsidR="00DC4A59" w:rsidRPr="00946006" w:rsidRDefault="00DC4A59" w:rsidP="00946006">
      <w:pPr>
        <w:autoSpaceDE w:val="0"/>
        <w:autoSpaceDN w:val="0"/>
        <w:adjustRightInd w:val="0"/>
        <w:spacing w:before="120" w:after="0" w:line="23" w:lineRule="atLeast"/>
        <w:contextualSpacing/>
        <w:rPr>
          <w:rFonts w:ascii="Arial" w:eastAsia="Times New Roman" w:hAnsi="Arial" w:cs="Arial"/>
          <w:lang w:eastAsia="pl-PL"/>
        </w:rPr>
      </w:pPr>
    </w:p>
    <w:p w14:paraId="716F99CF" w14:textId="77777777" w:rsidR="00DC4A59" w:rsidRPr="00946006" w:rsidRDefault="00DC4A59" w:rsidP="00946006">
      <w:pPr>
        <w:autoSpaceDE w:val="0"/>
        <w:autoSpaceDN w:val="0"/>
        <w:adjustRightInd w:val="0"/>
        <w:spacing w:before="120" w:after="0" w:line="23" w:lineRule="atLeast"/>
        <w:contextualSpacing/>
        <w:rPr>
          <w:rFonts w:ascii="Arial" w:eastAsia="Times New Roman" w:hAnsi="Arial" w:cs="Arial"/>
          <w:lang w:eastAsia="pl-PL"/>
        </w:rPr>
      </w:pPr>
    </w:p>
    <w:p w14:paraId="04D06320" w14:textId="51F4A04A" w:rsidR="0001191F" w:rsidRPr="00946006" w:rsidRDefault="0001191F" w:rsidP="00946006">
      <w:pPr>
        <w:autoSpaceDE w:val="0"/>
        <w:autoSpaceDN w:val="0"/>
        <w:adjustRightInd w:val="0"/>
        <w:spacing w:before="120" w:after="0" w:line="23" w:lineRule="atLeast"/>
        <w:contextualSpacing/>
        <w:rPr>
          <w:rFonts w:ascii="Arial" w:eastAsia="Times New Roman" w:hAnsi="Arial" w:cs="Arial"/>
          <w:lang w:eastAsia="pl-PL"/>
        </w:rPr>
      </w:pPr>
      <w:r w:rsidRPr="00946006">
        <w:rPr>
          <w:rFonts w:ascii="Arial" w:eastAsia="Times New Roman" w:hAnsi="Arial" w:cs="Arial"/>
          <w:lang w:val="x-none" w:eastAsia="pl-PL"/>
        </w:rPr>
        <w:t xml:space="preserve">W projektach, których wartość wkładu publicznego (środków publicznych) nie przekracza wyrażonej w PLN równowartości </w:t>
      </w:r>
      <w:r w:rsidRPr="00946006">
        <w:rPr>
          <w:rFonts w:ascii="Arial" w:eastAsia="Times New Roman" w:hAnsi="Arial" w:cs="Arial"/>
          <w:b/>
          <w:lang w:val="x-none" w:eastAsia="pl-PL"/>
        </w:rPr>
        <w:t>100</w:t>
      </w:r>
      <w:r w:rsidRPr="00946006">
        <w:rPr>
          <w:rFonts w:ascii="Arial" w:eastAsia="Times New Roman" w:hAnsi="Arial" w:cs="Arial"/>
          <w:b/>
          <w:lang w:eastAsia="pl-PL"/>
        </w:rPr>
        <w:t xml:space="preserve"> </w:t>
      </w:r>
      <w:r w:rsidRPr="00946006">
        <w:rPr>
          <w:rFonts w:ascii="Arial" w:eastAsia="Times New Roman" w:hAnsi="Arial" w:cs="Arial"/>
          <w:b/>
          <w:lang w:val="x-none" w:eastAsia="pl-PL"/>
        </w:rPr>
        <w:t>000 EUR</w:t>
      </w:r>
      <w:r w:rsidRPr="00946006">
        <w:rPr>
          <w:rFonts w:ascii="Arial" w:eastAsia="Times New Roman" w:hAnsi="Arial" w:cs="Arial"/>
          <w:b/>
          <w:lang w:eastAsia="pl-PL"/>
        </w:rPr>
        <w:t>,</w:t>
      </w:r>
      <w:r w:rsidR="00AD3E7C" w:rsidRPr="00946006">
        <w:rPr>
          <w:rFonts w:ascii="Arial" w:eastAsia="Times New Roman" w:hAnsi="Arial" w:cs="Arial"/>
          <w:b/>
          <w:lang w:eastAsia="pl-PL"/>
        </w:rPr>
        <w:t xml:space="preserve">tj. </w:t>
      </w:r>
      <w:r w:rsidR="005719EA" w:rsidRPr="00946006">
        <w:rPr>
          <w:rFonts w:ascii="Arial" w:eastAsia="Times New Roman" w:hAnsi="Arial" w:cs="Arial"/>
          <w:b/>
          <w:lang w:eastAsia="pl-PL"/>
        </w:rPr>
        <w:t>429 440 PLN</w:t>
      </w:r>
      <w:r w:rsidRPr="00946006">
        <w:rPr>
          <w:rFonts w:ascii="Arial" w:eastAsia="Times New Roman" w:hAnsi="Arial" w:cs="Arial"/>
          <w:vertAlign w:val="superscript"/>
          <w:lang w:val="x-none" w:eastAsia="pl-PL"/>
        </w:rPr>
        <w:footnoteReference w:id="29"/>
      </w:r>
      <w:r w:rsidRPr="00946006">
        <w:rPr>
          <w:rFonts w:ascii="Arial" w:eastAsia="Times New Roman" w:hAnsi="Arial" w:cs="Arial"/>
          <w:lang w:val="x-none" w:eastAsia="pl-PL"/>
        </w:rPr>
        <w:t xml:space="preserve">, stosowanie uproszczonej metody rozliczania wydatków jest obligatoryjne ze względu na brzmienie kryterium: „Projekty </w:t>
      </w:r>
      <w:r w:rsidRPr="00946006">
        <w:rPr>
          <w:rFonts w:ascii="Arial" w:eastAsia="Times New Roman" w:hAnsi="Arial" w:cs="Arial"/>
          <w:lang w:val="x-none" w:eastAsia="pl-PL"/>
        </w:rPr>
        <w:lastRenderedPageBreak/>
        <w:t>o</w:t>
      </w:r>
      <w:r w:rsidR="0063437A" w:rsidRPr="00946006">
        <w:rPr>
          <w:rFonts w:ascii="Arial" w:eastAsia="Times New Roman" w:hAnsi="Arial" w:cs="Arial"/>
          <w:lang w:eastAsia="pl-PL"/>
        </w:rPr>
        <w:t> </w:t>
      </w:r>
      <w:r w:rsidRPr="00946006">
        <w:rPr>
          <w:rFonts w:ascii="Arial" w:eastAsia="Times New Roman" w:hAnsi="Arial" w:cs="Arial"/>
          <w:lang w:val="x-none" w:eastAsia="pl-PL"/>
        </w:rPr>
        <w:t>wartości nieprzekraczającej wyrażonej w PLN równowartości kwoty 100 000 EUR wkładu publicznego</w:t>
      </w:r>
      <w:r w:rsidRPr="00946006">
        <w:rPr>
          <w:rFonts w:ascii="Arial" w:eastAsia="Times New Roman" w:hAnsi="Arial" w:cs="Arial"/>
          <w:vertAlign w:val="superscript"/>
          <w:lang w:val="x-none" w:eastAsia="pl-PL"/>
        </w:rPr>
        <w:footnoteReference w:id="30"/>
      </w:r>
      <w:r w:rsidRPr="00946006">
        <w:rPr>
          <w:rFonts w:ascii="Arial" w:eastAsia="Times New Roman" w:hAnsi="Arial" w:cs="Arial"/>
          <w:lang w:val="x-none" w:eastAsia="pl-PL"/>
        </w:rPr>
        <w:t xml:space="preserve"> są rozliczane uproszczonymi metodami, o których mowa w </w:t>
      </w:r>
      <w:r w:rsidRPr="00946006">
        <w:rPr>
          <w:rFonts w:ascii="Arial" w:eastAsia="Times New Roman" w:hAnsi="Arial" w:cs="Arial"/>
          <w:i/>
          <w:lang w:val="x-none" w:eastAsia="pl-PL"/>
        </w:rPr>
        <w:t>Wytycznych w</w:t>
      </w:r>
      <w:r w:rsidR="0063437A" w:rsidRPr="00946006">
        <w:rPr>
          <w:rFonts w:ascii="Arial" w:eastAsia="Times New Roman" w:hAnsi="Arial" w:cs="Arial"/>
          <w:i/>
          <w:lang w:eastAsia="pl-PL"/>
        </w:rPr>
        <w:t> </w:t>
      </w:r>
      <w:r w:rsidRPr="00946006">
        <w:rPr>
          <w:rFonts w:ascii="Arial" w:eastAsia="Times New Roman" w:hAnsi="Arial" w:cs="Arial"/>
          <w:i/>
          <w:lang w:val="x-none" w:eastAsia="pl-PL"/>
        </w:rPr>
        <w:t xml:space="preserve">zakresie kwalifikowalności wydatków w ramach Europejskiego Funduszu Rozwoju Regionalnego, Europejskiego Funduszu Społecznego oraz Funduszu Spójności na lata 2014-2020, </w:t>
      </w:r>
      <w:r w:rsidRPr="00946006">
        <w:rPr>
          <w:rFonts w:ascii="Arial" w:eastAsia="Times New Roman" w:hAnsi="Arial" w:cs="Arial"/>
          <w:lang w:val="x-none" w:eastAsia="pl-PL"/>
        </w:rPr>
        <w:t>a projekty o wartości przekraczającej 100 000 EUR wkładu publicznego</w:t>
      </w:r>
      <w:r w:rsidRPr="00946006">
        <w:rPr>
          <w:rFonts w:ascii="Arial" w:eastAsia="Times New Roman" w:hAnsi="Arial" w:cs="Arial"/>
          <w:vertAlign w:val="superscript"/>
          <w:lang w:val="x-none" w:eastAsia="pl-PL"/>
        </w:rPr>
        <w:footnoteReference w:id="31"/>
      </w:r>
      <w:r w:rsidRPr="00946006">
        <w:rPr>
          <w:rFonts w:ascii="Arial" w:eastAsia="Times New Roman" w:hAnsi="Arial" w:cs="Arial"/>
          <w:lang w:eastAsia="pl-PL"/>
        </w:rPr>
        <w:t xml:space="preserve"> </w:t>
      </w:r>
      <w:r w:rsidRPr="00946006">
        <w:rPr>
          <w:rFonts w:ascii="Arial" w:eastAsia="Times New Roman" w:hAnsi="Arial" w:cs="Arial"/>
          <w:lang w:val="x-none" w:eastAsia="pl-PL"/>
        </w:rPr>
        <w:t>- na podstawie rzeczywiście poniesionych wydatków”</w:t>
      </w:r>
      <w:r w:rsidRPr="00946006">
        <w:rPr>
          <w:rFonts w:ascii="Arial" w:eastAsia="Times New Roman" w:hAnsi="Arial" w:cs="Arial"/>
          <w:lang w:eastAsia="pl-PL"/>
        </w:rPr>
        <w:t>.</w:t>
      </w:r>
    </w:p>
    <w:p w14:paraId="49778829" w14:textId="77777777" w:rsidR="0001191F" w:rsidRPr="00946006" w:rsidRDefault="0001191F" w:rsidP="00946006">
      <w:pPr>
        <w:autoSpaceDE w:val="0"/>
        <w:autoSpaceDN w:val="0"/>
        <w:adjustRightInd w:val="0"/>
        <w:spacing w:before="120" w:after="0" w:line="23" w:lineRule="atLeast"/>
        <w:contextualSpacing/>
        <w:rPr>
          <w:rFonts w:ascii="Arial" w:eastAsia="Times New Roman" w:hAnsi="Arial" w:cs="Arial"/>
          <w:highlight w:val="yellow"/>
          <w:lang w:eastAsia="pl-PL"/>
        </w:rPr>
      </w:pPr>
    </w:p>
    <w:p w14:paraId="008433FC" w14:textId="77777777" w:rsidR="0001191F" w:rsidRPr="00946006" w:rsidRDefault="0001191F" w:rsidP="00946006">
      <w:pPr>
        <w:autoSpaceDE w:val="0"/>
        <w:autoSpaceDN w:val="0"/>
        <w:adjustRightInd w:val="0"/>
        <w:spacing w:before="120" w:after="0" w:line="23" w:lineRule="atLeast"/>
        <w:contextualSpacing/>
        <w:rPr>
          <w:rFonts w:ascii="Arial" w:eastAsia="Times New Roman" w:hAnsi="Arial" w:cs="Arial"/>
          <w:lang w:eastAsia="pl-PL"/>
        </w:rPr>
      </w:pPr>
    </w:p>
    <w:p w14:paraId="6ACB0091" w14:textId="77777777" w:rsidR="0001191F" w:rsidRPr="00946006" w:rsidRDefault="0001191F" w:rsidP="00946006">
      <w:p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Jednocześnie stosowanie kwot ryczałtowych wyliczonych w oparciu o szczegółowy budżet projektu określony przez wnioskodawcę w projektach o wartości wkładu publicznego (środków publicznych) przekraczającej wyrażonej w PLN równowartości 100</w:t>
      </w:r>
      <w:r w:rsidRPr="00946006">
        <w:rPr>
          <w:rFonts w:ascii="Arial" w:eastAsia="Times New Roman" w:hAnsi="Arial" w:cs="Arial"/>
          <w:lang w:eastAsia="pl-PL"/>
        </w:rPr>
        <w:t xml:space="preserve"> </w:t>
      </w:r>
      <w:r w:rsidRPr="00946006">
        <w:rPr>
          <w:rFonts w:ascii="Arial" w:eastAsia="Times New Roman" w:hAnsi="Arial" w:cs="Arial"/>
          <w:lang w:val="x-none" w:eastAsia="pl-PL"/>
        </w:rPr>
        <w:t>000 EUR nie jest możliwe.</w:t>
      </w:r>
    </w:p>
    <w:p w14:paraId="35CC5885" w14:textId="77777777" w:rsidR="00377C2B" w:rsidRPr="00946006" w:rsidRDefault="00377C2B" w:rsidP="00946006">
      <w:pPr>
        <w:spacing w:line="23" w:lineRule="atLeast"/>
        <w:rPr>
          <w:rFonts w:ascii="Arial" w:hAnsi="Arial" w:cs="Arial"/>
        </w:rPr>
      </w:pPr>
    </w:p>
    <w:p w14:paraId="337A102B" w14:textId="66EF0EA8" w:rsidR="00455712" w:rsidRPr="00946006" w:rsidRDefault="00A066F5" w:rsidP="00946006">
      <w:pPr>
        <w:pStyle w:val="Nagwek1"/>
        <w:numPr>
          <w:ilvl w:val="0"/>
          <w:numId w:val="1"/>
        </w:numPr>
        <w:spacing w:line="23" w:lineRule="atLeast"/>
        <w:rPr>
          <w:rFonts w:ascii="Arial" w:hAnsi="Arial" w:cs="Arial"/>
          <w:sz w:val="22"/>
          <w:szCs w:val="22"/>
        </w:rPr>
      </w:pPr>
      <w:bookmarkStart w:id="80" w:name="_Toc9838366"/>
      <w:r w:rsidRPr="00946006">
        <w:rPr>
          <w:rFonts w:ascii="Arial" w:hAnsi="Arial" w:cs="Arial"/>
          <w:sz w:val="22"/>
          <w:szCs w:val="22"/>
        </w:rPr>
        <w:t>Pomoc publiczna/de minimis</w:t>
      </w:r>
      <w:bookmarkEnd w:id="80"/>
    </w:p>
    <w:p w14:paraId="0FCC3F38" w14:textId="2BF1AF44" w:rsidR="00455712" w:rsidRPr="00946006" w:rsidRDefault="00455712" w:rsidP="00946006">
      <w:pPr>
        <w:spacing w:line="23" w:lineRule="atLeast"/>
        <w:rPr>
          <w:rFonts w:ascii="Arial" w:hAnsi="Arial" w:cs="Arial"/>
        </w:rPr>
      </w:pPr>
    </w:p>
    <w:p w14:paraId="3673934A" w14:textId="32723739" w:rsidR="0001191F" w:rsidRPr="00946006" w:rsidRDefault="0001191F" w:rsidP="00946006">
      <w:pPr>
        <w:spacing w:after="0" w:line="23" w:lineRule="atLeast"/>
        <w:rPr>
          <w:rFonts w:ascii="Arial" w:eastAsia="Times New Roman" w:hAnsi="Arial" w:cs="Arial"/>
        </w:rPr>
      </w:pPr>
      <w:r w:rsidRPr="00946006">
        <w:rPr>
          <w:rFonts w:ascii="Arial" w:eastAsia="Times New Roman" w:hAnsi="Arial" w:cs="Arial"/>
          <w:b/>
        </w:rPr>
        <w:t xml:space="preserve">Wsparcie udzielane w ramach niniejszego konkursu </w:t>
      </w:r>
      <w:r w:rsidRPr="00946006">
        <w:rPr>
          <w:rFonts w:ascii="Arial" w:eastAsia="Times New Roman" w:hAnsi="Arial" w:cs="Arial"/>
          <w:b/>
          <w:u w:val="single"/>
        </w:rPr>
        <w:t>nie posiada</w:t>
      </w:r>
      <w:r w:rsidRPr="00946006">
        <w:rPr>
          <w:rFonts w:ascii="Arial" w:eastAsia="Times New Roman" w:hAnsi="Arial" w:cs="Arial"/>
          <w:b/>
        </w:rPr>
        <w:t xml:space="preserve"> co do zasady charakteru pomocy publicznej</w:t>
      </w:r>
      <w:r w:rsidRPr="00946006">
        <w:rPr>
          <w:rFonts w:ascii="Arial" w:eastAsia="Times New Roman" w:hAnsi="Arial" w:cs="Arial"/>
        </w:rPr>
        <w:t>,</w:t>
      </w:r>
      <w:r w:rsidRPr="00946006">
        <w:rPr>
          <w:rFonts w:ascii="Arial" w:eastAsia="Calibri" w:hAnsi="Arial" w:cs="Arial"/>
        </w:rPr>
        <w:t xml:space="preserve"> </w:t>
      </w:r>
      <w:r w:rsidRPr="00946006">
        <w:rPr>
          <w:rFonts w:ascii="Arial" w:eastAsia="Times New Roman" w:hAnsi="Arial" w:cs="Arial"/>
        </w:rPr>
        <w:t>jednakże mając na uwadze złożoność przypadków występujących w ramach projektów realizowanych w odpowiedzi na konkurs, każdy wniosek będzie rozpatrywany indywidualnie, pod kątem spełnienia przesłanek występowania pomocy publicznej.</w:t>
      </w:r>
    </w:p>
    <w:p w14:paraId="0AE63E66" w14:textId="77777777" w:rsidR="0001191F" w:rsidRPr="00946006" w:rsidRDefault="0001191F" w:rsidP="00946006">
      <w:pPr>
        <w:spacing w:after="0" w:line="23" w:lineRule="atLeast"/>
        <w:rPr>
          <w:rFonts w:ascii="Arial" w:eastAsia="Times New Roman" w:hAnsi="Arial" w:cs="Arial"/>
        </w:rPr>
      </w:pPr>
    </w:p>
    <w:p w14:paraId="3DF49197" w14:textId="77777777" w:rsidR="0001191F" w:rsidRPr="00946006" w:rsidRDefault="0001191F" w:rsidP="00946006">
      <w:pPr>
        <w:spacing w:after="0" w:line="23" w:lineRule="atLeast"/>
        <w:ind w:right="-141"/>
        <w:rPr>
          <w:rFonts w:ascii="Arial" w:eastAsia="Calibri" w:hAnsi="Arial" w:cs="Arial"/>
          <w:bCs/>
        </w:rPr>
      </w:pPr>
      <w:r w:rsidRPr="00946006">
        <w:rPr>
          <w:rFonts w:ascii="Arial" w:eastAsia="TimesNewRoman" w:hAnsi="Arial" w:cs="Arial"/>
        </w:rPr>
        <w:t>Zasady dotyczące pomocy publicznej/pomocy de minimis określają przepisy:</w:t>
      </w:r>
    </w:p>
    <w:p w14:paraId="6A823315" w14:textId="77777777" w:rsidR="0001191F" w:rsidRPr="00946006" w:rsidRDefault="0001191F" w:rsidP="00946006">
      <w:pPr>
        <w:numPr>
          <w:ilvl w:val="0"/>
          <w:numId w:val="57"/>
        </w:numPr>
        <w:autoSpaceDE w:val="0"/>
        <w:autoSpaceDN w:val="0"/>
        <w:adjustRightInd w:val="0"/>
        <w:spacing w:after="0" w:line="23" w:lineRule="atLeast"/>
        <w:ind w:left="284" w:hanging="284"/>
        <w:contextualSpacing/>
        <w:rPr>
          <w:rFonts w:ascii="Arial" w:eastAsia="TimesNewRoman" w:hAnsi="Arial" w:cs="Arial"/>
          <w:lang w:val="x-none" w:eastAsia="pl-PL"/>
        </w:rPr>
      </w:pPr>
      <w:r w:rsidRPr="00946006">
        <w:rPr>
          <w:rFonts w:ascii="Arial" w:eastAsia="TimesNewRoman" w:hAnsi="Arial" w:cs="Arial"/>
          <w:lang w:eastAsia="pl-PL"/>
        </w:rPr>
        <w:t>rozporządzenia</w:t>
      </w:r>
      <w:r w:rsidRPr="00946006">
        <w:rPr>
          <w:rFonts w:ascii="Arial" w:eastAsia="TimesNewRoman" w:hAnsi="Arial" w:cs="Arial"/>
          <w:lang w:val="x-none" w:eastAsia="pl-PL"/>
        </w:rPr>
        <w:t xml:space="preserve"> Komisji (</w:t>
      </w:r>
      <w:r w:rsidRPr="00946006">
        <w:rPr>
          <w:rFonts w:ascii="Arial" w:eastAsia="TimesNewRoman" w:hAnsi="Arial" w:cs="Arial"/>
          <w:lang w:eastAsia="pl-PL"/>
        </w:rPr>
        <w:t>WE</w:t>
      </w:r>
      <w:r w:rsidRPr="00946006">
        <w:rPr>
          <w:rFonts w:ascii="Arial" w:eastAsia="TimesNewRoman" w:hAnsi="Arial" w:cs="Arial"/>
          <w:lang w:val="x-none" w:eastAsia="pl-PL"/>
        </w:rPr>
        <w:t>) nr 651/2014 z dnia 17 czerwca 2014 r. uznające niektóre rodzaje pomocy za zgodne z rynkiem wewnętrznym w zastosowaniu art. 107 i 108 Traktatu,</w:t>
      </w:r>
    </w:p>
    <w:p w14:paraId="1FEE95AE" w14:textId="77777777" w:rsidR="0001191F" w:rsidRPr="00946006" w:rsidRDefault="0001191F" w:rsidP="00946006">
      <w:pPr>
        <w:numPr>
          <w:ilvl w:val="0"/>
          <w:numId w:val="57"/>
        </w:numPr>
        <w:autoSpaceDE w:val="0"/>
        <w:autoSpaceDN w:val="0"/>
        <w:adjustRightInd w:val="0"/>
        <w:spacing w:after="0" w:line="23" w:lineRule="atLeast"/>
        <w:ind w:left="284" w:hanging="284"/>
        <w:contextualSpacing/>
        <w:rPr>
          <w:rFonts w:ascii="Arial" w:eastAsia="TimesNewRoman" w:hAnsi="Arial" w:cs="Arial"/>
          <w:lang w:val="x-none" w:eastAsia="pl-PL"/>
        </w:rPr>
      </w:pPr>
      <w:r w:rsidRPr="00946006">
        <w:rPr>
          <w:rFonts w:ascii="Arial" w:eastAsia="TimesNewRoman" w:hAnsi="Arial" w:cs="Arial"/>
          <w:lang w:eastAsia="pl-PL"/>
        </w:rPr>
        <w:t>rozporządzenia</w:t>
      </w:r>
      <w:r w:rsidRPr="00946006">
        <w:rPr>
          <w:rFonts w:ascii="Arial" w:eastAsia="TimesNewRoman" w:hAnsi="Arial" w:cs="Arial"/>
          <w:lang w:val="x-none" w:eastAsia="pl-PL"/>
        </w:rPr>
        <w:t xml:space="preserve"> Komisji (</w:t>
      </w:r>
      <w:r w:rsidRPr="00946006">
        <w:rPr>
          <w:rFonts w:ascii="Arial" w:eastAsia="TimesNewRoman" w:hAnsi="Arial" w:cs="Arial"/>
          <w:lang w:eastAsia="pl-PL"/>
        </w:rPr>
        <w:t>WE</w:t>
      </w:r>
      <w:r w:rsidRPr="00946006">
        <w:rPr>
          <w:rFonts w:ascii="Arial" w:eastAsia="TimesNewRoman" w:hAnsi="Arial" w:cs="Arial"/>
          <w:lang w:val="x-none" w:eastAsia="pl-PL"/>
        </w:rPr>
        <w:t>) nr 1407/2013 z dnia 18 grudnia 2013 r. w sprawie stosowania art. 107 i 108 Traktatu o funkcjonowaniu Unii Europejskiej do pomocy de minimis,</w:t>
      </w:r>
    </w:p>
    <w:p w14:paraId="1EF10104" w14:textId="77777777" w:rsidR="0001191F" w:rsidRPr="00946006" w:rsidRDefault="0001191F" w:rsidP="00946006">
      <w:pPr>
        <w:numPr>
          <w:ilvl w:val="0"/>
          <w:numId w:val="57"/>
        </w:numPr>
        <w:autoSpaceDE w:val="0"/>
        <w:autoSpaceDN w:val="0"/>
        <w:adjustRightInd w:val="0"/>
        <w:spacing w:after="0" w:line="23" w:lineRule="atLeast"/>
        <w:ind w:left="284" w:hanging="284"/>
        <w:contextualSpacing/>
        <w:rPr>
          <w:rFonts w:ascii="Arial" w:eastAsia="TimesNewRoman" w:hAnsi="Arial" w:cs="Arial"/>
          <w:lang w:val="x-none" w:eastAsia="pl-PL"/>
        </w:rPr>
      </w:pPr>
      <w:r w:rsidRPr="00946006">
        <w:rPr>
          <w:rFonts w:ascii="Arial" w:eastAsia="TimesNewRoman" w:hAnsi="Arial" w:cs="Arial"/>
          <w:lang w:eastAsia="pl-PL"/>
        </w:rPr>
        <w:t>rozporządzenia</w:t>
      </w:r>
      <w:r w:rsidRPr="00946006">
        <w:rPr>
          <w:rFonts w:ascii="Arial" w:eastAsia="TimesNewRoman" w:hAnsi="Arial" w:cs="Arial"/>
          <w:lang w:val="x-none" w:eastAsia="pl-PL"/>
        </w:rPr>
        <w:t xml:space="preserve"> Ministra Infrastruktury i Rozwoju z dnia 19 marca 2015 r. w sprawie udzielania pomocy de minimis w ramach regionalnych programów operacyjnych na lata 2014-2020,</w:t>
      </w:r>
    </w:p>
    <w:p w14:paraId="1EC0B0E6" w14:textId="77777777" w:rsidR="0001191F" w:rsidRPr="00946006" w:rsidRDefault="0001191F" w:rsidP="00946006">
      <w:pPr>
        <w:numPr>
          <w:ilvl w:val="0"/>
          <w:numId w:val="57"/>
        </w:numPr>
        <w:autoSpaceDE w:val="0"/>
        <w:autoSpaceDN w:val="0"/>
        <w:adjustRightInd w:val="0"/>
        <w:spacing w:after="0" w:line="23" w:lineRule="atLeast"/>
        <w:ind w:left="284" w:hanging="284"/>
        <w:contextualSpacing/>
        <w:rPr>
          <w:rFonts w:ascii="Arial" w:eastAsia="TimesNewRoman" w:hAnsi="Arial" w:cs="Arial"/>
          <w:lang w:val="x-none" w:eastAsia="pl-PL"/>
        </w:rPr>
      </w:pPr>
      <w:r w:rsidRPr="00946006">
        <w:rPr>
          <w:rFonts w:ascii="Arial" w:eastAsia="TimesNewRoman" w:hAnsi="Arial" w:cs="Arial"/>
          <w:lang w:eastAsia="pl-PL"/>
        </w:rPr>
        <w:t>rozporządzenia</w:t>
      </w:r>
      <w:r w:rsidRPr="00946006">
        <w:rPr>
          <w:rFonts w:ascii="Arial" w:eastAsia="Times New Roman" w:hAnsi="Arial" w:cs="Arial"/>
          <w:lang w:val="x-none" w:eastAsia="pl-PL"/>
        </w:rPr>
        <w:t xml:space="preserve"> Ministra Infrastruktury i Rozwoju z dnia 2 lipca 2015 r.</w:t>
      </w:r>
      <w:r w:rsidRPr="00946006">
        <w:rPr>
          <w:rFonts w:ascii="Arial" w:eastAsia="Times New Roman" w:hAnsi="Arial" w:cs="Arial"/>
          <w:lang w:eastAsia="pl-PL"/>
        </w:rPr>
        <w:t xml:space="preserve"> </w:t>
      </w:r>
      <w:r w:rsidRPr="00946006">
        <w:rPr>
          <w:rFonts w:ascii="Arial" w:eastAsia="Times New Roman" w:hAnsi="Arial" w:cs="Arial"/>
          <w:lang w:val="x-none" w:eastAsia="pl-PL"/>
        </w:rPr>
        <w:t>w sprawie udzielania pomocy de minimis oraz pomocy publicznej w ramach programów</w:t>
      </w:r>
      <w:r w:rsidRPr="00946006">
        <w:rPr>
          <w:rFonts w:ascii="Arial" w:eastAsia="Times New Roman" w:hAnsi="Arial" w:cs="Arial"/>
          <w:lang w:eastAsia="pl-PL"/>
        </w:rPr>
        <w:t xml:space="preserve"> </w:t>
      </w:r>
      <w:r w:rsidRPr="00946006">
        <w:rPr>
          <w:rFonts w:ascii="Arial" w:eastAsia="Times New Roman" w:hAnsi="Arial" w:cs="Arial"/>
          <w:lang w:val="x-none" w:eastAsia="pl-PL"/>
        </w:rPr>
        <w:t>operacyjnych finansowanych z Europejskiego Funduszu Społecznego na lata 2014-2020</w:t>
      </w:r>
      <w:r w:rsidRPr="00946006">
        <w:rPr>
          <w:rFonts w:ascii="Arial" w:eastAsia="Times New Roman" w:hAnsi="Arial" w:cs="Arial"/>
          <w:lang w:eastAsia="pl-PL"/>
        </w:rPr>
        <w:t>.</w:t>
      </w:r>
    </w:p>
    <w:p w14:paraId="614F351B" w14:textId="77777777" w:rsidR="0001191F" w:rsidRPr="00946006" w:rsidRDefault="0001191F" w:rsidP="00946006">
      <w:pPr>
        <w:autoSpaceDE w:val="0"/>
        <w:autoSpaceDN w:val="0"/>
        <w:adjustRightInd w:val="0"/>
        <w:spacing w:after="0" w:line="23" w:lineRule="atLeast"/>
        <w:contextualSpacing/>
        <w:rPr>
          <w:rFonts w:ascii="Arial" w:eastAsia="Times New Roman" w:hAnsi="Arial" w:cs="Arial"/>
          <w:lang w:eastAsia="pl-PL"/>
        </w:rPr>
      </w:pPr>
    </w:p>
    <w:p w14:paraId="36B52693" w14:textId="62BD66E3" w:rsidR="0001191F" w:rsidRPr="00946006" w:rsidRDefault="0001191F" w:rsidP="00946006">
      <w:pPr>
        <w:spacing w:after="0" w:line="23" w:lineRule="atLeast"/>
        <w:ind w:right="-141"/>
        <w:rPr>
          <w:rFonts w:ascii="Arial" w:eastAsia="Calibri" w:hAnsi="Arial" w:cs="Arial"/>
        </w:rPr>
      </w:pPr>
      <w:r w:rsidRPr="00946006">
        <w:rPr>
          <w:rFonts w:ascii="Arial" w:eastAsia="Calibri" w:hAnsi="Arial" w:cs="Arial"/>
        </w:rPr>
        <w:t>W sytuacji, gdy środki trwałe zakupione w ramach projektu będą wykorzystywane częściowo lub w całości do działalności komercyjnej (w okresie realizacji projektu i/lub po jego zakończeniu), wówczas tego typu wsparcie powinno zostać zweryfikowane pod kątem wystąpienia pomocy publicznej.</w:t>
      </w:r>
    </w:p>
    <w:p w14:paraId="5E95A01B" w14:textId="77777777" w:rsidR="0001191F" w:rsidRPr="00946006" w:rsidRDefault="0001191F" w:rsidP="00946006">
      <w:pPr>
        <w:spacing w:after="0" w:line="23" w:lineRule="atLeast"/>
        <w:ind w:right="-141"/>
        <w:rPr>
          <w:rFonts w:ascii="Arial" w:eastAsia="Calibri" w:hAnsi="Arial" w:cs="Arial"/>
        </w:rPr>
      </w:pPr>
    </w:p>
    <w:p w14:paraId="2D2C0952" w14:textId="172102DC" w:rsidR="0001191F" w:rsidRPr="00946006" w:rsidRDefault="0001191F" w:rsidP="00946006">
      <w:pPr>
        <w:spacing w:after="0" w:line="23" w:lineRule="atLeast"/>
        <w:ind w:right="-141"/>
        <w:rPr>
          <w:rFonts w:ascii="Arial" w:eastAsia="TimesNewRoman" w:hAnsi="Arial" w:cs="Arial"/>
        </w:rPr>
      </w:pPr>
      <w:r w:rsidRPr="00946006">
        <w:rPr>
          <w:rFonts w:ascii="Arial" w:eastAsia="Calibri" w:hAnsi="Arial" w:cs="Arial"/>
        </w:rPr>
        <w:t xml:space="preserve">Wykorzystanie środków trwałych zakupionych w ramach projektu do działalności komercyjnej </w:t>
      </w:r>
      <w:r w:rsidRPr="00946006">
        <w:rPr>
          <w:rFonts w:ascii="Arial" w:eastAsia="Calibri" w:hAnsi="Arial" w:cs="Arial"/>
        </w:rPr>
        <w:br/>
        <w:t xml:space="preserve">w okresie realizacji projektu nakłada obowiązek objęcia powyższych wydatków pomocą publiczną/pomocą </w:t>
      </w:r>
      <w:r w:rsidRPr="00946006">
        <w:rPr>
          <w:rFonts w:ascii="Arial" w:eastAsia="Calibri" w:hAnsi="Arial" w:cs="Arial"/>
          <w:i/>
          <w:iCs/>
        </w:rPr>
        <w:t xml:space="preserve">de minimis </w:t>
      </w:r>
      <w:r w:rsidRPr="00946006">
        <w:rPr>
          <w:rFonts w:ascii="Arial" w:eastAsia="Calibri" w:hAnsi="Arial" w:cs="Arial"/>
        </w:rPr>
        <w:t xml:space="preserve">proporcjonalnie do czasu, w jakim zakupiony sprzęt był wykorzystywany do celów komercyjnych w okresie realizacji projektu. Z kolei, w przypadku gdy beneficjent planuje wykorzystanie środków trwałych lub infrastruktury zakupionej w ramach projektu do działalności komercyjnej po zakończeniu realizacji projektu (w całości lub częściowo) wówczas wydatek ten powinien zostać objęty regułami pomocy publicznej/pomocy </w:t>
      </w:r>
      <w:r w:rsidRPr="00946006">
        <w:rPr>
          <w:rFonts w:ascii="Arial" w:eastAsia="Calibri" w:hAnsi="Arial" w:cs="Arial"/>
          <w:i/>
          <w:iCs/>
        </w:rPr>
        <w:t xml:space="preserve">de minimis. </w:t>
      </w:r>
      <w:r w:rsidRPr="00946006">
        <w:rPr>
          <w:rFonts w:ascii="Arial" w:eastAsia="Calibri" w:hAnsi="Arial" w:cs="Arial"/>
        </w:rPr>
        <w:t xml:space="preserve">W przypadku, gdy środki trwałe zakupione w ramach projektu będą wykorzystywane po jego zakończeniu wyłącznie w celu świadczenia usług finansowanych ze </w:t>
      </w:r>
      <w:r w:rsidRPr="00946006">
        <w:rPr>
          <w:rFonts w:ascii="Arial" w:eastAsia="Calibri" w:hAnsi="Arial" w:cs="Arial"/>
        </w:rPr>
        <w:lastRenderedPageBreak/>
        <w:t xml:space="preserve">środków publicznych można przyjąć, że powyższe wsparcie będzie wyłączone spod reguł pomocy publicznej/pomocy </w:t>
      </w:r>
      <w:r w:rsidRPr="00946006">
        <w:rPr>
          <w:rFonts w:ascii="Arial" w:eastAsia="Calibri" w:hAnsi="Arial" w:cs="Arial"/>
          <w:i/>
          <w:iCs/>
        </w:rPr>
        <w:t xml:space="preserve">de minimis. </w:t>
      </w:r>
      <w:r w:rsidRPr="00946006">
        <w:rPr>
          <w:rFonts w:ascii="Arial" w:eastAsia="TimesNewRoman" w:hAnsi="Arial" w:cs="Arial"/>
        </w:rPr>
        <w:t xml:space="preserve">W przypadku wystąpienia w projekcie form wsparcia objętych zasadami pomocy publicznej/pomocy de minimis wnioskodawca zobowiązany jest każdorazowo wskazać w części VII wniosku </w:t>
      </w:r>
      <w:r w:rsidRPr="00946006">
        <w:rPr>
          <w:rFonts w:ascii="Arial" w:eastAsia="TimesNewRoman" w:hAnsi="Arial" w:cs="Arial"/>
          <w:i/>
        </w:rPr>
        <w:t>Budżet projektu</w:t>
      </w:r>
      <w:r w:rsidRPr="00946006">
        <w:rPr>
          <w:rFonts w:ascii="Arial" w:eastAsia="TimesNewRoman" w:hAnsi="Arial" w:cs="Arial"/>
        </w:rPr>
        <w:t xml:space="preserve"> wszystkie wydatki objęte pomocą publiczną lub pomocą de minimis.</w:t>
      </w:r>
    </w:p>
    <w:p w14:paraId="0D6E5CA5" w14:textId="77777777" w:rsidR="0001191F" w:rsidRPr="00946006" w:rsidRDefault="0001191F" w:rsidP="00946006">
      <w:pPr>
        <w:spacing w:after="0" w:line="23" w:lineRule="atLeast"/>
        <w:rPr>
          <w:rFonts w:ascii="Arial" w:eastAsia="Calibri" w:hAnsi="Arial" w:cs="Arial"/>
        </w:rPr>
      </w:pPr>
    </w:p>
    <w:p w14:paraId="5DE4CEDA" w14:textId="4A202D35" w:rsidR="0001191F" w:rsidRPr="00946006" w:rsidRDefault="0001191F" w:rsidP="00946006">
      <w:pPr>
        <w:spacing w:after="0" w:line="23" w:lineRule="atLeast"/>
        <w:rPr>
          <w:rFonts w:ascii="Arial" w:eastAsia="Calibri" w:hAnsi="Arial" w:cs="Arial"/>
        </w:rPr>
      </w:pPr>
      <w:r w:rsidRPr="00946006">
        <w:rPr>
          <w:rFonts w:ascii="Arial" w:eastAsia="Calibri" w:hAnsi="Arial" w:cs="Arial"/>
        </w:rPr>
        <w:t xml:space="preserve">Wnioskodawca zobowiązany jest do przedstawienia we wniosku, w części VII.6 </w:t>
      </w:r>
      <w:r w:rsidRPr="00946006">
        <w:rPr>
          <w:rFonts w:ascii="Arial" w:eastAsia="Calibri" w:hAnsi="Arial" w:cs="Arial"/>
          <w:i/>
        </w:rPr>
        <w:t>Uzasadnienie kosztów</w:t>
      </w:r>
      <w:r w:rsidRPr="00946006">
        <w:rPr>
          <w:rFonts w:ascii="Arial" w:eastAsia="Calibri" w:hAnsi="Arial" w:cs="Arial"/>
        </w:rPr>
        <w:t xml:space="preserve">, sposobu wyliczenia intensywności pomocy oraz wymaganego wkładu własnego </w:t>
      </w:r>
      <w:r w:rsidRPr="00946006">
        <w:rPr>
          <w:rFonts w:ascii="Arial" w:eastAsia="Calibri" w:hAnsi="Arial" w:cs="Arial"/>
        </w:rPr>
        <w:br/>
        <w:t>w odniesieniu do wszystkich wydatków objętych pomocą publiczną i/lub pomocą de</w:t>
      </w:r>
      <w:r w:rsidRPr="00946006">
        <w:rPr>
          <w:rFonts w:ascii="Arial" w:eastAsia="Calibri" w:hAnsi="Arial" w:cs="Arial"/>
          <w:i/>
        </w:rPr>
        <w:t xml:space="preserve"> </w:t>
      </w:r>
      <w:r w:rsidRPr="00946006">
        <w:rPr>
          <w:rFonts w:ascii="Arial" w:eastAsia="Calibri" w:hAnsi="Arial" w:cs="Arial"/>
        </w:rPr>
        <w:t xml:space="preserve">minimis, </w:t>
      </w:r>
      <w:r w:rsidRPr="00946006">
        <w:rPr>
          <w:rFonts w:ascii="Arial" w:eastAsia="Calibri" w:hAnsi="Arial" w:cs="Arial"/>
        </w:rPr>
        <w:br/>
        <w:t>w zależności od typu pomocy oraz podmiotu, na rzecz którego zostanie udzielona pomoc, w tym zwłaszcza informacji na temat:</w:t>
      </w:r>
    </w:p>
    <w:p w14:paraId="2DE061C8" w14:textId="77777777" w:rsidR="0001191F" w:rsidRPr="00946006" w:rsidRDefault="0001191F" w:rsidP="00946006">
      <w:pPr>
        <w:numPr>
          <w:ilvl w:val="0"/>
          <w:numId w:val="58"/>
        </w:numPr>
        <w:spacing w:after="0" w:line="23" w:lineRule="atLeast"/>
        <w:ind w:left="284" w:hanging="284"/>
        <w:rPr>
          <w:rFonts w:ascii="Arial" w:eastAsia="Calibri" w:hAnsi="Arial" w:cs="Arial"/>
        </w:rPr>
      </w:pPr>
      <w:r w:rsidRPr="00946006">
        <w:rPr>
          <w:rFonts w:ascii="Arial" w:eastAsia="Calibri" w:hAnsi="Arial" w:cs="Arial"/>
        </w:rPr>
        <w:t>rodzaju wydatków objętych pomocą publiczną/pomocą de minimis,</w:t>
      </w:r>
    </w:p>
    <w:p w14:paraId="1413EE4E" w14:textId="77777777" w:rsidR="0001191F" w:rsidRPr="00946006" w:rsidRDefault="0001191F" w:rsidP="00946006">
      <w:pPr>
        <w:numPr>
          <w:ilvl w:val="0"/>
          <w:numId w:val="58"/>
        </w:numPr>
        <w:spacing w:after="0" w:line="23" w:lineRule="atLeast"/>
        <w:ind w:left="284" w:hanging="284"/>
        <w:rPr>
          <w:rFonts w:ascii="Arial" w:eastAsia="Calibri" w:hAnsi="Arial" w:cs="Arial"/>
        </w:rPr>
      </w:pPr>
      <w:r w:rsidRPr="00946006">
        <w:rPr>
          <w:rFonts w:ascii="Arial" w:eastAsia="Calibri" w:hAnsi="Arial" w:cs="Arial"/>
        </w:rPr>
        <w:t xml:space="preserve">sposobu wyliczenia szacunkowej wartości wydatków objętych pomocą publiczną, w tym poziomu wnoszonego wkładu prywatnego (zgodnie z intensywnością pomocy określoną </w:t>
      </w:r>
      <w:r w:rsidRPr="00946006">
        <w:rPr>
          <w:rFonts w:ascii="Arial" w:eastAsia="Calibri" w:hAnsi="Arial" w:cs="Arial"/>
        </w:rPr>
        <w:br/>
        <w:t xml:space="preserve">w rozporządzeniu Komisji (WE) nr 651/2014 z dnia 17 czerwca 2014 r. uznającym niektóre rodzaje pomocy za zgodne z rynkiem wewnętrznym w zastosowaniu art. 107 i 108 Traktatu) oraz szacunkowej wartości wydatków objętych pomocą de minimis (zgodnie z limitami określonymi w rozporządzeniu Komisji (WE) nr 1407/2013 z dnia 18 grudnia 2013 r. </w:t>
      </w:r>
      <w:r w:rsidRPr="00946006">
        <w:rPr>
          <w:rFonts w:ascii="Arial" w:eastAsia="Calibri" w:hAnsi="Arial" w:cs="Arial"/>
        </w:rPr>
        <w:br/>
        <w:t>w sprawie stosowania art. 107 i 108 Traktatu o funkcjonowaniu Unii Europejskiej do pomocy de minimis).</w:t>
      </w:r>
    </w:p>
    <w:p w14:paraId="5BA9E619" w14:textId="77777777" w:rsidR="0001191F" w:rsidRPr="00946006" w:rsidRDefault="0001191F" w:rsidP="00946006">
      <w:pPr>
        <w:spacing w:after="0" w:line="23" w:lineRule="atLeast"/>
        <w:rPr>
          <w:rFonts w:ascii="Arial" w:eastAsia="Calibri" w:hAnsi="Arial" w:cs="Arial"/>
        </w:rPr>
      </w:pPr>
    </w:p>
    <w:p w14:paraId="1FED3D07" w14:textId="77777777" w:rsidR="0001191F" w:rsidRPr="00946006" w:rsidRDefault="0001191F" w:rsidP="00946006">
      <w:pPr>
        <w:spacing w:after="0" w:line="23" w:lineRule="atLeast"/>
        <w:rPr>
          <w:rFonts w:ascii="Arial" w:eastAsia="Calibri" w:hAnsi="Arial" w:cs="Arial"/>
        </w:rPr>
      </w:pPr>
      <w:r w:rsidRPr="00946006">
        <w:rPr>
          <w:rFonts w:ascii="Arial" w:eastAsia="Calibri" w:hAnsi="Arial" w:cs="Arial"/>
        </w:rPr>
        <w:t>W przypadku, gdy wnioskodawca jest równocześnie podmiotem udzielającym pomocy oraz odbiorcą (beneficjentem pomocy), wówczas powinien dokonać stosownego wyliczenia wartości pomocy publicznej i/lub pomocy de minimis, w podziale na pomoc otrzymaną i pomoc udzielaną.</w:t>
      </w:r>
    </w:p>
    <w:p w14:paraId="71DD9226" w14:textId="77777777" w:rsidR="0001191F" w:rsidRPr="00946006" w:rsidRDefault="0001191F" w:rsidP="00946006">
      <w:pPr>
        <w:spacing w:line="23" w:lineRule="atLeast"/>
        <w:rPr>
          <w:rFonts w:ascii="Arial" w:hAnsi="Arial" w:cs="Arial"/>
        </w:rPr>
      </w:pPr>
    </w:p>
    <w:p w14:paraId="2E4B0049" w14:textId="0D72414D" w:rsidR="00455712" w:rsidRPr="00946006" w:rsidRDefault="00A066F5" w:rsidP="00946006">
      <w:pPr>
        <w:pStyle w:val="Nagwek1"/>
        <w:numPr>
          <w:ilvl w:val="0"/>
          <w:numId w:val="1"/>
        </w:numPr>
        <w:spacing w:line="23" w:lineRule="atLeast"/>
        <w:rPr>
          <w:rFonts w:ascii="Arial" w:hAnsi="Arial" w:cs="Arial"/>
          <w:sz w:val="22"/>
          <w:szCs w:val="22"/>
        </w:rPr>
      </w:pPr>
      <w:bookmarkStart w:id="81" w:name="_Toc9838367"/>
      <w:r w:rsidRPr="00946006">
        <w:rPr>
          <w:rFonts w:ascii="Arial" w:hAnsi="Arial" w:cs="Arial"/>
          <w:sz w:val="22"/>
          <w:szCs w:val="22"/>
        </w:rPr>
        <w:t>Procedura odwoławcza</w:t>
      </w:r>
      <w:bookmarkEnd w:id="81"/>
    </w:p>
    <w:p w14:paraId="3F0269E9" w14:textId="4F731628" w:rsidR="00455712" w:rsidRPr="00946006" w:rsidRDefault="00455712" w:rsidP="00946006">
      <w:pPr>
        <w:spacing w:line="23" w:lineRule="atLeast"/>
        <w:rPr>
          <w:rFonts w:ascii="Arial" w:hAnsi="Arial" w:cs="Arial"/>
        </w:rPr>
      </w:pPr>
    </w:p>
    <w:p w14:paraId="51D1266F" w14:textId="77777777" w:rsidR="0001191F" w:rsidRPr="00946006" w:rsidRDefault="0001191F" w:rsidP="00946006">
      <w:pPr>
        <w:autoSpaceDE w:val="0"/>
        <w:autoSpaceDN w:val="0"/>
        <w:adjustRightInd w:val="0"/>
        <w:spacing w:before="120" w:after="0" w:line="23" w:lineRule="atLeast"/>
        <w:contextualSpacing/>
        <w:rPr>
          <w:rFonts w:ascii="Arial" w:eastAsia="Times New Roman" w:hAnsi="Arial" w:cs="Arial"/>
          <w:lang w:eastAsia="pl-PL"/>
        </w:rPr>
      </w:pPr>
      <w:r w:rsidRPr="00946006">
        <w:rPr>
          <w:rFonts w:ascii="Arial" w:eastAsia="Times New Roman" w:hAnsi="Arial" w:cs="Arial"/>
          <w:lang w:val="x-none" w:eastAsia="pl-PL"/>
        </w:rPr>
        <w:t>Szczegółowe informacje o wymogach i trybie rozpatrywania protestu znajdują się w rozdziale 15 ustawy wdrożeniowej.</w:t>
      </w:r>
    </w:p>
    <w:p w14:paraId="5FBC4F68" w14:textId="77777777" w:rsidR="0001191F" w:rsidRPr="00946006" w:rsidRDefault="0001191F" w:rsidP="00946006">
      <w:pPr>
        <w:autoSpaceDE w:val="0"/>
        <w:autoSpaceDN w:val="0"/>
        <w:adjustRightInd w:val="0"/>
        <w:spacing w:before="120" w:after="0" w:line="23" w:lineRule="atLeast"/>
        <w:contextualSpacing/>
        <w:rPr>
          <w:rFonts w:ascii="Arial" w:eastAsia="Times New Roman" w:hAnsi="Arial" w:cs="Arial"/>
          <w:lang w:eastAsia="pl-PL"/>
        </w:rPr>
      </w:pPr>
    </w:p>
    <w:p w14:paraId="563F35E0" w14:textId="77777777" w:rsidR="0001191F" w:rsidRPr="00946006" w:rsidRDefault="0001191F" w:rsidP="00946006">
      <w:pPr>
        <w:autoSpaceDE w:val="0"/>
        <w:autoSpaceDN w:val="0"/>
        <w:adjustRightInd w:val="0"/>
        <w:spacing w:before="120" w:after="0" w:line="23" w:lineRule="atLeast"/>
        <w:contextualSpacing/>
        <w:rPr>
          <w:rFonts w:ascii="Arial" w:eastAsia="Times New Roman" w:hAnsi="Arial" w:cs="Arial"/>
          <w:lang w:eastAsia="pl-PL"/>
        </w:rPr>
      </w:pPr>
      <w:r w:rsidRPr="00946006">
        <w:rPr>
          <w:rFonts w:ascii="Arial" w:eastAsia="Times New Roman" w:hAnsi="Arial" w:cs="Arial"/>
          <w:lang w:eastAsia="pl-PL"/>
        </w:rPr>
        <w:t>Z</w:t>
      </w:r>
      <w:r w:rsidRPr="00946006">
        <w:rPr>
          <w:rFonts w:ascii="Arial" w:eastAsia="Times New Roman" w:hAnsi="Arial" w:cs="Arial"/>
          <w:lang w:val="x-none" w:eastAsia="pl-PL"/>
        </w:rPr>
        <w:t>godnie z art. 53 ustawy wdrożeniowej</w:t>
      </w:r>
      <w:r w:rsidRPr="00946006">
        <w:rPr>
          <w:rFonts w:ascii="Arial" w:eastAsia="Times New Roman" w:hAnsi="Arial" w:cs="Arial"/>
          <w:lang w:eastAsia="pl-PL"/>
        </w:rPr>
        <w:t>, wnioskodawcy przysługuje</w:t>
      </w:r>
      <w:r w:rsidRPr="00946006">
        <w:rPr>
          <w:rFonts w:ascii="Arial" w:eastAsia="Times New Roman" w:hAnsi="Arial" w:cs="Arial"/>
          <w:lang w:val="x-none" w:eastAsia="pl-PL"/>
        </w:rPr>
        <w:t xml:space="preserve"> środek odwoławczy, jakim jest protest.</w:t>
      </w:r>
    </w:p>
    <w:p w14:paraId="53477642" w14:textId="77777777" w:rsidR="00952FE9" w:rsidRPr="00946006" w:rsidRDefault="00952FE9" w:rsidP="00946006">
      <w:pPr>
        <w:autoSpaceDE w:val="0"/>
        <w:autoSpaceDN w:val="0"/>
        <w:adjustRightInd w:val="0"/>
        <w:spacing w:before="120" w:after="0" w:line="23" w:lineRule="atLeast"/>
        <w:contextualSpacing/>
        <w:rPr>
          <w:rFonts w:ascii="Arial" w:eastAsia="Times New Roman" w:hAnsi="Arial" w:cs="Arial"/>
          <w:lang w:eastAsia="pl-PL"/>
        </w:rPr>
      </w:pPr>
    </w:p>
    <w:p w14:paraId="4E476C9D" w14:textId="77777777" w:rsidR="0001191F" w:rsidRPr="00946006" w:rsidRDefault="0001191F" w:rsidP="00946006">
      <w:pPr>
        <w:autoSpaceDE w:val="0"/>
        <w:autoSpaceDN w:val="0"/>
        <w:adjustRightInd w:val="0"/>
        <w:spacing w:before="120" w:after="0" w:line="23" w:lineRule="atLeast"/>
        <w:contextualSpacing/>
        <w:rPr>
          <w:rFonts w:ascii="Arial" w:eastAsia="Times New Roman" w:hAnsi="Arial" w:cs="Arial"/>
          <w:lang w:eastAsia="pl-PL"/>
        </w:rPr>
      </w:pPr>
      <w:r w:rsidRPr="00946006">
        <w:rPr>
          <w:rFonts w:ascii="Arial" w:eastAsia="Times New Roman" w:hAnsi="Arial" w:cs="Arial"/>
          <w:lang w:val="x-none" w:eastAsia="pl-PL"/>
        </w:rPr>
        <w:t>Procedura odwoławcza nie wstrzymuje zawierania umów z wnioskodawcami, których projekty zostały zakwalifikowane do dofinansowania.</w:t>
      </w:r>
    </w:p>
    <w:p w14:paraId="251EA4D2" w14:textId="77777777" w:rsidR="0001191F" w:rsidRPr="00946006" w:rsidRDefault="0001191F" w:rsidP="00946006">
      <w:pPr>
        <w:autoSpaceDE w:val="0"/>
        <w:autoSpaceDN w:val="0"/>
        <w:adjustRightInd w:val="0"/>
        <w:spacing w:before="120" w:after="0" w:line="23" w:lineRule="atLeast"/>
        <w:contextualSpacing/>
        <w:rPr>
          <w:rFonts w:ascii="Arial" w:eastAsia="Times New Roman" w:hAnsi="Arial" w:cs="Arial"/>
          <w:lang w:eastAsia="pl-PL"/>
        </w:rPr>
      </w:pPr>
    </w:p>
    <w:p w14:paraId="23A5C157" w14:textId="77777777" w:rsidR="0001191F" w:rsidRPr="00946006" w:rsidRDefault="0001191F" w:rsidP="00946006">
      <w:p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Protest jest to pisemne wystąpienie wnioskodawcy o weryfikację przeprowadzonej oceny wniosku pod kątem jej zgodności z kryteriami wyboru projektów lub naruszeń o charakterze proceduralnym w zakresie przeprowadzonej oceny.</w:t>
      </w:r>
    </w:p>
    <w:p w14:paraId="28F6F129" w14:textId="77777777" w:rsidR="0001191F" w:rsidRPr="00946006" w:rsidRDefault="0001191F" w:rsidP="00946006">
      <w:pPr>
        <w:autoSpaceDE w:val="0"/>
        <w:autoSpaceDN w:val="0"/>
        <w:adjustRightInd w:val="0"/>
        <w:spacing w:before="120" w:after="0" w:line="23" w:lineRule="atLeast"/>
        <w:contextualSpacing/>
        <w:rPr>
          <w:rFonts w:ascii="Arial" w:eastAsia="Times New Roman" w:hAnsi="Arial" w:cs="Arial"/>
          <w:lang w:val="x-none" w:eastAsia="pl-PL"/>
        </w:rPr>
      </w:pPr>
    </w:p>
    <w:p w14:paraId="248E8178" w14:textId="226FFFAA" w:rsidR="0001191F" w:rsidRPr="00946006" w:rsidRDefault="0001191F" w:rsidP="00946006">
      <w:pPr>
        <w:autoSpaceDE w:val="0"/>
        <w:autoSpaceDN w:val="0"/>
        <w:adjustRightInd w:val="0"/>
        <w:spacing w:before="120" w:after="0" w:line="23" w:lineRule="atLeast"/>
        <w:contextualSpacing/>
        <w:rPr>
          <w:rFonts w:ascii="Arial" w:eastAsia="Times New Roman" w:hAnsi="Arial" w:cs="Arial"/>
          <w:lang w:eastAsia="pl-PL"/>
        </w:rPr>
      </w:pPr>
      <w:r w:rsidRPr="00946006">
        <w:rPr>
          <w:rFonts w:ascii="Arial" w:eastAsia="Times New Roman" w:hAnsi="Arial" w:cs="Arial"/>
          <w:lang w:val="x-none" w:eastAsia="pl-PL"/>
        </w:rPr>
        <w:t>Protest nie może służyć</w:t>
      </w:r>
      <w:r w:rsidRPr="00946006">
        <w:rPr>
          <w:rFonts w:ascii="Arial" w:eastAsia="TimesNewRoman" w:hAnsi="Arial" w:cs="Arial"/>
          <w:lang w:val="x-none" w:eastAsia="pl-PL"/>
        </w:rPr>
        <w:t xml:space="preserve"> </w:t>
      </w:r>
      <w:r w:rsidRPr="00946006">
        <w:rPr>
          <w:rFonts w:ascii="Arial" w:eastAsia="Times New Roman" w:hAnsi="Arial" w:cs="Arial"/>
          <w:lang w:val="x-none" w:eastAsia="pl-PL"/>
        </w:rPr>
        <w:t>uzupełnieniu treści wniosku i powinien odnosić</w:t>
      </w:r>
      <w:r w:rsidRPr="00946006">
        <w:rPr>
          <w:rFonts w:ascii="Arial" w:eastAsia="TimesNewRoman" w:hAnsi="Arial" w:cs="Arial"/>
          <w:lang w:val="x-none" w:eastAsia="pl-PL"/>
        </w:rPr>
        <w:t xml:space="preserve"> </w:t>
      </w:r>
      <w:r w:rsidRPr="00946006">
        <w:rPr>
          <w:rFonts w:ascii="Arial" w:eastAsia="Times New Roman" w:hAnsi="Arial" w:cs="Arial"/>
          <w:lang w:val="x-none" w:eastAsia="pl-PL"/>
        </w:rPr>
        <w:t>się</w:t>
      </w:r>
      <w:r w:rsidRPr="00946006">
        <w:rPr>
          <w:rFonts w:ascii="Arial" w:eastAsia="TimesNewRoman" w:hAnsi="Arial" w:cs="Arial"/>
          <w:lang w:val="x-none" w:eastAsia="pl-PL"/>
        </w:rPr>
        <w:t xml:space="preserve"> </w:t>
      </w:r>
      <w:r w:rsidRPr="00946006">
        <w:rPr>
          <w:rFonts w:ascii="Arial" w:eastAsia="Times New Roman" w:hAnsi="Arial" w:cs="Arial"/>
          <w:lang w:val="x-none" w:eastAsia="pl-PL"/>
        </w:rPr>
        <w:t>jedynie do treści zawartych we wniosku lub uwag dotyczących procedury oceny wniosku. Ewentualne dodatkowe informacje niewynikające z treści wniosku, a zawarte w proteście bądź dołączone do protestu w postaci załączników nie są</w:t>
      </w:r>
      <w:r w:rsidRPr="00946006">
        <w:rPr>
          <w:rFonts w:ascii="Arial" w:eastAsia="TimesNewRoman" w:hAnsi="Arial" w:cs="Arial"/>
          <w:lang w:val="x-none" w:eastAsia="pl-PL"/>
        </w:rPr>
        <w:t xml:space="preserve"> </w:t>
      </w:r>
      <w:r w:rsidRPr="00946006">
        <w:rPr>
          <w:rFonts w:ascii="Arial" w:eastAsia="Times New Roman" w:hAnsi="Arial" w:cs="Arial"/>
          <w:lang w:val="x-none" w:eastAsia="pl-PL"/>
        </w:rPr>
        <w:t>brane pod uwagę</w:t>
      </w:r>
      <w:r w:rsidRPr="00946006">
        <w:rPr>
          <w:rFonts w:ascii="Arial" w:eastAsia="TimesNewRoman" w:hAnsi="Arial" w:cs="Arial"/>
          <w:lang w:val="x-none" w:eastAsia="pl-PL"/>
        </w:rPr>
        <w:t xml:space="preserve"> </w:t>
      </w:r>
      <w:r w:rsidRPr="00946006">
        <w:rPr>
          <w:rFonts w:ascii="Arial" w:eastAsia="Times New Roman" w:hAnsi="Arial" w:cs="Arial"/>
          <w:lang w:val="x-none" w:eastAsia="pl-PL"/>
        </w:rPr>
        <w:t>przy jego rozpatrywaniu, jako mające wpływ na dokonaną</w:t>
      </w:r>
      <w:r w:rsidRPr="00946006">
        <w:rPr>
          <w:rFonts w:ascii="Arial" w:eastAsia="TimesNewRoman" w:hAnsi="Arial" w:cs="Arial"/>
          <w:lang w:val="x-none" w:eastAsia="pl-PL"/>
        </w:rPr>
        <w:t xml:space="preserve"> </w:t>
      </w:r>
      <w:r w:rsidRPr="00946006">
        <w:rPr>
          <w:rFonts w:ascii="Arial" w:eastAsia="Times New Roman" w:hAnsi="Arial" w:cs="Arial"/>
          <w:lang w:val="x-none" w:eastAsia="pl-PL"/>
        </w:rPr>
        <w:t>ocenę</w:t>
      </w:r>
      <w:r w:rsidRPr="00946006">
        <w:rPr>
          <w:rFonts w:ascii="Arial" w:eastAsia="TimesNewRoman" w:hAnsi="Arial" w:cs="Arial"/>
          <w:lang w:val="x-none" w:eastAsia="pl-PL"/>
        </w:rPr>
        <w:t xml:space="preserve"> </w:t>
      </w:r>
      <w:r w:rsidRPr="00946006">
        <w:rPr>
          <w:rFonts w:ascii="Arial" w:eastAsia="Times New Roman" w:hAnsi="Arial" w:cs="Arial"/>
          <w:lang w:val="x-none" w:eastAsia="pl-PL"/>
        </w:rPr>
        <w:t>wniosku.</w:t>
      </w:r>
    </w:p>
    <w:p w14:paraId="0A09AEB1" w14:textId="77777777" w:rsidR="0001191F" w:rsidRPr="00946006" w:rsidRDefault="0001191F" w:rsidP="00946006">
      <w:pPr>
        <w:autoSpaceDE w:val="0"/>
        <w:autoSpaceDN w:val="0"/>
        <w:adjustRightInd w:val="0"/>
        <w:spacing w:before="120" w:after="0" w:line="23" w:lineRule="atLeast"/>
        <w:contextualSpacing/>
        <w:rPr>
          <w:rFonts w:ascii="Arial" w:eastAsia="Times New Roman" w:hAnsi="Arial" w:cs="Arial"/>
          <w:lang w:eastAsia="pl-PL"/>
        </w:rPr>
      </w:pPr>
    </w:p>
    <w:p w14:paraId="307F6477" w14:textId="77777777" w:rsidR="0001191F" w:rsidRPr="00946006" w:rsidRDefault="0001191F" w:rsidP="00946006">
      <w:p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Wnioskodawca może wnieść protest na każdym etapie oceny wniosku po otrzymaniu pisemnej informacji o negatywnych wynikach jego oceny wraz z pouczeniem o przysługującym środku odwoławczym (art. 4</w:t>
      </w:r>
      <w:r w:rsidRPr="00946006">
        <w:rPr>
          <w:rFonts w:ascii="Arial" w:eastAsia="Times New Roman" w:hAnsi="Arial" w:cs="Arial"/>
          <w:lang w:eastAsia="pl-PL"/>
        </w:rPr>
        <w:t>5</w:t>
      </w:r>
      <w:r w:rsidRPr="00946006">
        <w:rPr>
          <w:rFonts w:ascii="Arial" w:eastAsia="Times New Roman" w:hAnsi="Arial" w:cs="Arial"/>
          <w:lang w:val="x-none" w:eastAsia="pl-PL"/>
        </w:rPr>
        <w:t xml:space="preserve"> ust. 5 ustawy wdrożeniowej).</w:t>
      </w:r>
    </w:p>
    <w:p w14:paraId="223DEA7F" w14:textId="77777777" w:rsidR="0001191F" w:rsidRPr="00946006" w:rsidRDefault="0001191F" w:rsidP="00946006">
      <w:pPr>
        <w:autoSpaceDE w:val="0"/>
        <w:autoSpaceDN w:val="0"/>
        <w:adjustRightInd w:val="0"/>
        <w:spacing w:before="120" w:after="0" w:line="23" w:lineRule="atLeast"/>
        <w:contextualSpacing/>
        <w:rPr>
          <w:rFonts w:ascii="Arial" w:eastAsia="Times New Roman" w:hAnsi="Arial" w:cs="Arial"/>
          <w:lang w:eastAsia="pl-PL"/>
        </w:rPr>
      </w:pPr>
    </w:p>
    <w:p w14:paraId="3C59C5A1" w14:textId="7127006E" w:rsidR="0001191F" w:rsidRPr="00946006" w:rsidRDefault="0001191F" w:rsidP="00946006">
      <w:pPr>
        <w:autoSpaceDE w:val="0"/>
        <w:autoSpaceDN w:val="0"/>
        <w:adjustRightInd w:val="0"/>
        <w:spacing w:before="120" w:after="0" w:line="23" w:lineRule="atLeast"/>
        <w:contextualSpacing/>
        <w:rPr>
          <w:rFonts w:ascii="Arial" w:eastAsia="Times New Roman" w:hAnsi="Arial" w:cs="Arial"/>
          <w:lang w:eastAsia="pl-PL"/>
        </w:rPr>
      </w:pPr>
      <w:r w:rsidRPr="00946006">
        <w:rPr>
          <w:rFonts w:ascii="Arial" w:eastAsia="Times New Roman" w:hAnsi="Arial" w:cs="Arial"/>
          <w:lang w:val="x-none" w:eastAsia="pl-PL"/>
        </w:rPr>
        <w:lastRenderedPageBreak/>
        <w:t xml:space="preserve">Protest może wnieść każdy </w:t>
      </w:r>
      <w:r w:rsidRPr="00946006">
        <w:rPr>
          <w:rFonts w:ascii="Arial" w:eastAsia="Times New Roman" w:hAnsi="Arial" w:cs="Arial"/>
          <w:lang w:eastAsia="pl-PL"/>
        </w:rPr>
        <w:t>wnioskodawca</w:t>
      </w:r>
      <w:r w:rsidRPr="00946006">
        <w:rPr>
          <w:rFonts w:ascii="Arial" w:eastAsia="Times New Roman" w:hAnsi="Arial" w:cs="Arial"/>
          <w:lang w:val="x-none" w:eastAsia="pl-PL"/>
        </w:rPr>
        <w:t>, którego wniosek otrzymał negatywną ocenę</w:t>
      </w:r>
      <w:r w:rsidR="00952FE9" w:rsidRPr="00946006">
        <w:rPr>
          <w:rFonts w:ascii="Arial" w:eastAsia="Times New Roman" w:hAnsi="Arial" w:cs="Arial"/>
          <w:lang w:eastAsia="pl-PL"/>
        </w:rPr>
        <w:t xml:space="preserve"> zarówno w ramach I etapu oceny, tj. oceny uproszczonego wniosku o dofinansowanie lub w ramach II etapu oceny, tj. oceny pełnych wniosków o dofinansowanie wchodzących w skład projektu zintegrowanego</w:t>
      </w:r>
      <w:r w:rsidRPr="00946006">
        <w:rPr>
          <w:rFonts w:ascii="Arial" w:eastAsia="Times New Roman" w:hAnsi="Arial" w:cs="Arial"/>
          <w:lang w:val="x-none" w:eastAsia="pl-PL"/>
        </w:rPr>
        <w:t>.</w:t>
      </w:r>
    </w:p>
    <w:p w14:paraId="5AFF93DE" w14:textId="77777777" w:rsidR="0001191F" w:rsidRPr="00946006" w:rsidRDefault="0001191F" w:rsidP="00946006">
      <w:pPr>
        <w:autoSpaceDE w:val="0"/>
        <w:autoSpaceDN w:val="0"/>
        <w:adjustRightInd w:val="0"/>
        <w:spacing w:before="120" w:after="0" w:line="23" w:lineRule="atLeast"/>
        <w:contextualSpacing/>
        <w:rPr>
          <w:rFonts w:ascii="Arial" w:eastAsia="Times New Roman" w:hAnsi="Arial" w:cs="Arial"/>
          <w:lang w:eastAsia="pl-PL"/>
        </w:rPr>
      </w:pPr>
    </w:p>
    <w:p w14:paraId="19D89872" w14:textId="77777777" w:rsidR="0001191F" w:rsidRPr="00946006" w:rsidRDefault="0001191F" w:rsidP="00946006">
      <w:p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 xml:space="preserve">Negatywną oceną jest ocena w zakresie spełniania przez projekt kryteriów wyboru projektów, </w:t>
      </w:r>
      <w:r w:rsidRPr="00946006">
        <w:rPr>
          <w:rFonts w:ascii="Arial" w:eastAsia="Times New Roman" w:hAnsi="Arial" w:cs="Arial"/>
          <w:lang w:val="x-none" w:eastAsia="pl-PL"/>
        </w:rPr>
        <w:br/>
        <w:t>w ramach której:</w:t>
      </w:r>
    </w:p>
    <w:p w14:paraId="255D1D5D" w14:textId="77777777" w:rsidR="0001191F" w:rsidRPr="00946006" w:rsidRDefault="0001191F" w:rsidP="00946006">
      <w:pPr>
        <w:numPr>
          <w:ilvl w:val="0"/>
          <w:numId w:val="38"/>
        </w:numPr>
        <w:autoSpaceDE w:val="0"/>
        <w:autoSpaceDN w:val="0"/>
        <w:adjustRightInd w:val="0"/>
        <w:spacing w:before="120" w:after="0" w:line="23" w:lineRule="atLeast"/>
        <w:ind w:left="284" w:hanging="284"/>
        <w:contextualSpacing/>
        <w:rPr>
          <w:rFonts w:ascii="Arial" w:eastAsia="Calibri" w:hAnsi="Arial" w:cs="Arial"/>
          <w:lang w:val="x-none" w:eastAsia="pl-PL"/>
        </w:rPr>
      </w:pPr>
      <w:r w:rsidRPr="00946006">
        <w:rPr>
          <w:rFonts w:ascii="Arial" w:eastAsia="TimesNewRoman" w:hAnsi="Arial" w:cs="Arial"/>
          <w:lang w:val="x-none" w:eastAsia="pl-PL"/>
        </w:rPr>
        <w:t xml:space="preserve">projekt nie uzyskał wymaganej liczby punktów lub nie spełnił kryteriów wyboru projektów, na skutek czego nie może być wybrany do dofinansowania albo skierowany do </w:t>
      </w:r>
      <w:r w:rsidRPr="00946006">
        <w:rPr>
          <w:rFonts w:ascii="Arial" w:eastAsia="Calibri" w:hAnsi="Arial" w:cs="Arial"/>
          <w:lang w:val="x-none" w:eastAsia="pl-PL"/>
        </w:rPr>
        <w:t>kolejnego etapu oceny;</w:t>
      </w:r>
    </w:p>
    <w:p w14:paraId="003C4B5C" w14:textId="77777777" w:rsidR="0001191F" w:rsidRPr="00946006" w:rsidRDefault="0001191F" w:rsidP="00946006">
      <w:pPr>
        <w:numPr>
          <w:ilvl w:val="0"/>
          <w:numId w:val="38"/>
        </w:numPr>
        <w:autoSpaceDE w:val="0"/>
        <w:autoSpaceDN w:val="0"/>
        <w:adjustRightInd w:val="0"/>
        <w:spacing w:before="120" w:after="0" w:line="23" w:lineRule="atLeast"/>
        <w:ind w:left="284" w:hanging="284"/>
        <w:rPr>
          <w:rFonts w:ascii="Arial" w:eastAsia="Calibri" w:hAnsi="Arial" w:cs="Arial"/>
          <w:lang w:val="x-none" w:eastAsia="pl-PL"/>
        </w:rPr>
      </w:pPr>
      <w:r w:rsidRPr="00946006">
        <w:rPr>
          <w:rFonts w:ascii="Arial" w:eastAsia="TimesNewRoman" w:hAnsi="Arial" w:cs="Arial"/>
          <w:lang w:val="x-none" w:eastAsia="pl-PL"/>
        </w:rPr>
        <w:t xml:space="preserve">projekt uzyskał wymaganą liczbę punktów lub spełnił kryteria wyboru projektów, jednak </w:t>
      </w:r>
      <w:r w:rsidRPr="00946006">
        <w:rPr>
          <w:rFonts w:ascii="Arial" w:eastAsia="Calibri" w:hAnsi="Arial" w:cs="Arial"/>
          <w:lang w:val="x-none" w:eastAsia="pl-PL"/>
        </w:rPr>
        <w:t>kwota przeznaczona na dofinansowanie projektów w konkursie nie wystarcza na wybranie go do dofinansowania.</w:t>
      </w:r>
    </w:p>
    <w:p w14:paraId="2423C258" w14:textId="5C0F7156" w:rsidR="0001191F" w:rsidRPr="00946006" w:rsidRDefault="0001191F" w:rsidP="00946006">
      <w:pPr>
        <w:autoSpaceDE w:val="0"/>
        <w:autoSpaceDN w:val="0"/>
        <w:adjustRightInd w:val="0"/>
        <w:spacing w:before="120" w:after="0" w:line="23" w:lineRule="atLeast"/>
        <w:rPr>
          <w:rFonts w:ascii="Arial" w:eastAsia="Calibri" w:hAnsi="Arial" w:cs="Arial"/>
          <w:lang w:val="x-none" w:eastAsia="pl-PL"/>
        </w:rPr>
      </w:pPr>
    </w:p>
    <w:p w14:paraId="66A9FD68" w14:textId="3AF715FE" w:rsidR="00952FE9" w:rsidRPr="00946006" w:rsidRDefault="00952FE9" w:rsidP="00946006">
      <w:pPr>
        <w:autoSpaceDE w:val="0"/>
        <w:autoSpaceDN w:val="0"/>
        <w:adjustRightInd w:val="0"/>
        <w:spacing w:before="120" w:after="0" w:line="23" w:lineRule="atLeast"/>
        <w:rPr>
          <w:rFonts w:ascii="Arial" w:eastAsia="Times New Roman" w:hAnsi="Arial" w:cs="Arial"/>
          <w:lang w:eastAsia="pl-PL"/>
        </w:rPr>
      </w:pPr>
      <w:r w:rsidRPr="00946006">
        <w:rPr>
          <w:rFonts w:ascii="Arial" w:eastAsia="Times New Roman" w:hAnsi="Arial" w:cs="Arial"/>
          <w:lang w:eastAsia="pl-PL"/>
        </w:rPr>
        <w:t xml:space="preserve">Procedura odwoławcza nie wstrzymuje przeprowadzenia II etapu oceny oraz zawierania umów z wnioskodawcami, których projekty zostały zakwalifikowane do dofinansowania. </w:t>
      </w:r>
    </w:p>
    <w:p w14:paraId="637A5D16" w14:textId="6851F845" w:rsidR="00952FE9" w:rsidRPr="00946006" w:rsidRDefault="00952FE9" w:rsidP="00946006">
      <w:pPr>
        <w:autoSpaceDE w:val="0"/>
        <w:autoSpaceDN w:val="0"/>
        <w:adjustRightInd w:val="0"/>
        <w:spacing w:before="120" w:after="0" w:line="23" w:lineRule="atLeast"/>
        <w:rPr>
          <w:rFonts w:ascii="Arial" w:eastAsia="Times New Roman" w:hAnsi="Arial" w:cs="Arial"/>
          <w:lang w:eastAsia="pl-PL"/>
        </w:rPr>
      </w:pPr>
    </w:p>
    <w:p w14:paraId="0AE36D1C" w14:textId="36474189" w:rsidR="0001191F" w:rsidRPr="00946006" w:rsidRDefault="0001191F" w:rsidP="00946006">
      <w:pPr>
        <w:autoSpaceDE w:val="0"/>
        <w:autoSpaceDN w:val="0"/>
        <w:adjustRightInd w:val="0"/>
        <w:spacing w:before="120" w:after="0" w:line="23" w:lineRule="atLeast"/>
        <w:rPr>
          <w:rFonts w:ascii="Arial" w:eastAsia="Times New Roman" w:hAnsi="Arial" w:cs="Arial"/>
          <w:lang w:eastAsia="pl-PL"/>
        </w:rPr>
      </w:pPr>
      <w:r w:rsidRPr="00946006">
        <w:rPr>
          <w:rFonts w:ascii="Arial" w:eastAsia="Times New Roman" w:hAnsi="Arial" w:cs="Arial"/>
          <w:lang w:val="x-none" w:eastAsia="pl-PL"/>
        </w:rPr>
        <w:t xml:space="preserve">Protest należy wnieść do </w:t>
      </w:r>
      <w:r w:rsidRPr="00946006">
        <w:rPr>
          <w:rFonts w:ascii="Arial" w:eastAsia="Times New Roman" w:hAnsi="Arial" w:cs="Arial"/>
          <w:lang w:eastAsia="pl-PL"/>
        </w:rPr>
        <w:t>Wojewódzkiego Urzędu Pracy w Białymstoku</w:t>
      </w:r>
      <w:r w:rsidRPr="00946006">
        <w:rPr>
          <w:rFonts w:ascii="Arial" w:eastAsia="Times New Roman" w:hAnsi="Arial" w:cs="Arial"/>
          <w:lang w:val="x-none" w:eastAsia="pl-PL"/>
        </w:rPr>
        <w:t xml:space="preserve"> w terminie 14 dni kalendarzowych od dnia otrzymania przez </w:t>
      </w:r>
      <w:r w:rsidRPr="00946006">
        <w:rPr>
          <w:rFonts w:ascii="Arial" w:eastAsia="Times New Roman" w:hAnsi="Arial" w:cs="Arial"/>
          <w:lang w:eastAsia="pl-PL"/>
        </w:rPr>
        <w:t>wnioskodawcę</w:t>
      </w:r>
      <w:r w:rsidRPr="00946006">
        <w:rPr>
          <w:rFonts w:ascii="Arial" w:eastAsia="Times New Roman" w:hAnsi="Arial" w:cs="Arial"/>
          <w:lang w:val="x-none" w:eastAsia="pl-PL"/>
        </w:rPr>
        <w:t xml:space="preserve"> informacji o wynikach oceny jego wniosku, zgodnie z pouczeniem w niej zawartym.</w:t>
      </w:r>
    </w:p>
    <w:p w14:paraId="51DD8371" w14:textId="77777777" w:rsidR="0001191F" w:rsidRPr="00946006" w:rsidRDefault="0001191F" w:rsidP="00946006">
      <w:pPr>
        <w:autoSpaceDE w:val="0"/>
        <w:autoSpaceDN w:val="0"/>
        <w:adjustRightInd w:val="0"/>
        <w:spacing w:before="120" w:after="0" w:line="23" w:lineRule="atLeast"/>
        <w:rPr>
          <w:rFonts w:ascii="Arial" w:eastAsia="Times New Roman" w:hAnsi="Arial" w:cs="Arial"/>
          <w:lang w:eastAsia="pl-PL"/>
        </w:rPr>
      </w:pPr>
    </w:p>
    <w:p w14:paraId="3A086FB3" w14:textId="77777777" w:rsidR="0001191F" w:rsidRPr="00946006" w:rsidRDefault="0001191F" w:rsidP="00946006">
      <w:pPr>
        <w:autoSpaceDE w:val="0"/>
        <w:autoSpaceDN w:val="0"/>
        <w:adjustRightInd w:val="0"/>
        <w:spacing w:before="120" w:after="0" w:line="23" w:lineRule="atLeast"/>
        <w:rPr>
          <w:rFonts w:ascii="Arial" w:eastAsia="Times New Roman" w:hAnsi="Arial" w:cs="Arial"/>
          <w:lang w:val="x-none" w:eastAsia="pl-PL"/>
        </w:rPr>
      </w:pPr>
      <w:r w:rsidRPr="00946006">
        <w:rPr>
          <w:rFonts w:ascii="Arial" w:eastAsia="Times New Roman" w:hAnsi="Arial" w:cs="Arial"/>
          <w:lang w:val="x-none" w:eastAsia="pl-PL"/>
        </w:rPr>
        <w:t>Protest powinien zawierać:</w:t>
      </w:r>
    </w:p>
    <w:p w14:paraId="70B20436" w14:textId="77777777" w:rsidR="0001191F" w:rsidRPr="00946006" w:rsidRDefault="0001191F" w:rsidP="00946006">
      <w:pPr>
        <w:numPr>
          <w:ilvl w:val="0"/>
          <w:numId w:val="39"/>
        </w:numPr>
        <w:autoSpaceDE w:val="0"/>
        <w:autoSpaceDN w:val="0"/>
        <w:adjustRightInd w:val="0"/>
        <w:spacing w:before="120" w:after="0" w:line="23" w:lineRule="atLeast"/>
        <w:ind w:left="284" w:hanging="284"/>
        <w:rPr>
          <w:rFonts w:ascii="Arial" w:eastAsia="TimesNewRoman" w:hAnsi="Arial" w:cs="Arial"/>
          <w:lang w:val="x-none" w:eastAsia="pl-PL"/>
        </w:rPr>
      </w:pPr>
      <w:r w:rsidRPr="00946006">
        <w:rPr>
          <w:rFonts w:ascii="Arial" w:eastAsia="TimesNewRoman" w:hAnsi="Arial" w:cs="Arial"/>
          <w:lang w:val="x-none" w:eastAsia="pl-PL"/>
        </w:rPr>
        <w:t>oznaczenie instytucji właściwej do rozpatrzenia protestu</w:t>
      </w:r>
      <w:r w:rsidRPr="00946006">
        <w:rPr>
          <w:rFonts w:ascii="Arial" w:eastAsia="TimesNewRoman" w:hAnsi="Arial" w:cs="Arial"/>
          <w:lang w:eastAsia="pl-PL"/>
        </w:rPr>
        <w:t xml:space="preserve"> (Wojewódzki Urząd Pracy </w:t>
      </w:r>
      <w:r w:rsidRPr="00946006">
        <w:rPr>
          <w:rFonts w:ascii="Arial" w:eastAsia="TimesNewRoman" w:hAnsi="Arial" w:cs="Arial"/>
          <w:lang w:eastAsia="pl-PL"/>
        </w:rPr>
        <w:br/>
        <w:t>w Białymstoku)</w:t>
      </w:r>
      <w:r w:rsidRPr="00946006">
        <w:rPr>
          <w:rFonts w:ascii="Arial" w:eastAsia="TimesNewRoman" w:hAnsi="Arial" w:cs="Arial"/>
          <w:lang w:val="x-none" w:eastAsia="pl-PL"/>
        </w:rPr>
        <w:t>,</w:t>
      </w:r>
    </w:p>
    <w:p w14:paraId="785871D1" w14:textId="77777777" w:rsidR="0001191F" w:rsidRPr="00946006" w:rsidRDefault="0001191F" w:rsidP="00946006">
      <w:pPr>
        <w:numPr>
          <w:ilvl w:val="0"/>
          <w:numId w:val="39"/>
        </w:numPr>
        <w:autoSpaceDE w:val="0"/>
        <w:autoSpaceDN w:val="0"/>
        <w:adjustRightInd w:val="0"/>
        <w:spacing w:before="120" w:after="0" w:line="23" w:lineRule="atLeast"/>
        <w:ind w:left="284" w:hanging="284"/>
        <w:contextualSpacing/>
        <w:rPr>
          <w:rFonts w:ascii="Arial" w:eastAsia="TimesNewRoman" w:hAnsi="Arial" w:cs="Arial"/>
          <w:lang w:val="x-none" w:eastAsia="pl-PL"/>
        </w:rPr>
      </w:pPr>
      <w:r w:rsidRPr="00946006">
        <w:rPr>
          <w:rFonts w:ascii="Arial" w:eastAsia="TimesNewRoman" w:hAnsi="Arial" w:cs="Arial"/>
          <w:lang w:val="x-none" w:eastAsia="pl-PL"/>
        </w:rPr>
        <w:t xml:space="preserve">oznaczenie </w:t>
      </w:r>
      <w:r w:rsidRPr="00946006">
        <w:rPr>
          <w:rFonts w:ascii="Arial" w:eastAsia="TimesNewRoman" w:hAnsi="Arial" w:cs="Arial"/>
          <w:lang w:eastAsia="pl-PL"/>
        </w:rPr>
        <w:t>wnioskodawcy</w:t>
      </w:r>
      <w:r w:rsidRPr="00946006">
        <w:rPr>
          <w:rFonts w:ascii="Arial" w:eastAsia="TimesNewRoman" w:hAnsi="Arial" w:cs="Arial"/>
          <w:lang w:val="x-none" w:eastAsia="pl-PL"/>
        </w:rPr>
        <w:t>,</w:t>
      </w:r>
    </w:p>
    <w:p w14:paraId="741355D6" w14:textId="77777777" w:rsidR="0001191F" w:rsidRPr="00946006" w:rsidRDefault="0001191F" w:rsidP="00946006">
      <w:pPr>
        <w:numPr>
          <w:ilvl w:val="0"/>
          <w:numId w:val="38"/>
        </w:numPr>
        <w:autoSpaceDE w:val="0"/>
        <w:autoSpaceDN w:val="0"/>
        <w:adjustRightInd w:val="0"/>
        <w:spacing w:before="120" w:after="0" w:line="23" w:lineRule="atLeast"/>
        <w:ind w:left="284" w:hanging="284"/>
        <w:contextualSpacing/>
        <w:rPr>
          <w:rFonts w:ascii="Arial" w:eastAsia="TimesNewRoman" w:hAnsi="Arial" w:cs="Arial"/>
          <w:lang w:val="x-none" w:eastAsia="pl-PL"/>
        </w:rPr>
      </w:pPr>
      <w:r w:rsidRPr="00946006">
        <w:rPr>
          <w:rFonts w:ascii="Arial" w:eastAsia="TimesNewRoman" w:hAnsi="Arial" w:cs="Arial"/>
          <w:lang w:val="x-none" w:eastAsia="pl-PL"/>
        </w:rPr>
        <w:t>numer wniosku o dofinansowanie projektu,</w:t>
      </w:r>
    </w:p>
    <w:p w14:paraId="24D0D6C6" w14:textId="77777777" w:rsidR="0001191F" w:rsidRPr="00946006" w:rsidRDefault="0001191F" w:rsidP="00946006">
      <w:pPr>
        <w:numPr>
          <w:ilvl w:val="0"/>
          <w:numId w:val="38"/>
        </w:numPr>
        <w:autoSpaceDE w:val="0"/>
        <w:autoSpaceDN w:val="0"/>
        <w:adjustRightInd w:val="0"/>
        <w:spacing w:before="120" w:after="0" w:line="23" w:lineRule="atLeast"/>
        <w:ind w:left="284" w:hanging="284"/>
        <w:contextualSpacing/>
        <w:rPr>
          <w:rFonts w:ascii="Arial" w:eastAsia="TimesNewRoman" w:hAnsi="Arial" w:cs="Arial"/>
          <w:lang w:val="x-none" w:eastAsia="pl-PL"/>
        </w:rPr>
      </w:pPr>
      <w:r w:rsidRPr="00946006">
        <w:rPr>
          <w:rFonts w:ascii="Arial" w:eastAsia="TimesNewRoman" w:hAnsi="Arial" w:cs="Arial"/>
          <w:lang w:val="x-none" w:eastAsia="pl-PL"/>
        </w:rPr>
        <w:t xml:space="preserve">wskazanie kryteriów wyboru projektu, z których oceną </w:t>
      </w:r>
      <w:r w:rsidRPr="00946006">
        <w:rPr>
          <w:rFonts w:ascii="Arial" w:eastAsia="TimesNewRoman" w:hAnsi="Arial" w:cs="Arial"/>
          <w:lang w:eastAsia="pl-PL"/>
        </w:rPr>
        <w:t>wnioskodawca</w:t>
      </w:r>
      <w:r w:rsidRPr="00946006">
        <w:rPr>
          <w:rFonts w:ascii="Arial" w:eastAsia="TimesNewRoman" w:hAnsi="Arial" w:cs="Arial"/>
          <w:lang w:val="x-none" w:eastAsia="pl-PL"/>
        </w:rPr>
        <w:t xml:space="preserve"> się nie zgadza, wraz </w:t>
      </w:r>
      <w:r w:rsidRPr="00946006">
        <w:rPr>
          <w:rFonts w:ascii="Arial" w:eastAsia="TimesNewRoman" w:hAnsi="Arial" w:cs="Arial"/>
          <w:lang w:val="x-none" w:eastAsia="pl-PL"/>
        </w:rPr>
        <w:br/>
        <w:t>z uzasadnieniem,</w:t>
      </w:r>
    </w:p>
    <w:p w14:paraId="7ACC3049" w14:textId="77777777" w:rsidR="0001191F" w:rsidRPr="00946006" w:rsidRDefault="0001191F" w:rsidP="00946006">
      <w:pPr>
        <w:numPr>
          <w:ilvl w:val="0"/>
          <w:numId w:val="38"/>
        </w:numPr>
        <w:autoSpaceDE w:val="0"/>
        <w:autoSpaceDN w:val="0"/>
        <w:adjustRightInd w:val="0"/>
        <w:spacing w:before="120" w:after="0" w:line="23" w:lineRule="atLeast"/>
        <w:ind w:left="284" w:hanging="284"/>
        <w:contextualSpacing/>
        <w:rPr>
          <w:rFonts w:ascii="Arial" w:eastAsia="TimesNewRoman" w:hAnsi="Arial" w:cs="Arial"/>
          <w:lang w:val="x-none" w:eastAsia="pl-PL"/>
        </w:rPr>
      </w:pPr>
      <w:r w:rsidRPr="00946006">
        <w:rPr>
          <w:rFonts w:ascii="Arial" w:eastAsia="TimesNewRoman" w:hAnsi="Arial" w:cs="Arial"/>
          <w:lang w:val="x-none" w:eastAsia="pl-PL"/>
        </w:rPr>
        <w:t xml:space="preserve">wskazanie zarzutów o charakterze proceduralnym w zakresie przeprowadzonej oceny, jeżeli zdaniem </w:t>
      </w:r>
      <w:r w:rsidRPr="00946006">
        <w:rPr>
          <w:rFonts w:ascii="Arial" w:eastAsia="TimesNewRoman" w:hAnsi="Arial" w:cs="Arial"/>
          <w:lang w:eastAsia="pl-PL"/>
        </w:rPr>
        <w:t>wnioskodawcy</w:t>
      </w:r>
      <w:r w:rsidRPr="00946006">
        <w:rPr>
          <w:rFonts w:ascii="Arial" w:eastAsia="TimesNewRoman" w:hAnsi="Arial" w:cs="Arial"/>
          <w:lang w:val="x-none" w:eastAsia="pl-PL"/>
        </w:rPr>
        <w:t xml:space="preserve"> naruszenia takie miały miejsce, wraz z uzasadnieniem,</w:t>
      </w:r>
    </w:p>
    <w:p w14:paraId="06654FDE" w14:textId="77777777" w:rsidR="0001191F" w:rsidRPr="00946006" w:rsidRDefault="0001191F" w:rsidP="00946006">
      <w:pPr>
        <w:numPr>
          <w:ilvl w:val="0"/>
          <w:numId w:val="38"/>
        </w:numPr>
        <w:autoSpaceDE w:val="0"/>
        <w:autoSpaceDN w:val="0"/>
        <w:adjustRightInd w:val="0"/>
        <w:spacing w:before="120" w:after="0" w:line="23" w:lineRule="atLeast"/>
        <w:ind w:left="284" w:hanging="284"/>
        <w:contextualSpacing/>
        <w:rPr>
          <w:rFonts w:ascii="Arial" w:eastAsia="TimesNewRoman" w:hAnsi="Arial" w:cs="Arial"/>
          <w:lang w:val="x-none" w:eastAsia="pl-PL"/>
        </w:rPr>
      </w:pPr>
      <w:r w:rsidRPr="00946006">
        <w:rPr>
          <w:rFonts w:ascii="Arial" w:eastAsia="TimesNewRoman" w:hAnsi="Arial" w:cs="Arial"/>
          <w:lang w:val="x-none" w:eastAsia="pl-PL"/>
        </w:rPr>
        <w:t xml:space="preserve">podpis </w:t>
      </w:r>
      <w:r w:rsidRPr="00946006">
        <w:rPr>
          <w:rFonts w:ascii="Arial" w:eastAsia="TimesNewRoman" w:hAnsi="Arial" w:cs="Arial"/>
          <w:lang w:eastAsia="pl-PL"/>
        </w:rPr>
        <w:t>wnioskodawcy</w:t>
      </w:r>
      <w:r w:rsidRPr="00946006">
        <w:rPr>
          <w:rFonts w:ascii="Arial" w:eastAsia="TimesNewRoman" w:hAnsi="Arial" w:cs="Arial"/>
          <w:lang w:val="x-none" w:eastAsia="pl-PL"/>
        </w:rPr>
        <w:t xml:space="preserve"> lub osoby upoważnionej do jego reprezentowania, z załączeniem oryginału lub kopii dokumentu poświadczającego umocowanie takiej osoby do reprezentowania wnioskodawcy.</w:t>
      </w:r>
    </w:p>
    <w:p w14:paraId="77B5A820" w14:textId="77777777" w:rsidR="0001191F" w:rsidRPr="00946006" w:rsidRDefault="0001191F" w:rsidP="00946006">
      <w:pPr>
        <w:autoSpaceDE w:val="0"/>
        <w:autoSpaceDN w:val="0"/>
        <w:adjustRightInd w:val="0"/>
        <w:spacing w:before="120" w:after="0" w:line="23" w:lineRule="atLeast"/>
        <w:contextualSpacing/>
        <w:rPr>
          <w:rFonts w:ascii="Arial" w:eastAsia="TimesNewRoman" w:hAnsi="Arial" w:cs="Arial"/>
          <w:lang w:val="x-none" w:eastAsia="pl-PL"/>
        </w:rPr>
      </w:pPr>
    </w:p>
    <w:p w14:paraId="0EFFC179" w14:textId="77777777" w:rsidR="0001191F" w:rsidRPr="00946006" w:rsidRDefault="0001191F" w:rsidP="00946006">
      <w:pPr>
        <w:autoSpaceDE w:val="0"/>
        <w:autoSpaceDN w:val="0"/>
        <w:adjustRightInd w:val="0"/>
        <w:spacing w:before="120" w:after="0" w:line="23" w:lineRule="atLeast"/>
        <w:contextualSpacing/>
        <w:rPr>
          <w:rFonts w:ascii="Arial" w:eastAsia="Times New Roman" w:hAnsi="Arial" w:cs="Arial"/>
          <w:lang w:eastAsia="pl-PL"/>
        </w:rPr>
      </w:pPr>
      <w:r w:rsidRPr="00946006">
        <w:rPr>
          <w:rFonts w:ascii="Arial" w:eastAsia="Times New Roman" w:hAnsi="Arial" w:cs="Arial"/>
          <w:lang w:val="x-none" w:eastAsia="pl-PL"/>
        </w:rPr>
        <w:t xml:space="preserve">Protest musi być złożony przez osobę uprawnioną, tj. przez samego wnioskodawcę, </w:t>
      </w:r>
      <w:r w:rsidRPr="00946006">
        <w:rPr>
          <w:rFonts w:ascii="Arial" w:eastAsia="Times New Roman" w:hAnsi="Arial" w:cs="Arial"/>
          <w:lang w:val="x-none" w:eastAsia="pl-PL"/>
        </w:rPr>
        <w:br/>
        <w:t>z uwzględnieniem sposobu jego reprezentacji wynikającej z odpisu właściwego rejestru lub ewidencji, bądź też przez osobę trzecią, która posiada pisemne pełnomocnictwo/ upoważnienie do reprezentowania wnioskodawcy. Stosowne pełnomocnictwo/upoważnienie powinno zostać złożone w oryginale lub w postaci uwierzytelnionej kopii wraz z protestem.</w:t>
      </w:r>
    </w:p>
    <w:p w14:paraId="04ADFD87" w14:textId="77777777" w:rsidR="0001191F" w:rsidRPr="00946006" w:rsidRDefault="0001191F" w:rsidP="00946006">
      <w:pPr>
        <w:spacing w:before="120" w:after="0" w:line="23" w:lineRule="atLeast"/>
        <w:rPr>
          <w:rFonts w:ascii="Arial" w:eastAsia="Calibri" w:hAnsi="Arial" w:cs="Arial"/>
        </w:rPr>
      </w:pPr>
    </w:p>
    <w:p w14:paraId="21E3CADC" w14:textId="77777777" w:rsidR="0001191F" w:rsidRPr="00946006" w:rsidRDefault="0001191F" w:rsidP="00946006">
      <w:pPr>
        <w:spacing w:before="120" w:after="0" w:line="23" w:lineRule="atLeast"/>
        <w:rPr>
          <w:rFonts w:ascii="Arial" w:eastAsia="Calibri" w:hAnsi="Arial" w:cs="Arial"/>
        </w:rPr>
      </w:pPr>
      <w:bookmarkStart w:id="82" w:name="_Hlk527013711"/>
      <w:r w:rsidRPr="00946006">
        <w:rPr>
          <w:rFonts w:ascii="Arial" w:eastAsia="Calibri" w:hAnsi="Arial" w:cs="Arial"/>
        </w:rPr>
        <w:t>Zgodnie z art. 54 ust 3 i 4 ustawy wdrożeniowej, w przypadku wniesienia protestu niespełniającego wymogów formalnych wymienionych powyżej pkt. 1-3 i 6 lub zawierającego oczywiste omyłki, IOK wzywa wnioskodawcę do jego uzupełnienia lub poprawienia w nim oczywistych omyłek, w terminie 7 dni, licząc od dnia otrzymania wezwania, pod rygorem pozostawienia protestu bez rozpatrzenia.</w:t>
      </w:r>
    </w:p>
    <w:p w14:paraId="3AEA10D8" w14:textId="77777777" w:rsidR="0001191F" w:rsidRPr="00946006" w:rsidRDefault="0001191F" w:rsidP="00946006">
      <w:pPr>
        <w:spacing w:before="120" w:after="0" w:line="23" w:lineRule="atLeast"/>
        <w:rPr>
          <w:rFonts w:ascii="Arial" w:eastAsia="Calibri" w:hAnsi="Arial" w:cs="Arial"/>
        </w:rPr>
      </w:pPr>
    </w:p>
    <w:p w14:paraId="40950DC7" w14:textId="77777777" w:rsidR="0001191F" w:rsidRPr="00946006" w:rsidRDefault="0001191F" w:rsidP="00946006">
      <w:pPr>
        <w:autoSpaceDE w:val="0"/>
        <w:autoSpaceDN w:val="0"/>
        <w:adjustRightInd w:val="0"/>
        <w:spacing w:before="120" w:after="0" w:line="23" w:lineRule="atLeast"/>
        <w:contextualSpacing/>
        <w:rPr>
          <w:rFonts w:ascii="Arial" w:eastAsia="Times New Roman" w:hAnsi="Arial" w:cs="Arial"/>
          <w:lang w:eastAsia="pl-PL"/>
        </w:rPr>
      </w:pPr>
      <w:r w:rsidRPr="00946006">
        <w:rPr>
          <w:rFonts w:ascii="Arial" w:eastAsia="Times New Roman" w:hAnsi="Arial" w:cs="Arial"/>
          <w:lang w:val="x-none" w:eastAsia="pl-PL"/>
        </w:rPr>
        <w:t>Wezwanie</w:t>
      </w:r>
      <w:r w:rsidRPr="00946006">
        <w:rPr>
          <w:rFonts w:ascii="Arial" w:eastAsia="Times New Roman" w:hAnsi="Arial" w:cs="Arial"/>
          <w:lang w:eastAsia="pl-PL"/>
        </w:rPr>
        <w:t>,</w:t>
      </w:r>
      <w:r w:rsidRPr="00946006">
        <w:rPr>
          <w:rFonts w:ascii="Arial" w:eastAsia="Times New Roman" w:hAnsi="Arial" w:cs="Arial"/>
          <w:lang w:val="x-none" w:eastAsia="pl-PL"/>
        </w:rPr>
        <w:t xml:space="preserve"> o którym mowa </w:t>
      </w:r>
      <w:r w:rsidRPr="00946006">
        <w:rPr>
          <w:rFonts w:ascii="Arial" w:eastAsia="Times New Roman" w:hAnsi="Arial" w:cs="Arial"/>
          <w:lang w:eastAsia="pl-PL"/>
        </w:rPr>
        <w:t>w art. 54 ust. 3 ustawy wdrożeniowej</w:t>
      </w:r>
      <w:r w:rsidRPr="00946006">
        <w:rPr>
          <w:rFonts w:ascii="Arial" w:eastAsia="Times New Roman" w:hAnsi="Arial" w:cs="Arial"/>
          <w:lang w:val="x-none" w:eastAsia="pl-PL"/>
        </w:rPr>
        <w:t xml:space="preserve"> wstrzymuje bieg terminu, </w:t>
      </w:r>
      <w:r w:rsidRPr="00946006">
        <w:rPr>
          <w:rFonts w:ascii="Arial" w:eastAsia="Times New Roman" w:hAnsi="Arial" w:cs="Arial"/>
          <w:lang w:val="x-none" w:eastAsia="pl-PL"/>
        </w:rPr>
        <w:br/>
        <w:t>o którym mowa w art. 56 ust.2 i art. 57 ustawy wdrożeniowej.</w:t>
      </w:r>
    </w:p>
    <w:p w14:paraId="313E66EE" w14:textId="77777777" w:rsidR="0001191F" w:rsidRPr="00946006" w:rsidRDefault="0001191F" w:rsidP="00946006">
      <w:pPr>
        <w:autoSpaceDE w:val="0"/>
        <w:autoSpaceDN w:val="0"/>
        <w:adjustRightInd w:val="0"/>
        <w:spacing w:before="120" w:after="0" w:line="23" w:lineRule="atLeast"/>
        <w:contextualSpacing/>
        <w:rPr>
          <w:rFonts w:ascii="Arial" w:eastAsia="Times New Roman" w:hAnsi="Arial" w:cs="Arial"/>
          <w:lang w:eastAsia="pl-PL"/>
        </w:rPr>
      </w:pPr>
    </w:p>
    <w:p w14:paraId="41FF97EB" w14:textId="77777777" w:rsidR="0001191F" w:rsidRPr="00946006" w:rsidRDefault="0001191F" w:rsidP="00946006">
      <w:p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 xml:space="preserve">W przypadku zmiany danych wnioskodawcy, zawartych w treści protestu, jest on zobowiązany niezwłocznie powiadomić Dyrektora </w:t>
      </w:r>
      <w:r w:rsidRPr="00946006">
        <w:rPr>
          <w:rFonts w:ascii="Arial" w:eastAsia="Times New Roman" w:hAnsi="Arial" w:cs="Arial"/>
          <w:lang w:eastAsia="pl-PL"/>
        </w:rPr>
        <w:t xml:space="preserve">WUP </w:t>
      </w:r>
      <w:r w:rsidRPr="00946006">
        <w:rPr>
          <w:rFonts w:ascii="Arial" w:eastAsia="Times New Roman" w:hAnsi="Arial" w:cs="Arial"/>
          <w:lang w:val="x-none" w:eastAsia="pl-PL"/>
        </w:rPr>
        <w:t>o zmianie danych. W szczególności wnioskodawca zobowiązany jest do informowania o zmianie adresu do doręczeń.</w:t>
      </w:r>
    </w:p>
    <w:p w14:paraId="0573FBF3" w14:textId="77777777" w:rsidR="0001191F" w:rsidRPr="00946006" w:rsidRDefault="0001191F" w:rsidP="00946006">
      <w:pPr>
        <w:autoSpaceDE w:val="0"/>
        <w:autoSpaceDN w:val="0"/>
        <w:adjustRightInd w:val="0"/>
        <w:spacing w:before="120" w:after="0" w:line="23" w:lineRule="atLeast"/>
        <w:contextualSpacing/>
        <w:rPr>
          <w:rFonts w:ascii="Arial" w:eastAsia="Times New Roman" w:hAnsi="Arial" w:cs="Arial"/>
          <w:lang w:eastAsia="pl-PL"/>
        </w:rPr>
      </w:pPr>
    </w:p>
    <w:p w14:paraId="4D954A21" w14:textId="77777777" w:rsidR="0001191F" w:rsidRPr="00946006" w:rsidRDefault="0001191F" w:rsidP="00946006">
      <w:p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O dochowaniu terminu na wniesienie protestu decyduje:</w:t>
      </w:r>
    </w:p>
    <w:p w14:paraId="7349BE4F" w14:textId="77777777" w:rsidR="0001191F" w:rsidRPr="00946006" w:rsidRDefault="0001191F" w:rsidP="00946006">
      <w:pPr>
        <w:numPr>
          <w:ilvl w:val="2"/>
          <w:numId w:val="43"/>
        </w:numPr>
        <w:autoSpaceDE w:val="0"/>
        <w:autoSpaceDN w:val="0"/>
        <w:adjustRightInd w:val="0"/>
        <w:spacing w:before="120" w:after="0" w:line="23" w:lineRule="atLeast"/>
        <w:ind w:left="284" w:hanging="284"/>
        <w:contextualSpacing/>
        <w:rPr>
          <w:rFonts w:ascii="Arial" w:eastAsia="Calibri" w:hAnsi="Arial" w:cs="Arial"/>
          <w:lang w:val="x-none" w:eastAsia="pl-PL"/>
        </w:rPr>
      </w:pPr>
      <w:r w:rsidRPr="00946006">
        <w:rPr>
          <w:rFonts w:ascii="Arial" w:eastAsia="Calibri" w:hAnsi="Arial" w:cs="Arial"/>
          <w:lang w:val="x-none" w:eastAsia="pl-PL"/>
        </w:rPr>
        <w:t xml:space="preserve">data nadania pisma w polskiej placówce pocztowej operatora publicznego lub data nadania pisma w placówce operatora prywatnego lub data nadania pisma w firmie kurierskiej, potwierdzona </w:t>
      </w:r>
      <w:r w:rsidRPr="00946006">
        <w:rPr>
          <w:rFonts w:ascii="Arial" w:eastAsia="TimesNewRoman" w:hAnsi="Arial" w:cs="Arial"/>
          <w:lang w:val="x-none" w:eastAsia="pl-PL"/>
        </w:rPr>
        <w:t>odpowiednim dowodem nadania, na adres bezpo</w:t>
      </w:r>
      <w:r w:rsidRPr="00946006">
        <w:rPr>
          <w:rFonts w:ascii="Arial" w:eastAsia="Arial Unicode MS" w:hAnsi="Arial" w:cs="Arial"/>
          <w:lang w:val="x-none" w:eastAsia="pl-PL"/>
        </w:rPr>
        <w:t>śr</w:t>
      </w:r>
      <w:r w:rsidRPr="00946006">
        <w:rPr>
          <w:rFonts w:ascii="Arial" w:eastAsia="TimesNewRoman" w:hAnsi="Arial" w:cs="Arial"/>
          <w:lang w:val="x-none" w:eastAsia="pl-PL"/>
        </w:rPr>
        <w:t xml:space="preserve">ednio do </w:t>
      </w:r>
      <w:r w:rsidRPr="00946006">
        <w:rPr>
          <w:rFonts w:ascii="Arial" w:eastAsia="TimesNewRoman" w:hAnsi="Arial" w:cs="Arial"/>
          <w:lang w:eastAsia="pl-PL"/>
        </w:rPr>
        <w:t>Wojewódzkiego Urzędu Pracy w Białymstoku</w:t>
      </w:r>
      <w:r w:rsidRPr="00946006">
        <w:rPr>
          <w:rFonts w:ascii="Arial" w:eastAsia="Calibri" w:hAnsi="Arial" w:cs="Arial"/>
          <w:lang w:val="x-none" w:eastAsia="pl-PL"/>
        </w:rPr>
        <w:t xml:space="preserve">, ul. </w:t>
      </w:r>
      <w:r w:rsidRPr="00946006">
        <w:rPr>
          <w:rFonts w:ascii="Arial" w:eastAsia="Calibri" w:hAnsi="Arial" w:cs="Arial"/>
          <w:lang w:eastAsia="pl-PL"/>
        </w:rPr>
        <w:t>Pogodna 22</w:t>
      </w:r>
      <w:r w:rsidRPr="00946006">
        <w:rPr>
          <w:rFonts w:ascii="Arial" w:eastAsia="Calibri" w:hAnsi="Arial" w:cs="Arial"/>
          <w:lang w:val="x-none" w:eastAsia="pl-PL"/>
        </w:rPr>
        <w:t>, 15-</w:t>
      </w:r>
      <w:r w:rsidRPr="00946006">
        <w:rPr>
          <w:rFonts w:ascii="Arial" w:eastAsia="Calibri" w:hAnsi="Arial" w:cs="Arial"/>
          <w:lang w:eastAsia="pl-PL"/>
        </w:rPr>
        <w:t>354</w:t>
      </w:r>
      <w:r w:rsidRPr="00946006">
        <w:rPr>
          <w:rFonts w:ascii="Arial" w:eastAsia="Calibri" w:hAnsi="Arial" w:cs="Arial"/>
          <w:lang w:val="x-none" w:eastAsia="pl-PL"/>
        </w:rPr>
        <w:t> Białystok, lub</w:t>
      </w:r>
    </w:p>
    <w:p w14:paraId="6F16D33C" w14:textId="77777777" w:rsidR="0001191F" w:rsidRPr="00946006" w:rsidRDefault="0001191F" w:rsidP="00946006">
      <w:pPr>
        <w:numPr>
          <w:ilvl w:val="2"/>
          <w:numId w:val="43"/>
        </w:numPr>
        <w:autoSpaceDE w:val="0"/>
        <w:autoSpaceDN w:val="0"/>
        <w:adjustRightInd w:val="0"/>
        <w:spacing w:before="120" w:after="0" w:line="23" w:lineRule="atLeast"/>
        <w:ind w:left="284" w:hanging="284"/>
        <w:contextualSpacing/>
        <w:rPr>
          <w:rFonts w:ascii="Arial" w:eastAsia="TimesNewRoman" w:hAnsi="Arial" w:cs="Arial"/>
          <w:lang w:val="x-none" w:eastAsia="pl-PL"/>
        </w:rPr>
      </w:pPr>
      <w:r w:rsidRPr="00946006">
        <w:rPr>
          <w:rFonts w:ascii="Arial" w:eastAsia="TimesNewRoman" w:hAnsi="Arial" w:cs="Arial"/>
          <w:lang w:val="x-none" w:eastAsia="pl-PL"/>
        </w:rPr>
        <w:t xml:space="preserve">data złożenia protestu </w:t>
      </w:r>
      <w:r w:rsidRPr="00946006">
        <w:rPr>
          <w:rFonts w:ascii="Arial" w:eastAsia="Calibri" w:hAnsi="Arial" w:cs="Arial"/>
          <w:lang w:val="x-none" w:eastAsia="pl-PL"/>
        </w:rPr>
        <w:t xml:space="preserve">w pokoju nr </w:t>
      </w:r>
      <w:r w:rsidRPr="00946006">
        <w:rPr>
          <w:rFonts w:ascii="Arial" w:eastAsia="Calibri" w:hAnsi="Arial" w:cs="Arial"/>
          <w:lang w:eastAsia="pl-PL"/>
        </w:rPr>
        <w:t>209</w:t>
      </w:r>
      <w:r w:rsidRPr="00946006">
        <w:rPr>
          <w:rFonts w:ascii="Arial" w:eastAsia="Calibri" w:hAnsi="Arial" w:cs="Arial"/>
          <w:lang w:val="x-none" w:eastAsia="pl-PL"/>
        </w:rPr>
        <w:t xml:space="preserve"> </w:t>
      </w:r>
      <w:r w:rsidRPr="00946006">
        <w:rPr>
          <w:rFonts w:ascii="Arial" w:eastAsia="TimesNewRoman" w:hAnsi="Arial" w:cs="Arial"/>
          <w:lang w:eastAsia="pl-PL"/>
        </w:rPr>
        <w:t xml:space="preserve">od </w:t>
      </w:r>
      <w:r w:rsidRPr="00946006">
        <w:rPr>
          <w:rFonts w:ascii="Arial" w:eastAsia="TimesNewRoman" w:hAnsi="Arial" w:cs="Arial"/>
          <w:lang w:val="x-none" w:eastAsia="pl-PL"/>
        </w:rPr>
        <w:t>poniedział</w:t>
      </w:r>
      <w:r w:rsidRPr="00946006">
        <w:rPr>
          <w:rFonts w:ascii="Arial" w:eastAsia="TimesNewRoman" w:hAnsi="Arial" w:cs="Arial"/>
          <w:lang w:eastAsia="pl-PL"/>
        </w:rPr>
        <w:t xml:space="preserve">ku do piątku w godzinach od </w:t>
      </w:r>
      <w:r w:rsidRPr="00946006">
        <w:rPr>
          <w:rFonts w:ascii="Arial" w:eastAsia="TimesNewRoman" w:hAnsi="Arial" w:cs="Arial"/>
          <w:lang w:val="x-none" w:eastAsia="pl-PL"/>
        </w:rPr>
        <w:t>7:30- 15:30.</w:t>
      </w:r>
    </w:p>
    <w:p w14:paraId="59B28C6C" w14:textId="77777777" w:rsidR="0001191F" w:rsidRPr="00946006" w:rsidRDefault="0001191F" w:rsidP="00946006">
      <w:pPr>
        <w:autoSpaceDE w:val="0"/>
        <w:autoSpaceDN w:val="0"/>
        <w:adjustRightInd w:val="0"/>
        <w:spacing w:before="120" w:after="0" w:line="23" w:lineRule="atLeast"/>
        <w:ind w:left="426"/>
        <w:contextualSpacing/>
        <w:rPr>
          <w:rFonts w:ascii="Arial" w:eastAsia="TimesNewRoman" w:hAnsi="Arial" w:cs="Arial"/>
          <w:lang w:val="x-none" w:eastAsia="pl-PL"/>
        </w:rPr>
      </w:pPr>
    </w:p>
    <w:p w14:paraId="31C1ED2B" w14:textId="77777777" w:rsidR="0001191F" w:rsidRPr="00946006" w:rsidRDefault="0001191F" w:rsidP="00946006">
      <w:pPr>
        <w:autoSpaceDE w:val="0"/>
        <w:autoSpaceDN w:val="0"/>
        <w:adjustRightInd w:val="0"/>
        <w:spacing w:before="120" w:after="0" w:line="23" w:lineRule="atLeast"/>
        <w:contextualSpacing/>
        <w:rPr>
          <w:rFonts w:ascii="Arial" w:eastAsia="Times New Roman" w:hAnsi="Arial" w:cs="Arial"/>
          <w:lang w:eastAsia="pl-PL"/>
        </w:rPr>
      </w:pPr>
      <w:r w:rsidRPr="00946006">
        <w:rPr>
          <w:rFonts w:ascii="Arial" w:eastAsia="Times New Roman" w:hAnsi="Arial" w:cs="Arial"/>
          <w:lang w:eastAsia="pl-PL"/>
        </w:rPr>
        <w:t>WUP</w:t>
      </w:r>
      <w:r w:rsidRPr="00946006">
        <w:rPr>
          <w:rFonts w:ascii="Arial" w:eastAsia="Times New Roman" w:hAnsi="Arial" w:cs="Arial"/>
          <w:lang w:val="x-none" w:eastAsia="pl-PL"/>
        </w:rPr>
        <w:t xml:space="preserve"> </w:t>
      </w:r>
      <w:r w:rsidRPr="00946006">
        <w:rPr>
          <w:rFonts w:ascii="Arial" w:eastAsia="Times New Roman" w:hAnsi="Arial" w:cs="Arial"/>
          <w:lang w:eastAsia="pl-PL"/>
        </w:rPr>
        <w:t xml:space="preserve">w Białymstoku </w:t>
      </w:r>
      <w:r w:rsidRPr="00946006">
        <w:rPr>
          <w:rFonts w:ascii="Arial" w:eastAsia="Times New Roman" w:hAnsi="Arial" w:cs="Arial"/>
          <w:lang w:val="x-none" w:eastAsia="pl-PL"/>
        </w:rPr>
        <w:t xml:space="preserve">rozpatruje protest w terminie nie dłuższym niż </w:t>
      </w:r>
      <w:r w:rsidRPr="00946006">
        <w:rPr>
          <w:rFonts w:ascii="Arial" w:eastAsia="Times New Roman" w:hAnsi="Arial" w:cs="Arial"/>
          <w:lang w:eastAsia="pl-PL"/>
        </w:rPr>
        <w:t>21</w:t>
      </w:r>
      <w:r w:rsidRPr="00946006">
        <w:rPr>
          <w:rFonts w:ascii="Arial" w:eastAsia="Times New Roman" w:hAnsi="Arial" w:cs="Arial"/>
          <w:lang w:val="x-none" w:eastAsia="pl-PL"/>
        </w:rPr>
        <w:t xml:space="preserve"> dni licząc od dnia jego otrzymania. W uzasadnionych przypadkach, w szczególności gdy w trakcie rozpatrywania protestu konieczne jest skorzystanie z pomocy ekspertów, termin rozpatrzenia protestu może być przedłużony</w:t>
      </w:r>
      <w:r w:rsidRPr="00946006">
        <w:rPr>
          <w:rFonts w:ascii="Arial" w:eastAsia="Times New Roman" w:hAnsi="Arial" w:cs="Arial"/>
          <w:lang w:eastAsia="pl-PL"/>
        </w:rPr>
        <w:t>. Termin rozpatrzenia protestu nie może przekroczyć łącznie</w:t>
      </w:r>
      <w:r w:rsidRPr="00946006">
        <w:rPr>
          <w:rFonts w:ascii="Arial" w:eastAsia="Times New Roman" w:hAnsi="Arial" w:cs="Arial"/>
          <w:lang w:val="x-none" w:eastAsia="pl-PL"/>
        </w:rPr>
        <w:t xml:space="preserve"> </w:t>
      </w:r>
      <w:r w:rsidRPr="00946006">
        <w:rPr>
          <w:rFonts w:ascii="Arial" w:eastAsia="Times New Roman" w:hAnsi="Arial" w:cs="Arial"/>
          <w:lang w:eastAsia="pl-PL"/>
        </w:rPr>
        <w:t>45</w:t>
      </w:r>
      <w:r w:rsidRPr="00946006">
        <w:rPr>
          <w:rFonts w:ascii="Arial" w:eastAsia="Times New Roman" w:hAnsi="Arial" w:cs="Arial"/>
          <w:lang w:val="x-none" w:eastAsia="pl-PL"/>
        </w:rPr>
        <w:t xml:space="preserve"> dni od dnia jego otrzymania</w:t>
      </w:r>
      <w:r w:rsidRPr="00946006">
        <w:rPr>
          <w:rFonts w:ascii="Arial" w:eastAsia="Times New Roman" w:hAnsi="Arial" w:cs="Arial"/>
          <w:lang w:eastAsia="pl-PL"/>
        </w:rPr>
        <w:t xml:space="preserve">. </w:t>
      </w:r>
    </w:p>
    <w:p w14:paraId="77B44D9B" w14:textId="77777777" w:rsidR="0001191F" w:rsidRPr="00946006" w:rsidRDefault="0001191F" w:rsidP="00946006">
      <w:pPr>
        <w:autoSpaceDE w:val="0"/>
        <w:autoSpaceDN w:val="0"/>
        <w:adjustRightInd w:val="0"/>
        <w:spacing w:before="120" w:after="0" w:line="23" w:lineRule="atLeast"/>
        <w:contextualSpacing/>
        <w:rPr>
          <w:rFonts w:ascii="Arial" w:eastAsia="Times New Roman" w:hAnsi="Arial" w:cs="Arial"/>
          <w:lang w:val="x-none" w:eastAsia="pl-PL"/>
        </w:rPr>
      </w:pPr>
    </w:p>
    <w:p w14:paraId="5B121BFB" w14:textId="77777777" w:rsidR="0001191F" w:rsidRPr="00946006" w:rsidRDefault="0001191F" w:rsidP="00946006">
      <w:p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 xml:space="preserve">Protest pozostawia się bez rozpatrzenia, jeżeli mimo prawidłowego pouczenia, o którym mowa </w:t>
      </w:r>
      <w:r w:rsidRPr="00946006">
        <w:rPr>
          <w:rFonts w:ascii="Arial" w:eastAsia="Times New Roman" w:hAnsi="Arial" w:cs="Arial"/>
          <w:lang w:val="x-none" w:eastAsia="pl-PL"/>
        </w:rPr>
        <w:br/>
        <w:t>w art. 4</w:t>
      </w:r>
      <w:r w:rsidRPr="00946006">
        <w:rPr>
          <w:rFonts w:ascii="Arial" w:eastAsia="Times New Roman" w:hAnsi="Arial" w:cs="Arial"/>
          <w:lang w:eastAsia="pl-PL"/>
        </w:rPr>
        <w:t>5</w:t>
      </w:r>
      <w:r w:rsidRPr="00946006">
        <w:rPr>
          <w:rFonts w:ascii="Arial" w:eastAsia="Times New Roman" w:hAnsi="Arial" w:cs="Arial"/>
          <w:lang w:val="x-none" w:eastAsia="pl-PL"/>
        </w:rPr>
        <w:t xml:space="preserve"> ust. 5 ustawy wdrożeniowej, został wniesiony:</w:t>
      </w:r>
    </w:p>
    <w:p w14:paraId="60C862F1" w14:textId="77777777" w:rsidR="0001191F" w:rsidRPr="00946006" w:rsidRDefault="0001191F" w:rsidP="00946006">
      <w:pPr>
        <w:numPr>
          <w:ilvl w:val="0"/>
          <w:numId w:val="59"/>
        </w:numPr>
        <w:autoSpaceDE w:val="0"/>
        <w:autoSpaceDN w:val="0"/>
        <w:adjustRightInd w:val="0"/>
        <w:spacing w:before="120" w:after="0" w:line="23" w:lineRule="atLeast"/>
        <w:ind w:left="284" w:hanging="284"/>
        <w:contextualSpacing/>
        <w:rPr>
          <w:rFonts w:ascii="Arial" w:eastAsia="Calibri" w:hAnsi="Arial" w:cs="Arial"/>
          <w:lang w:val="x-none" w:eastAsia="pl-PL"/>
        </w:rPr>
      </w:pPr>
      <w:r w:rsidRPr="00946006">
        <w:rPr>
          <w:rFonts w:ascii="Arial" w:eastAsia="Calibri" w:hAnsi="Arial" w:cs="Arial"/>
          <w:lang w:val="x-none" w:eastAsia="pl-PL"/>
        </w:rPr>
        <w:t>po terminie,</w:t>
      </w:r>
    </w:p>
    <w:p w14:paraId="0288B3F0" w14:textId="77777777" w:rsidR="0001191F" w:rsidRPr="00946006" w:rsidRDefault="0001191F" w:rsidP="00946006">
      <w:pPr>
        <w:numPr>
          <w:ilvl w:val="0"/>
          <w:numId w:val="59"/>
        </w:numPr>
        <w:autoSpaceDE w:val="0"/>
        <w:autoSpaceDN w:val="0"/>
        <w:adjustRightInd w:val="0"/>
        <w:spacing w:before="120" w:after="0" w:line="23" w:lineRule="atLeast"/>
        <w:ind w:left="284" w:hanging="284"/>
        <w:contextualSpacing/>
        <w:rPr>
          <w:rFonts w:ascii="Arial" w:eastAsia="Calibri" w:hAnsi="Arial" w:cs="Arial"/>
          <w:lang w:val="x-none" w:eastAsia="pl-PL"/>
        </w:rPr>
      </w:pPr>
      <w:r w:rsidRPr="00946006">
        <w:rPr>
          <w:rFonts w:ascii="Arial" w:eastAsia="TimesNewRoman" w:hAnsi="Arial" w:cs="Arial"/>
          <w:lang w:val="x-none" w:eastAsia="pl-PL"/>
        </w:rPr>
        <w:t>przez podmiot wykluczony z możliwo</w:t>
      </w:r>
      <w:r w:rsidRPr="00946006">
        <w:rPr>
          <w:rFonts w:ascii="Arial" w:eastAsia="Arial Unicode MS" w:hAnsi="Arial" w:cs="Arial"/>
          <w:lang w:val="x-none" w:eastAsia="pl-PL"/>
        </w:rPr>
        <w:t>śc</w:t>
      </w:r>
      <w:r w:rsidRPr="00946006">
        <w:rPr>
          <w:rFonts w:ascii="Arial" w:eastAsia="TimesNewRoman" w:hAnsi="Arial" w:cs="Arial"/>
          <w:lang w:val="x-none" w:eastAsia="pl-PL"/>
        </w:rPr>
        <w:t>i otrzyman</w:t>
      </w:r>
      <w:r w:rsidRPr="00946006">
        <w:rPr>
          <w:rFonts w:ascii="Arial" w:eastAsia="Calibri" w:hAnsi="Arial" w:cs="Arial"/>
          <w:lang w:val="x-none" w:eastAsia="pl-PL"/>
        </w:rPr>
        <w:t>ia dofinansowania,</w:t>
      </w:r>
    </w:p>
    <w:p w14:paraId="516B9F61" w14:textId="77777777" w:rsidR="0001191F" w:rsidRPr="00946006" w:rsidRDefault="0001191F" w:rsidP="00946006">
      <w:pPr>
        <w:numPr>
          <w:ilvl w:val="0"/>
          <w:numId w:val="59"/>
        </w:numPr>
        <w:autoSpaceDE w:val="0"/>
        <w:autoSpaceDN w:val="0"/>
        <w:adjustRightInd w:val="0"/>
        <w:spacing w:before="120" w:after="0" w:line="23" w:lineRule="atLeast"/>
        <w:ind w:left="284" w:hanging="284"/>
        <w:contextualSpacing/>
        <w:rPr>
          <w:rFonts w:ascii="Arial" w:eastAsia="Calibri" w:hAnsi="Arial" w:cs="Arial"/>
          <w:lang w:val="x-none" w:eastAsia="pl-PL"/>
        </w:rPr>
      </w:pPr>
      <w:r w:rsidRPr="00946006">
        <w:rPr>
          <w:rFonts w:ascii="Arial" w:eastAsia="TimesNewRoman" w:hAnsi="Arial" w:cs="Arial"/>
          <w:lang w:val="x-none" w:eastAsia="pl-PL"/>
        </w:rPr>
        <w:t>bez wskazania kryteriów wyboru projektów, z których oceną wnioskodawca się nie zgadza wraz z uzasadnieniem</w:t>
      </w:r>
      <w:r w:rsidRPr="00946006">
        <w:rPr>
          <w:rFonts w:ascii="Arial" w:eastAsia="Calibri" w:hAnsi="Arial" w:cs="Arial"/>
          <w:lang w:val="x-none" w:eastAsia="pl-PL"/>
        </w:rPr>
        <w:t>.</w:t>
      </w:r>
    </w:p>
    <w:p w14:paraId="28CE37FD" w14:textId="77777777" w:rsidR="0001191F" w:rsidRPr="00946006" w:rsidRDefault="0001191F" w:rsidP="00946006">
      <w:pPr>
        <w:autoSpaceDE w:val="0"/>
        <w:autoSpaceDN w:val="0"/>
        <w:adjustRightInd w:val="0"/>
        <w:spacing w:before="120" w:after="0" w:line="23" w:lineRule="atLeast"/>
        <w:contextualSpacing/>
        <w:rPr>
          <w:rFonts w:ascii="Arial" w:eastAsia="Calibri" w:hAnsi="Arial" w:cs="Arial"/>
          <w:lang w:val="x-none" w:eastAsia="pl-PL"/>
        </w:rPr>
      </w:pPr>
    </w:p>
    <w:p w14:paraId="0A46B709" w14:textId="77777777" w:rsidR="0001191F" w:rsidRPr="00946006" w:rsidRDefault="0001191F" w:rsidP="00946006">
      <w:pPr>
        <w:autoSpaceDE w:val="0"/>
        <w:autoSpaceDN w:val="0"/>
        <w:adjustRightInd w:val="0"/>
        <w:spacing w:before="120" w:after="0" w:line="23" w:lineRule="atLeast"/>
        <w:contextualSpacing/>
        <w:rPr>
          <w:rFonts w:ascii="Arial" w:eastAsia="Times New Roman" w:hAnsi="Arial" w:cs="Arial"/>
          <w:lang w:eastAsia="pl-PL"/>
        </w:rPr>
      </w:pPr>
      <w:r w:rsidRPr="00946006">
        <w:rPr>
          <w:rFonts w:ascii="Arial" w:eastAsia="Times New Roman" w:hAnsi="Arial" w:cs="Arial"/>
          <w:lang w:val="x-none" w:eastAsia="pl-PL"/>
        </w:rPr>
        <w:t>Zgodnie z art. 61 oraz art. 62 ustawy wdrożeniowej w przypadku nieuwzględnienia protestu</w:t>
      </w:r>
      <w:r w:rsidRPr="00946006">
        <w:rPr>
          <w:rFonts w:ascii="Arial" w:eastAsia="Times New Roman" w:hAnsi="Arial" w:cs="Arial"/>
          <w:lang w:eastAsia="pl-PL"/>
        </w:rPr>
        <w:t xml:space="preserve"> </w:t>
      </w:r>
      <w:r w:rsidRPr="00946006">
        <w:rPr>
          <w:rFonts w:ascii="Arial" w:eastAsia="Times New Roman" w:hAnsi="Arial" w:cs="Arial"/>
          <w:lang w:val="x-none" w:eastAsia="pl-PL"/>
        </w:rPr>
        <w:t xml:space="preserve">lub pozostawieniu protestu bez rozpatrzenia, w tym przypadku o którym mowa w art. 66 ust 2 pkt 1 ustawy wdrożeniowej, </w:t>
      </w:r>
      <w:r w:rsidRPr="00946006">
        <w:rPr>
          <w:rFonts w:ascii="Arial" w:eastAsia="Times New Roman" w:hAnsi="Arial" w:cs="Arial"/>
          <w:lang w:eastAsia="pl-PL"/>
        </w:rPr>
        <w:t xml:space="preserve">wnioskodawca </w:t>
      </w:r>
      <w:r w:rsidRPr="00946006">
        <w:rPr>
          <w:rFonts w:ascii="Arial" w:eastAsia="Times New Roman" w:hAnsi="Arial" w:cs="Arial"/>
          <w:lang w:val="x-none" w:eastAsia="pl-PL"/>
        </w:rPr>
        <w:t>może w tym zakresie wnieść skargę do sądu administracyjnego, a następnie skargę kasacyjną do Naczelnego Sądu Administracyjnego.</w:t>
      </w:r>
    </w:p>
    <w:p w14:paraId="55E88ABE" w14:textId="77777777" w:rsidR="0001191F" w:rsidRPr="00946006" w:rsidRDefault="0001191F" w:rsidP="00946006">
      <w:pPr>
        <w:autoSpaceDE w:val="0"/>
        <w:autoSpaceDN w:val="0"/>
        <w:adjustRightInd w:val="0"/>
        <w:spacing w:before="120" w:after="0" w:line="23" w:lineRule="atLeast"/>
        <w:contextualSpacing/>
        <w:rPr>
          <w:rFonts w:ascii="Arial" w:eastAsia="Times New Roman" w:hAnsi="Arial" w:cs="Arial"/>
          <w:lang w:eastAsia="pl-PL"/>
        </w:rPr>
      </w:pPr>
    </w:p>
    <w:p w14:paraId="551F76E2" w14:textId="21F64F30" w:rsidR="0001191F" w:rsidRPr="00946006" w:rsidRDefault="0001191F" w:rsidP="00946006">
      <w:pPr>
        <w:autoSpaceDE w:val="0"/>
        <w:autoSpaceDN w:val="0"/>
        <w:adjustRightInd w:val="0"/>
        <w:spacing w:before="120" w:after="0" w:line="23" w:lineRule="atLeast"/>
        <w:contextualSpacing/>
        <w:rPr>
          <w:rFonts w:ascii="Arial" w:eastAsia="Times New Roman" w:hAnsi="Arial" w:cs="Arial"/>
          <w:lang w:val="x-none" w:eastAsia="pl-PL"/>
        </w:rPr>
      </w:pPr>
      <w:r w:rsidRPr="00946006">
        <w:rPr>
          <w:rFonts w:ascii="Arial" w:eastAsia="Times New Roman" w:hAnsi="Arial" w:cs="Arial"/>
          <w:lang w:val="x-none" w:eastAsia="pl-PL"/>
        </w:rPr>
        <w:t>W przypadku gdy na jakimkolwiek etapie postępowania w zakresie procedury odwoławczej wyczerpana zostanie kwota przeznaczona na dofinansowanie projektów w ramach działania</w:t>
      </w:r>
      <w:r w:rsidR="00E272EF" w:rsidRPr="00946006">
        <w:rPr>
          <w:rFonts w:ascii="Arial" w:eastAsia="Times New Roman" w:hAnsi="Arial" w:cs="Arial"/>
          <w:lang w:eastAsia="pl-PL"/>
        </w:rPr>
        <w:t>/poddziałania</w:t>
      </w:r>
      <w:r w:rsidRPr="00946006">
        <w:rPr>
          <w:rFonts w:ascii="Arial" w:eastAsia="Times New Roman" w:hAnsi="Arial" w:cs="Arial"/>
          <w:lang w:val="x-none" w:eastAsia="pl-PL"/>
        </w:rPr>
        <w:t xml:space="preserve">, </w:t>
      </w:r>
      <w:r w:rsidRPr="00946006">
        <w:rPr>
          <w:rFonts w:ascii="Arial" w:eastAsia="Times New Roman" w:hAnsi="Arial" w:cs="Arial"/>
          <w:lang w:eastAsia="pl-PL"/>
        </w:rPr>
        <w:t>WUP w Białymstoku</w:t>
      </w:r>
      <w:r w:rsidRPr="00946006">
        <w:rPr>
          <w:rFonts w:ascii="Arial" w:eastAsia="Times New Roman" w:hAnsi="Arial" w:cs="Arial"/>
          <w:lang w:val="x-none" w:eastAsia="pl-PL"/>
        </w:rPr>
        <w:t xml:space="preserve"> pozostawia protest bez rozpatrzenia, informując o tym na piśmie wnioskodawcę, pouczając jednocześnie o możliwości wniesienia skargi do sądu administracyjnego.</w:t>
      </w:r>
    </w:p>
    <w:bookmarkEnd w:id="82"/>
    <w:p w14:paraId="60F6A2EE" w14:textId="77777777" w:rsidR="00EE5A80" w:rsidRPr="00946006" w:rsidRDefault="00EE5A80" w:rsidP="00946006">
      <w:pPr>
        <w:spacing w:line="23" w:lineRule="atLeast"/>
        <w:rPr>
          <w:rFonts w:ascii="Arial" w:hAnsi="Arial" w:cs="Arial"/>
        </w:rPr>
      </w:pPr>
    </w:p>
    <w:p w14:paraId="5CB8A14A" w14:textId="38CA76C5" w:rsidR="00455712" w:rsidRPr="00946006" w:rsidRDefault="00A066F5" w:rsidP="00946006">
      <w:pPr>
        <w:pStyle w:val="Nagwek1"/>
        <w:numPr>
          <w:ilvl w:val="0"/>
          <w:numId w:val="1"/>
        </w:numPr>
        <w:spacing w:line="23" w:lineRule="atLeast"/>
        <w:rPr>
          <w:rFonts w:ascii="Arial" w:hAnsi="Arial" w:cs="Arial"/>
          <w:sz w:val="22"/>
          <w:szCs w:val="22"/>
        </w:rPr>
      </w:pPr>
      <w:bookmarkStart w:id="83" w:name="_Toc9838368"/>
      <w:r w:rsidRPr="00946006">
        <w:rPr>
          <w:rFonts w:ascii="Arial" w:hAnsi="Arial" w:cs="Arial"/>
          <w:sz w:val="22"/>
          <w:szCs w:val="22"/>
        </w:rPr>
        <w:t>Kontakt oraz dodatkowe informacje</w:t>
      </w:r>
      <w:bookmarkEnd w:id="83"/>
    </w:p>
    <w:p w14:paraId="0C14251E" w14:textId="3DAFD69A" w:rsidR="00455712" w:rsidRPr="00946006" w:rsidRDefault="00455712" w:rsidP="00946006">
      <w:pPr>
        <w:spacing w:line="23" w:lineRule="atLeast"/>
        <w:rPr>
          <w:rFonts w:ascii="Arial" w:hAnsi="Arial" w:cs="Arial"/>
        </w:rPr>
      </w:pPr>
    </w:p>
    <w:p w14:paraId="2711A654" w14:textId="7E1326D1" w:rsidR="000822E3" w:rsidRPr="00946006" w:rsidRDefault="000822E3" w:rsidP="00946006">
      <w:pPr>
        <w:autoSpaceDE w:val="0"/>
        <w:autoSpaceDN w:val="0"/>
        <w:adjustRightInd w:val="0"/>
        <w:spacing w:before="120" w:after="0" w:line="23" w:lineRule="atLeast"/>
        <w:rPr>
          <w:rFonts w:ascii="Arial" w:eastAsia="TimesNewRoman" w:hAnsi="Arial" w:cs="Arial"/>
        </w:rPr>
      </w:pPr>
      <w:r w:rsidRPr="00946006">
        <w:rPr>
          <w:rFonts w:ascii="Arial" w:eastAsia="TimesNewRoman" w:hAnsi="Arial" w:cs="Arial"/>
        </w:rPr>
        <w:t>Informacji dotyczących konkursu udzielają pracownicy Punktu Przyjęć Wniosków Europejskiego Funduszu Społecznego (Wydział Informacji i Promocji EFS) w</w:t>
      </w:r>
      <w:r w:rsidR="00214D22" w:rsidRPr="00946006">
        <w:rPr>
          <w:rFonts w:ascii="Arial" w:eastAsia="TimesNewRoman" w:hAnsi="Arial" w:cs="Arial"/>
        </w:rPr>
        <w:t> </w:t>
      </w:r>
      <w:r w:rsidRPr="00946006">
        <w:rPr>
          <w:rFonts w:ascii="Arial" w:eastAsia="TimesNewRoman" w:hAnsi="Arial" w:cs="Arial"/>
        </w:rPr>
        <w:t>Wojewódzkim Urzędzie Pracy w Białymstoku, ul. Pogodna 22, 15-354 Białystok:</w:t>
      </w:r>
    </w:p>
    <w:p w14:paraId="6B26A720" w14:textId="77777777" w:rsidR="000822E3" w:rsidRPr="00946006" w:rsidRDefault="000822E3" w:rsidP="00946006">
      <w:pPr>
        <w:numPr>
          <w:ilvl w:val="0"/>
          <w:numId w:val="60"/>
        </w:numPr>
        <w:autoSpaceDE w:val="0"/>
        <w:autoSpaceDN w:val="0"/>
        <w:adjustRightInd w:val="0"/>
        <w:spacing w:before="120" w:after="0" w:line="23" w:lineRule="atLeast"/>
        <w:ind w:left="284" w:hanging="284"/>
        <w:rPr>
          <w:rFonts w:ascii="Arial" w:eastAsia="TimesNewRoman" w:hAnsi="Arial" w:cs="Arial"/>
        </w:rPr>
      </w:pPr>
      <w:r w:rsidRPr="00946006">
        <w:rPr>
          <w:rFonts w:ascii="Arial" w:eastAsia="TimesNewRoman" w:hAnsi="Arial" w:cs="Arial"/>
        </w:rPr>
        <w:t>pod numerem telefonu: 85 74 97 247</w:t>
      </w:r>
    </w:p>
    <w:p w14:paraId="44E662D2" w14:textId="77777777" w:rsidR="000822E3" w:rsidRPr="00946006" w:rsidRDefault="000822E3" w:rsidP="00946006">
      <w:pPr>
        <w:numPr>
          <w:ilvl w:val="0"/>
          <w:numId w:val="60"/>
        </w:numPr>
        <w:autoSpaceDE w:val="0"/>
        <w:autoSpaceDN w:val="0"/>
        <w:adjustRightInd w:val="0"/>
        <w:spacing w:before="120" w:after="0" w:line="23" w:lineRule="atLeast"/>
        <w:ind w:left="284" w:hanging="284"/>
        <w:rPr>
          <w:rFonts w:ascii="Arial" w:eastAsia="TimesNewRoman" w:hAnsi="Arial" w:cs="Arial"/>
        </w:rPr>
      </w:pPr>
      <w:r w:rsidRPr="00946006">
        <w:rPr>
          <w:rFonts w:ascii="Arial" w:eastAsia="TimesNewRoman" w:hAnsi="Arial" w:cs="Arial"/>
        </w:rPr>
        <w:t xml:space="preserve">za pośrednictwem poczty elektronicznej na podany poniżej adres: </w:t>
      </w:r>
      <w:hyperlink r:id="rId20" w:history="1">
        <w:r w:rsidRPr="00946006">
          <w:rPr>
            <w:rFonts w:ascii="Arial" w:eastAsia="TimesNewRoman" w:hAnsi="Arial" w:cs="Arial"/>
            <w:color w:val="0000FF"/>
            <w:u w:val="single"/>
          </w:rPr>
          <w:t>informacja.efs@wup.wrotapodlasia.pl</w:t>
        </w:r>
      </w:hyperlink>
      <w:r w:rsidRPr="00946006">
        <w:rPr>
          <w:rFonts w:ascii="Arial" w:eastAsia="TimesNewRoman" w:hAnsi="Arial" w:cs="Arial"/>
        </w:rPr>
        <w:t xml:space="preserve"> </w:t>
      </w:r>
    </w:p>
    <w:p w14:paraId="5569F737" w14:textId="77777777" w:rsidR="000822E3" w:rsidRPr="00946006" w:rsidRDefault="000822E3" w:rsidP="00946006">
      <w:pPr>
        <w:autoSpaceDE w:val="0"/>
        <w:autoSpaceDN w:val="0"/>
        <w:adjustRightInd w:val="0"/>
        <w:spacing w:before="120" w:after="0" w:line="23" w:lineRule="atLeast"/>
        <w:rPr>
          <w:rFonts w:ascii="Arial" w:eastAsia="TimesNewRoman" w:hAnsi="Arial" w:cs="Arial"/>
        </w:rPr>
      </w:pPr>
    </w:p>
    <w:p w14:paraId="5D3DEC85" w14:textId="77777777" w:rsidR="000822E3" w:rsidRPr="00946006" w:rsidRDefault="000822E3" w:rsidP="00946006">
      <w:pPr>
        <w:autoSpaceDE w:val="0"/>
        <w:autoSpaceDN w:val="0"/>
        <w:adjustRightInd w:val="0"/>
        <w:spacing w:before="120" w:after="0" w:line="23" w:lineRule="atLeast"/>
        <w:rPr>
          <w:rFonts w:ascii="Arial" w:eastAsia="TimesNewRoman" w:hAnsi="Arial" w:cs="Arial"/>
        </w:rPr>
      </w:pPr>
      <w:r w:rsidRPr="00946006">
        <w:rPr>
          <w:rFonts w:ascii="Arial" w:eastAsia="TimesNewRoman" w:hAnsi="Arial" w:cs="Arial"/>
        </w:rPr>
        <w:t xml:space="preserve">Wyjaśnienia o charakterze ogólnym publikowane będą na stronie internetowej WUP: </w:t>
      </w:r>
      <w:hyperlink r:id="rId21" w:history="1">
        <w:r w:rsidRPr="00946006">
          <w:rPr>
            <w:rFonts w:ascii="Arial" w:eastAsia="TimesNewRoman" w:hAnsi="Arial" w:cs="Arial"/>
            <w:color w:val="0000FF"/>
            <w:u w:val="single"/>
          </w:rPr>
          <w:t>http://rpo.wupbialystok.praca.gov.pl</w:t>
        </w:r>
      </w:hyperlink>
      <w:r w:rsidRPr="00946006">
        <w:rPr>
          <w:rFonts w:ascii="Arial" w:eastAsia="TimesNewRoman" w:hAnsi="Arial" w:cs="Arial"/>
        </w:rPr>
        <w:t xml:space="preserve"> </w:t>
      </w:r>
    </w:p>
    <w:p w14:paraId="2BA7879B" w14:textId="77777777" w:rsidR="000822E3" w:rsidRPr="00946006" w:rsidRDefault="000822E3" w:rsidP="00946006">
      <w:pPr>
        <w:autoSpaceDE w:val="0"/>
        <w:autoSpaceDN w:val="0"/>
        <w:adjustRightInd w:val="0"/>
        <w:spacing w:before="120" w:after="0" w:line="23" w:lineRule="atLeast"/>
        <w:rPr>
          <w:rFonts w:ascii="Arial" w:eastAsia="TimesNewRoman" w:hAnsi="Arial" w:cs="Arial"/>
        </w:rPr>
      </w:pPr>
    </w:p>
    <w:p w14:paraId="5509FE41" w14:textId="77777777" w:rsidR="000822E3" w:rsidRPr="00946006" w:rsidRDefault="000822E3" w:rsidP="00946006">
      <w:pPr>
        <w:spacing w:before="120" w:after="0" w:line="23" w:lineRule="atLeast"/>
        <w:rPr>
          <w:rFonts w:ascii="Arial" w:eastAsia="Calibri" w:hAnsi="Arial" w:cs="Arial"/>
          <w:bCs/>
          <w:lang w:eastAsia="pl-PL"/>
        </w:rPr>
      </w:pPr>
      <w:r w:rsidRPr="00946006">
        <w:rPr>
          <w:rFonts w:ascii="Arial" w:eastAsia="Calibri" w:hAnsi="Arial" w:cs="Arial"/>
          <w:bCs/>
          <w:lang w:eastAsia="pl-PL"/>
        </w:rPr>
        <w:lastRenderedPageBreak/>
        <w:t xml:space="preserve">Regulamin </w:t>
      </w:r>
      <w:r w:rsidRPr="00946006">
        <w:rPr>
          <w:rFonts w:ascii="Arial" w:eastAsia="Calibri" w:hAnsi="Arial" w:cs="Arial"/>
          <w:bCs/>
          <w:lang w:val="x-none" w:eastAsia="pl-PL"/>
        </w:rPr>
        <w:t>konkurs</w:t>
      </w:r>
      <w:r w:rsidRPr="00946006">
        <w:rPr>
          <w:rFonts w:ascii="Arial" w:eastAsia="Calibri" w:hAnsi="Arial" w:cs="Arial"/>
          <w:bCs/>
          <w:lang w:eastAsia="pl-PL"/>
        </w:rPr>
        <w:t>u</w:t>
      </w:r>
      <w:r w:rsidRPr="00946006">
        <w:rPr>
          <w:rFonts w:ascii="Arial" w:eastAsia="Calibri" w:hAnsi="Arial" w:cs="Arial"/>
          <w:bCs/>
          <w:lang w:val="x-none" w:eastAsia="pl-PL"/>
        </w:rPr>
        <w:t xml:space="preserve"> jest dostępn</w:t>
      </w:r>
      <w:r w:rsidRPr="00946006">
        <w:rPr>
          <w:rFonts w:ascii="Arial" w:eastAsia="Calibri" w:hAnsi="Arial" w:cs="Arial"/>
          <w:bCs/>
          <w:lang w:eastAsia="pl-PL"/>
        </w:rPr>
        <w:t>y</w:t>
      </w:r>
      <w:r w:rsidRPr="00946006">
        <w:rPr>
          <w:rFonts w:ascii="Arial" w:eastAsia="Calibri" w:hAnsi="Arial" w:cs="Arial"/>
          <w:bCs/>
          <w:lang w:val="x-none" w:eastAsia="pl-PL"/>
        </w:rPr>
        <w:t xml:space="preserve"> w Wydziale Informacji i Promocji EFS – </w:t>
      </w:r>
      <w:r w:rsidRPr="00946006">
        <w:rPr>
          <w:rFonts w:ascii="Arial" w:eastAsia="Calibri" w:hAnsi="Arial" w:cs="Arial"/>
          <w:bCs/>
          <w:lang w:eastAsia="pl-PL"/>
        </w:rPr>
        <w:t>Punkt Przyjęć Wniosków</w:t>
      </w:r>
      <w:r w:rsidRPr="00946006">
        <w:rPr>
          <w:rFonts w:ascii="Arial" w:eastAsia="Calibri" w:hAnsi="Arial" w:cs="Arial"/>
          <w:bCs/>
          <w:lang w:val="x-none" w:eastAsia="pl-PL"/>
        </w:rPr>
        <w:t xml:space="preserve"> EFS w Wojewódzkim Urzędzie Pracy w Białymstoku, ul. Pogodna 22</w:t>
      </w:r>
      <w:r w:rsidRPr="00946006">
        <w:rPr>
          <w:rFonts w:ascii="Arial" w:eastAsia="Calibri" w:hAnsi="Arial" w:cs="Arial"/>
          <w:bCs/>
          <w:lang w:eastAsia="pl-PL"/>
        </w:rPr>
        <w:t xml:space="preserve">, 15-354 Białystok </w:t>
      </w:r>
      <w:r w:rsidRPr="00946006">
        <w:rPr>
          <w:rFonts w:ascii="Arial" w:eastAsia="Calibri" w:hAnsi="Arial" w:cs="Arial"/>
          <w:bCs/>
          <w:lang w:val="x-none" w:eastAsia="pl-PL"/>
        </w:rPr>
        <w:t>oraz na stronie internetowej</w:t>
      </w:r>
      <w:r w:rsidRPr="00946006">
        <w:rPr>
          <w:rFonts w:ascii="Arial" w:eastAsia="Calibri" w:hAnsi="Arial" w:cs="Arial"/>
          <w:bCs/>
          <w:lang w:eastAsia="pl-PL"/>
        </w:rPr>
        <w:t xml:space="preserve"> IOK</w:t>
      </w:r>
      <w:r w:rsidRPr="00946006">
        <w:rPr>
          <w:rFonts w:ascii="Arial" w:eastAsia="Calibri" w:hAnsi="Arial" w:cs="Arial"/>
          <w:bCs/>
          <w:lang w:val="x-none" w:eastAsia="pl-PL"/>
        </w:rPr>
        <w:t>:</w:t>
      </w:r>
      <w:r w:rsidRPr="00946006">
        <w:rPr>
          <w:rFonts w:ascii="Arial" w:eastAsia="Calibri" w:hAnsi="Arial" w:cs="Arial"/>
          <w:bCs/>
          <w:lang w:eastAsia="pl-PL"/>
        </w:rPr>
        <w:t xml:space="preserve"> </w:t>
      </w:r>
      <w:hyperlink r:id="rId22" w:history="1">
        <w:r w:rsidRPr="00946006">
          <w:rPr>
            <w:rFonts w:ascii="Arial" w:eastAsia="Calibri" w:hAnsi="Arial" w:cs="Arial"/>
            <w:bCs/>
            <w:color w:val="0000FF"/>
            <w:u w:val="single"/>
            <w:lang w:val="x-none" w:eastAsia="pl-PL"/>
          </w:rPr>
          <w:t>http://</w:t>
        </w:r>
        <w:r w:rsidRPr="00946006">
          <w:rPr>
            <w:rFonts w:ascii="Arial" w:eastAsia="Calibri" w:hAnsi="Arial" w:cs="Arial"/>
            <w:bCs/>
            <w:color w:val="0000FF"/>
            <w:u w:val="single"/>
            <w:lang w:eastAsia="pl-PL"/>
          </w:rPr>
          <w:t>rpo.</w:t>
        </w:r>
        <w:r w:rsidRPr="00946006">
          <w:rPr>
            <w:rFonts w:ascii="Arial" w:eastAsia="Calibri" w:hAnsi="Arial" w:cs="Arial"/>
            <w:bCs/>
            <w:color w:val="0000FF"/>
            <w:u w:val="single"/>
            <w:lang w:val="x-none" w:eastAsia="pl-PL"/>
          </w:rPr>
          <w:t>wupbialystok.praca.gov.</w:t>
        </w:r>
        <w:r w:rsidRPr="00946006">
          <w:rPr>
            <w:rFonts w:ascii="Arial" w:eastAsia="Calibri" w:hAnsi="Arial" w:cs="Arial"/>
            <w:bCs/>
            <w:color w:val="0000FF"/>
            <w:u w:val="single"/>
            <w:lang w:eastAsia="pl-PL"/>
          </w:rPr>
          <w:t>pl</w:t>
        </w:r>
      </w:hyperlink>
      <w:r w:rsidRPr="00946006">
        <w:rPr>
          <w:rFonts w:ascii="Arial" w:eastAsia="Calibri" w:hAnsi="Arial" w:cs="Arial"/>
          <w:bCs/>
          <w:lang w:eastAsia="pl-PL"/>
        </w:rPr>
        <w:t xml:space="preserve"> </w:t>
      </w:r>
    </w:p>
    <w:p w14:paraId="7B6BDF3F" w14:textId="77777777" w:rsidR="000822E3" w:rsidRPr="00946006" w:rsidRDefault="000822E3" w:rsidP="00946006">
      <w:pPr>
        <w:spacing w:before="120" w:after="0" w:line="23" w:lineRule="atLeast"/>
        <w:rPr>
          <w:rFonts w:ascii="Arial" w:eastAsia="Times New Roman" w:hAnsi="Arial" w:cs="Arial"/>
          <w:bCs/>
          <w:lang w:eastAsia="pl-PL"/>
        </w:rPr>
      </w:pPr>
    </w:p>
    <w:p w14:paraId="746079B5" w14:textId="77777777" w:rsidR="000822E3" w:rsidRPr="00946006" w:rsidRDefault="000822E3" w:rsidP="00946006">
      <w:pPr>
        <w:spacing w:before="120" w:after="0" w:line="23" w:lineRule="atLeast"/>
        <w:rPr>
          <w:rFonts w:ascii="Arial" w:eastAsia="Calibri" w:hAnsi="Arial" w:cs="Arial"/>
        </w:rPr>
      </w:pPr>
      <w:r w:rsidRPr="00946006">
        <w:rPr>
          <w:rFonts w:ascii="Arial" w:eastAsia="Calibri" w:hAnsi="Arial" w:cs="Arial"/>
        </w:rPr>
        <w:t>W sprawach dotyczących funkcjonowania GWA EFS w ramach SOWA RPOWP informację można uzyskać:</w:t>
      </w:r>
    </w:p>
    <w:p w14:paraId="3429FE7B" w14:textId="77777777" w:rsidR="000822E3" w:rsidRPr="00946006" w:rsidRDefault="000822E3" w:rsidP="00946006">
      <w:pPr>
        <w:numPr>
          <w:ilvl w:val="0"/>
          <w:numId w:val="61"/>
        </w:numPr>
        <w:spacing w:before="120" w:after="0" w:line="23" w:lineRule="atLeast"/>
        <w:ind w:left="284" w:hanging="284"/>
        <w:contextualSpacing/>
        <w:rPr>
          <w:rFonts w:ascii="Arial" w:eastAsia="TimesNewRoman" w:hAnsi="Arial" w:cs="Arial"/>
          <w:lang w:val="x-none" w:eastAsia="pl-PL"/>
        </w:rPr>
      </w:pPr>
      <w:r w:rsidRPr="00946006">
        <w:rPr>
          <w:rFonts w:ascii="Arial" w:eastAsia="Times New Roman" w:hAnsi="Arial" w:cs="Arial"/>
          <w:lang w:eastAsia="pl-PL"/>
        </w:rPr>
        <w:t xml:space="preserve">za pośrednictwem poczty elektronicznej: </w:t>
      </w:r>
      <w:hyperlink r:id="rId23" w:history="1">
        <w:r w:rsidRPr="00946006">
          <w:rPr>
            <w:rFonts w:ascii="Arial" w:eastAsia="Times New Roman" w:hAnsi="Arial" w:cs="Arial"/>
            <w:color w:val="0000FF"/>
            <w:u w:val="single"/>
            <w:lang w:val="x-none" w:eastAsia="pl-PL"/>
          </w:rPr>
          <w:t>gwa_efs@wrotapodlasia.pl</w:t>
        </w:r>
      </w:hyperlink>
      <w:r w:rsidRPr="00946006">
        <w:rPr>
          <w:rFonts w:ascii="Arial" w:eastAsia="Times New Roman" w:hAnsi="Arial" w:cs="Arial"/>
          <w:lang w:eastAsia="pl-PL"/>
        </w:rPr>
        <w:t xml:space="preserve"> </w:t>
      </w:r>
      <w:r w:rsidRPr="00946006">
        <w:rPr>
          <w:rFonts w:ascii="Arial" w:eastAsia="Times New Roman" w:hAnsi="Arial" w:cs="Arial"/>
          <w:lang w:val="x-none" w:eastAsia="pl-PL"/>
        </w:rPr>
        <w:t>(problemy należy zgłaszać na formularzu dostępnym na stronie www.rpo.wrotapodlasia.pl - zakładka Generator Wniosków Aplikacyjnych)</w:t>
      </w:r>
    </w:p>
    <w:p w14:paraId="4A14738C" w14:textId="77777777" w:rsidR="000822E3" w:rsidRPr="00946006" w:rsidRDefault="000822E3" w:rsidP="00946006">
      <w:pPr>
        <w:numPr>
          <w:ilvl w:val="0"/>
          <w:numId w:val="61"/>
        </w:numPr>
        <w:spacing w:before="120" w:after="0" w:line="23" w:lineRule="atLeast"/>
        <w:ind w:left="284" w:hanging="284"/>
        <w:contextualSpacing/>
        <w:rPr>
          <w:rFonts w:ascii="Arial" w:eastAsia="TimesNewRoman" w:hAnsi="Arial" w:cs="Arial"/>
          <w:lang w:val="x-none" w:eastAsia="pl-PL"/>
        </w:rPr>
      </w:pPr>
      <w:r w:rsidRPr="00946006">
        <w:rPr>
          <w:rFonts w:ascii="Arial" w:eastAsia="Times New Roman" w:hAnsi="Arial" w:cs="Arial"/>
          <w:lang w:val="de-DE" w:eastAsia="pl-PL"/>
        </w:rPr>
        <w:t>pod numerem telefonu: 85 66 54 933</w:t>
      </w:r>
    </w:p>
    <w:p w14:paraId="1DC8B47A" w14:textId="77777777" w:rsidR="000822E3" w:rsidRPr="00946006" w:rsidRDefault="000822E3" w:rsidP="00946006">
      <w:pPr>
        <w:spacing w:line="23" w:lineRule="atLeast"/>
        <w:rPr>
          <w:rFonts w:ascii="Arial" w:hAnsi="Arial" w:cs="Arial"/>
        </w:rPr>
      </w:pPr>
    </w:p>
    <w:p w14:paraId="3A89B1AD" w14:textId="2DE2E58C" w:rsidR="00455712" w:rsidRPr="00946006" w:rsidRDefault="00A066F5" w:rsidP="00946006">
      <w:pPr>
        <w:pStyle w:val="Nagwek1"/>
        <w:numPr>
          <w:ilvl w:val="0"/>
          <w:numId w:val="1"/>
        </w:numPr>
        <w:spacing w:line="23" w:lineRule="atLeast"/>
        <w:rPr>
          <w:rFonts w:ascii="Arial" w:hAnsi="Arial" w:cs="Arial"/>
          <w:sz w:val="22"/>
          <w:szCs w:val="22"/>
        </w:rPr>
      </w:pPr>
      <w:bookmarkStart w:id="84" w:name="_Toc9838369"/>
      <w:r w:rsidRPr="00946006">
        <w:rPr>
          <w:rFonts w:ascii="Arial" w:hAnsi="Arial" w:cs="Arial"/>
          <w:sz w:val="22"/>
          <w:szCs w:val="22"/>
        </w:rPr>
        <w:t>Załączniki</w:t>
      </w:r>
      <w:bookmarkEnd w:id="84"/>
    </w:p>
    <w:p w14:paraId="60EED327" w14:textId="64789FAE" w:rsidR="000B7525" w:rsidRPr="00946006" w:rsidRDefault="000B7525" w:rsidP="00946006">
      <w:pPr>
        <w:spacing w:line="23" w:lineRule="atLeast"/>
        <w:rPr>
          <w:rFonts w:ascii="Arial" w:hAnsi="Arial" w:cs="Arial"/>
        </w:rPr>
      </w:pPr>
    </w:p>
    <w:tbl>
      <w:tblPr>
        <w:tblStyle w:val="Tabela-Siatka"/>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7654"/>
      </w:tblGrid>
      <w:tr w:rsidR="000822E3" w:rsidRPr="00946006" w14:paraId="67F9D582" w14:textId="77777777" w:rsidTr="004357C2">
        <w:tc>
          <w:tcPr>
            <w:tcW w:w="1702" w:type="dxa"/>
          </w:tcPr>
          <w:p w14:paraId="064EF35B" w14:textId="4C773A63" w:rsidR="000822E3" w:rsidRPr="00946006" w:rsidRDefault="000822E3" w:rsidP="00946006">
            <w:pPr>
              <w:tabs>
                <w:tab w:val="left" w:pos="1701"/>
                <w:tab w:val="left" w:pos="1985"/>
              </w:tabs>
              <w:spacing w:before="120" w:after="120" w:line="23" w:lineRule="atLeast"/>
              <w:rPr>
                <w:rFonts w:ascii="Arial" w:hAnsi="Arial" w:cs="Arial"/>
                <w:sz w:val="22"/>
                <w:szCs w:val="22"/>
              </w:rPr>
            </w:pPr>
            <w:r w:rsidRPr="00946006">
              <w:rPr>
                <w:rFonts w:ascii="Arial" w:hAnsi="Arial" w:cs="Arial"/>
                <w:sz w:val="22"/>
                <w:szCs w:val="22"/>
              </w:rPr>
              <w:t>Załącznik nr 1</w:t>
            </w:r>
          </w:p>
        </w:tc>
        <w:tc>
          <w:tcPr>
            <w:tcW w:w="7654" w:type="dxa"/>
          </w:tcPr>
          <w:p w14:paraId="1DDAA508" w14:textId="24F832D9" w:rsidR="000822E3" w:rsidRPr="00946006" w:rsidRDefault="00B23C9D" w:rsidP="00946006">
            <w:pPr>
              <w:tabs>
                <w:tab w:val="left" w:pos="1701"/>
                <w:tab w:val="left" w:pos="1985"/>
              </w:tabs>
              <w:spacing w:before="120" w:after="120" w:line="23" w:lineRule="atLeast"/>
              <w:rPr>
                <w:rFonts w:ascii="Arial" w:hAnsi="Arial" w:cs="Arial"/>
                <w:sz w:val="22"/>
                <w:szCs w:val="22"/>
              </w:rPr>
            </w:pPr>
            <w:r w:rsidRPr="00946006">
              <w:rPr>
                <w:rFonts w:ascii="Arial" w:hAnsi="Arial" w:cs="Arial"/>
                <w:sz w:val="22"/>
                <w:szCs w:val="22"/>
              </w:rPr>
              <w:t>Wzór uproszczonego wniosku o dofinansowanie projektu zintegrowanego w</w:t>
            </w:r>
            <w:r w:rsidR="00DD32D8" w:rsidRPr="00946006">
              <w:rPr>
                <w:rFonts w:ascii="Arial" w:hAnsi="Arial" w:cs="Arial"/>
                <w:sz w:val="22"/>
                <w:szCs w:val="22"/>
              </w:rPr>
              <w:t> </w:t>
            </w:r>
            <w:r w:rsidRPr="00946006">
              <w:rPr>
                <w:rFonts w:ascii="Arial" w:hAnsi="Arial" w:cs="Arial"/>
                <w:sz w:val="22"/>
                <w:szCs w:val="22"/>
              </w:rPr>
              <w:t>ramach Regionalnego Programu Operacyjnego Województwa Podlaskiego na lata 2014-2020</w:t>
            </w:r>
            <w:r w:rsidR="00DD32D8" w:rsidRPr="00946006">
              <w:rPr>
                <w:rFonts w:ascii="Arial" w:hAnsi="Arial" w:cs="Arial"/>
                <w:sz w:val="22"/>
                <w:szCs w:val="22"/>
              </w:rPr>
              <w:t>;</w:t>
            </w:r>
          </w:p>
        </w:tc>
      </w:tr>
      <w:tr w:rsidR="000822E3" w:rsidRPr="00946006" w14:paraId="59A52B72" w14:textId="77777777" w:rsidTr="004357C2">
        <w:tc>
          <w:tcPr>
            <w:tcW w:w="1702" w:type="dxa"/>
          </w:tcPr>
          <w:p w14:paraId="7680BF81" w14:textId="63F3431C" w:rsidR="000822E3" w:rsidRPr="00946006" w:rsidRDefault="00B23C9D" w:rsidP="00946006">
            <w:pPr>
              <w:tabs>
                <w:tab w:val="left" w:pos="1701"/>
                <w:tab w:val="left" w:pos="1985"/>
              </w:tabs>
              <w:spacing w:before="120" w:after="120" w:line="23" w:lineRule="atLeast"/>
              <w:rPr>
                <w:rFonts w:ascii="Arial" w:hAnsi="Arial" w:cs="Arial"/>
                <w:sz w:val="22"/>
                <w:szCs w:val="22"/>
              </w:rPr>
            </w:pPr>
            <w:r w:rsidRPr="00946006">
              <w:rPr>
                <w:rFonts w:ascii="Arial" w:hAnsi="Arial" w:cs="Arial"/>
                <w:sz w:val="22"/>
                <w:szCs w:val="22"/>
              </w:rPr>
              <w:t>Załącznik nr 2</w:t>
            </w:r>
          </w:p>
        </w:tc>
        <w:tc>
          <w:tcPr>
            <w:tcW w:w="7654" w:type="dxa"/>
          </w:tcPr>
          <w:p w14:paraId="443FAB8D" w14:textId="60C3872C" w:rsidR="000822E3" w:rsidRPr="00946006" w:rsidRDefault="00B23C9D" w:rsidP="00946006">
            <w:pPr>
              <w:tabs>
                <w:tab w:val="left" w:pos="1701"/>
                <w:tab w:val="left" w:pos="1985"/>
              </w:tabs>
              <w:spacing w:before="120" w:after="120" w:line="23" w:lineRule="atLeast"/>
              <w:rPr>
                <w:rFonts w:ascii="Arial" w:hAnsi="Arial" w:cs="Arial"/>
                <w:sz w:val="22"/>
                <w:szCs w:val="22"/>
              </w:rPr>
            </w:pPr>
            <w:r w:rsidRPr="00946006">
              <w:rPr>
                <w:rFonts w:ascii="Arial" w:hAnsi="Arial" w:cs="Arial"/>
                <w:sz w:val="22"/>
                <w:szCs w:val="22"/>
              </w:rPr>
              <w:t>Instrukcja wypełniania uproszczonego wniosku o dofinansowanie projektu zintegrowanego w ramach Regionalnego Programu Operacyjnego Województwa Podlaskiego na lata 2014-2020</w:t>
            </w:r>
            <w:r w:rsidR="00DD32D8" w:rsidRPr="00946006">
              <w:rPr>
                <w:rFonts w:ascii="Arial" w:hAnsi="Arial" w:cs="Arial"/>
                <w:sz w:val="22"/>
                <w:szCs w:val="22"/>
              </w:rPr>
              <w:t>;</w:t>
            </w:r>
          </w:p>
        </w:tc>
      </w:tr>
      <w:tr w:rsidR="0016208B" w:rsidRPr="00946006" w14:paraId="6615A00D" w14:textId="77777777" w:rsidTr="004357C2">
        <w:tc>
          <w:tcPr>
            <w:tcW w:w="1702" w:type="dxa"/>
          </w:tcPr>
          <w:p w14:paraId="420043CB" w14:textId="0C5B9866" w:rsidR="0016208B" w:rsidRPr="00946006" w:rsidRDefault="0016208B" w:rsidP="00946006">
            <w:pPr>
              <w:tabs>
                <w:tab w:val="left" w:pos="1701"/>
                <w:tab w:val="left" w:pos="1985"/>
              </w:tabs>
              <w:spacing w:before="120" w:after="120" w:line="23" w:lineRule="atLeast"/>
              <w:rPr>
                <w:rFonts w:ascii="Arial" w:hAnsi="Arial" w:cs="Arial"/>
                <w:sz w:val="22"/>
                <w:szCs w:val="22"/>
              </w:rPr>
            </w:pPr>
            <w:r w:rsidRPr="00946006">
              <w:rPr>
                <w:rFonts w:ascii="Arial" w:hAnsi="Arial" w:cs="Arial"/>
                <w:sz w:val="22"/>
                <w:szCs w:val="22"/>
              </w:rPr>
              <w:t>Załącznik nr 3</w:t>
            </w:r>
          </w:p>
        </w:tc>
        <w:tc>
          <w:tcPr>
            <w:tcW w:w="7654" w:type="dxa"/>
          </w:tcPr>
          <w:p w14:paraId="1F359804" w14:textId="2BADF10C" w:rsidR="0016208B" w:rsidRPr="00946006" w:rsidRDefault="0016208B" w:rsidP="00946006">
            <w:pPr>
              <w:tabs>
                <w:tab w:val="left" w:pos="1701"/>
                <w:tab w:val="left" w:pos="1985"/>
              </w:tabs>
              <w:spacing w:before="120" w:after="120" w:line="23" w:lineRule="atLeast"/>
              <w:rPr>
                <w:rFonts w:ascii="Arial" w:hAnsi="Arial" w:cs="Arial"/>
                <w:sz w:val="22"/>
                <w:szCs w:val="22"/>
              </w:rPr>
            </w:pPr>
            <w:r w:rsidRPr="00946006">
              <w:rPr>
                <w:rFonts w:ascii="Arial" w:hAnsi="Arial" w:cs="Arial"/>
                <w:sz w:val="22"/>
                <w:szCs w:val="22"/>
              </w:rPr>
              <w:t>Wzór Strategii projektu grantowego;</w:t>
            </w:r>
          </w:p>
        </w:tc>
      </w:tr>
      <w:tr w:rsidR="0016208B" w:rsidRPr="00946006" w14:paraId="4B1BECF4" w14:textId="77777777" w:rsidTr="004357C2">
        <w:tc>
          <w:tcPr>
            <w:tcW w:w="1702" w:type="dxa"/>
          </w:tcPr>
          <w:p w14:paraId="30808B7B" w14:textId="594D5A11" w:rsidR="0016208B" w:rsidRPr="00946006" w:rsidRDefault="0016208B" w:rsidP="00946006">
            <w:pPr>
              <w:tabs>
                <w:tab w:val="left" w:pos="1701"/>
                <w:tab w:val="left" w:pos="1985"/>
              </w:tabs>
              <w:spacing w:before="120" w:after="120" w:line="23" w:lineRule="atLeast"/>
              <w:rPr>
                <w:rFonts w:ascii="Arial" w:hAnsi="Arial" w:cs="Arial"/>
                <w:sz w:val="22"/>
                <w:szCs w:val="22"/>
              </w:rPr>
            </w:pPr>
            <w:r w:rsidRPr="00946006">
              <w:rPr>
                <w:rFonts w:ascii="Arial" w:hAnsi="Arial" w:cs="Arial"/>
                <w:sz w:val="22"/>
                <w:szCs w:val="22"/>
              </w:rPr>
              <w:t>Załącznik nr 4</w:t>
            </w:r>
          </w:p>
        </w:tc>
        <w:tc>
          <w:tcPr>
            <w:tcW w:w="7654" w:type="dxa"/>
          </w:tcPr>
          <w:p w14:paraId="4E73CA12" w14:textId="482582BE" w:rsidR="0016208B" w:rsidRPr="00946006" w:rsidRDefault="0016208B" w:rsidP="00946006">
            <w:pPr>
              <w:tabs>
                <w:tab w:val="left" w:pos="1701"/>
                <w:tab w:val="left" w:pos="1985"/>
              </w:tabs>
              <w:spacing w:before="120" w:after="120" w:line="23" w:lineRule="atLeast"/>
              <w:rPr>
                <w:rFonts w:ascii="Arial" w:hAnsi="Arial" w:cs="Arial"/>
                <w:sz w:val="22"/>
                <w:szCs w:val="22"/>
              </w:rPr>
            </w:pPr>
            <w:r w:rsidRPr="00946006">
              <w:rPr>
                <w:rFonts w:ascii="Arial" w:hAnsi="Arial" w:cs="Arial"/>
                <w:sz w:val="22"/>
                <w:szCs w:val="22"/>
              </w:rPr>
              <w:t>Karta weryfikacji poprawności uproszczonego wniosku o dofinansowanie projektu zintegrowanego w ramach RPOWP 2014-2020;</w:t>
            </w:r>
          </w:p>
        </w:tc>
      </w:tr>
      <w:tr w:rsidR="0016208B" w:rsidRPr="00946006" w14:paraId="673DB7A4" w14:textId="77777777" w:rsidTr="004357C2">
        <w:tc>
          <w:tcPr>
            <w:tcW w:w="1702" w:type="dxa"/>
          </w:tcPr>
          <w:p w14:paraId="095E335F" w14:textId="13D6638E" w:rsidR="0016208B" w:rsidRPr="00946006" w:rsidRDefault="0016208B" w:rsidP="00946006">
            <w:pPr>
              <w:tabs>
                <w:tab w:val="left" w:pos="1701"/>
                <w:tab w:val="left" w:pos="1985"/>
              </w:tabs>
              <w:spacing w:before="120" w:after="120" w:line="23" w:lineRule="atLeast"/>
              <w:rPr>
                <w:rFonts w:ascii="Arial" w:hAnsi="Arial" w:cs="Arial"/>
                <w:sz w:val="22"/>
                <w:szCs w:val="22"/>
              </w:rPr>
            </w:pPr>
            <w:r w:rsidRPr="00946006">
              <w:rPr>
                <w:rFonts w:ascii="Arial" w:hAnsi="Arial" w:cs="Arial"/>
                <w:sz w:val="22"/>
                <w:szCs w:val="22"/>
              </w:rPr>
              <w:t>Załącznik nr 5</w:t>
            </w:r>
          </w:p>
        </w:tc>
        <w:tc>
          <w:tcPr>
            <w:tcW w:w="7654" w:type="dxa"/>
          </w:tcPr>
          <w:p w14:paraId="7DE5781C" w14:textId="20DB12A4" w:rsidR="0016208B" w:rsidRPr="00946006" w:rsidRDefault="0016208B" w:rsidP="00946006">
            <w:pPr>
              <w:spacing w:before="120" w:after="120" w:line="23" w:lineRule="atLeast"/>
              <w:rPr>
                <w:rFonts w:ascii="Arial" w:eastAsia="Times New Roman" w:hAnsi="Arial" w:cs="Arial"/>
                <w:sz w:val="22"/>
                <w:szCs w:val="22"/>
              </w:rPr>
            </w:pPr>
            <w:r w:rsidRPr="00946006">
              <w:rPr>
                <w:rFonts w:ascii="Arial" w:eastAsia="Times New Roman" w:hAnsi="Arial" w:cs="Arial"/>
                <w:sz w:val="22"/>
                <w:szCs w:val="22"/>
              </w:rPr>
              <w:t>Karta oceny formalno-merytorycznej uproszczonego wniosku o dofinansowanie projektu zintegrowanego w ramach RPOWP na lata 2014-2020;</w:t>
            </w:r>
          </w:p>
        </w:tc>
      </w:tr>
      <w:tr w:rsidR="0016208B" w:rsidRPr="00946006" w14:paraId="235D46AD" w14:textId="77777777" w:rsidTr="004357C2">
        <w:tc>
          <w:tcPr>
            <w:tcW w:w="1702" w:type="dxa"/>
          </w:tcPr>
          <w:p w14:paraId="45BAF6F4" w14:textId="17A9869F" w:rsidR="0016208B" w:rsidRPr="00946006" w:rsidRDefault="0016208B" w:rsidP="00946006">
            <w:pPr>
              <w:tabs>
                <w:tab w:val="left" w:pos="1701"/>
                <w:tab w:val="left" w:pos="1985"/>
              </w:tabs>
              <w:spacing w:before="120" w:after="120" w:line="23" w:lineRule="atLeast"/>
              <w:rPr>
                <w:rFonts w:ascii="Arial" w:hAnsi="Arial" w:cs="Arial"/>
                <w:sz w:val="22"/>
                <w:szCs w:val="22"/>
              </w:rPr>
            </w:pPr>
            <w:r w:rsidRPr="00946006">
              <w:rPr>
                <w:rFonts w:ascii="Arial" w:hAnsi="Arial" w:cs="Arial"/>
                <w:sz w:val="22"/>
                <w:szCs w:val="22"/>
              </w:rPr>
              <w:t>Załącznik nr 6</w:t>
            </w:r>
          </w:p>
        </w:tc>
        <w:tc>
          <w:tcPr>
            <w:tcW w:w="7654" w:type="dxa"/>
          </w:tcPr>
          <w:p w14:paraId="30A0C974" w14:textId="5F915757" w:rsidR="0016208B" w:rsidRPr="00946006" w:rsidRDefault="0016208B" w:rsidP="00946006">
            <w:pPr>
              <w:tabs>
                <w:tab w:val="left" w:pos="1701"/>
                <w:tab w:val="left" w:pos="1985"/>
              </w:tabs>
              <w:spacing w:before="120" w:after="120" w:line="23" w:lineRule="atLeast"/>
              <w:rPr>
                <w:rFonts w:ascii="Arial" w:hAnsi="Arial" w:cs="Arial"/>
                <w:sz w:val="22"/>
                <w:szCs w:val="22"/>
              </w:rPr>
            </w:pPr>
            <w:r w:rsidRPr="00946006">
              <w:rPr>
                <w:rFonts w:ascii="Arial" w:hAnsi="Arial" w:cs="Arial"/>
                <w:sz w:val="22"/>
                <w:szCs w:val="22"/>
              </w:rPr>
              <w:t>Wzór wniosku o dofinansowanie realizacji projektu w ramach Regionalnego Programu Operacyjnego Województwa Podlaskiego na lata 2014-2020;</w:t>
            </w:r>
          </w:p>
        </w:tc>
      </w:tr>
      <w:tr w:rsidR="0016208B" w:rsidRPr="00946006" w14:paraId="2F4C67EA" w14:textId="77777777" w:rsidTr="004357C2">
        <w:tc>
          <w:tcPr>
            <w:tcW w:w="1702" w:type="dxa"/>
          </w:tcPr>
          <w:p w14:paraId="4C6D2507" w14:textId="18C95E35" w:rsidR="0016208B" w:rsidRPr="00946006" w:rsidRDefault="0016208B" w:rsidP="00946006">
            <w:pPr>
              <w:tabs>
                <w:tab w:val="left" w:pos="1701"/>
                <w:tab w:val="left" w:pos="1985"/>
              </w:tabs>
              <w:spacing w:before="120" w:after="120" w:line="23" w:lineRule="atLeast"/>
              <w:rPr>
                <w:rFonts w:ascii="Arial" w:hAnsi="Arial" w:cs="Arial"/>
                <w:sz w:val="22"/>
                <w:szCs w:val="22"/>
              </w:rPr>
            </w:pPr>
            <w:r w:rsidRPr="00946006">
              <w:rPr>
                <w:rFonts w:ascii="Arial" w:hAnsi="Arial" w:cs="Arial"/>
                <w:sz w:val="22"/>
                <w:szCs w:val="22"/>
              </w:rPr>
              <w:t>Załącznik nr 7</w:t>
            </w:r>
          </w:p>
        </w:tc>
        <w:tc>
          <w:tcPr>
            <w:tcW w:w="7654" w:type="dxa"/>
          </w:tcPr>
          <w:p w14:paraId="123250A4" w14:textId="7ADD2CB3" w:rsidR="0016208B" w:rsidRPr="00946006" w:rsidRDefault="0016208B" w:rsidP="00946006">
            <w:pPr>
              <w:tabs>
                <w:tab w:val="left" w:pos="1701"/>
                <w:tab w:val="left" w:pos="1985"/>
              </w:tabs>
              <w:spacing w:before="120" w:after="120" w:line="23" w:lineRule="atLeast"/>
              <w:rPr>
                <w:rFonts w:ascii="Arial" w:hAnsi="Arial" w:cs="Arial"/>
                <w:sz w:val="22"/>
                <w:szCs w:val="22"/>
              </w:rPr>
            </w:pPr>
            <w:r w:rsidRPr="00946006">
              <w:rPr>
                <w:rFonts w:ascii="Arial" w:hAnsi="Arial" w:cs="Arial"/>
                <w:sz w:val="22"/>
                <w:szCs w:val="22"/>
              </w:rPr>
              <w:t xml:space="preserve">Instrukcja wypełniania wniosku o dofinansowanie realizacji projektów </w:t>
            </w:r>
            <w:r w:rsidRPr="00946006">
              <w:rPr>
                <w:rFonts w:ascii="Arial" w:hAnsi="Arial" w:cs="Arial"/>
                <w:sz w:val="22"/>
                <w:szCs w:val="22"/>
              </w:rPr>
              <w:br/>
            </w:r>
            <w:r w:rsidR="009F5780" w:rsidRPr="00946006">
              <w:rPr>
                <w:rFonts w:ascii="Arial" w:hAnsi="Arial" w:cs="Arial"/>
                <w:sz w:val="22"/>
                <w:szCs w:val="22"/>
              </w:rPr>
              <w:t xml:space="preserve">współfinansowanych z EFS </w:t>
            </w:r>
            <w:r w:rsidRPr="00946006">
              <w:rPr>
                <w:rFonts w:ascii="Arial" w:hAnsi="Arial" w:cs="Arial"/>
                <w:sz w:val="22"/>
                <w:szCs w:val="22"/>
              </w:rPr>
              <w:t>w ramach Regionalnego Programu Operacyjnego Województwa Podlaskiego na lata 2014-2020;</w:t>
            </w:r>
          </w:p>
        </w:tc>
      </w:tr>
      <w:tr w:rsidR="0016208B" w:rsidRPr="00946006" w14:paraId="354A5C7F" w14:textId="77777777" w:rsidTr="004357C2">
        <w:tc>
          <w:tcPr>
            <w:tcW w:w="1702" w:type="dxa"/>
          </w:tcPr>
          <w:p w14:paraId="213B48A9" w14:textId="4525123C" w:rsidR="0016208B" w:rsidRPr="00946006" w:rsidRDefault="0016208B" w:rsidP="00946006">
            <w:pPr>
              <w:tabs>
                <w:tab w:val="left" w:pos="1701"/>
                <w:tab w:val="left" w:pos="1985"/>
              </w:tabs>
              <w:spacing w:before="120" w:after="120" w:line="23" w:lineRule="atLeast"/>
              <w:rPr>
                <w:rFonts w:ascii="Arial" w:hAnsi="Arial" w:cs="Arial"/>
                <w:sz w:val="22"/>
                <w:szCs w:val="22"/>
              </w:rPr>
            </w:pPr>
            <w:r w:rsidRPr="00946006">
              <w:rPr>
                <w:rFonts w:ascii="Arial" w:hAnsi="Arial" w:cs="Arial"/>
                <w:sz w:val="22"/>
                <w:szCs w:val="22"/>
              </w:rPr>
              <w:t>Załącznik nr 8</w:t>
            </w:r>
          </w:p>
        </w:tc>
        <w:tc>
          <w:tcPr>
            <w:tcW w:w="7654" w:type="dxa"/>
          </w:tcPr>
          <w:p w14:paraId="7A5F4E43" w14:textId="23EEBDD2" w:rsidR="0016208B" w:rsidRPr="00946006" w:rsidRDefault="0016208B" w:rsidP="00946006">
            <w:pPr>
              <w:tabs>
                <w:tab w:val="left" w:pos="1701"/>
                <w:tab w:val="left" w:pos="1985"/>
              </w:tabs>
              <w:spacing w:before="120" w:after="120" w:line="23" w:lineRule="atLeast"/>
              <w:rPr>
                <w:rFonts w:ascii="Arial" w:hAnsi="Arial" w:cs="Arial"/>
                <w:sz w:val="22"/>
                <w:szCs w:val="22"/>
              </w:rPr>
            </w:pPr>
            <w:r w:rsidRPr="00946006">
              <w:rPr>
                <w:rFonts w:ascii="Arial" w:hAnsi="Arial" w:cs="Arial"/>
                <w:sz w:val="22"/>
                <w:szCs w:val="22"/>
              </w:rPr>
              <w:t>Karta weryfikacji poprawności wniosku w ramach RPOWP 2014-2020;</w:t>
            </w:r>
          </w:p>
        </w:tc>
      </w:tr>
      <w:tr w:rsidR="0016208B" w:rsidRPr="00946006" w14:paraId="4ECC3542" w14:textId="77777777" w:rsidTr="004357C2">
        <w:tc>
          <w:tcPr>
            <w:tcW w:w="1702" w:type="dxa"/>
          </w:tcPr>
          <w:p w14:paraId="00CB4D3B" w14:textId="55B0E445" w:rsidR="0016208B" w:rsidRPr="00946006" w:rsidRDefault="0016208B" w:rsidP="00946006">
            <w:pPr>
              <w:tabs>
                <w:tab w:val="left" w:pos="1701"/>
                <w:tab w:val="left" w:pos="1985"/>
              </w:tabs>
              <w:spacing w:before="120" w:after="120" w:line="23" w:lineRule="atLeast"/>
              <w:rPr>
                <w:rFonts w:ascii="Arial" w:hAnsi="Arial" w:cs="Arial"/>
                <w:sz w:val="22"/>
                <w:szCs w:val="22"/>
              </w:rPr>
            </w:pPr>
            <w:r w:rsidRPr="00946006">
              <w:rPr>
                <w:rFonts w:ascii="Arial" w:hAnsi="Arial" w:cs="Arial"/>
                <w:sz w:val="22"/>
                <w:szCs w:val="22"/>
              </w:rPr>
              <w:t>Załącznik nr 9</w:t>
            </w:r>
          </w:p>
        </w:tc>
        <w:tc>
          <w:tcPr>
            <w:tcW w:w="7654" w:type="dxa"/>
          </w:tcPr>
          <w:p w14:paraId="125E82CA" w14:textId="46B12D95" w:rsidR="0016208B" w:rsidRPr="00946006" w:rsidRDefault="0016208B" w:rsidP="00946006">
            <w:pPr>
              <w:tabs>
                <w:tab w:val="left" w:pos="1701"/>
                <w:tab w:val="left" w:pos="1985"/>
              </w:tabs>
              <w:spacing w:before="120" w:after="120" w:line="23" w:lineRule="atLeast"/>
              <w:rPr>
                <w:rFonts w:ascii="Arial" w:hAnsi="Arial" w:cs="Arial"/>
                <w:sz w:val="22"/>
                <w:szCs w:val="22"/>
              </w:rPr>
            </w:pPr>
            <w:r w:rsidRPr="00946006">
              <w:rPr>
                <w:rFonts w:ascii="Arial" w:hAnsi="Arial" w:cs="Arial"/>
                <w:sz w:val="22"/>
                <w:szCs w:val="22"/>
              </w:rPr>
              <w:t>Karta oceny formalno-merytorycznej wniosku o dofinansowanie projektu</w:t>
            </w:r>
            <w:r w:rsidR="00D47F4C" w:rsidRPr="00946006">
              <w:rPr>
                <w:rFonts w:ascii="Arial" w:hAnsi="Arial" w:cs="Arial"/>
                <w:sz w:val="22"/>
                <w:szCs w:val="22"/>
              </w:rPr>
              <w:t xml:space="preserve"> </w:t>
            </w:r>
            <w:r w:rsidRPr="00946006">
              <w:rPr>
                <w:rFonts w:ascii="Arial" w:hAnsi="Arial" w:cs="Arial"/>
                <w:sz w:val="22"/>
                <w:szCs w:val="22"/>
              </w:rPr>
              <w:t xml:space="preserve">w ramach RPOWP </w:t>
            </w:r>
            <w:r w:rsidR="00D47F4C" w:rsidRPr="00946006">
              <w:rPr>
                <w:rFonts w:ascii="Arial" w:hAnsi="Arial" w:cs="Arial"/>
                <w:sz w:val="22"/>
                <w:szCs w:val="22"/>
              </w:rPr>
              <w:t xml:space="preserve">na lata </w:t>
            </w:r>
            <w:r w:rsidRPr="00946006">
              <w:rPr>
                <w:rFonts w:ascii="Arial" w:hAnsi="Arial" w:cs="Arial"/>
                <w:sz w:val="22"/>
                <w:szCs w:val="22"/>
              </w:rPr>
              <w:t>2014-2020;</w:t>
            </w:r>
          </w:p>
        </w:tc>
      </w:tr>
      <w:tr w:rsidR="0016208B" w:rsidRPr="00946006" w14:paraId="7537AEFD" w14:textId="77777777" w:rsidTr="004357C2">
        <w:tc>
          <w:tcPr>
            <w:tcW w:w="1702" w:type="dxa"/>
          </w:tcPr>
          <w:p w14:paraId="4AB06B12" w14:textId="7A1E1A3D" w:rsidR="0016208B" w:rsidRPr="00946006" w:rsidRDefault="0016208B" w:rsidP="00946006">
            <w:pPr>
              <w:tabs>
                <w:tab w:val="left" w:pos="1701"/>
                <w:tab w:val="left" w:pos="1985"/>
              </w:tabs>
              <w:spacing w:before="120" w:after="120" w:line="23" w:lineRule="atLeast"/>
              <w:rPr>
                <w:rFonts w:ascii="Arial" w:hAnsi="Arial" w:cs="Arial"/>
                <w:sz w:val="22"/>
                <w:szCs w:val="22"/>
              </w:rPr>
            </w:pPr>
            <w:r w:rsidRPr="00946006">
              <w:rPr>
                <w:rFonts w:ascii="Arial" w:hAnsi="Arial" w:cs="Arial"/>
                <w:sz w:val="22"/>
                <w:szCs w:val="22"/>
              </w:rPr>
              <w:t>Załącznik nr 10</w:t>
            </w:r>
          </w:p>
        </w:tc>
        <w:tc>
          <w:tcPr>
            <w:tcW w:w="7654" w:type="dxa"/>
          </w:tcPr>
          <w:p w14:paraId="6D085F2A" w14:textId="0A4B0D06" w:rsidR="0016208B" w:rsidRPr="00946006" w:rsidRDefault="004357C2" w:rsidP="00946006">
            <w:pPr>
              <w:tabs>
                <w:tab w:val="left" w:pos="1701"/>
                <w:tab w:val="left" w:pos="1985"/>
              </w:tabs>
              <w:spacing w:before="120" w:after="120" w:line="23" w:lineRule="atLeast"/>
              <w:rPr>
                <w:rFonts w:ascii="Arial" w:hAnsi="Arial" w:cs="Arial"/>
                <w:sz w:val="22"/>
                <w:szCs w:val="22"/>
              </w:rPr>
            </w:pPr>
            <w:r w:rsidRPr="00946006">
              <w:rPr>
                <w:rFonts w:ascii="Arial" w:hAnsi="Arial" w:cs="Arial"/>
                <w:sz w:val="22"/>
                <w:szCs w:val="22"/>
              </w:rPr>
              <w:t>Karta oceny – etap negocjacji wniosku konkursowego współfinansowanego z</w:t>
            </w:r>
            <w:r w:rsidR="00627260" w:rsidRPr="00946006">
              <w:rPr>
                <w:rFonts w:ascii="Arial" w:hAnsi="Arial" w:cs="Arial"/>
                <w:sz w:val="22"/>
                <w:szCs w:val="22"/>
              </w:rPr>
              <w:t> </w:t>
            </w:r>
            <w:r w:rsidRPr="00946006">
              <w:rPr>
                <w:rFonts w:ascii="Arial" w:hAnsi="Arial" w:cs="Arial"/>
                <w:sz w:val="22"/>
                <w:szCs w:val="22"/>
              </w:rPr>
              <w:t>EFS w ramach RPOWP 2014-2020;</w:t>
            </w:r>
          </w:p>
        </w:tc>
      </w:tr>
      <w:tr w:rsidR="0016208B" w:rsidRPr="00946006" w14:paraId="1EBA8BBE" w14:textId="77777777" w:rsidTr="004357C2">
        <w:tc>
          <w:tcPr>
            <w:tcW w:w="1702" w:type="dxa"/>
          </w:tcPr>
          <w:p w14:paraId="44FD7099" w14:textId="3B18EDB4" w:rsidR="0016208B" w:rsidRPr="00946006" w:rsidRDefault="0016208B" w:rsidP="00946006">
            <w:pPr>
              <w:tabs>
                <w:tab w:val="left" w:pos="1701"/>
                <w:tab w:val="left" w:pos="1985"/>
              </w:tabs>
              <w:spacing w:before="120" w:after="120" w:line="23" w:lineRule="atLeast"/>
              <w:rPr>
                <w:rFonts w:ascii="Arial" w:hAnsi="Arial" w:cs="Arial"/>
                <w:sz w:val="22"/>
                <w:szCs w:val="22"/>
              </w:rPr>
            </w:pPr>
            <w:r w:rsidRPr="00946006">
              <w:rPr>
                <w:rFonts w:ascii="Arial" w:hAnsi="Arial" w:cs="Arial"/>
                <w:sz w:val="22"/>
                <w:szCs w:val="22"/>
              </w:rPr>
              <w:t>Załącznik nr 11</w:t>
            </w:r>
          </w:p>
        </w:tc>
        <w:tc>
          <w:tcPr>
            <w:tcW w:w="7654" w:type="dxa"/>
          </w:tcPr>
          <w:p w14:paraId="49D580C9" w14:textId="71A83CE3" w:rsidR="0016208B" w:rsidRPr="00946006" w:rsidRDefault="0016208B" w:rsidP="00946006">
            <w:pPr>
              <w:tabs>
                <w:tab w:val="left" w:pos="1701"/>
                <w:tab w:val="left" w:pos="1985"/>
              </w:tabs>
              <w:spacing w:before="120" w:after="120" w:line="23" w:lineRule="atLeast"/>
              <w:rPr>
                <w:rFonts w:ascii="Arial" w:hAnsi="Arial" w:cs="Arial"/>
                <w:b/>
                <w:sz w:val="22"/>
                <w:szCs w:val="22"/>
              </w:rPr>
            </w:pPr>
            <w:r w:rsidRPr="00946006">
              <w:rPr>
                <w:rFonts w:ascii="Arial" w:hAnsi="Arial" w:cs="Arial"/>
                <w:sz w:val="22"/>
                <w:szCs w:val="22"/>
              </w:rPr>
              <w:t>Wykaz dopuszczalnych stawek dla towarów i usług w ramach konkursu nr </w:t>
            </w:r>
            <w:r w:rsidRPr="00946006">
              <w:rPr>
                <w:rFonts w:ascii="Arial" w:hAnsi="Arial" w:cs="Arial"/>
                <w:sz w:val="22"/>
                <w:szCs w:val="22"/>
                <w:lang w:val="x-none"/>
              </w:rPr>
              <w:t>RPPD.03.02.01_03.02.02-IP.01-20-001/19</w:t>
            </w:r>
            <w:r w:rsidRPr="00946006">
              <w:rPr>
                <w:rFonts w:ascii="Arial" w:hAnsi="Arial" w:cs="Arial"/>
                <w:sz w:val="22"/>
                <w:szCs w:val="22"/>
              </w:rPr>
              <w:t>;</w:t>
            </w:r>
          </w:p>
        </w:tc>
      </w:tr>
      <w:tr w:rsidR="0016208B" w:rsidRPr="00946006" w14:paraId="3E5BAA10" w14:textId="77777777" w:rsidTr="004357C2">
        <w:tc>
          <w:tcPr>
            <w:tcW w:w="1702" w:type="dxa"/>
          </w:tcPr>
          <w:p w14:paraId="61A5426E" w14:textId="418F3ED1" w:rsidR="0016208B" w:rsidRPr="00946006" w:rsidRDefault="0016208B" w:rsidP="00946006">
            <w:pPr>
              <w:tabs>
                <w:tab w:val="left" w:pos="1701"/>
                <w:tab w:val="left" w:pos="1985"/>
              </w:tabs>
              <w:spacing w:before="120" w:after="120" w:line="23" w:lineRule="atLeast"/>
              <w:rPr>
                <w:rFonts w:ascii="Arial" w:hAnsi="Arial" w:cs="Arial"/>
                <w:sz w:val="22"/>
                <w:szCs w:val="22"/>
              </w:rPr>
            </w:pPr>
            <w:r w:rsidRPr="00946006">
              <w:rPr>
                <w:rFonts w:ascii="Arial" w:hAnsi="Arial" w:cs="Arial"/>
                <w:sz w:val="22"/>
                <w:szCs w:val="22"/>
              </w:rPr>
              <w:t>Załącznik nr 12</w:t>
            </w:r>
          </w:p>
        </w:tc>
        <w:tc>
          <w:tcPr>
            <w:tcW w:w="7654" w:type="dxa"/>
          </w:tcPr>
          <w:p w14:paraId="1BF26D66" w14:textId="6EE01D9E" w:rsidR="0016208B" w:rsidRPr="00946006" w:rsidRDefault="0016208B" w:rsidP="00946006">
            <w:pPr>
              <w:tabs>
                <w:tab w:val="left" w:pos="1701"/>
                <w:tab w:val="left" w:pos="1985"/>
              </w:tabs>
              <w:spacing w:before="120" w:after="120" w:line="23" w:lineRule="atLeast"/>
              <w:rPr>
                <w:rFonts w:ascii="Arial" w:hAnsi="Arial" w:cs="Arial"/>
                <w:sz w:val="22"/>
                <w:szCs w:val="22"/>
              </w:rPr>
            </w:pPr>
            <w:r w:rsidRPr="00946006">
              <w:rPr>
                <w:rFonts w:ascii="Arial" w:hAnsi="Arial" w:cs="Arial"/>
                <w:sz w:val="22"/>
                <w:szCs w:val="22"/>
              </w:rPr>
              <w:t>Zasady realizacji projektów z udziałem środków Europejskiego Funduszu Społecznego dotyczących wsparcia kształcenia ustawicznego w ramach Regionalnego Programu Operacyjnego na lata 2014-2020;</w:t>
            </w:r>
          </w:p>
        </w:tc>
      </w:tr>
      <w:tr w:rsidR="0016208B" w:rsidRPr="00946006" w14:paraId="138D92E9" w14:textId="77777777" w:rsidTr="004357C2">
        <w:tc>
          <w:tcPr>
            <w:tcW w:w="1702" w:type="dxa"/>
          </w:tcPr>
          <w:p w14:paraId="70FE1E70" w14:textId="01D8E048" w:rsidR="0016208B" w:rsidRPr="00946006" w:rsidRDefault="0016208B" w:rsidP="00946006">
            <w:pPr>
              <w:tabs>
                <w:tab w:val="left" w:pos="1701"/>
                <w:tab w:val="left" w:pos="1985"/>
              </w:tabs>
              <w:spacing w:before="120" w:after="120" w:line="23" w:lineRule="atLeast"/>
              <w:rPr>
                <w:rFonts w:ascii="Arial" w:hAnsi="Arial" w:cs="Arial"/>
                <w:sz w:val="22"/>
                <w:szCs w:val="22"/>
              </w:rPr>
            </w:pPr>
            <w:r w:rsidRPr="00946006">
              <w:rPr>
                <w:rFonts w:ascii="Arial" w:hAnsi="Arial" w:cs="Arial"/>
                <w:sz w:val="22"/>
                <w:szCs w:val="22"/>
              </w:rPr>
              <w:lastRenderedPageBreak/>
              <w:t>Załącznik nr 13</w:t>
            </w:r>
          </w:p>
        </w:tc>
        <w:tc>
          <w:tcPr>
            <w:tcW w:w="7654" w:type="dxa"/>
          </w:tcPr>
          <w:p w14:paraId="5FE29C28" w14:textId="73AA922F" w:rsidR="0016208B" w:rsidRPr="00946006" w:rsidRDefault="0016208B" w:rsidP="00946006">
            <w:pPr>
              <w:tabs>
                <w:tab w:val="left" w:pos="1701"/>
                <w:tab w:val="left" w:pos="1985"/>
              </w:tabs>
              <w:spacing w:before="120" w:after="120" w:line="23" w:lineRule="atLeast"/>
              <w:rPr>
                <w:rFonts w:ascii="Arial" w:hAnsi="Arial" w:cs="Arial"/>
                <w:sz w:val="22"/>
                <w:szCs w:val="22"/>
              </w:rPr>
            </w:pPr>
            <w:r w:rsidRPr="00946006">
              <w:rPr>
                <w:rFonts w:ascii="Arial" w:hAnsi="Arial" w:cs="Arial"/>
                <w:sz w:val="22"/>
                <w:szCs w:val="22"/>
              </w:rPr>
              <w:t>Podstawowe informacje dotyczące uzyskiwania kwalifikacji w ramach projektów współfinansowanych z Europejskiego Funduszu Społecznego;</w:t>
            </w:r>
          </w:p>
        </w:tc>
      </w:tr>
      <w:tr w:rsidR="0016208B" w:rsidRPr="00946006" w14:paraId="038D3F77" w14:textId="77777777" w:rsidTr="004357C2">
        <w:trPr>
          <w:trHeight w:val="708"/>
        </w:trPr>
        <w:tc>
          <w:tcPr>
            <w:tcW w:w="1702" w:type="dxa"/>
          </w:tcPr>
          <w:p w14:paraId="49E32F53" w14:textId="4FC85992" w:rsidR="0016208B" w:rsidRPr="00946006" w:rsidRDefault="0016208B" w:rsidP="00946006">
            <w:pPr>
              <w:tabs>
                <w:tab w:val="left" w:pos="1701"/>
                <w:tab w:val="left" w:pos="1985"/>
              </w:tabs>
              <w:spacing w:before="120" w:after="120" w:line="23" w:lineRule="atLeast"/>
              <w:rPr>
                <w:rFonts w:ascii="Arial" w:hAnsi="Arial" w:cs="Arial"/>
                <w:sz w:val="22"/>
                <w:szCs w:val="22"/>
              </w:rPr>
            </w:pPr>
            <w:r w:rsidRPr="00946006">
              <w:rPr>
                <w:rFonts w:ascii="Arial" w:hAnsi="Arial" w:cs="Arial"/>
                <w:sz w:val="22"/>
                <w:szCs w:val="22"/>
              </w:rPr>
              <w:t>Załącznik nr 1</w:t>
            </w:r>
            <w:r w:rsidR="002C746E" w:rsidRPr="00946006">
              <w:rPr>
                <w:rFonts w:ascii="Arial" w:hAnsi="Arial" w:cs="Arial"/>
                <w:sz w:val="22"/>
                <w:szCs w:val="22"/>
              </w:rPr>
              <w:t>4</w:t>
            </w:r>
          </w:p>
        </w:tc>
        <w:tc>
          <w:tcPr>
            <w:tcW w:w="7654" w:type="dxa"/>
          </w:tcPr>
          <w:p w14:paraId="2B9B6563" w14:textId="04CF12C5" w:rsidR="0016208B" w:rsidRPr="00946006" w:rsidRDefault="0016208B" w:rsidP="00946006">
            <w:pPr>
              <w:spacing w:before="120" w:after="120" w:line="23" w:lineRule="atLeast"/>
              <w:rPr>
                <w:rFonts w:ascii="Arial" w:hAnsi="Arial" w:cs="Arial"/>
                <w:sz w:val="22"/>
                <w:szCs w:val="22"/>
              </w:rPr>
            </w:pPr>
            <w:r w:rsidRPr="00946006">
              <w:rPr>
                <w:rFonts w:ascii="Arial" w:hAnsi="Arial" w:cs="Arial"/>
                <w:sz w:val="22"/>
                <w:szCs w:val="22"/>
              </w:rPr>
              <w:t>Ekspertyza pt. „Popyt pracodawców na podlaskim rynku pracy na kompetencje i kwalifikacje nabywane w ramach studiów podyplomowych”</w:t>
            </w:r>
          </w:p>
        </w:tc>
      </w:tr>
      <w:tr w:rsidR="004357C2" w:rsidRPr="00946006" w14:paraId="49A9A309" w14:textId="77777777" w:rsidTr="004357C2">
        <w:tc>
          <w:tcPr>
            <w:tcW w:w="1702" w:type="dxa"/>
          </w:tcPr>
          <w:p w14:paraId="039510FD" w14:textId="169AC75E" w:rsidR="004357C2" w:rsidRPr="00946006" w:rsidRDefault="004357C2" w:rsidP="00946006">
            <w:pPr>
              <w:tabs>
                <w:tab w:val="left" w:pos="1701"/>
                <w:tab w:val="left" w:pos="1985"/>
              </w:tabs>
              <w:spacing w:before="120" w:after="120" w:line="23" w:lineRule="atLeast"/>
              <w:rPr>
                <w:rFonts w:ascii="Arial" w:hAnsi="Arial" w:cs="Arial"/>
                <w:sz w:val="22"/>
                <w:szCs w:val="22"/>
              </w:rPr>
            </w:pPr>
            <w:r w:rsidRPr="00946006">
              <w:rPr>
                <w:rFonts w:ascii="Arial" w:hAnsi="Arial" w:cs="Arial"/>
                <w:sz w:val="22"/>
                <w:szCs w:val="22"/>
              </w:rPr>
              <w:t xml:space="preserve">Załącznik nr </w:t>
            </w:r>
            <w:r w:rsidR="002C746E" w:rsidRPr="00946006">
              <w:rPr>
                <w:rFonts w:ascii="Arial" w:hAnsi="Arial" w:cs="Arial"/>
                <w:sz w:val="22"/>
                <w:szCs w:val="22"/>
              </w:rPr>
              <w:t>15</w:t>
            </w:r>
          </w:p>
        </w:tc>
        <w:tc>
          <w:tcPr>
            <w:tcW w:w="7654" w:type="dxa"/>
          </w:tcPr>
          <w:p w14:paraId="08B95975" w14:textId="580CFD85" w:rsidR="004357C2" w:rsidRPr="00946006" w:rsidRDefault="004357C2" w:rsidP="00946006">
            <w:pPr>
              <w:spacing w:before="120" w:after="120" w:line="23" w:lineRule="atLeast"/>
              <w:rPr>
                <w:rFonts w:ascii="Arial" w:hAnsi="Arial" w:cs="Arial"/>
                <w:sz w:val="22"/>
                <w:szCs w:val="22"/>
              </w:rPr>
            </w:pPr>
            <w:r w:rsidRPr="00946006">
              <w:rPr>
                <w:rFonts w:ascii="Arial" w:hAnsi="Arial" w:cs="Arial"/>
                <w:sz w:val="22"/>
                <w:szCs w:val="22"/>
              </w:rPr>
              <w:t xml:space="preserve">Wzór minimalnego zakresu umowy o dofinansowanie projektu </w:t>
            </w:r>
            <w:r w:rsidR="00773E6B" w:rsidRPr="00946006">
              <w:rPr>
                <w:rFonts w:ascii="Arial" w:hAnsi="Arial" w:cs="Arial"/>
                <w:sz w:val="22"/>
                <w:szCs w:val="22"/>
              </w:rPr>
              <w:t xml:space="preserve">zintegrowanego </w:t>
            </w:r>
            <w:r w:rsidRPr="00946006">
              <w:rPr>
                <w:rFonts w:ascii="Arial" w:hAnsi="Arial" w:cs="Arial"/>
                <w:sz w:val="22"/>
                <w:szCs w:val="22"/>
              </w:rPr>
              <w:t>ze środków EFS;</w:t>
            </w:r>
            <w:r w:rsidR="00773E6B" w:rsidRPr="00946006">
              <w:rPr>
                <w:rFonts w:ascii="Arial" w:eastAsiaTheme="minorHAnsi" w:hAnsi="Arial" w:cs="Arial"/>
                <w:b/>
                <w:sz w:val="22"/>
                <w:szCs w:val="22"/>
                <w:lang w:eastAsia="en-US"/>
              </w:rPr>
              <w:t xml:space="preserve"> </w:t>
            </w:r>
          </w:p>
        </w:tc>
      </w:tr>
    </w:tbl>
    <w:p w14:paraId="16BBB69E" w14:textId="77777777" w:rsidR="000822E3" w:rsidRPr="00946006" w:rsidRDefault="000822E3" w:rsidP="00946006">
      <w:pPr>
        <w:tabs>
          <w:tab w:val="left" w:pos="1701"/>
          <w:tab w:val="left" w:pos="1985"/>
        </w:tabs>
        <w:spacing w:before="120" w:after="120" w:line="23" w:lineRule="atLeast"/>
        <w:rPr>
          <w:rFonts w:ascii="Arial" w:eastAsia="Calibri" w:hAnsi="Arial" w:cs="Arial"/>
        </w:rPr>
      </w:pPr>
    </w:p>
    <w:sectPr w:rsidR="000822E3" w:rsidRPr="00946006" w:rsidSect="00162220">
      <w:headerReference w:type="default" r:id="rId24"/>
      <w:footerReference w:type="default" r:id="rId2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1B460" w14:textId="77777777" w:rsidR="00587F3C" w:rsidRDefault="00587F3C" w:rsidP="00A066F5">
      <w:pPr>
        <w:spacing w:after="0" w:line="240" w:lineRule="auto"/>
      </w:pPr>
      <w:r>
        <w:separator/>
      </w:r>
    </w:p>
  </w:endnote>
  <w:endnote w:type="continuationSeparator" w:id="0">
    <w:p w14:paraId="67171FF6" w14:textId="77777777" w:rsidR="00587F3C" w:rsidRDefault="00587F3C" w:rsidP="00A06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imesNewRoman">
    <w:altName w:val="Times New Roman"/>
    <w:panose1 w:val="00000000000000000000"/>
    <w:charset w:val="EE"/>
    <w:family w:val="auto"/>
    <w:notTrueType/>
    <w:pitch w:val="default"/>
    <w:sig w:usb0="00000005" w:usb1="08070000" w:usb2="00000010" w:usb3="00000000" w:csb0="00020002" w:csb1="00000000"/>
  </w:font>
  <w:font w:name="Roboto-Regular">
    <w:altName w:val="Arial Unicode MS"/>
    <w:panose1 w:val="00000000000000000000"/>
    <w:charset w:val="88"/>
    <w:family w:val="auto"/>
    <w:notTrueType/>
    <w:pitch w:val="default"/>
    <w:sig w:usb0="00000003" w:usb1="08080000" w:usb2="00000010" w:usb3="00000000" w:csb0="001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4721606"/>
      <w:docPartObj>
        <w:docPartGallery w:val="Page Numbers (Bottom of Page)"/>
        <w:docPartUnique/>
      </w:docPartObj>
    </w:sdtPr>
    <w:sdtContent>
      <w:p w14:paraId="74198E23" w14:textId="1EC2A37F" w:rsidR="00082626" w:rsidRDefault="00082626">
        <w:pPr>
          <w:pStyle w:val="Stopka"/>
          <w:jc w:val="right"/>
        </w:pPr>
        <w:r>
          <w:t xml:space="preserve">Strona | </w:t>
        </w:r>
        <w:r>
          <w:fldChar w:fldCharType="begin"/>
        </w:r>
        <w:r>
          <w:instrText>PAGE   \* MERGEFORMAT</w:instrText>
        </w:r>
        <w:r>
          <w:fldChar w:fldCharType="separate"/>
        </w:r>
        <w:r>
          <w:t>2</w:t>
        </w:r>
        <w:r>
          <w:fldChar w:fldCharType="end"/>
        </w:r>
        <w:r>
          <w:t xml:space="preserve"> </w:t>
        </w:r>
      </w:p>
    </w:sdtContent>
  </w:sdt>
  <w:p w14:paraId="19F7D4C7" w14:textId="77777777" w:rsidR="00082626" w:rsidRDefault="0008262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F5C22" w14:textId="77777777" w:rsidR="00587F3C" w:rsidRDefault="00587F3C" w:rsidP="00A066F5">
      <w:pPr>
        <w:spacing w:after="0" w:line="240" w:lineRule="auto"/>
      </w:pPr>
      <w:r>
        <w:separator/>
      </w:r>
    </w:p>
  </w:footnote>
  <w:footnote w:type="continuationSeparator" w:id="0">
    <w:p w14:paraId="0543082A" w14:textId="77777777" w:rsidR="00587F3C" w:rsidRDefault="00587F3C" w:rsidP="00A066F5">
      <w:pPr>
        <w:spacing w:after="0" w:line="240" w:lineRule="auto"/>
      </w:pPr>
      <w:r>
        <w:continuationSeparator/>
      </w:r>
    </w:p>
  </w:footnote>
  <w:footnote w:id="1">
    <w:p w14:paraId="0BB110DA" w14:textId="3D9DE46B" w:rsidR="00082626" w:rsidRPr="00044AEF" w:rsidRDefault="00082626" w:rsidP="00445147">
      <w:pPr>
        <w:autoSpaceDE w:val="0"/>
        <w:autoSpaceDN w:val="0"/>
        <w:adjustRightInd w:val="0"/>
        <w:spacing w:line="240" w:lineRule="auto"/>
        <w:rPr>
          <w:rFonts w:cs="Arial"/>
          <w:sz w:val="16"/>
          <w:szCs w:val="16"/>
        </w:rPr>
      </w:pPr>
      <w:r w:rsidRPr="00AE2B0D">
        <w:rPr>
          <w:rStyle w:val="Odwoanieprzypisudolnego"/>
        </w:rPr>
        <w:footnoteRef/>
      </w:r>
      <w:r w:rsidRPr="00AE2B0D">
        <w:rPr>
          <w:rFonts w:cs="Arial"/>
          <w:sz w:val="16"/>
          <w:szCs w:val="16"/>
        </w:rPr>
        <w:t xml:space="preserve"> </w:t>
      </w:r>
      <w:r w:rsidRPr="00044AEF">
        <w:rPr>
          <w:rFonts w:cs="Arial"/>
          <w:sz w:val="16"/>
          <w:szCs w:val="16"/>
        </w:rPr>
        <w:t xml:space="preserve">Zgodnie z </w:t>
      </w:r>
      <w:r w:rsidRPr="00044AEF">
        <w:rPr>
          <w:rFonts w:cs="Arial"/>
          <w:bCs/>
          <w:sz w:val="16"/>
          <w:szCs w:val="16"/>
        </w:rPr>
        <w:t xml:space="preserve">Rozporządzeniem Ministra Edukacji Narodowej w sprawie kształcenia ustawicznego w formach pozaszkolnych </w:t>
      </w:r>
    </w:p>
  </w:footnote>
  <w:footnote w:id="2">
    <w:p w14:paraId="22E02708" w14:textId="77777777" w:rsidR="00082626" w:rsidRPr="00E22C63" w:rsidRDefault="00082626" w:rsidP="00445147">
      <w:pPr>
        <w:pStyle w:val="Tekstprzypisudolnego"/>
        <w:jc w:val="both"/>
      </w:pPr>
      <w:r w:rsidRPr="00044AEF">
        <w:rPr>
          <w:rStyle w:val="Odwoanieprzypisudolnego"/>
          <w:rFonts w:eastAsia="Calibri"/>
          <w:sz w:val="16"/>
          <w:szCs w:val="16"/>
        </w:rPr>
        <w:footnoteRef/>
      </w:r>
      <w:r w:rsidRPr="00044AEF">
        <w:rPr>
          <w:sz w:val="16"/>
          <w:szCs w:val="16"/>
        </w:rPr>
        <w:t xml:space="preserve"> </w:t>
      </w:r>
      <w:r w:rsidRPr="00044AEF">
        <w:rPr>
          <w:rFonts w:ascii="Calibri" w:eastAsia="Calibri" w:hAnsi="Calibri" w:cs="Arial"/>
          <w:bCs/>
          <w:sz w:val="16"/>
          <w:szCs w:val="16"/>
        </w:rPr>
        <w:t>Typ projektu możliwy do realizacji w momencie włączenia do Zintegrowanego Systemu Kwalifikacji nadawanych poza systemem oświaty i szkolnictwa wyższego.</w:t>
      </w:r>
    </w:p>
  </w:footnote>
  <w:footnote w:id="3">
    <w:p w14:paraId="38742CAF" w14:textId="77777777" w:rsidR="00082626" w:rsidRPr="00044AEF" w:rsidRDefault="00082626" w:rsidP="007E32A4">
      <w:pPr>
        <w:pStyle w:val="Tekstprzypisudolnego"/>
        <w:rPr>
          <w:sz w:val="16"/>
          <w:szCs w:val="16"/>
        </w:rPr>
      </w:pPr>
      <w:r>
        <w:rPr>
          <w:rStyle w:val="Odwoanieprzypisudolnego"/>
        </w:rPr>
        <w:footnoteRef/>
      </w:r>
      <w:r>
        <w:t xml:space="preserve"> </w:t>
      </w:r>
      <w:r w:rsidRPr="00044AEF">
        <w:rPr>
          <w:sz w:val="16"/>
          <w:szCs w:val="16"/>
        </w:rPr>
        <w:t xml:space="preserve">Fakt nabycia kompetencji będzie weryfikowany w ramach następujących etapów: </w:t>
      </w:r>
    </w:p>
    <w:p w14:paraId="5BE2F7BC" w14:textId="77777777" w:rsidR="00082626" w:rsidRPr="00044AEF" w:rsidRDefault="00082626" w:rsidP="007E32A4">
      <w:pPr>
        <w:pStyle w:val="Tekstprzypisudolnego"/>
        <w:rPr>
          <w:sz w:val="16"/>
          <w:szCs w:val="16"/>
        </w:rPr>
      </w:pPr>
      <w:r w:rsidRPr="00044AEF">
        <w:rPr>
          <w:sz w:val="16"/>
          <w:szCs w:val="16"/>
        </w:rPr>
        <w:t xml:space="preserve">a) Etap I – Zakres- zdefiniowanie w ramach wniosku o dofinansowanie lub regulaminie konkursu grupy docelowej do objęcia wsparciem oraz wybranie obszaru interwencji EFS, który będzie poddany ocenie, </w:t>
      </w:r>
    </w:p>
    <w:p w14:paraId="2D46D00C" w14:textId="77777777" w:rsidR="00082626" w:rsidRPr="00044AEF" w:rsidRDefault="00082626" w:rsidP="007E32A4">
      <w:pPr>
        <w:pStyle w:val="Tekstprzypisudolnego"/>
        <w:rPr>
          <w:sz w:val="16"/>
          <w:szCs w:val="16"/>
        </w:rPr>
      </w:pPr>
      <w:r w:rsidRPr="00044AEF">
        <w:rPr>
          <w:sz w:val="16"/>
          <w:szCs w:val="16"/>
        </w:rPr>
        <w:t xml:space="preserve">b) ETAP II – Wzorzec – zdefiniowanie we wniosku o dofinansowanie lub w regulaminie konkursu standardu wymagań, tj. efektów uczenia się, które osiągną uczestnicy w wyniku przeprowadzonych działań projektowych, </w:t>
      </w:r>
    </w:p>
    <w:p w14:paraId="10A833A7" w14:textId="77777777" w:rsidR="00082626" w:rsidRPr="00044AEF" w:rsidRDefault="00082626" w:rsidP="007E32A4">
      <w:pPr>
        <w:pStyle w:val="Tekstprzypisudolnego"/>
        <w:rPr>
          <w:sz w:val="16"/>
          <w:szCs w:val="16"/>
        </w:rPr>
      </w:pPr>
      <w:r w:rsidRPr="00044AEF">
        <w:rPr>
          <w:sz w:val="16"/>
          <w:szCs w:val="16"/>
        </w:rPr>
        <w:t xml:space="preserve">c) ETAP III – Ocena – przeprowadzenie weryfikacji na podstawie opracowanych kryteriów oceny po zakończeniu wsparcia udzielanego danej osobie, </w:t>
      </w:r>
    </w:p>
    <w:p w14:paraId="1FD25899" w14:textId="77777777" w:rsidR="00082626" w:rsidRPr="007E32A4" w:rsidRDefault="00082626" w:rsidP="007E32A4">
      <w:pPr>
        <w:pStyle w:val="Tekstprzypisudolnego"/>
        <w:rPr>
          <w:sz w:val="18"/>
          <w:szCs w:val="18"/>
        </w:rPr>
      </w:pPr>
      <w:r w:rsidRPr="00044AEF">
        <w:rPr>
          <w:sz w:val="16"/>
          <w:szCs w:val="16"/>
        </w:rPr>
        <w:t>d) ETAP IV – Porównanie – porównanie uzyskanych wyników etap u III (ocena) z przyjętymi wymaganiami (określonymi na etapie II efektami uczenia się) po zakończeniu wsparcia udzielanego danej osobie</w:t>
      </w:r>
      <w:r w:rsidRPr="007E32A4">
        <w:rPr>
          <w:sz w:val="18"/>
          <w:szCs w:val="18"/>
        </w:rPr>
        <w:t xml:space="preserve">. </w:t>
      </w:r>
    </w:p>
    <w:p w14:paraId="7BFA908E" w14:textId="4D909C08" w:rsidR="00082626" w:rsidRDefault="00082626">
      <w:pPr>
        <w:pStyle w:val="Tekstprzypisudolnego"/>
      </w:pPr>
    </w:p>
  </w:footnote>
  <w:footnote w:id="4">
    <w:p w14:paraId="656643CF" w14:textId="182FD293" w:rsidR="00082626" w:rsidRDefault="00082626">
      <w:pPr>
        <w:pStyle w:val="Tekstprzypisudolnego"/>
      </w:pPr>
      <w:r>
        <w:rPr>
          <w:rStyle w:val="Odwoanieprzypisudolnego"/>
        </w:rPr>
        <w:footnoteRef/>
      </w:r>
      <w:r>
        <w:t xml:space="preserve"> </w:t>
      </w:r>
      <w:r w:rsidRPr="004C0AEB">
        <w:rPr>
          <w:sz w:val="16"/>
          <w:szCs w:val="16"/>
        </w:rPr>
        <w:t>Istnieje możliwość zastosowania innego systemu dystrybucji środków, o ile zostanie zachowana zasada równego traktowania uczestników projektu oraz forma dystrybucji środków zostanie zaakceptowana przez Instytucję Pośredniczącą</w:t>
      </w:r>
    </w:p>
  </w:footnote>
  <w:footnote w:id="5">
    <w:p w14:paraId="1D0801B6" w14:textId="069EF1C5" w:rsidR="00082626" w:rsidRPr="0051063C" w:rsidRDefault="00082626" w:rsidP="00394794">
      <w:pPr>
        <w:pStyle w:val="Tekstprzypisudolnego"/>
        <w:jc w:val="both"/>
        <w:rPr>
          <w:sz w:val="16"/>
          <w:szCs w:val="16"/>
        </w:rPr>
      </w:pPr>
      <w:r w:rsidRPr="0051063C">
        <w:rPr>
          <w:rStyle w:val="Odwoanieprzypisudolnego"/>
          <w:sz w:val="16"/>
          <w:szCs w:val="16"/>
        </w:rPr>
        <w:footnoteRef/>
      </w:r>
      <w:r w:rsidRPr="0051063C">
        <w:rPr>
          <w:sz w:val="16"/>
          <w:szCs w:val="16"/>
        </w:rPr>
        <w:t xml:space="preserve"> Termin nie obejmuje dodatkowych czynności, które muszą zostać wykonane, aby konkurs mógł zostać rozstrzygnięty, a więc: analizy wypełnionych kart oceny pod względem podjęcia negocjacji, przeprowadzenia negocjacji oraz przygotowania przez KOP listy projektów, które podlegały ocenie w ramach konkursu.</w:t>
      </w:r>
    </w:p>
  </w:footnote>
  <w:footnote w:id="6">
    <w:p w14:paraId="57366BDF" w14:textId="7560335A" w:rsidR="00082626" w:rsidRPr="0051063C" w:rsidRDefault="00082626" w:rsidP="00394794">
      <w:pPr>
        <w:pStyle w:val="Tekstprzypisudolnego"/>
        <w:jc w:val="both"/>
        <w:rPr>
          <w:sz w:val="16"/>
          <w:szCs w:val="16"/>
        </w:rPr>
      </w:pPr>
      <w:r w:rsidRPr="0051063C">
        <w:rPr>
          <w:rStyle w:val="Odwoanieprzypisudolnego"/>
          <w:sz w:val="16"/>
          <w:szCs w:val="16"/>
        </w:rPr>
        <w:footnoteRef/>
      </w:r>
      <w:r w:rsidRPr="0051063C">
        <w:rPr>
          <w:sz w:val="16"/>
          <w:szCs w:val="16"/>
        </w:rPr>
        <w:t xml:space="preserve"> Czas potrzebny na rozstrzygnięcie konkursu od momentu podpisania przez oceniających kart oceny</w:t>
      </w:r>
      <w:r>
        <w:rPr>
          <w:sz w:val="16"/>
          <w:szCs w:val="16"/>
        </w:rPr>
        <w:t xml:space="preserve"> formalno-</w:t>
      </w:r>
      <w:r w:rsidRPr="0051063C">
        <w:rPr>
          <w:sz w:val="16"/>
          <w:szCs w:val="16"/>
        </w:rPr>
        <w:t>merytorycznej wszystkich wniosków ocenianych w ramach KOP zależy od wielu zmiennych, w tym przede wszystkim od liczby wniosków podlegających ocenie, wyniku oceny poszczególnych wniosków oraz liczby wniosków kierowanych do negocjacji.</w:t>
      </w:r>
    </w:p>
  </w:footnote>
  <w:footnote w:id="7">
    <w:p w14:paraId="51C3BD15" w14:textId="77777777" w:rsidR="00082626" w:rsidRPr="0051063C" w:rsidRDefault="00082626" w:rsidP="00394794">
      <w:pPr>
        <w:pStyle w:val="Tekstprzypisudolnego"/>
        <w:jc w:val="both"/>
        <w:rPr>
          <w:sz w:val="16"/>
          <w:szCs w:val="16"/>
        </w:rPr>
      </w:pPr>
      <w:r w:rsidRPr="0051063C">
        <w:rPr>
          <w:rStyle w:val="Odwoanieprzypisudolnego"/>
          <w:sz w:val="16"/>
          <w:szCs w:val="16"/>
        </w:rPr>
        <w:footnoteRef/>
      </w:r>
      <w:r w:rsidRPr="0051063C">
        <w:rPr>
          <w:sz w:val="16"/>
          <w:szCs w:val="16"/>
        </w:rPr>
        <w:t xml:space="preserve"> „Ogólne warunki umów o dofinansowanie projektów ze środków Europejskiego Funduszu Społecznego w ramach Regionalnego Programu Operacyjnego Województwa Podlaskiego na lata 2014-2020”, stanowiące załącznik nr 1 do umowy o dofinansowanie projektu ze środków EFS.</w:t>
      </w:r>
    </w:p>
  </w:footnote>
  <w:footnote w:id="8">
    <w:p w14:paraId="1468A24E" w14:textId="77777777" w:rsidR="00082626" w:rsidRPr="0051063C" w:rsidRDefault="00082626" w:rsidP="001A228B">
      <w:pPr>
        <w:autoSpaceDE w:val="0"/>
        <w:autoSpaceDN w:val="0"/>
        <w:adjustRightInd w:val="0"/>
        <w:spacing w:after="0" w:line="240" w:lineRule="auto"/>
        <w:jc w:val="both"/>
        <w:rPr>
          <w:rFonts w:ascii="Times New Roman" w:hAnsi="Times New Roman"/>
          <w:sz w:val="16"/>
          <w:szCs w:val="16"/>
        </w:rPr>
      </w:pPr>
      <w:r w:rsidRPr="0051063C">
        <w:rPr>
          <w:rStyle w:val="Odwoanieprzypisudolnego"/>
          <w:rFonts w:ascii="Times New Roman" w:hAnsi="Times New Roman"/>
          <w:sz w:val="16"/>
          <w:szCs w:val="16"/>
        </w:rPr>
        <w:footnoteRef/>
      </w:r>
      <w:r w:rsidRPr="0051063C">
        <w:rPr>
          <w:rFonts w:ascii="Times New Roman" w:hAnsi="Times New Roman"/>
          <w:sz w:val="16"/>
          <w:szCs w:val="16"/>
        </w:rPr>
        <w:t xml:space="preserve"> </w:t>
      </w:r>
      <w:r w:rsidRPr="00044AEF">
        <w:rPr>
          <w:rFonts w:cstheme="minorHAnsi"/>
          <w:sz w:val="16"/>
          <w:szCs w:val="16"/>
        </w:rPr>
        <w:t xml:space="preserve">Wspólna Lista Wskaźników Kluczowych 2014-2020 dla EFS stanowi załącznik nr 2 do </w:t>
      </w:r>
      <w:r w:rsidRPr="00044AEF">
        <w:rPr>
          <w:rFonts w:cstheme="minorHAnsi"/>
          <w:i/>
          <w:iCs/>
          <w:sz w:val="16"/>
          <w:szCs w:val="16"/>
        </w:rPr>
        <w:t>Wytycznych w zakresie monitorowania postępu rzeczowego realizacji programów operacyjnych na lata 2014-2020</w:t>
      </w:r>
      <w:r w:rsidRPr="00044AEF">
        <w:rPr>
          <w:rFonts w:cstheme="minorHAnsi"/>
          <w:sz w:val="16"/>
          <w:szCs w:val="16"/>
        </w:rPr>
        <w:t>.</w:t>
      </w:r>
    </w:p>
  </w:footnote>
  <w:footnote w:id="9">
    <w:p w14:paraId="5246917E" w14:textId="77777777" w:rsidR="00082626" w:rsidRPr="0051063C" w:rsidRDefault="00082626" w:rsidP="000413E0">
      <w:pPr>
        <w:pStyle w:val="Tekstprzypisudolnego"/>
        <w:jc w:val="both"/>
        <w:rPr>
          <w:sz w:val="16"/>
          <w:szCs w:val="16"/>
        </w:rPr>
      </w:pPr>
      <w:r w:rsidRPr="0051063C">
        <w:rPr>
          <w:rStyle w:val="Odwoanieprzypisudolnego"/>
          <w:sz w:val="16"/>
          <w:szCs w:val="16"/>
        </w:rPr>
        <w:footnoteRef/>
      </w:r>
      <w:r w:rsidRPr="0051063C">
        <w:rPr>
          <w:sz w:val="16"/>
          <w:szCs w:val="16"/>
        </w:rPr>
        <w:t xml:space="preserve"> Ze względu na specyfikę danego projektu oraz Beneficjenta, może wystąpić konieczność złożenia dodatkowych załączników, które nie zostały wymienione w regulaminie konkursu.</w:t>
      </w:r>
    </w:p>
  </w:footnote>
  <w:footnote w:id="10">
    <w:p w14:paraId="7848799E" w14:textId="77777777" w:rsidR="00082626" w:rsidRPr="0051063C" w:rsidRDefault="00082626" w:rsidP="000413E0">
      <w:pPr>
        <w:pStyle w:val="Tekstprzypisudolnego"/>
        <w:jc w:val="both"/>
        <w:rPr>
          <w:sz w:val="16"/>
          <w:szCs w:val="16"/>
        </w:rPr>
      </w:pPr>
      <w:r w:rsidRPr="0051063C">
        <w:rPr>
          <w:rStyle w:val="Odwoanieprzypisudolnego"/>
          <w:sz w:val="16"/>
          <w:szCs w:val="16"/>
        </w:rPr>
        <w:footnoteRef/>
      </w:r>
      <w:r w:rsidRPr="0051063C">
        <w:rPr>
          <w:sz w:val="16"/>
          <w:szCs w:val="16"/>
        </w:rPr>
        <w:t xml:space="preserve"> W przypadku, gdy podmiotem realizującym projekt jest jednostka organizacyjna wnioskodawcy nieposiadająca osobowości prawnej, wnioskodawca składa potwierdzenie otwarcia dwóch rachunków bankowych. Pierwszym rachunkiem jest wyodrębniony rachunek bankowy, tj. rachunek, z którego podmiot realizujący projekt dokonuje wydatków, drugim rachunek transferowy (bieżący), którego właścicielem jest wnioskodawca, i na który IP przekazuje środki.</w:t>
      </w:r>
    </w:p>
  </w:footnote>
  <w:footnote w:id="11">
    <w:p w14:paraId="0F6EA35A" w14:textId="77777777" w:rsidR="00082626" w:rsidRPr="0051063C" w:rsidRDefault="00082626" w:rsidP="000413E0">
      <w:pPr>
        <w:pStyle w:val="Tekstprzypisudolnego"/>
        <w:jc w:val="both"/>
        <w:rPr>
          <w:sz w:val="16"/>
          <w:szCs w:val="16"/>
        </w:rPr>
      </w:pPr>
      <w:r w:rsidRPr="0051063C">
        <w:rPr>
          <w:rStyle w:val="Odwoanieprzypisudolnego"/>
          <w:sz w:val="16"/>
          <w:szCs w:val="16"/>
        </w:rPr>
        <w:footnoteRef/>
      </w:r>
      <w:r w:rsidRPr="0051063C">
        <w:rPr>
          <w:sz w:val="16"/>
          <w:szCs w:val="16"/>
        </w:rPr>
        <w:t xml:space="preserve"> Przez osobę uprawnioną rozumie się tu osobę, wskazaną przez Beneficjenta w niniejszym wniosku i upoważnioną do obsługi SL2014, w jego imieniu do np. przygotowywania i składania wniosków o płatność czy przekazywania innych informacji związanych z realizacją projektu.</w:t>
      </w:r>
    </w:p>
  </w:footnote>
  <w:footnote w:id="12">
    <w:p w14:paraId="0E5F8858" w14:textId="77777777" w:rsidR="00082626" w:rsidRPr="0051063C" w:rsidRDefault="00082626" w:rsidP="000413E0">
      <w:pPr>
        <w:pStyle w:val="Tekstprzypisudolnego"/>
        <w:jc w:val="both"/>
        <w:rPr>
          <w:sz w:val="16"/>
          <w:szCs w:val="16"/>
        </w:rPr>
      </w:pPr>
      <w:r w:rsidRPr="0051063C">
        <w:rPr>
          <w:rStyle w:val="Odwoanieprzypisudolnego"/>
          <w:sz w:val="16"/>
          <w:szCs w:val="16"/>
        </w:rPr>
        <w:footnoteRef/>
      </w:r>
      <w:r w:rsidRPr="0051063C">
        <w:rPr>
          <w:sz w:val="16"/>
          <w:szCs w:val="16"/>
        </w:rPr>
        <w:t xml:space="preserve"> Jeśli dotyczy</w:t>
      </w:r>
    </w:p>
  </w:footnote>
  <w:footnote w:id="13">
    <w:p w14:paraId="01FE5677" w14:textId="77777777" w:rsidR="00082626" w:rsidRPr="0051063C" w:rsidRDefault="00082626" w:rsidP="000413E0">
      <w:pPr>
        <w:pStyle w:val="Tekstprzypisudolnego"/>
        <w:jc w:val="both"/>
        <w:rPr>
          <w:sz w:val="16"/>
          <w:szCs w:val="16"/>
        </w:rPr>
      </w:pPr>
      <w:r w:rsidRPr="0051063C">
        <w:rPr>
          <w:rStyle w:val="Odwoanieprzypisudolnego"/>
          <w:sz w:val="16"/>
          <w:szCs w:val="16"/>
        </w:rPr>
        <w:footnoteRef/>
      </w:r>
      <w:r w:rsidRPr="0051063C">
        <w:rPr>
          <w:sz w:val="16"/>
          <w:szCs w:val="16"/>
        </w:rPr>
        <w:t xml:space="preserve"> Jeśli dotyczy</w:t>
      </w:r>
    </w:p>
  </w:footnote>
  <w:footnote w:id="14">
    <w:p w14:paraId="7A63E397" w14:textId="77777777" w:rsidR="00082626" w:rsidRPr="001926A5" w:rsidRDefault="00082626" w:rsidP="00BF44F4">
      <w:pPr>
        <w:pStyle w:val="Tekstprzypisudolnego"/>
        <w:ind w:left="142" w:hanging="142"/>
        <w:rPr>
          <w:rFonts w:ascii="Calibri" w:hAnsi="Calibri" w:cs="Calibri"/>
          <w:color w:val="FF0000"/>
        </w:rPr>
      </w:pPr>
      <w:r w:rsidRPr="001926A5">
        <w:rPr>
          <w:rStyle w:val="Odwoanieprzypisudolnego"/>
          <w:rFonts w:ascii="Calibri" w:hAnsi="Calibri" w:cs="Calibri"/>
        </w:rPr>
        <w:footnoteRef/>
      </w:r>
      <w:r w:rsidRPr="001926A5">
        <w:rPr>
          <w:rFonts w:ascii="Calibri" w:hAnsi="Calibri" w:cs="Calibri"/>
        </w:rPr>
        <w:t xml:space="preserve"> </w:t>
      </w:r>
      <w:r w:rsidRPr="00905FD8">
        <w:rPr>
          <w:sz w:val="16"/>
          <w:szCs w:val="16"/>
        </w:rPr>
        <w:t>Zgodnie z art. 45 ust. 3 oraz w związku z art. 52a Ustawy z dnia 11 lipca 2014 r. o zasadach realizacji programów w zakresie polityki spójności finansowanych w perspektywie finansowej 2014-2020.</w:t>
      </w:r>
    </w:p>
  </w:footnote>
  <w:footnote w:id="15">
    <w:p w14:paraId="651F1835" w14:textId="77777777" w:rsidR="00082626" w:rsidRPr="001612F9" w:rsidRDefault="00082626" w:rsidP="00BF44F4">
      <w:pPr>
        <w:pStyle w:val="Tekstprzypisudolnego"/>
      </w:pPr>
      <w:r>
        <w:rPr>
          <w:rStyle w:val="Odwoanieprzypisudolnego"/>
        </w:rPr>
        <w:footnoteRef/>
      </w:r>
      <w:r>
        <w:t xml:space="preserve"> </w:t>
      </w:r>
      <w:r>
        <w:rPr>
          <w:sz w:val="16"/>
          <w:szCs w:val="16"/>
        </w:rPr>
        <w:t xml:space="preserve">Zgodnie z Rozporządzeniem Ministra Edukacji Narodowej z dnia </w:t>
      </w:r>
      <w:r w:rsidRPr="00CF494C">
        <w:rPr>
          <w:sz w:val="16"/>
          <w:szCs w:val="16"/>
        </w:rPr>
        <w:t>18 sierpnia 2017 r. w</w:t>
      </w:r>
      <w:r>
        <w:rPr>
          <w:sz w:val="16"/>
          <w:szCs w:val="16"/>
        </w:rPr>
        <w:t xml:space="preserve"> sprawie kształcenia ustawicznego w formach pozaszkolnych (Dz. U. z 2017r. poz. 1632), </w:t>
      </w:r>
      <w:r>
        <w:t xml:space="preserve"> </w:t>
      </w:r>
    </w:p>
  </w:footnote>
  <w:footnote w:id="16">
    <w:p w14:paraId="74F088EF" w14:textId="77777777" w:rsidR="00082626" w:rsidRPr="005F2193" w:rsidRDefault="00082626" w:rsidP="00BF44F4">
      <w:pPr>
        <w:pStyle w:val="Tekstprzypisudolnego"/>
      </w:pPr>
      <w:r>
        <w:rPr>
          <w:rStyle w:val="Odwoanieprzypisudolnego"/>
        </w:rPr>
        <w:footnoteRef/>
      </w:r>
      <w:r>
        <w:t xml:space="preserve"> </w:t>
      </w:r>
      <w:r w:rsidRPr="00823C3B">
        <w:rPr>
          <w:sz w:val="16"/>
          <w:szCs w:val="16"/>
        </w:rPr>
        <w:t>Typ projektu możliwy do realizacji w momencie włączenia do Zintegrowanego Systemu Kwalifikacji nadawanych poza systemem oświaty i szkolnictwa wyższego.</w:t>
      </w:r>
    </w:p>
  </w:footnote>
  <w:footnote w:id="17">
    <w:p w14:paraId="61061E07" w14:textId="77777777" w:rsidR="00082626" w:rsidRDefault="00082626" w:rsidP="00DB4E9F">
      <w:pPr>
        <w:autoSpaceDE w:val="0"/>
        <w:autoSpaceDN w:val="0"/>
        <w:adjustRightInd w:val="0"/>
        <w:spacing w:after="0"/>
        <w:rPr>
          <w:rFonts w:cs="Calibri"/>
          <w:sz w:val="16"/>
          <w:szCs w:val="16"/>
        </w:rPr>
      </w:pPr>
      <w:r w:rsidRPr="001974E5">
        <w:rPr>
          <w:rStyle w:val="Odwoanieprzypisudolnego"/>
          <w:rFonts w:cs="Calibri"/>
        </w:rPr>
        <w:footnoteRef/>
      </w:r>
      <w:r w:rsidRPr="001974E5">
        <w:rPr>
          <w:rFonts w:cs="Calibri"/>
          <w:sz w:val="14"/>
          <w:szCs w:val="16"/>
        </w:rPr>
        <w:t xml:space="preserve"> </w:t>
      </w:r>
      <w:r w:rsidRPr="00F24E2B">
        <w:rPr>
          <w:rFonts w:cs="Arial"/>
          <w:sz w:val="16"/>
          <w:szCs w:val="16"/>
        </w:rPr>
        <w:t>Do przeliczenia ww. kwoty na PLN należy stosować miesięczny obrachunkowy kurs wymiany stosowany przez KE aktualny na dzień ogłoszenia konkursu.</w:t>
      </w:r>
    </w:p>
  </w:footnote>
  <w:footnote w:id="18">
    <w:p w14:paraId="42BADE24" w14:textId="77777777" w:rsidR="00082626" w:rsidRDefault="00082626" w:rsidP="00DB4E9F">
      <w:pPr>
        <w:autoSpaceDE w:val="0"/>
        <w:autoSpaceDN w:val="0"/>
        <w:adjustRightInd w:val="0"/>
        <w:spacing w:after="0"/>
        <w:rPr>
          <w:rFonts w:cs="Calibri"/>
          <w:sz w:val="16"/>
          <w:szCs w:val="16"/>
        </w:rPr>
      </w:pPr>
      <w:r w:rsidRPr="00F24E2B">
        <w:rPr>
          <w:rStyle w:val="Odwoanieprzypisudolnego"/>
          <w:rFonts w:cs="Calibri"/>
        </w:rPr>
        <w:footnoteRef/>
      </w:r>
      <w:r w:rsidRPr="00F24E2B">
        <w:rPr>
          <w:rFonts w:cs="Calibri"/>
          <w:sz w:val="16"/>
          <w:szCs w:val="16"/>
        </w:rPr>
        <w:t xml:space="preserve"> </w:t>
      </w:r>
      <w:r w:rsidRPr="00F24E2B">
        <w:rPr>
          <w:rFonts w:cs="Arial"/>
          <w:sz w:val="16"/>
          <w:szCs w:val="16"/>
        </w:rPr>
        <w:t>Do przeliczenia ww. kwoty na PLN należy stosować miesięczny obrachunkowy kurs wymiany stosowany przez KE aktualny na dzień ogłoszenia  konkursu.</w:t>
      </w:r>
    </w:p>
  </w:footnote>
  <w:footnote w:id="19">
    <w:p w14:paraId="0881A59F" w14:textId="77777777" w:rsidR="00082626" w:rsidRPr="0051063C" w:rsidRDefault="00082626" w:rsidP="00420A6F">
      <w:pPr>
        <w:pStyle w:val="footnotedescription"/>
        <w:jc w:val="both"/>
        <w:rPr>
          <w:rFonts w:ascii="Times New Roman" w:hAnsi="Times New Roman"/>
          <w:szCs w:val="16"/>
        </w:rPr>
      </w:pPr>
      <w:r w:rsidRPr="0051063C">
        <w:rPr>
          <w:rStyle w:val="Odwoanieprzypisudolnego"/>
          <w:rFonts w:ascii="Times New Roman" w:hAnsi="Times New Roman"/>
          <w:szCs w:val="16"/>
        </w:rPr>
        <w:footnoteRef/>
      </w:r>
      <w:r w:rsidRPr="0051063C">
        <w:rPr>
          <w:rFonts w:ascii="Times New Roman" w:hAnsi="Times New Roman"/>
          <w:szCs w:val="16"/>
        </w:rPr>
        <w:t xml:space="preserve"> </w:t>
      </w:r>
      <w:r w:rsidRPr="00044AEF">
        <w:rPr>
          <w:rFonts w:asciiTheme="minorHAnsi" w:hAnsiTheme="minorHAnsi" w:cstheme="minorHAnsi"/>
          <w:szCs w:val="16"/>
        </w:rPr>
        <w:t>Punktem wyjścia dla weryfikacji kwalifikowalności wydatków na etapie realizacji projektu jest zatwierdzony wniosek  o dofinansowanie.</w:t>
      </w:r>
    </w:p>
  </w:footnote>
  <w:footnote w:id="20">
    <w:p w14:paraId="2651E5E5" w14:textId="77777777" w:rsidR="00082626" w:rsidRPr="00044AEF" w:rsidRDefault="00082626" w:rsidP="00AC6C70">
      <w:pPr>
        <w:pStyle w:val="Tekstprzypisudolnego"/>
        <w:jc w:val="both"/>
        <w:rPr>
          <w:rFonts w:cstheme="minorHAnsi"/>
          <w:sz w:val="16"/>
          <w:szCs w:val="16"/>
        </w:rPr>
      </w:pPr>
      <w:r w:rsidRPr="0051063C">
        <w:rPr>
          <w:rStyle w:val="Odwoanieprzypisudolnego"/>
          <w:sz w:val="16"/>
          <w:szCs w:val="16"/>
        </w:rPr>
        <w:footnoteRef/>
      </w:r>
      <w:r w:rsidRPr="0051063C">
        <w:rPr>
          <w:sz w:val="16"/>
          <w:szCs w:val="16"/>
        </w:rPr>
        <w:t xml:space="preserve"> </w:t>
      </w:r>
      <w:r w:rsidRPr="00044AEF">
        <w:rPr>
          <w:rFonts w:cstheme="minorHAnsi"/>
          <w:sz w:val="16"/>
          <w:szCs w:val="16"/>
        </w:rPr>
        <w:t>Również instrumenty finansowe nie mogą być wykorzystywane w charakterze zaliczkowego finansowania dotacji (patrz art.37 pkt 9 rozporządzenia ogólnego).</w:t>
      </w:r>
    </w:p>
  </w:footnote>
  <w:footnote w:id="21">
    <w:p w14:paraId="2EED445B" w14:textId="77777777" w:rsidR="00082626" w:rsidRPr="00044AEF" w:rsidRDefault="00082626" w:rsidP="00AC6C70">
      <w:pPr>
        <w:pStyle w:val="Tekstprzypisudolnego"/>
        <w:jc w:val="both"/>
        <w:rPr>
          <w:rFonts w:cstheme="minorHAnsi"/>
          <w:sz w:val="16"/>
          <w:szCs w:val="16"/>
        </w:rPr>
      </w:pPr>
      <w:r w:rsidRPr="00044AEF">
        <w:rPr>
          <w:rStyle w:val="Odwoanieprzypisudolnego"/>
          <w:rFonts w:cstheme="minorHAnsi"/>
          <w:sz w:val="16"/>
          <w:szCs w:val="16"/>
        </w:rPr>
        <w:footnoteRef/>
      </w:r>
      <w:r w:rsidRPr="00044AEF">
        <w:rPr>
          <w:rFonts w:cstheme="minorHAnsi"/>
          <w:sz w:val="16"/>
          <w:szCs w:val="16"/>
        </w:rPr>
        <w:t xml:space="preserve"> Taki środek trwały może być  uwzględniony jako wkład niepieniężny w projekcie.</w:t>
      </w:r>
    </w:p>
  </w:footnote>
  <w:footnote w:id="22">
    <w:p w14:paraId="5F641972" w14:textId="77777777" w:rsidR="00082626" w:rsidRPr="00044AEF" w:rsidRDefault="00082626" w:rsidP="00AC6C70">
      <w:pPr>
        <w:autoSpaceDE w:val="0"/>
        <w:autoSpaceDN w:val="0"/>
        <w:adjustRightInd w:val="0"/>
        <w:spacing w:after="0" w:line="240" w:lineRule="auto"/>
        <w:jc w:val="both"/>
        <w:rPr>
          <w:rFonts w:cstheme="minorHAnsi"/>
          <w:sz w:val="16"/>
          <w:szCs w:val="16"/>
        </w:rPr>
      </w:pPr>
      <w:r w:rsidRPr="00044AEF">
        <w:rPr>
          <w:rStyle w:val="Odwoanieprzypisudolnego"/>
          <w:rFonts w:cstheme="minorHAnsi"/>
          <w:sz w:val="16"/>
          <w:szCs w:val="16"/>
        </w:rPr>
        <w:footnoteRef/>
      </w:r>
      <w:r w:rsidRPr="00044AEF">
        <w:rPr>
          <w:rFonts w:cstheme="minorHAnsi"/>
          <w:sz w:val="16"/>
          <w:szCs w:val="16"/>
        </w:rPr>
        <w:t xml:space="preserve"> </w:t>
      </w:r>
      <w:r w:rsidRPr="00044AEF">
        <w:rPr>
          <w:rFonts w:cstheme="minorHAnsi"/>
          <w:sz w:val="16"/>
          <w:szCs w:val="16"/>
          <w:lang w:eastAsia="pl-PL"/>
        </w:rPr>
        <w:t xml:space="preserve">7 lub 10 lat liczone jest w miesiącach kalendarzowych od daty nabycia (np.7 lat od dnia 9 listopada 2014 r. to okres od tej </w:t>
      </w:r>
      <w:r w:rsidRPr="00044AEF">
        <w:rPr>
          <w:rFonts w:cstheme="minorHAnsi"/>
          <w:sz w:val="16"/>
          <w:szCs w:val="16"/>
        </w:rPr>
        <w:t>daty do 9 listopada 2021 r.).</w:t>
      </w:r>
    </w:p>
  </w:footnote>
  <w:footnote w:id="23">
    <w:p w14:paraId="1E3101B5" w14:textId="77777777" w:rsidR="00082626" w:rsidRPr="0051063C" w:rsidRDefault="00082626" w:rsidP="00AC6C70">
      <w:pPr>
        <w:pStyle w:val="Tekstprzypisudolnego"/>
        <w:jc w:val="both"/>
        <w:rPr>
          <w:sz w:val="16"/>
          <w:szCs w:val="16"/>
        </w:rPr>
      </w:pPr>
      <w:r w:rsidRPr="00044AEF">
        <w:rPr>
          <w:rStyle w:val="Odwoanieprzypisudolnego"/>
          <w:rFonts w:cstheme="minorHAnsi"/>
          <w:sz w:val="16"/>
          <w:szCs w:val="16"/>
        </w:rPr>
        <w:footnoteRef/>
      </w:r>
      <w:r w:rsidRPr="00044AEF">
        <w:rPr>
          <w:rFonts w:cstheme="minorHAnsi"/>
          <w:sz w:val="16"/>
          <w:szCs w:val="16"/>
        </w:rPr>
        <w:t xml:space="preserve"> Metodologia wyliczenia kosztu kwalifikowalnego została przedstawiona w załączniku do </w:t>
      </w:r>
      <w:r w:rsidRPr="00044AEF">
        <w:rPr>
          <w:rFonts w:cstheme="minorHAnsi"/>
          <w:i/>
          <w:sz w:val="16"/>
          <w:szCs w:val="16"/>
        </w:rPr>
        <w:t>Wytycznych w zakresie kwalifikowalności.</w:t>
      </w:r>
    </w:p>
  </w:footnote>
  <w:footnote w:id="24">
    <w:p w14:paraId="591B47AE" w14:textId="77777777" w:rsidR="00082626" w:rsidRPr="0051063C" w:rsidRDefault="00082626" w:rsidP="00AC6C70">
      <w:pPr>
        <w:pStyle w:val="Tekstprzypisudolnego"/>
        <w:jc w:val="both"/>
        <w:rPr>
          <w:sz w:val="16"/>
          <w:szCs w:val="16"/>
        </w:rPr>
      </w:pPr>
      <w:r w:rsidRPr="0051063C">
        <w:rPr>
          <w:rStyle w:val="Odwoanieprzypisudolnego"/>
          <w:sz w:val="16"/>
          <w:szCs w:val="16"/>
        </w:rPr>
        <w:footnoteRef/>
      </w:r>
      <w:r w:rsidRPr="0051063C">
        <w:rPr>
          <w:sz w:val="16"/>
          <w:szCs w:val="16"/>
        </w:rPr>
        <w:t xml:space="preserve"> Bez względu na liczbę wynikających z danej transakcji płatności.</w:t>
      </w:r>
    </w:p>
  </w:footnote>
  <w:footnote w:id="25">
    <w:p w14:paraId="725D3240" w14:textId="77777777" w:rsidR="00082626" w:rsidRPr="0051063C" w:rsidRDefault="00082626" w:rsidP="00AC6C70">
      <w:pPr>
        <w:pStyle w:val="Tekstprzypisudolnego"/>
        <w:jc w:val="both"/>
        <w:rPr>
          <w:sz w:val="16"/>
          <w:szCs w:val="16"/>
        </w:rPr>
      </w:pPr>
      <w:r w:rsidRPr="0051063C">
        <w:rPr>
          <w:rStyle w:val="Odwoanieprzypisudolnego"/>
          <w:sz w:val="16"/>
          <w:szCs w:val="16"/>
        </w:rPr>
        <w:footnoteRef/>
      </w:r>
      <w:r w:rsidRPr="0051063C">
        <w:rPr>
          <w:sz w:val="16"/>
          <w:szCs w:val="16"/>
        </w:rPr>
        <w:t xml:space="preserve"> 7 lub 10 lat od daty zakupu, o ile IZ nie zdecyduje inaczej.</w:t>
      </w:r>
    </w:p>
  </w:footnote>
  <w:footnote w:id="26">
    <w:p w14:paraId="7C5DBA7B" w14:textId="77777777" w:rsidR="00082626" w:rsidRPr="0051063C" w:rsidRDefault="00082626" w:rsidP="00AC6C70">
      <w:pPr>
        <w:pStyle w:val="Tekstprzypisudolnego"/>
        <w:jc w:val="both"/>
        <w:rPr>
          <w:sz w:val="16"/>
          <w:szCs w:val="16"/>
        </w:rPr>
      </w:pPr>
      <w:r w:rsidRPr="0051063C">
        <w:rPr>
          <w:rStyle w:val="Odwoanieprzypisudolnego"/>
          <w:sz w:val="16"/>
          <w:szCs w:val="16"/>
        </w:rPr>
        <w:footnoteRef/>
      </w:r>
      <w:r w:rsidRPr="0051063C">
        <w:rPr>
          <w:sz w:val="16"/>
          <w:szCs w:val="16"/>
        </w:rPr>
        <w:t xml:space="preserve"> Termin ważności sporządzanego dokumentu określa ustawa z dnia 21 sierpnia 1997 r. o gospodarce nieruchomościami.</w:t>
      </w:r>
    </w:p>
  </w:footnote>
  <w:footnote w:id="27">
    <w:p w14:paraId="32C7FCFE" w14:textId="77777777" w:rsidR="00082626" w:rsidRPr="0051063C" w:rsidRDefault="00082626" w:rsidP="00AC6C70">
      <w:pPr>
        <w:pStyle w:val="Tekstprzypisudolnego"/>
        <w:jc w:val="both"/>
        <w:rPr>
          <w:sz w:val="16"/>
          <w:szCs w:val="16"/>
        </w:rPr>
      </w:pPr>
      <w:r w:rsidRPr="0051063C">
        <w:rPr>
          <w:rStyle w:val="Odwoanieprzypisudolnego"/>
          <w:sz w:val="16"/>
          <w:szCs w:val="16"/>
        </w:rPr>
        <w:footnoteRef/>
      </w:r>
      <w:r w:rsidRPr="0051063C">
        <w:rPr>
          <w:sz w:val="16"/>
          <w:szCs w:val="16"/>
        </w:rPr>
        <w:t xml:space="preserve"> Koszty związane z zaangażowaniem wolontariusza (zgodnie z ustawą z dnia 24 kwietnia 2003 r. o działalności pożytku publicznego i o wolontariacie), w tym dotyczące pokrywania, na określonych w odrębnych przepisach zasadach dotyczących pracowników, kosztów podróży służbowych i diet albo innych niezbędnych kosztów ponoszonych przez wolontariusza związanych z wykonywaniem świadczeń na rzecz beneficjenta w ramach wnoszenia przez niego wkładu niepieniężnego do projektu, mogą zostać uznawane za koszty kwalifikowalne, o ile spełnione zostaną warunki określone w podrozdziale 6.15 </w:t>
      </w:r>
      <w:r w:rsidRPr="0051063C">
        <w:rPr>
          <w:i/>
          <w:sz w:val="16"/>
          <w:szCs w:val="16"/>
        </w:rPr>
        <w:t>Wytycznych w zakresie kwalifikowalności wydatków</w:t>
      </w:r>
      <w:r w:rsidRPr="0051063C">
        <w:rPr>
          <w:sz w:val="16"/>
          <w:szCs w:val="16"/>
        </w:rPr>
        <w:t>.</w:t>
      </w:r>
    </w:p>
  </w:footnote>
  <w:footnote w:id="28">
    <w:p w14:paraId="5393EC3E" w14:textId="77777777" w:rsidR="00082626" w:rsidRPr="0051063C" w:rsidRDefault="00082626" w:rsidP="00AC6C70">
      <w:pPr>
        <w:autoSpaceDE w:val="0"/>
        <w:autoSpaceDN w:val="0"/>
        <w:adjustRightInd w:val="0"/>
        <w:spacing w:after="0" w:line="240" w:lineRule="auto"/>
        <w:jc w:val="both"/>
        <w:rPr>
          <w:rFonts w:ascii="Times New Roman" w:hAnsi="Times New Roman"/>
          <w:sz w:val="16"/>
          <w:szCs w:val="16"/>
        </w:rPr>
      </w:pPr>
      <w:r w:rsidRPr="0001191F">
        <w:rPr>
          <w:rStyle w:val="Odwoanieprzypisudolnego"/>
          <w:rFonts w:cstheme="minorHAnsi"/>
          <w:sz w:val="16"/>
          <w:szCs w:val="16"/>
        </w:rPr>
        <w:footnoteRef/>
      </w:r>
      <w:r w:rsidRPr="0051063C">
        <w:rPr>
          <w:rFonts w:ascii="Times New Roman" w:hAnsi="Times New Roman"/>
          <w:sz w:val="16"/>
          <w:szCs w:val="16"/>
        </w:rPr>
        <w:t xml:space="preserve"> </w:t>
      </w:r>
      <w:r w:rsidRPr="0001191F">
        <w:rPr>
          <w:rFonts w:cstheme="minorHAnsi"/>
          <w:sz w:val="16"/>
          <w:szCs w:val="16"/>
        </w:rPr>
        <w:t xml:space="preserve">Z </w:t>
      </w:r>
      <w:r w:rsidRPr="0001191F">
        <w:rPr>
          <w:rFonts w:cstheme="minorHAnsi"/>
          <w:sz w:val="16"/>
          <w:szCs w:val="16"/>
          <w:lang w:eastAsia="pl-PL"/>
        </w:rPr>
        <w:t xml:space="preserve">pomniejszeniem kosztu racjonalnych usprawnień, o których mowa w Wytycznych w zakresie realizacji zasady równości szans i niedyskryminacji, w tym dostępności dla osób z niepełnosprawnościami oraz zasady równości szans kobiet i mężczyzn </w:t>
      </w:r>
      <w:r w:rsidRPr="0001191F">
        <w:rPr>
          <w:rFonts w:cstheme="minorHAnsi"/>
          <w:sz w:val="16"/>
          <w:szCs w:val="16"/>
        </w:rPr>
        <w:t>w ramach funduszy unijnych na lata 2014-2020.</w:t>
      </w:r>
    </w:p>
  </w:footnote>
  <w:footnote w:id="29">
    <w:p w14:paraId="1566AA9B" w14:textId="516EEE3F" w:rsidR="00082626" w:rsidRPr="0001191F" w:rsidRDefault="00082626" w:rsidP="0001191F">
      <w:pPr>
        <w:autoSpaceDE w:val="0"/>
        <w:autoSpaceDN w:val="0"/>
        <w:spacing w:after="0"/>
        <w:jc w:val="both"/>
        <w:rPr>
          <w:rFonts w:cstheme="minorHAnsi"/>
          <w:sz w:val="16"/>
          <w:szCs w:val="16"/>
        </w:rPr>
      </w:pPr>
      <w:r w:rsidRPr="0001191F">
        <w:rPr>
          <w:rStyle w:val="Odwoanieprzypisudolnego"/>
          <w:rFonts w:cstheme="minorHAnsi"/>
          <w:sz w:val="16"/>
          <w:szCs w:val="16"/>
        </w:rPr>
        <w:footnoteRef/>
      </w:r>
      <w:r w:rsidRPr="0001191F">
        <w:rPr>
          <w:rFonts w:cstheme="minorHAnsi"/>
          <w:sz w:val="16"/>
          <w:szCs w:val="16"/>
        </w:rPr>
        <w:t xml:space="preserve"> </w:t>
      </w:r>
      <w:r w:rsidRPr="0001191F">
        <w:rPr>
          <w:rFonts w:cstheme="minorHAnsi"/>
          <w:color w:val="000000"/>
          <w:sz w:val="16"/>
          <w:szCs w:val="16"/>
        </w:rPr>
        <w:t xml:space="preserve">Do przeliczenia ww. kwoty na PLN </w:t>
      </w:r>
      <w:r>
        <w:rPr>
          <w:rFonts w:cstheme="minorHAnsi"/>
          <w:color w:val="000000"/>
          <w:sz w:val="16"/>
          <w:szCs w:val="16"/>
        </w:rPr>
        <w:t xml:space="preserve">należy stosować </w:t>
      </w:r>
      <w:r w:rsidRPr="0001191F">
        <w:rPr>
          <w:rFonts w:cstheme="minorHAnsi"/>
          <w:color w:val="000000"/>
          <w:sz w:val="16"/>
          <w:szCs w:val="16"/>
        </w:rPr>
        <w:t xml:space="preserve">miesięczny obrachunkowy kurs wymiany stosowany przez KE aktualny na dzień ogłoszenia konkursu. Kurs publikowany na stronie internetowej: </w:t>
      </w:r>
      <w:hyperlink r:id="rId1" w:history="1">
        <w:r w:rsidRPr="0001191F">
          <w:rPr>
            <w:rStyle w:val="Hipercze"/>
            <w:rFonts w:asciiTheme="minorHAnsi" w:hAnsiTheme="minorHAnsi" w:cstheme="minorHAnsi"/>
            <w:sz w:val="16"/>
            <w:szCs w:val="16"/>
          </w:rPr>
          <w:t>http://ec.europa.eu/budget/contracts_grants/info_contracts/inforeuro/inforeuro_en.cfm</w:t>
        </w:r>
      </w:hyperlink>
    </w:p>
  </w:footnote>
  <w:footnote w:id="30">
    <w:p w14:paraId="1EABCAE9" w14:textId="77777777" w:rsidR="00082626" w:rsidRPr="0001191F" w:rsidRDefault="00082626" w:rsidP="0001191F">
      <w:pPr>
        <w:autoSpaceDE w:val="0"/>
        <w:autoSpaceDN w:val="0"/>
        <w:adjustRightInd w:val="0"/>
        <w:spacing w:after="0" w:line="240" w:lineRule="auto"/>
        <w:jc w:val="both"/>
        <w:rPr>
          <w:rFonts w:cstheme="minorHAnsi"/>
          <w:sz w:val="16"/>
          <w:szCs w:val="16"/>
        </w:rPr>
      </w:pPr>
      <w:r w:rsidRPr="0001191F">
        <w:rPr>
          <w:rStyle w:val="Odwoanieprzypisudolnego"/>
          <w:rFonts w:cstheme="minorHAnsi"/>
          <w:sz w:val="16"/>
          <w:szCs w:val="16"/>
        </w:rPr>
        <w:footnoteRef/>
      </w:r>
      <w:r w:rsidRPr="0001191F">
        <w:rPr>
          <w:rFonts w:cstheme="minorHAnsi"/>
          <w:sz w:val="16"/>
          <w:szCs w:val="16"/>
        </w:rPr>
        <w:t xml:space="preserve"> </w:t>
      </w:r>
      <w:r w:rsidRPr="0001191F">
        <w:rPr>
          <w:rFonts w:cstheme="minorHAnsi"/>
          <w:sz w:val="16"/>
          <w:szCs w:val="16"/>
          <w:lang w:eastAsia="pl-PL"/>
        </w:rPr>
        <w:t>Do przeliczenia ww. kwoty na PLN należy stosować miesięczny obrachunkowy kurs wymiany stosowany przez KE aktualny na dzień ogłoszenia  konkursu.</w:t>
      </w:r>
    </w:p>
  </w:footnote>
  <w:footnote w:id="31">
    <w:p w14:paraId="3F9414E0" w14:textId="77777777" w:rsidR="00082626" w:rsidRPr="0051063C" w:rsidRDefault="00082626" w:rsidP="0001191F">
      <w:pPr>
        <w:autoSpaceDE w:val="0"/>
        <w:autoSpaceDN w:val="0"/>
        <w:adjustRightInd w:val="0"/>
        <w:spacing w:after="0" w:line="240" w:lineRule="auto"/>
        <w:jc w:val="both"/>
        <w:rPr>
          <w:rFonts w:ascii="Times New Roman" w:hAnsi="Times New Roman"/>
          <w:sz w:val="16"/>
          <w:szCs w:val="16"/>
        </w:rPr>
      </w:pPr>
      <w:r w:rsidRPr="0001191F">
        <w:rPr>
          <w:rStyle w:val="Odwoanieprzypisudolnego"/>
          <w:rFonts w:cstheme="minorHAnsi"/>
          <w:sz w:val="16"/>
          <w:szCs w:val="16"/>
        </w:rPr>
        <w:footnoteRef/>
      </w:r>
      <w:r w:rsidRPr="0001191F">
        <w:rPr>
          <w:rFonts w:cstheme="minorHAnsi"/>
          <w:sz w:val="16"/>
          <w:szCs w:val="16"/>
        </w:rPr>
        <w:t xml:space="preserve"> </w:t>
      </w:r>
      <w:r w:rsidRPr="0001191F">
        <w:rPr>
          <w:rFonts w:cstheme="minorHAnsi"/>
          <w:sz w:val="16"/>
          <w:szCs w:val="16"/>
          <w:lang w:eastAsia="pl-PL"/>
        </w:rPr>
        <w:t>Do przeliczenia ww. kwoty na PLN należy stosować miesięczny obrachunkowy kurs wymiany stosowany przez KE aktualny na dzień ogłoszenia konkursu.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7B3F2" w14:textId="49680815" w:rsidR="00082626" w:rsidRPr="00044AEF" w:rsidRDefault="00082626" w:rsidP="00DD1967">
    <w:pPr>
      <w:pStyle w:val="Nagwek"/>
      <w:jc w:val="center"/>
      <w:rPr>
        <w:i/>
        <w:color w:val="7F7F7F" w:themeColor="text1" w:themeTint="80"/>
      </w:rPr>
    </w:pPr>
    <w:r w:rsidRPr="00044AEF">
      <w:rPr>
        <w:i/>
        <w:color w:val="7F7F7F" w:themeColor="text1" w:themeTint="80"/>
      </w:rPr>
      <w:t xml:space="preserve">Regulamin konkursu </w:t>
    </w:r>
    <w:r w:rsidRPr="00044AEF">
      <w:rPr>
        <w:i/>
        <w:color w:val="7F7F7F" w:themeColor="text1" w:themeTint="80"/>
        <w:lang w:val="x-none"/>
      </w:rPr>
      <w:t>nr RPPD.03.02.01_03.02.02-IP.01-20-001/1</w:t>
    </w:r>
    <w:r w:rsidRPr="00044AEF">
      <w:rPr>
        <w:i/>
        <w:color w:val="7F7F7F" w:themeColor="text1" w:themeTint="80"/>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BAA"/>
    <w:multiLevelType w:val="hybridMultilevel"/>
    <w:tmpl w:val="F7AC49C0"/>
    <w:lvl w:ilvl="0" w:tplc="04150011">
      <w:start w:val="1"/>
      <w:numFmt w:val="decimal"/>
      <w:lvlText w:val="%1)"/>
      <w:lvlJc w:val="left"/>
      <w:pPr>
        <w:ind w:left="786"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15:restartNumberingAfterBreak="0">
    <w:nsid w:val="012F273E"/>
    <w:multiLevelType w:val="hybridMultilevel"/>
    <w:tmpl w:val="0CA0B2AC"/>
    <w:lvl w:ilvl="0" w:tplc="B82AC2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8E021C"/>
    <w:multiLevelType w:val="hybridMultilevel"/>
    <w:tmpl w:val="50D679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A4068A"/>
    <w:multiLevelType w:val="hybridMultilevel"/>
    <w:tmpl w:val="22D6D376"/>
    <w:lvl w:ilvl="0" w:tplc="B82AC2C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06941B2E"/>
    <w:multiLevelType w:val="hybridMultilevel"/>
    <w:tmpl w:val="EED4ED44"/>
    <w:lvl w:ilvl="0" w:tplc="86922D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82074A2"/>
    <w:multiLevelType w:val="hybridMultilevel"/>
    <w:tmpl w:val="89CE291A"/>
    <w:lvl w:ilvl="0" w:tplc="498AC644">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8B37D94"/>
    <w:multiLevelType w:val="hybridMultilevel"/>
    <w:tmpl w:val="0D70DC50"/>
    <w:lvl w:ilvl="0" w:tplc="AB101606">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08FF6233"/>
    <w:multiLevelType w:val="hybridMultilevel"/>
    <w:tmpl w:val="5A04E116"/>
    <w:lvl w:ilvl="0" w:tplc="87C040FA">
      <w:start w:val="1"/>
      <w:numFmt w:val="bullet"/>
      <w:lvlText w:val=""/>
      <w:lvlJc w:val="left"/>
      <w:pPr>
        <w:ind w:left="644"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09827D62"/>
    <w:multiLevelType w:val="hybridMultilevel"/>
    <w:tmpl w:val="C75813D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A16AA1"/>
    <w:multiLevelType w:val="hybridMultilevel"/>
    <w:tmpl w:val="F5F09100"/>
    <w:lvl w:ilvl="0" w:tplc="030EADA4">
      <w:start w:val="1"/>
      <w:numFmt w:val="decimal"/>
      <w:lvlText w:val="%1)"/>
      <w:lvlJc w:val="left"/>
      <w:pPr>
        <w:tabs>
          <w:tab w:val="num" w:pos="723"/>
        </w:tabs>
        <w:ind w:left="723" w:hanging="363"/>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AF80AA9"/>
    <w:multiLevelType w:val="hybridMultilevel"/>
    <w:tmpl w:val="646600CA"/>
    <w:lvl w:ilvl="0" w:tplc="B82AC2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BCE0DBB"/>
    <w:multiLevelType w:val="hybridMultilevel"/>
    <w:tmpl w:val="BF269D64"/>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D3D10F9"/>
    <w:multiLevelType w:val="hybridMultilevel"/>
    <w:tmpl w:val="8214D188"/>
    <w:lvl w:ilvl="0" w:tplc="10CE237A">
      <w:start w:val="1"/>
      <w:numFmt w:val="lowerLetter"/>
      <w:lvlText w:val="%1)"/>
      <w:lvlJc w:val="left"/>
      <w:pPr>
        <w:ind w:left="720" w:hanging="360"/>
      </w:pPr>
      <w:rPr>
        <w:rFonts w:ascii="Times New Roman" w:hAnsi="Times New Roman" w:cs="Times New Roman" w:hint="default"/>
        <w:sz w:val="22"/>
        <w:szCs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715244"/>
    <w:multiLevelType w:val="multilevel"/>
    <w:tmpl w:val="75C69990"/>
    <w:lvl w:ilvl="0">
      <w:start w:val="3"/>
      <w:numFmt w:val="decimal"/>
      <w:lvlText w:val="%1."/>
      <w:lvlJc w:val="left"/>
      <w:pPr>
        <w:ind w:left="360" w:hanging="360"/>
      </w:pPr>
      <w:rPr>
        <w:rFonts w:hint="default"/>
      </w:rPr>
    </w:lvl>
    <w:lvl w:ilvl="1">
      <w:start w:val="1"/>
      <w:numFmt w:val="decimal"/>
      <w:lvlText w:val="%1.%2."/>
      <w:lvlJc w:val="left"/>
      <w:pPr>
        <w:ind w:left="284" w:hanging="284"/>
      </w:pPr>
      <w:rPr>
        <w:rFonts w:ascii="Times New Roman" w:hAnsi="Times New Roman" w:hint="default"/>
        <w:b w:val="0"/>
        <w:i w:val="0"/>
        <w:caps w:val="0"/>
        <w:strike w:val="0"/>
        <w:dstrike w:val="0"/>
        <w:vanish w:val="0"/>
        <w:color w:val="auto"/>
        <w:sz w:val="24"/>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11D46D0"/>
    <w:multiLevelType w:val="hybridMultilevel"/>
    <w:tmpl w:val="9E18A824"/>
    <w:lvl w:ilvl="0" w:tplc="802ED430">
      <w:numFmt w:val="bullet"/>
      <w:lvlText w:val="-"/>
      <w:lvlJc w:val="left"/>
      <w:pPr>
        <w:ind w:left="720" w:hanging="360"/>
      </w:pPr>
      <w:rPr>
        <w:rFonts w:ascii="Calibri" w:eastAsia="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1A8096D"/>
    <w:multiLevelType w:val="hybridMultilevel"/>
    <w:tmpl w:val="11EA87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25B4F08"/>
    <w:multiLevelType w:val="hybridMultilevel"/>
    <w:tmpl w:val="52BA1F70"/>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2A6235B"/>
    <w:multiLevelType w:val="hybridMultilevel"/>
    <w:tmpl w:val="4B6846EA"/>
    <w:lvl w:ilvl="0" w:tplc="73981D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3805060"/>
    <w:multiLevelType w:val="hybridMultilevel"/>
    <w:tmpl w:val="2C5ADD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51748D3"/>
    <w:multiLevelType w:val="hybridMultilevel"/>
    <w:tmpl w:val="27FAFD3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5B03748"/>
    <w:multiLevelType w:val="hybridMultilevel"/>
    <w:tmpl w:val="FAEE009A"/>
    <w:lvl w:ilvl="0" w:tplc="73981D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5D66F65"/>
    <w:multiLevelType w:val="hybridMultilevel"/>
    <w:tmpl w:val="936AB27C"/>
    <w:lvl w:ilvl="0" w:tplc="263C4E76">
      <w:start w:val="1"/>
      <w:numFmt w:val="lowerLetter"/>
      <w:lvlText w:val="%1)"/>
      <w:lvlJc w:val="left"/>
      <w:pPr>
        <w:ind w:left="720" w:hanging="360"/>
      </w:pPr>
      <w:rPr>
        <w:rFonts w:hint="default"/>
        <w:sz w:val="24"/>
        <w:szCs w:val="24"/>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6AE464A"/>
    <w:multiLevelType w:val="multilevel"/>
    <w:tmpl w:val="61D49A34"/>
    <w:lvl w:ilvl="0">
      <w:start w:val="1"/>
      <w:numFmt w:val="decimal"/>
      <w:lvlText w:val="%1."/>
      <w:lvlJc w:val="left"/>
      <w:pPr>
        <w:tabs>
          <w:tab w:val="num" w:pos="720"/>
        </w:tabs>
        <w:ind w:left="720" w:hanging="360"/>
      </w:pPr>
      <w:rPr>
        <w:rFonts w:cs="Times New Roman" w:hint="default"/>
        <w:color w:val="auto"/>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3" w15:restartNumberingAfterBreak="0">
    <w:nsid w:val="17303D6A"/>
    <w:multiLevelType w:val="hybridMultilevel"/>
    <w:tmpl w:val="B12C8C42"/>
    <w:lvl w:ilvl="0" w:tplc="B82AC2C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176402A2"/>
    <w:multiLevelType w:val="hybridMultilevel"/>
    <w:tmpl w:val="4D6482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D034518"/>
    <w:multiLevelType w:val="hybridMultilevel"/>
    <w:tmpl w:val="63401DF4"/>
    <w:lvl w:ilvl="0" w:tplc="263C4E76">
      <w:start w:val="1"/>
      <w:numFmt w:val="lowerLetter"/>
      <w:lvlText w:val="%1)"/>
      <w:lvlJc w:val="left"/>
      <w:pPr>
        <w:ind w:left="720" w:hanging="360"/>
      </w:pPr>
      <w:rPr>
        <w:rFonts w:hint="default"/>
        <w:sz w:val="24"/>
        <w:szCs w:val="24"/>
      </w:rPr>
    </w:lvl>
    <w:lvl w:ilvl="1" w:tplc="FF7277C0">
      <w:start w:val="1"/>
      <w:numFmt w:val="lowerLetter"/>
      <w:lvlText w:val="%2)"/>
      <w:lvlJc w:val="left"/>
      <w:pPr>
        <w:ind w:left="360" w:hanging="360"/>
      </w:pPr>
      <w:rPr>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D6618A3"/>
    <w:multiLevelType w:val="hybridMultilevel"/>
    <w:tmpl w:val="5364BBB6"/>
    <w:lvl w:ilvl="0" w:tplc="AAB69C8C">
      <w:start w:val="1"/>
      <w:numFmt w:val="bullet"/>
      <w:lvlText w:val=""/>
      <w:lvlJc w:val="left"/>
      <w:pPr>
        <w:tabs>
          <w:tab w:val="num" w:pos="720"/>
        </w:tabs>
        <w:ind w:left="720" w:hanging="360"/>
      </w:pPr>
      <w:rPr>
        <w:rFonts w:ascii="Symbol" w:hAnsi="Symbol" w:hint="default"/>
        <w:color w:val="auto"/>
      </w:rPr>
    </w:lvl>
    <w:lvl w:ilvl="1" w:tplc="802ED430">
      <w:numFmt w:val="bullet"/>
      <w:lvlText w:val="-"/>
      <w:lvlJc w:val="left"/>
      <w:pPr>
        <w:ind w:left="1440" w:hanging="360"/>
      </w:pPr>
      <w:rPr>
        <w:rFonts w:ascii="Calibri" w:eastAsia="Calibri" w:hAnsi="Calibri"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1DFF7B96"/>
    <w:multiLevelType w:val="hybridMultilevel"/>
    <w:tmpl w:val="1F44BF0C"/>
    <w:lvl w:ilvl="0" w:tplc="86922D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F397D93"/>
    <w:multiLevelType w:val="hybridMultilevel"/>
    <w:tmpl w:val="40F2DE3E"/>
    <w:lvl w:ilvl="0" w:tplc="7924F528">
      <w:start w:val="1"/>
      <w:numFmt w:val="upperRoman"/>
      <w:pStyle w:val="StylinstrukcjaI"/>
      <w:lvlText w:val="%1."/>
      <w:lvlJc w:val="left"/>
      <w:pPr>
        <w:ind w:left="1080" w:hanging="720"/>
      </w:pPr>
      <w:rPr>
        <w:rFonts w:cs="Times New Roman" w:hint="default"/>
        <w:sz w:val="28"/>
        <w:szCs w:val="2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0120D36"/>
    <w:multiLevelType w:val="multilevel"/>
    <w:tmpl w:val="368E54DE"/>
    <w:lvl w:ilvl="0">
      <w:start w:val="1"/>
      <w:numFmt w:val="none"/>
      <w:pStyle w:val="Nagwek1"/>
      <w:isLgl/>
      <w:lvlText w:val="6."/>
      <w:lvlJc w:val="left"/>
      <w:pPr>
        <w:ind w:left="357" w:hanging="357"/>
      </w:pPr>
      <w:rPr>
        <w:rFonts w:hint="default"/>
      </w:rPr>
    </w:lvl>
    <w:lvl w:ilvl="1">
      <w:start w:val="1"/>
      <w:numFmt w:val="decimal"/>
      <w:lvlRestart w:val="0"/>
      <w:isLgl/>
      <w:lvlText w:val="6.%2."/>
      <w:lvlJc w:val="left"/>
      <w:pPr>
        <w:ind w:left="284" w:hanging="284"/>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0" w15:restartNumberingAfterBreak="0">
    <w:nsid w:val="20226833"/>
    <w:multiLevelType w:val="hybridMultilevel"/>
    <w:tmpl w:val="C16284C0"/>
    <w:lvl w:ilvl="0" w:tplc="1982DB0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21D52FFF"/>
    <w:multiLevelType w:val="hybridMultilevel"/>
    <w:tmpl w:val="2E64021E"/>
    <w:lvl w:ilvl="0" w:tplc="73981D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23324FC"/>
    <w:multiLevelType w:val="hybridMultilevel"/>
    <w:tmpl w:val="56963688"/>
    <w:lvl w:ilvl="0" w:tplc="891EA812">
      <w:start w:val="1"/>
      <w:numFmt w:val="bullet"/>
      <w:lvlText w:val=""/>
      <w:lvlJc w:val="left"/>
      <w:pPr>
        <w:tabs>
          <w:tab w:val="num" w:pos="454"/>
        </w:tabs>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40B7EDE"/>
    <w:multiLevelType w:val="hybridMultilevel"/>
    <w:tmpl w:val="D8688B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5E33982"/>
    <w:multiLevelType w:val="hybridMultilevel"/>
    <w:tmpl w:val="D7B4CB2C"/>
    <w:lvl w:ilvl="0" w:tplc="A208AF7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62D38DB"/>
    <w:multiLevelType w:val="hybridMultilevel"/>
    <w:tmpl w:val="6E68FC2A"/>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7B17A8C"/>
    <w:multiLevelType w:val="hybridMultilevel"/>
    <w:tmpl w:val="64A805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9A4391F"/>
    <w:multiLevelType w:val="hybridMultilevel"/>
    <w:tmpl w:val="3A94AC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CBD0FDC"/>
    <w:multiLevelType w:val="hybridMultilevel"/>
    <w:tmpl w:val="5C82555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D944335"/>
    <w:multiLevelType w:val="hybridMultilevel"/>
    <w:tmpl w:val="0644D7C2"/>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EA76966"/>
    <w:multiLevelType w:val="hybridMultilevel"/>
    <w:tmpl w:val="93188A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F19067D"/>
    <w:multiLevelType w:val="hybridMultilevel"/>
    <w:tmpl w:val="3766AA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0782012"/>
    <w:multiLevelType w:val="hybridMultilevel"/>
    <w:tmpl w:val="3288FC84"/>
    <w:lvl w:ilvl="0" w:tplc="B82AC2C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30FE3759"/>
    <w:multiLevelType w:val="hybridMultilevel"/>
    <w:tmpl w:val="254AEC16"/>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1764741"/>
    <w:multiLevelType w:val="hybridMultilevel"/>
    <w:tmpl w:val="7492882A"/>
    <w:lvl w:ilvl="0" w:tplc="263C4E76">
      <w:start w:val="1"/>
      <w:numFmt w:val="lowerLetter"/>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1E1470B"/>
    <w:multiLevelType w:val="hybridMultilevel"/>
    <w:tmpl w:val="44DC34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2441FC5"/>
    <w:multiLevelType w:val="hybridMultilevel"/>
    <w:tmpl w:val="E8162F38"/>
    <w:lvl w:ilvl="0" w:tplc="52365C4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266240E"/>
    <w:multiLevelType w:val="hybridMultilevel"/>
    <w:tmpl w:val="D400A1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4956633"/>
    <w:multiLevelType w:val="hybridMultilevel"/>
    <w:tmpl w:val="F6888A08"/>
    <w:lvl w:ilvl="0" w:tplc="B82AC2C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34A31733"/>
    <w:multiLevelType w:val="hybridMultilevel"/>
    <w:tmpl w:val="59E042A0"/>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6C31279"/>
    <w:multiLevelType w:val="hybridMultilevel"/>
    <w:tmpl w:val="C16284C0"/>
    <w:lvl w:ilvl="0" w:tplc="1982DB0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36FB7188"/>
    <w:multiLevelType w:val="hybridMultilevel"/>
    <w:tmpl w:val="8116D2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8D1648B"/>
    <w:multiLevelType w:val="hybridMultilevel"/>
    <w:tmpl w:val="FF143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90537A9"/>
    <w:multiLevelType w:val="hybridMultilevel"/>
    <w:tmpl w:val="234A269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CC4027FC">
      <w:start w:val="8"/>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9A82DA4"/>
    <w:multiLevelType w:val="hybridMultilevel"/>
    <w:tmpl w:val="526A26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A7D16EC"/>
    <w:multiLevelType w:val="hybridMultilevel"/>
    <w:tmpl w:val="365A7FC4"/>
    <w:lvl w:ilvl="0" w:tplc="23F494DC">
      <w:start w:val="1"/>
      <w:numFmt w:val="decimal"/>
      <w:pStyle w:val="litera"/>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DBE5760"/>
    <w:multiLevelType w:val="hybridMultilevel"/>
    <w:tmpl w:val="6F4664DC"/>
    <w:lvl w:ilvl="0" w:tplc="86922DE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7" w15:restartNumberingAfterBreak="0">
    <w:nsid w:val="3DDE3A28"/>
    <w:multiLevelType w:val="hybridMultilevel"/>
    <w:tmpl w:val="99AAA7D4"/>
    <w:lvl w:ilvl="0" w:tplc="B82AC2C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8" w15:restartNumberingAfterBreak="0">
    <w:nsid w:val="42520480"/>
    <w:multiLevelType w:val="hybridMultilevel"/>
    <w:tmpl w:val="7F80C5B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A590D9E"/>
    <w:multiLevelType w:val="hybridMultilevel"/>
    <w:tmpl w:val="2FF636A6"/>
    <w:lvl w:ilvl="0" w:tplc="B82AC2CA">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BA37805"/>
    <w:multiLevelType w:val="hybridMultilevel"/>
    <w:tmpl w:val="0EBA766A"/>
    <w:lvl w:ilvl="0" w:tplc="0415000F">
      <w:start w:val="1"/>
      <w:numFmt w:val="decimal"/>
      <w:lvlText w:val="%1."/>
      <w:lvlJc w:val="left"/>
      <w:pPr>
        <w:tabs>
          <w:tab w:val="num" w:pos="690"/>
        </w:tabs>
        <w:ind w:left="690" w:hanging="360"/>
      </w:pPr>
      <w:rPr>
        <w:rFonts w:cs="Times New Roman"/>
      </w:rPr>
    </w:lvl>
    <w:lvl w:ilvl="1" w:tplc="04150019">
      <w:start w:val="1"/>
      <w:numFmt w:val="lowerLetter"/>
      <w:lvlText w:val="%2."/>
      <w:lvlJc w:val="left"/>
      <w:pPr>
        <w:tabs>
          <w:tab w:val="num" w:pos="1410"/>
        </w:tabs>
        <w:ind w:left="1410" w:hanging="360"/>
      </w:pPr>
      <w:rPr>
        <w:rFonts w:cs="Times New Roman"/>
      </w:rPr>
    </w:lvl>
    <w:lvl w:ilvl="2" w:tplc="0415001B" w:tentative="1">
      <w:start w:val="1"/>
      <w:numFmt w:val="lowerRoman"/>
      <w:lvlText w:val="%3."/>
      <w:lvlJc w:val="right"/>
      <w:pPr>
        <w:tabs>
          <w:tab w:val="num" w:pos="2130"/>
        </w:tabs>
        <w:ind w:left="2130" w:hanging="180"/>
      </w:pPr>
      <w:rPr>
        <w:rFonts w:cs="Times New Roman"/>
      </w:rPr>
    </w:lvl>
    <w:lvl w:ilvl="3" w:tplc="0415000F" w:tentative="1">
      <w:start w:val="1"/>
      <w:numFmt w:val="decimal"/>
      <w:lvlText w:val="%4."/>
      <w:lvlJc w:val="left"/>
      <w:pPr>
        <w:tabs>
          <w:tab w:val="num" w:pos="2850"/>
        </w:tabs>
        <w:ind w:left="2850" w:hanging="360"/>
      </w:pPr>
      <w:rPr>
        <w:rFonts w:cs="Times New Roman"/>
      </w:rPr>
    </w:lvl>
    <w:lvl w:ilvl="4" w:tplc="04150019" w:tentative="1">
      <w:start w:val="1"/>
      <w:numFmt w:val="lowerLetter"/>
      <w:lvlText w:val="%5."/>
      <w:lvlJc w:val="left"/>
      <w:pPr>
        <w:tabs>
          <w:tab w:val="num" w:pos="3570"/>
        </w:tabs>
        <w:ind w:left="3570" w:hanging="360"/>
      </w:pPr>
      <w:rPr>
        <w:rFonts w:cs="Times New Roman"/>
      </w:rPr>
    </w:lvl>
    <w:lvl w:ilvl="5" w:tplc="0415001B" w:tentative="1">
      <w:start w:val="1"/>
      <w:numFmt w:val="lowerRoman"/>
      <w:lvlText w:val="%6."/>
      <w:lvlJc w:val="right"/>
      <w:pPr>
        <w:tabs>
          <w:tab w:val="num" w:pos="4290"/>
        </w:tabs>
        <w:ind w:left="4290" w:hanging="180"/>
      </w:pPr>
      <w:rPr>
        <w:rFonts w:cs="Times New Roman"/>
      </w:rPr>
    </w:lvl>
    <w:lvl w:ilvl="6" w:tplc="0415000F" w:tentative="1">
      <w:start w:val="1"/>
      <w:numFmt w:val="decimal"/>
      <w:lvlText w:val="%7."/>
      <w:lvlJc w:val="left"/>
      <w:pPr>
        <w:tabs>
          <w:tab w:val="num" w:pos="5010"/>
        </w:tabs>
        <w:ind w:left="5010" w:hanging="360"/>
      </w:pPr>
      <w:rPr>
        <w:rFonts w:cs="Times New Roman"/>
      </w:rPr>
    </w:lvl>
    <w:lvl w:ilvl="7" w:tplc="04150019" w:tentative="1">
      <w:start w:val="1"/>
      <w:numFmt w:val="lowerLetter"/>
      <w:lvlText w:val="%8."/>
      <w:lvlJc w:val="left"/>
      <w:pPr>
        <w:tabs>
          <w:tab w:val="num" w:pos="5730"/>
        </w:tabs>
        <w:ind w:left="5730" w:hanging="360"/>
      </w:pPr>
      <w:rPr>
        <w:rFonts w:cs="Times New Roman"/>
      </w:rPr>
    </w:lvl>
    <w:lvl w:ilvl="8" w:tplc="0415001B" w:tentative="1">
      <w:start w:val="1"/>
      <w:numFmt w:val="lowerRoman"/>
      <w:lvlText w:val="%9."/>
      <w:lvlJc w:val="right"/>
      <w:pPr>
        <w:tabs>
          <w:tab w:val="num" w:pos="6450"/>
        </w:tabs>
        <w:ind w:left="6450" w:hanging="180"/>
      </w:pPr>
      <w:rPr>
        <w:rFonts w:cs="Times New Roman"/>
      </w:rPr>
    </w:lvl>
  </w:abstractNum>
  <w:abstractNum w:abstractNumId="61" w15:restartNumberingAfterBreak="0">
    <w:nsid w:val="4CC4434D"/>
    <w:multiLevelType w:val="hybridMultilevel"/>
    <w:tmpl w:val="2B6ACD0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2" w15:restartNumberingAfterBreak="0">
    <w:nsid w:val="4D6D1F02"/>
    <w:multiLevelType w:val="hybridMultilevel"/>
    <w:tmpl w:val="976A2642"/>
    <w:lvl w:ilvl="0" w:tplc="802ED430">
      <w:numFmt w:val="bullet"/>
      <w:lvlText w:val="-"/>
      <w:lvlJc w:val="left"/>
      <w:pPr>
        <w:ind w:left="720" w:hanging="360"/>
      </w:pPr>
      <w:rPr>
        <w:rFonts w:ascii="Calibri" w:eastAsia="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DE63EA1"/>
    <w:multiLevelType w:val="hybridMultilevel"/>
    <w:tmpl w:val="DC321F66"/>
    <w:lvl w:ilvl="0" w:tplc="263C4E76">
      <w:start w:val="1"/>
      <w:numFmt w:val="lowerLetter"/>
      <w:lvlText w:val="%1)"/>
      <w:lvlJc w:val="left"/>
      <w:pPr>
        <w:ind w:left="720" w:hanging="360"/>
      </w:pPr>
      <w:rPr>
        <w:rFonts w:hint="default"/>
        <w:sz w:val="24"/>
        <w:szCs w:val="24"/>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40D359C"/>
    <w:multiLevelType w:val="hybridMultilevel"/>
    <w:tmpl w:val="9A96F5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48715FF"/>
    <w:multiLevelType w:val="hybridMultilevel"/>
    <w:tmpl w:val="005AC9BA"/>
    <w:lvl w:ilvl="0" w:tplc="5D98E7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92111E1"/>
    <w:multiLevelType w:val="multilevel"/>
    <w:tmpl w:val="FAC86178"/>
    <w:lvl w:ilvl="0">
      <w:start w:val="1"/>
      <w:numFmt w:val="none"/>
      <w:lvlText w:val="VII."/>
      <w:lvlJc w:val="left"/>
      <w:pPr>
        <w:ind w:left="357" w:hanging="357"/>
      </w:pPr>
      <w:rPr>
        <w:rFonts w:hint="default"/>
      </w:rPr>
    </w:lvl>
    <w:lvl w:ilvl="1">
      <w:start w:val="1"/>
      <w:numFmt w:val="decimal"/>
      <w:lvlRestart w:val="0"/>
      <w:isLgl/>
      <w:lvlText w:val="7.%2."/>
      <w:lvlJc w:val="left"/>
      <w:pPr>
        <w:ind w:left="284" w:hanging="284"/>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67" w15:restartNumberingAfterBreak="0">
    <w:nsid w:val="594211A4"/>
    <w:multiLevelType w:val="hybridMultilevel"/>
    <w:tmpl w:val="DD12B8E4"/>
    <w:lvl w:ilvl="0" w:tplc="52365C4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5B995090"/>
    <w:multiLevelType w:val="hybridMultilevel"/>
    <w:tmpl w:val="6108EDC4"/>
    <w:lvl w:ilvl="0" w:tplc="10E682C4">
      <w:start w:val="1"/>
      <w:numFmt w:val="decimal"/>
      <w:lvlText w:val="%1."/>
      <w:lvlJc w:val="center"/>
      <w:pPr>
        <w:ind w:left="720" w:hanging="360"/>
      </w:pPr>
      <w:rPr>
        <w:rFonts w:hint="default"/>
      </w:rPr>
    </w:lvl>
    <w:lvl w:ilvl="1" w:tplc="3758886E">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E5F274C"/>
    <w:multiLevelType w:val="multilevel"/>
    <w:tmpl w:val="059EE27E"/>
    <w:lvl w:ilvl="0">
      <w:start w:val="3"/>
      <w:numFmt w:val="decimal"/>
      <w:lvlText w:val="%1."/>
      <w:lvlJc w:val="left"/>
      <w:pPr>
        <w:ind w:left="360" w:hanging="360"/>
      </w:pPr>
      <w:rPr>
        <w:rFonts w:hint="default"/>
      </w:rPr>
    </w:lvl>
    <w:lvl w:ilvl="1">
      <w:start w:val="1"/>
      <w:numFmt w:val="decimal"/>
      <w:isLgl/>
      <w:lvlText w:val="4.%2."/>
      <w:lvlJc w:val="left"/>
      <w:pPr>
        <w:ind w:left="284" w:hanging="284"/>
      </w:pPr>
      <w:rPr>
        <w:rFonts w:ascii="Times New Roman" w:hAnsi="Times New Roman" w:hint="default"/>
        <w:b w:val="0"/>
        <w:i w:val="0"/>
        <w:caps w:val="0"/>
        <w:strike w:val="0"/>
        <w:dstrike w:val="0"/>
        <w:vanish w:val="0"/>
        <w:color w:val="auto"/>
        <w:sz w:val="24"/>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5E8C6E5D"/>
    <w:multiLevelType w:val="hybridMultilevel"/>
    <w:tmpl w:val="8050FAC4"/>
    <w:lvl w:ilvl="0" w:tplc="04150017">
      <w:start w:val="1"/>
      <w:numFmt w:val="lowerLetter"/>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5FB608DA"/>
    <w:multiLevelType w:val="hybridMultilevel"/>
    <w:tmpl w:val="319A6988"/>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602B20BD"/>
    <w:multiLevelType w:val="hybridMultilevel"/>
    <w:tmpl w:val="5386D6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42E05C3"/>
    <w:multiLevelType w:val="hybridMultilevel"/>
    <w:tmpl w:val="8F3C9502"/>
    <w:lvl w:ilvl="0" w:tplc="86922D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4F85917"/>
    <w:multiLevelType w:val="hybridMultilevel"/>
    <w:tmpl w:val="5B702B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5C46CEB"/>
    <w:multiLevelType w:val="hybridMultilevel"/>
    <w:tmpl w:val="693C822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660816A1"/>
    <w:multiLevelType w:val="hybridMultilevel"/>
    <w:tmpl w:val="ABA68CE8"/>
    <w:lvl w:ilvl="0" w:tplc="52365C4C">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684B4621"/>
    <w:multiLevelType w:val="hybridMultilevel"/>
    <w:tmpl w:val="9EE2C7E6"/>
    <w:lvl w:ilvl="0" w:tplc="07801810">
      <w:start w:val="1"/>
      <w:numFmt w:val="upperRoman"/>
      <w:lvlText w:val="%1."/>
      <w:lvlJc w:val="left"/>
      <w:pPr>
        <w:tabs>
          <w:tab w:val="num" w:pos="794"/>
        </w:tabs>
        <w:ind w:left="0" w:firstLine="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A767207"/>
    <w:multiLevelType w:val="hybridMultilevel"/>
    <w:tmpl w:val="634481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AA92C37"/>
    <w:multiLevelType w:val="hybridMultilevel"/>
    <w:tmpl w:val="F530CF9A"/>
    <w:lvl w:ilvl="0" w:tplc="B82AC2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6C194AD5"/>
    <w:multiLevelType w:val="hybridMultilevel"/>
    <w:tmpl w:val="326A86EC"/>
    <w:lvl w:ilvl="0" w:tplc="C918239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0105780"/>
    <w:multiLevelType w:val="hybridMultilevel"/>
    <w:tmpl w:val="3E7ED98E"/>
    <w:lvl w:ilvl="0" w:tplc="52365C4C">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7232322E"/>
    <w:multiLevelType w:val="hybridMultilevel"/>
    <w:tmpl w:val="AEE893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2933879"/>
    <w:multiLevelType w:val="multilevel"/>
    <w:tmpl w:val="5358CF2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pStyle w:val="Akapit"/>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5" w15:restartNumberingAfterBreak="0">
    <w:nsid w:val="72F43875"/>
    <w:multiLevelType w:val="hybridMultilevel"/>
    <w:tmpl w:val="347E2B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51F6905"/>
    <w:multiLevelType w:val="multilevel"/>
    <w:tmpl w:val="D65663F2"/>
    <w:styleLink w:val="Styl1"/>
    <w:lvl w:ilvl="0">
      <w:start w:val="3"/>
      <w:numFmt w:val="decimal"/>
      <w:lvlText w:val="%1."/>
      <w:lvlJc w:val="left"/>
      <w:pPr>
        <w:ind w:left="360" w:hanging="360"/>
      </w:pPr>
      <w:rPr>
        <w:rFonts w:hint="default"/>
      </w:rPr>
    </w:lvl>
    <w:lvl w:ilvl="1">
      <w:start w:val="3"/>
      <w:numFmt w:val="decimal"/>
      <w:lvlText w:val="%1.%2."/>
      <w:lvlJc w:val="left"/>
      <w:pPr>
        <w:ind w:left="284" w:hanging="284"/>
      </w:pPr>
      <w:rPr>
        <w:rFonts w:ascii="Times New Roman" w:hAnsi="Times New Roman" w:hint="default"/>
        <w:b w:val="0"/>
        <w:i w:val="0"/>
        <w:caps w:val="0"/>
        <w:strike w:val="0"/>
        <w:dstrike w:val="0"/>
        <w:vanish w:val="0"/>
        <w:color w:val="auto"/>
        <w:sz w:val="24"/>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75A9174F"/>
    <w:multiLevelType w:val="hybridMultilevel"/>
    <w:tmpl w:val="C2C48E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6155789"/>
    <w:multiLevelType w:val="hybridMultilevel"/>
    <w:tmpl w:val="D9B20EE0"/>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9" w15:restartNumberingAfterBreak="0">
    <w:nsid w:val="768F2EAF"/>
    <w:multiLevelType w:val="hybridMultilevel"/>
    <w:tmpl w:val="390E4C7A"/>
    <w:lvl w:ilvl="0" w:tplc="52365C4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7735753F"/>
    <w:multiLevelType w:val="hybridMultilevel"/>
    <w:tmpl w:val="A46894E6"/>
    <w:lvl w:ilvl="0" w:tplc="A422478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7F00227"/>
    <w:multiLevelType w:val="hybridMultilevel"/>
    <w:tmpl w:val="31887B12"/>
    <w:lvl w:ilvl="0" w:tplc="23F494DC">
      <w:start w:val="1"/>
      <w:numFmt w:val="decimal"/>
      <w:lvlText w:val="%1)"/>
      <w:lvlJc w:val="left"/>
      <w:pPr>
        <w:ind w:left="720" w:hanging="360"/>
      </w:pPr>
      <w:rPr>
        <w:rFonts w:hint="default"/>
      </w:rPr>
    </w:lvl>
    <w:lvl w:ilvl="1" w:tplc="D212B808">
      <w:start w:val="8"/>
      <w:numFmt w:val="decimal"/>
      <w:lvlText w:val="%2."/>
      <w:lvlJc w:val="left"/>
      <w:pPr>
        <w:ind w:left="1440" w:hanging="360"/>
      </w:pPr>
      <w:rPr>
        <w:rFonts w:hint="default"/>
      </w:rPr>
    </w:lvl>
    <w:lvl w:ilvl="2" w:tplc="04150011">
      <w:start w:val="1"/>
      <w:numFmt w:val="decimal"/>
      <w:lvlText w:val="%3)"/>
      <w:lvlJc w:val="left"/>
      <w:pPr>
        <w:ind w:left="2160" w:hanging="180"/>
      </w:pPr>
    </w:lvl>
    <w:lvl w:ilvl="3" w:tplc="F2B0FDDC">
      <w:start w:val="8"/>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8C61C04"/>
    <w:multiLevelType w:val="hybridMultilevel"/>
    <w:tmpl w:val="B7DE6A52"/>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7978326E"/>
    <w:multiLevelType w:val="hybridMultilevel"/>
    <w:tmpl w:val="DA548C1C"/>
    <w:lvl w:ilvl="0" w:tplc="1982DB0A">
      <w:start w:val="1"/>
      <w:numFmt w:val="decimal"/>
      <w:lvlText w:val="%1."/>
      <w:lvlJc w:val="left"/>
      <w:pPr>
        <w:ind w:left="1212"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4" w15:restartNumberingAfterBreak="0">
    <w:nsid w:val="79BD1B3E"/>
    <w:multiLevelType w:val="hybridMultilevel"/>
    <w:tmpl w:val="80641AD2"/>
    <w:lvl w:ilvl="0" w:tplc="A208AF7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A015E54"/>
    <w:multiLevelType w:val="hybridMultilevel"/>
    <w:tmpl w:val="ED9AD1D8"/>
    <w:lvl w:ilvl="0" w:tplc="22EE58D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A33470A"/>
    <w:multiLevelType w:val="hybridMultilevel"/>
    <w:tmpl w:val="024C992C"/>
    <w:lvl w:ilvl="0" w:tplc="52365C4C">
      <w:start w:val="1"/>
      <w:numFmt w:val="bullet"/>
      <w:lvlText w:val="-"/>
      <w:lvlJc w:val="left"/>
      <w:pPr>
        <w:ind w:left="1187" w:hanging="360"/>
      </w:pPr>
      <w:rPr>
        <w:rFonts w:ascii="Calibri" w:hAnsi="Calibri" w:hint="default"/>
      </w:rPr>
    </w:lvl>
    <w:lvl w:ilvl="1" w:tplc="04150003" w:tentative="1">
      <w:start w:val="1"/>
      <w:numFmt w:val="bullet"/>
      <w:lvlText w:val="o"/>
      <w:lvlJc w:val="left"/>
      <w:pPr>
        <w:ind w:left="1907" w:hanging="360"/>
      </w:pPr>
      <w:rPr>
        <w:rFonts w:ascii="Courier New" w:hAnsi="Courier New" w:cs="Courier New" w:hint="default"/>
      </w:rPr>
    </w:lvl>
    <w:lvl w:ilvl="2" w:tplc="04150005" w:tentative="1">
      <w:start w:val="1"/>
      <w:numFmt w:val="bullet"/>
      <w:lvlText w:val=""/>
      <w:lvlJc w:val="left"/>
      <w:pPr>
        <w:ind w:left="2627" w:hanging="360"/>
      </w:pPr>
      <w:rPr>
        <w:rFonts w:ascii="Wingdings" w:hAnsi="Wingdings" w:hint="default"/>
      </w:rPr>
    </w:lvl>
    <w:lvl w:ilvl="3" w:tplc="04150001" w:tentative="1">
      <w:start w:val="1"/>
      <w:numFmt w:val="bullet"/>
      <w:lvlText w:val=""/>
      <w:lvlJc w:val="left"/>
      <w:pPr>
        <w:ind w:left="3347" w:hanging="360"/>
      </w:pPr>
      <w:rPr>
        <w:rFonts w:ascii="Symbol" w:hAnsi="Symbol" w:hint="default"/>
      </w:rPr>
    </w:lvl>
    <w:lvl w:ilvl="4" w:tplc="04150003" w:tentative="1">
      <w:start w:val="1"/>
      <w:numFmt w:val="bullet"/>
      <w:lvlText w:val="o"/>
      <w:lvlJc w:val="left"/>
      <w:pPr>
        <w:ind w:left="4067" w:hanging="360"/>
      </w:pPr>
      <w:rPr>
        <w:rFonts w:ascii="Courier New" w:hAnsi="Courier New" w:cs="Courier New" w:hint="default"/>
      </w:rPr>
    </w:lvl>
    <w:lvl w:ilvl="5" w:tplc="04150005" w:tentative="1">
      <w:start w:val="1"/>
      <w:numFmt w:val="bullet"/>
      <w:lvlText w:val=""/>
      <w:lvlJc w:val="left"/>
      <w:pPr>
        <w:ind w:left="4787" w:hanging="360"/>
      </w:pPr>
      <w:rPr>
        <w:rFonts w:ascii="Wingdings" w:hAnsi="Wingdings" w:hint="default"/>
      </w:rPr>
    </w:lvl>
    <w:lvl w:ilvl="6" w:tplc="04150001" w:tentative="1">
      <w:start w:val="1"/>
      <w:numFmt w:val="bullet"/>
      <w:lvlText w:val=""/>
      <w:lvlJc w:val="left"/>
      <w:pPr>
        <w:ind w:left="5507" w:hanging="360"/>
      </w:pPr>
      <w:rPr>
        <w:rFonts w:ascii="Symbol" w:hAnsi="Symbol" w:hint="default"/>
      </w:rPr>
    </w:lvl>
    <w:lvl w:ilvl="7" w:tplc="04150003" w:tentative="1">
      <w:start w:val="1"/>
      <w:numFmt w:val="bullet"/>
      <w:lvlText w:val="o"/>
      <w:lvlJc w:val="left"/>
      <w:pPr>
        <w:ind w:left="6227" w:hanging="360"/>
      </w:pPr>
      <w:rPr>
        <w:rFonts w:ascii="Courier New" w:hAnsi="Courier New" w:cs="Courier New" w:hint="default"/>
      </w:rPr>
    </w:lvl>
    <w:lvl w:ilvl="8" w:tplc="04150005" w:tentative="1">
      <w:start w:val="1"/>
      <w:numFmt w:val="bullet"/>
      <w:lvlText w:val=""/>
      <w:lvlJc w:val="left"/>
      <w:pPr>
        <w:ind w:left="6947" w:hanging="360"/>
      </w:pPr>
      <w:rPr>
        <w:rFonts w:ascii="Wingdings" w:hAnsi="Wingdings" w:hint="default"/>
      </w:rPr>
    </w:lvl>
  </w:abstractNum>
  <w:abstractNum w:abstractNumId="97" w15:restartNumberingAfterBreak="0">
    <w:nsid w:val="7BAD647B"/>
    <w:multiLevelType w:val="hybridMultilevel"/>
    <w:tmpl w:val="F9C809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E1D6977"/>
    <w:multiLevelType w:val="hybridMultilevel"/>
    <w:tmpl w:val="F9D4CADA"/>
    <w:lvl w:ilvl="0" w:tplc="52365C4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7E4918E9"/>
    <w:multiLevelType w:val="hybridMultilevel"/>
    <w:tmpl w:val="F9E21812"/>
    <w:lvl w:ilvl="0" w:tplc="B51EB936">
      <w:start w:val="1"/>
      <w:numFmt w:val="decimal"/>
      <w:lvlText w:val="%1."/>
      <w:lvlJc w:val="left"/>
      <w:pPr>
        <w:tabs>
          <w:tab w:val="num" w:pos="473"/>
        </w:tabs>
        <w:ind w:left="643" w:hanging="283"/>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F61111A"/>
    <w:multiLevelType w:val="hybridMultilevel"/>
    <w:tmpl w:val="A22A9358"/>
    <w:lvl w:ilvl="0" w:tplc="52365C4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70633894">
    <w:abstractNumId w:val="78"/>
  </w:num>
  <w:num w:numId="2" w16cid:durableId="452750024">
    <w:abstractNumId w:val="13"/>
  </w:num>
  <w:num w:numId="3" w16cid:durableId="1957520168">
    <w:abstractNumId w:val="86"/>
  </w:num>
  <w:num w:numId="4" w16cid:durableId="488865029">
    <w:abstractNumId w:val="70"/>
  </w:num>
  <w:num w:numId="5" w16cid:durableId="2055081271">
    <w:abstractNumId w:val="29"/>
  </w:num>
  <w:num w:numId="6" w16cid:durableId="892304178">
    <w:abstractNumId w:val="29"/>
    <w:lvlOverride w:ilvl="0">
      <w:lvl w:ilvl="0">
        <w:start w:val="1"/>
        <w:numFmt w:val="none"/>
        <w:pStyle w:val="Nagwek1"/>
        <w:isLgl/>
        <w:lvlText w:val="6."/>
        <w:lvlJc w:val="left"/>
        <w:pPr>
          <w:ind w:left="357" w:hanging="357"/>
        </w:pPr>
        <w:rPr>
          <w:rFonts w:hint="default"/>
        </w:rPr>
      </w:lvl>
    </w:lvlOverride>
    <w:lvlOverride w:ilvl="1">
      <w:lvl w:ilvl="1">
        <w:start w:val="1"/>
        <w:numFmt w:val="decimal"/>
        <w:lvlRestart w:val="0"/>
        <w:isLgl/>
        <w:lvlText w:val="8.%2."/>
        <w:lvlJc w:val="left"/>
        <w:pPr>
          <w:ind w:left="284" w:hanging="284"/>
        </w:pPr>
        <w:rPr>
          <w:rFonts w:hint="default"/>
        </w:rPr>
      </w:lvl>
    </w:lvlOverride>
    <w:lvlOverride w:ilvl="2">
      <w:lvl w:ilvl="2">
        <w:start w:val="1"/>
        <w:numFmt w:val="decimal"/>
        <w:lvlText w:val="%1.%2.%3."/>
        <w:lvlJc w:val="left"/>
        <w:pPr>
          <w:ind w:left="1071" w:hanging="357"/>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7" w16cid:durableId="1521816508">
    <w:abstractNumId w:val="66"/>
  </w:num>
  <w:num w:numId="8" w16cid:durableId="2086564327">
    <w:abstractNumId w:val="29"/>
    <w:lvlOverride w:ilvl="0">
      <w:startOverride w:val="1"/>
      <w:lvl w:ilvl="0">
        <w:start w:val="1"/>
        <w:numFmt w:val="none"/>
        <w:pStyle w:val="Nagwek1"/>
        <w:isLgl/>
        <w:lvlText w:val="6."/>
        <w:lvlJc w:val="left"/>
        <w:pPr>
          <w:ind w:left="357" w:hanging="357"/>
        </w:pPr>
        <w:rPr>
          <w:rFonts w:hint="default"/>
        </w:rPr>
      </w:lvl>
    </w:lvlOverride>
    <w:lvlOverride w:ilvl="1">
      <w:startOverride w:val="1"/>
      <w:lvl w:ilvl="1">
        <w:start w:val="1"/>
        <w:numFmt w:val="decimal"/>
        <w:lvlRestart w:val="0"/>
        <w:isLgl/>
        <w:lvlText w:val="8.%2."/>
        <w:lvlJc w:val="left"/>
        <w:pPr>
          <w:ind w:left="284" w:hanging="284"/>
        </w:pPr>
        <w:rPr>
          <w:rFonts w:hint="default"/>
        </w:rPr>
      </w:lvl>
    </w:lvlOverride>
    <w:lvlOverride w:ilvl="2">
      <w:startOverride w:val="1"/>
      <w:lvl w:ilvl="2">
        <w:start w:val="1"/>
        <w:numFmt w:val="decimal"/>
        <w:lvlText w:val="%1.%2.%3."/>
        <w:lvlJc w:val="left"/>
        <w:pPr>
          <w:ind w:left="1071" w:hanging="357"/>
        </w:pPr>
        <w:rPr>
          <w:rFonts w:hint="default"/>
        </w:rPr>
      </w:lvl>
    </w:lvlOverride>
    <w:lvlOverride w:ilvl="3">
      <w:startOverride w:val="1"/>
      <w:lvl w:ilvl="3">
        <w:start w:val="1"/>
        <w:numFmt w:val="decimal"/>
        <w:lvlText w:val="%1.%2.%3.%4."/>
        <w:lvlJc w:val="left"/>
        <w:pPr>
          <w:ind w:left="1428" w:hanging="357"/>
        </w:pPr>
        <w:rPr>
          <w:rFonts w:hint="default"/>
        </w:rPr>
      </w:lvl>
    </w:lvlOverride>
    <w:lvlOverride w:ilvl="4">
      <w:startOverride w:val="1"/>
      <w:lvl w:ilvl="4">
        <w:start w:val="1"/>
        <w:numFmt w:val="decimal"/>
        <w:lvlText w:val="%1.%2.%3.%4.%5."/>
        <w:lvlJc w:val="left"/>
        <w:pPr>
          <w:ind w:left="1785" w:hanging="357"/>
        </w:pPr>
        <w:rPr>
          <w:rFonts w:hint="default"/>
        </w:rPr>
      </w:lvl>
    </w:lvlOverride>
    <w:lvlOverride w:ilvl="5">
      <w:startOverride w:val="1"/>
      <w:lvl w:ilvl="5">
        <w:start w:val="1"/>
        <w:numFmt w:val="decimal"/>
        <w:lvlText w:val="%1.%2.%3.%4.%5.%6."/>
        <w:lvlJc w:val="left"/>
        <w:pPr>
          <w:ind w:left="2142" w:hanging="357"/>
        </w:pPr>
        <w:rPr>
          <w:rFonts w:hint="default"/>
        </w:rPr>
      </w:lvl>
    </w:lvlOverride>
    <w:lvlOverride w:ilvl="6">
      <w:startOverride w:val="1"/>
      <w:lvl w:ilvl="6">
        <w:start w:val="1"/>
        <w:numFmt w:val="decimal"/>
        <w:lvlText w:val="%1.%2.%3.%4.%5.%6.%7."/>
        <w:lvlJc w:val="left"/>
        <w:pPr>
          <w:ind w:left="2499" w:hanging="357"/>
        </w:pPr>
        <w:rPr>
          <w:rFonts w:hint="default"/>
        </w:rPr>
      </w:lvl>
    </w:lvlOverride>
    <w:lvlOverride w:ilvl="7">
      <w:startOverride w:val="1"/>
      <w:lvl w:ilvl="7">
        <w:start w:val="1"/>
        <w:numFmt w:val="decimal"/>
        <w:lvlText w:val="%1.%2.%3.%4.%5.%6.%7.%8."/>
        <w:lvlJc w:val="left"/>
        <w:pPr>
          <w:ind w:left="2856" w:hanging="357"/>
        </w:pPr>
        <w:rPr>
          <w:rFonts w:hint="default"/>
        </w:rPr>
      </w:lvl>
    </w:lvlOverride>
    <w:lvlOverride w:ilvl="8">
      <w:startOverride w:val="1"/>
      <w:lvl w:ilvl="8">
        <w:start w:val="1"/>
        <w:numFmt w:val="decimal"/>
        <w:lvlText w:val="%1.%2.%3.%4.%5.%6.%7.%8.%9."/>
        <w:lvlJc w:val="left"/>
        <w:pPr>
          <w:ind w:left="3213" w:hanging="357"/>
        </w:pPr>
        <w:rPr>
          <w:rFonts w:hint="default"/>
        </w:rPr>
      </w:lvl>
    </w:lvlOverride>
  </w:num>
  <w:num w:numId="9" w16cid:durableId="1460995424">
    <w:abstractNumId w:val="12"/>
  </w:num>
  <w:num w:numId="10" w16cid:durableId="1615944194">
    <w:abstractNumId w:val="69"/>
  </w:num>
  <w:num w:numId="11" w16cid:durableId="1265454290">
    <w:abstractNumId w:val="58"/>
  </w:num>
  <w:num w:numId="12" w16cid:durableId="761990391">
    <w:abstractNumId w:val="94"/>
  </w:num>
  <w:num w:numId="13" w16cid:durableId="105004313">
    <w:abstractNumId w:val="7"/>
  </w:num>
  <w:num w:numId="14" w16cid:durableId="370964154">
    <w:abstractNumId w:val="6"/>
  </w:num>
  <w:num w:numId="15" w16cid:durableId="1773474936">
    <w:abstractNumId w:val="64"/>
  </w:num>
  <w:num w:numId="16" w16cid:durableId="2137216270">
    <w:abstractNumId w:val="30"/>
  </w:num>
  <w:num w:numId="17" w16cid:durableId="510026644">
    <w:abstractNumId w:val="19"/>
  </w:num>
  <w:num w:numId="18" w16cid:durableId="1276403651">
    <w:abstractNumId w:val="62"/>
  </w:num>
  <w:num w:numId="19" w16cid:durableId="1536767641">
    <w:abstractNumId w:val="14"/>
  </w:num>
  <w:num w:numId="20" w16cid:durableId="1085145838">
    <w:abstractNumId w:val="59"/>
  </w:num>
  <w:num w:numId="21" w16cid:durableId="1230264826">
    <w:abstractNumId w:val="57"/>
  </w:num>
  <w:num w:numId="22" w16cid:durableId="1714386018">
    <w:abstractNumId w:val="9"/>
  </w:num>
  <w:num w:numId="23" w16cid:durableId="1970359425">
    <w:abstractNumId w:val="23"/>
  </w:num>
  <w:num w:numId="24" w16cid:durableId="2077589167">
    <w:abstractNumId w:val="79"/>
  </w:num>
  <w:num w:numId="25" w16cid:durableId="260644369">
    <w:abstractNumId w:val="56"/>
  </w:num>
  <w:num w:numId="26" w16cid:durableId="2048219573">
    <w:abstractNumId w:val="68"/>
  </w:num>
  <w:num w:numId="27" w16cid:durableId="184951525">
    <w:abstractNumId w:val="10"/>
  </w:num>
  <w:num w:numId="28" w16cid:durableId="691030218">
    <w:abstractNumId w:val="44"/>
  </w:num>
  <w:num w:numId="29" w16cid:durableId="347028876">
    <w:abstractNumId w:val="60"/>
  </w:num>
  <w:num w:numId="30" w16cid:durableId="358817090">
    <w:abstractNumId w:val="34"/>
  </w:num>
  <w:num w:numId="31" w16cid:durableId="561328262">
    <w:abstractNumId w:val="41"/>
  </w:num>
  <w:num w:numId="32" w16cid:durableId="373433123">
    <w:abstractNumId w:val="43"/>
  </w:num>
  <w:num w:numId="33" w16cid:durableId="852380288">
    <w:abstractNumId w:val="73"/>
  </w:num>
  <w:num w:numId="34" w16cid:durableId="770734349">
    <w:abstractNumId w:val="80"/>
  </w:num>
  <w:num w:numId="35" w16cid:durableId="1787043292">
    <w:abstractNumId w:val="27"/>
  </w:num>
  <w:num w:numId="36" w16cid:durableId="912858627">
    <w:abstractNumId w:val="0"/>
  </w:num>
  <w:num w:numId="37" w16cid:durableId="503663466">
    <w:abstractNumId w:val="28"/>
  </w:num>
  <w:num w:numId="38" w16cid:durableId="537545745">
    <w:abstractNumId w:val="90"/>
  </w:num>
  <w:num w:numId="39" w16cid:durableId="311106387">
    <w:abstractNumId w:val="95"/>
  </w:num>
  <w:num w:numId="40" w16cid:durableId="1432242987">
    <w:abstractNumId w:val="25"/>
  </w:num>
  <w:num w:numId="41" w16cid:durableId="2120292858">
    <w:abstractNumId w:val="21"/>
  </w:num>
  <w:num w:numId="42" w16cid:durableId="1740781816">
    <w:abstractNumId w:val="55"/>
  </w:num>
  <w:num w:numId="43" w16cid:durableId="118764355">
    <w:abstractNumId w:val="91"/>
  </w:num>
  <w:num w:numId="44" w16cid:durableId="1697121597">
    <w:abstractNumId w:val="63"/>
  </w:num>
  <w:num w:numId="45" w16cid:durableId="1741127168">
    <w:abstractNumId w:val="53"/>
  </w:num>
  <w:num w:numId="46" w16cid:durableId="1749226909">
    <w:abstractNumId w:val="84"/>
  </w:num>
  <w:num w:numId="47" w16cid:durableId="1724132722">
    <w:abstractNumId w:val="26"/>
  </w:num>
  <w:num w:numId="48" w16cid:durableId="960377393">
    <w:abstractNumId w:val="35"/>
  </w:num>
  <w:num w:numId="49" w16cid:durableId="1945188056">
    <w:abstractNumId w:val="65"/>
  </w:num>
  <w:num w:numId="50" w16cid:durableId="280453756">
    <w:abstractNumId w:val="61"/>
  </w:num>
  <w:num w:numId="51" w16cid:durableId="100997263">
    <w:abstractNumId w:val="92"/>
  </w:num>
  <w:num w:numId="52" w16cid:durableId="1568881076">
    <w:abstractNumId w:val="39"/>
  </w:num>
  <w:num w:numId="53" w16cid:durableId="817066605">
    <w:abstractNumId w:val="11"/>
  </w:num>
  <w:num w:numId="54" w16cid:durableId="1229415650">
    <w:abstractNumId w:val="49"/>
  </w:num>
  <w:num w:numId="55" w16cid:durableId="1140073897">
    <w:abstractNumId w:val="76"/>
  </w:num>
  <w:num w:numId="56" w16cid:durableId="877737515">
    <w:abstractNumId w:val="87"/>
  </w:num>
  <w:num w:numId="57" w16cid:durableId="76099247">
    <w:abstractNumId w:val="81"/>
  </w:num>
  <w:num w:numId="58" w16cid:durableId="1961648911">
    <w:abstractNumId w:val="16"/>
  </w:num>
  <w:num w:numId="59" w16cid:durableId="541746159">
    <w:abstractNumId w:val="85"/>
  </w:num>
  <w:num w:numId="60" w16cid:durableId="2033408801">
    <w:abstractNumId w:val="42"/>
  </w:num>
  <w:num w:numId="61" w16cid:durableId="544373911">
    <w:abstractNumId w:val="3"/>
  </w:num>
  <w:num w:numId="62" w16cid:durableId="521405897">
    <w:abstractNumId w:val="4"/>
  </w:num>
  <w:num w:numId="63" w16cid:durableId="1414159538">
    <w:abstractNumId w:val="45"/>
  </w:num>
  <w:num w:numId="64" w16cid:durableId="2019967590">
    <w:abstractNumId w:val="5"/>
  </w:num>
  <w:num w:numId="65" w16cid:durableId="301816797">
    <w:abstractNumId w:val="37"/>
  </w:num>
  <w:num w:numId="66" w16cid:durableId="640308860">
    <w:abstractNumId w:val="31"/>
  </w:num>
  <w:num w:numId="67" w16cid:durableId="2115636612">
    <w:abstractNumId w:val="15"/>
  </w:num>
  <w:num w:numId="68" w16cid:durableId="920874792">
    <w:abstractNumId w:val="77"/>
  </w:num>
  <w:num w:numId="69" w16cid:durableId="77672929">
    <w:abstractNumId w:val="82"/>
  </w:num>
  <w:num w:numId="70" w16cid:durableId="1163814805">
    <w:abstractNumId w:val="72"/>
  </w:num>
  <w:num w:numId="71" w16cid:durableId="407965651">
    <w:abstractNumId w:val="83"/>
  </w:num>
  <w:num w:numId="72" w16cid:durableId="804784094">
    <w:abstractNumId w:val="47"/>
  </w:num>
  <w:num w:numId="73" w16cid:durableId="694844625">
    <w:abstractNumId w:val="36"/>
  </w:num>
  <w:num w:numId="74" w16cid:durableId="525169723">
    <w:abstractNumId w:val="52"/>
  </w:num>
  <w:num w:numId="75" w16cid:durableId="101150468">
    <w:abstractNumId w:val="96"/>
  </w:num>
  <w:num w:numId="76" w16cid:durableId="1650984706">
    <w:abstractNumId w:val="46"/>
  </w:num>
  <w:num w:numId="77" w16cid:durableId="617298769">
    <w:abstractNumId w:val="98"/>
  </w:num>
  <w:num w:numId="78" w16cid:durableId="1586721905">
    <w:abstractNumId w:val="67"/>
  </w:num>
  <w:num w:numId="79" w16cid:durableId="1251308391">
    <w:abstractNumId w:val="89"/>
  </w:num>
  <w:num w:numId="80" w16cid:durableId="1815640020">
    <w:abstractNumId w:val="100"/>
  </w:num>
  <w:num w:numId="81" w16cid:durableId="1887259707">
    <w:abstractNumId w:val="74"/>
  </w:num>
  <w:num w:numId="82" w16cid:durableId="180315037">
    <w:abstractNumId w:val="71"/>
  </w:num>
  <w:num w:numId="83" w16cid:durableId="769013502">
    <w:abstractNumId w:val="1"/>
  </w:num>
  <w:num w:numId="84" w16cid:durableId="244530417">
    <w:abstractNumId w:val="48"/>
  </w:num>
  <w:num w:numId="85" w16cid:durableId="298995812">
    <w:abstractNumId w:val="32"/>
  </w:num>
  <w:num w:numId="86" w16cid:durableId="1953434002">
    <w:abstractNumId w:val="97"/>
  </w:num>
  <w:num w:numId="87" w16cid:durableId="43334040">
    <w:abstractNumId w:val="75"/>
  </w:num>
  <w:num w:numId="88" w16cid:durableId="112209162">
    <w:abstractNumId w:val="17"/>
  </w:num>
  <w:num w:numId="89" w16cid:durableId="1522890516">
    <w:abstractNumId w:val="20"/>
  </w:num>
  <w:num w:numId="90" w16cid:durableId="1795058318">
    <w:abstractNumId w:val="38"/>
  </w:num>
  <w:num w:numId="91" w16cid:durableId="1576744141">
    <w:abstractNumId w:val="18"/>
  </w:num>
  <w:num w:numId="92" w16cid:durableId="1435250214">
    <w:abstractNumId w:val="99"/>
  </w:num>
  <w:num w:numId="93" w16cid:durableId="1481312844">
    <w:abstractNumId w:val="24"/>
  </w:num>
  <w:num w:numId="94" w16cid:durableId="1886679755">
    <w:abstractNumId w:val="40"/>
  </w:num>
  <w:num w:numId="95" w16cid:durableId="1471047982">
    <w:abstractNumId w:val="33"/>
  </w:num>
  <w:num w:numId="96" w16cid:durableId="1697729897">
    <w:abstractNumId w:val="51"/>
  </w:num>
  <w:num w:numId="97" w16cid:durableId="753933676">
    <w:abstractNumId w:val="54"/>
  </w:num>
  <w:num w:numId="98" w16cid:durableId="410155946">
    <w:abstractNumId w:val="8"/>
  </w:num>
  <w:num w:numId="99" w16cid:durableId="1770158235">
    <w:abstractNumId w:val="2"/>
  </w:num>
  <w:num w:numId="100" w16cid:durableId="954868455">
    <w:abstractNumId w:val="50"/>
  </w:num>
  <w:num w:numId="101" w16cid:durableId="407121078">
    <w:abstractNumId w:val="93"/>
  </w:num>
  <w:num w:numId="102" w16cid:durableId="446897114">
    <w:abstractNumId w:val="22"/>
  </w:num>
  <w:num w:numId="103" w16cid:durableId="1783647586">
    <w:abstractNumId w:val="88"/>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DC6"/>
    <w:rsid w:val="000004C3"/>
    <w:rsid w:val="00010E7C"/>
    <w:rsid w:val="0001191F"/>
    <w:rsid w:val="00011B9C"/>
    <w:rsid w:val="0002005D"/>
    <w:rsid w:val="00033494"/>
    <w:rsid w:val="00036360"/>
    <w:rsid w:val="000413E0"/>
    <w:rsid w:val="00044AEF"/>
    <w:rsid w:val="00047298"/>
    <w:rsid w:val="000505A4"/>
    <w:rsid w:val="000559DA"/>
    <w:rsid w:val="00062285"/>
    <w:rsid w:val="00073476"/>
    <w:rsid w:val="00075C07"/>
    <w:rsid w:val="00080005"/>
    <w:rsid w:val="000822E3"/>
    <w:rsid w:val="00082626"/>
    <w:rsid w:val="000903BA"/>
    <w:rsid w:val="000B7525"/>
    <w:rsid w:val="000E34E3"/>
    <w:rsid w:val="000E51B8"/>
    <w:rsid w:val="0010240C"/>
    <w:rsid w:val="001150BA"/>
    <w:rsid w:val="001424C3"/>
    <w:rsid w:val="0014776E"/>
    <w:rsid w:val="001517BD"/>
    <w:rsid w:val="00151B4B"/>
    <w:rsid w:val="001521EE"/>
    <w:rsid w:val="0016208B"/>
    <w:rsid w:val="00162220"/>
    <w:rsid w:val="00170F98"/>
    <w:rsid w:val="00183F04"/>
    <w:rsid w:val="001843A7"/>
    <w:rsid w:val="00197507"/>
    <w:rsid w:val="001A228B"/>
    <w:rsid w:val="001B04A3"/>
    <w:rsid w:val="001C4AC6"/>
    <w:rsid w:val="001D01F3"/>
    <w:rsid w:val="001D624E"/>
    <w:rsid w:val="001E540C"/>
    <w:rsid w:val="001E720D"/>
    <w:rsid w:val="001F0F5B"/>
    <w:rsid w:val="001F4CDE"/>
    <w:rsid w:val="001F4DC6"/>
    <w:rsid w:val="002108FB"/>
    <w:rsid w:val="00214D22"/>
    <w:rsid w:val="00225529"/>
    <w:rsid w:val="0024055B"/>
    <w:rsid w:val="00263DAC"/>
    <w:rsid w:val="00266E85"/>
    <w:rsid w:val="002767B7"/>
    <w:rsid w:val="0028056A"/>
    <w:rsid w:val="00280E40"/>
    <w:rsid w:val="00284601"/>
    <w:rsid w:val="00295816"/>
    <w:rsid w:val="002B78F6"/>
    <w:rsid w:val="002C058C"/>
    <w:rsid w:val="002C746E"/>
    <w:rsid w:val="002E3524"/>
    <w:rsid w:val="0031513A"/>
    <w:rsid w:val="0032138A"/>
    <w:rsid w:val="00325B4F"/>
    <w:rsid w:val="00335A66"/>
    <w:rsid w:val="003367C5"/>
    <w:rsid w:val="00343D44"/>
    <w:rsid w:val="00351165"/>
    <w:rsid w:val="003679DE"/>
    <w:rsid w:val="00377C2B"/>
    <w:rsid w:val="00387865"/>
    <w:rsid w:val="00394794"/>
    <w:rsid w:val="00396FE9"/>
    <w:rsid w:val="003A0340"/>
    <w:rsid w:val="003B6231"/>
    <w:rsid w:val="003E09DB"/>
    <w:rsid w:val="003F56E6"/>
    <w:rsid w:val="00402196"/>
    <w:rsid w:val="00420A6F"/>
    <w:rsid w:val="0043032E"/>
    <w:rsid w:val="004357C2"/>
    <w:rsid w:val="0043585E"/>
    <w:rsid w:val="00442CB4"/>
    <w:rsid w:val="00443AE2"/>
    <w:rsid w:val="00445147"/>
    <w:rsid w:val="00455712"/>
    <w:rsid w:val="00466194"/>
    <w:rsid w:val="00471A5A"/>
    <w:rsid w:val="00482DAC"/>
    <w:rsid w:val="00482FFA"/>
    <w:rsid w:val="004A54C1"/>
    <w:rsid w:val="004C0AEB"/>
    <w:rsid w:val="004C247E"/>
    <w:rsid w:val="004C4BF5"/>
    <w:rsid w:val="004D1172"/>
    <w:rsid w:val="004D5EA1"/>
    <w:rsid w:val="004F5E96"/>
    <w:rsid w:val="00541899"/>
    <w:rsid w:val="00545F3F"/>
    <w:rsid w:val="00546299"/>
    <w:rsid w:val="005544AA"/>
    <w:rsid w:val="00554EA0"/>
    <w:rsid w:val="005719EA"/>
    <w:rsid w:val="005831C7"/>
    <w:rsid w:val="00584DAA"/>
    <w:rsid w:val="00587F3C"/>
    <w:rsid w:val="005A033D"/>
    <w:rsid w:val="005A0F04"/>
    <w:rsid w:val="005A1EFA"/>
    <w:rsid w:val="005F760A"/>
    <w:rsid w:val="006108AC"/>
    <w:rsid w:val="00627260"/>
    <w:rsid w:val="00632074"/>
    <w:rsid w:val="0063437A"/>
    <w:rsid w:val="00635875"/>
    <w:rsid w:val="006535E4"/>
    <w:rsid w:val="00677634"/>
    <w:rsid w:val="00682F6A"/>
    <w:rsid w:val="00693623"/>
    <w:rsid w:val="006A0852"/>
    <w:rsid w:val="006A2C69"/>
    <w:rsid w:val="006E458E"/>
    <w:rsid w:val="006E61A3"/>
    <w:rsid w:val="007246A2"/>
    <w:rsid w:val="00726CB0"/>
    <w:rsid w:val="00741968"/>
    <w:rsid w:val="007567E4"/>
    <w:rsid w:val="007634DC"/>
    <w:rsid w:val="0077255B"/>
    <w:rsid w:val="00773E6B"/>
    <w:rsid w:val="00790AE1"/>
    <w:rsid w:val="007B57D1"/>
    <w:rsid w:val="007B5922"/>
    <w:rsid w:val="007E2E97"/>
    <w:rsid w:val="007E32A4"/>
    <w:rsid w:val="0080047B"/>
    <w:rsid w:val="008117ED"/>
    <w:rsid w:val="00834788"/>
    <w:rsid w:val="008524CB"/>
    <w:rsid w:val="00862FA1"/>
    <w:rsid w:val="00873857"/>
    <w:rsid w:val="00882996"/>
    <w:rsid w:val="00892D2F"/>
    <w:rsid w:val="008931EB"/>
    <w:rsid w:val="008933D7"/>
    <w:rsid w:val="008942DC"/>
    <w:rsid w:val="008B7F4C"/>
    <w:rsid w:val="008D3EB5"/>
    <w:rsid w:val="008E08DA"/>
    <w:rsid w:val="008F259F"/>
    <w:rsid w:val="00900DB1"/>
    <w:rsid w:val="00905FD8"/>
    <w:rsid w:val="00911C31"/>
    <w:rsid w:val="00941CDA"/>
    <w:rsid w:val="00946006"/>
    <w:rsid w:val="009471D1"/>
    <w:rsid w:val="00952FE9"/>
    <w:rsid w:val="00962666"/>
    <w:rsid w:val="009646D5"/>
    <w:rsid w:val="00964B0C"/>
    <w:rsid w:val="0097396C"/>
    <w:rsid w:val="009778C0"/>
    <w:rsid w:val="00993054"/>
    <w:rsid w:val="009B2852"/>
    <w:rsid w:val="009D330C"/>
    <w:rsid w:val="009E01AE"/>
    <w:rsid w:val="009E5CCA"/>
    <w:rsid w:val="009E7555"/>
    <w:rsid w:val="009F029C"/>
    <w:rsid w:val="009F24CB"/>
    <w:rsid w:val="009F5780"/>
    <w:rsid w:val="00A01201"/>
    <w:rsid w:val="00A066F5"/>
    <w:rsid w:val="00A1503A"/>
    <w:rsid w:val="00A21633"/>
    <w:rsid w:val="00A413BB"/>
    <w:rsid w:val="00A52D44"/>
    <w:rsid w:val="00A54143"/>
    <w:rsid w:val="00A635B9"/>
    <w:rsid w:val="00A64D68"/>
    <w:rsid w:val="00A650BB"/>
    <w:rsid w:val="00A6549D"/>
    <w:rsid w:val="00A71DEF"/>
    <w:rsid w:val="00A81AC4"/>
    <w:rsid w:val="00AB2788"/>
    <w:rsid w:val="00AC6C70"/>
    <w:rsid w:val="00AD3E7C"/>
    <w:rsid w:val="00AD47DA"/>
    <w:rsid w:val="00AE33C2"/>
    <w:rsid w:val="00AF0126"/>
    <w:rsid w:val="00B05677"/>
    <w:rsid w:val="00B23C9D"/>
    <w:rsid w:val="00B53C29"/>
    <w:rsid w:val="00BC08F2"/>
    <w:rsid w:val="00BC0D27"/>
    <w:rsid w:val="00BD3F64"/>
    <w:rsid w:val="00BF44F4"/>
    <w:rsid w:val="00C27D25"/>
    <w:rsid w:val="00C40EC0"/>
    <w:rsid w:val="00C53509"/>
    <w:rsid w:val="00C7731F"/>
    <w:rsid w:val="00C776CA"/>
    <w:rsid w:val="00C90542"/>
    <w:rsid w:val="00CA0D0E"/>
    <w:rsid w:val="00CB0460"/>
    <w:rsid w:val="00CC7AC4"/>
    <w:rsid w:val="00CE7140"/>
    <w:rsid w:val="00CF1D6E"/>
    <w:rsid w:val="00D000E7"/>
    <w:rsid w:val="00D144CD"/>
    <w:rsid w:val="00D14941"/>
    <w:rsid w:val="00D30754"/>
    <w:rsid w:val="00D42FC1"/>
    <w:rsid w:val="00D4383E"/>
    <w:rsid w:val="00D47F4C"/>
    <w:rsid w:val="00D551DD"/>
    <w:rsid w:val="00D612CD"/>
    <w:rsid w:val="00D80075"/>
    <w:rsid w:val="00DB1C55"/>
    <w:rsid w:val="00DB2F95"/>
    <w:rsid w:val="00DB4E9F"/>
    <w:rsid w:val="00DC4A59"/>
    <w:rsid w:val="00DC7CCA"/>
    <w:rsid w:val="00DD1967"/>
    <w:rsid w:val="00DD32D8"/>
    <w:rsid w:val="00DE611F"/>
    <w:rsid w:val="00E138DA"/>
    <w:rsid w:val="00E272EF"/>
    <w:rsid w:val="00E556C2"/>
    <w:rsid w:val="00E71F86"/>
    <w:rsid w:val="00E94CA8"/>
    <w:rsid w:val="00E968D3"/>
    <w:rsid w:val="00EC3E59"/>
    <w:rsid w:val="00EC5E10"/>
    <w:rsid w:val="00EE5A80"/>
    <w:rsid w:val="00EF0AF1"/>
    <w:rsid w:val="00EF163A"/>
    <w:rsid w:val="00EF3F87"/>
    <w:rsid w:val="00F25ECE"/>
    <w:rsid w:val="00F2772A"/>
    <w:rsid w:val="00F45731"/>
    <w:rsid w:val="00F504D1"/>
    <w:rsid w:val="00F56D66"/>
    <w:rsid w:val="00F66269"/>
    <w:rsid w:val="00F72D98"/>
    <w:rsid w:val="00F735BC"/>
    <w:rsid w:val="00F8193C"/>
    <w:rsid w:val="00F935F7"/>
    <w:rsid w:val="00F94786"/>
    <w:rsid w:val="00FA2940"/>
    <w:rsid w:val="00FB29DA"/>
    <w:rsid w:val="00FC1A60"/>
    <w:rsid w:val="00FC5971"/>
    <w:rsid w:val="00FF02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72557"/>
  <w15:chartTrackingRefBased/>
  <w15:docId w15:val="{CE6C20BB-1F15-4DD3-AD2F-D47B91C0B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27260"/>
  </w:style>
  <w:style w:type="paragraph" w:styleId="Nagwek1">
    <w:name w:val="heading 1"/>
    <w:aliases w:val="Rozdział"/>
    <w:basedOn w:val="Normalny"/>
    <w:next w:val="Normalny"/>
    <w:link w:val="Nagwek1Znak"/>
    <w:qFormat/>
    <w:rsid w:val="00D80075"/>
    <w:pPr>
      <w:keepNext/>
      <w:keepLines/>
      <w:numPr>
        <w:numId w:val="5"/>
      </w:numPr>
      <w:pBdr>
        <w:top w:val="single" w:sz="4" w:space="1" w:color="auto"/>
        <w:left w:val="single" w:sz="4" w:space="4" w:color="auto"/>
        <w:bottom w:val="single" w:sz="4" w:space="1" w:color="auto"/>
        <w:right w:val="single" w:sz="4" w:space="4" w:color="auto"/>
      </w:pBdr>
      <w:spacing w:before="240" w:after="0"/>
      <w:outlineLvl w:val="0"/>
    </w:pPr>
    <w:rPr>
      <w:rFonts w:ascii="Times New Roman" w:eastAsiaTheme="majorEastAsia" w:hAnsi="Times New Roman" w:cstheme="majorBidi"/>
      <w:b/>
      <w:sz w:val="24"/>
      <w:szCs w:val="32"/>
    </w:rPr>
  </w:style>
  <w:style w:type="paragraph" w:styleId="Nagwek2">
    <w:name w:val="heading 2"/>
    <w:basedOn w:val="Normalny"/>
    <w:next w:val="Normalny"/>
    <w:link w:val="Nagwek2Znak"/>
    <w:uiPriority w:val="99"/>
    <w:unhideWhenUsed/>
    <w:qFormat/>
    <w:rsid w:val="00D80075"/>
    <w:pPr>
      <w:keepNext/>
      <w:keepLines/>
      <w:pBdr>
        <w:top w:val="single" w:sz="4" w:space="1" w:color="auto"/>
        <w:left w:val="single" w:sz="4" w:space="4" w:color="auto"/>
        <w:bottom w:val="single" w:sz="4" w:space="1" w:color="auto"/>
        <w:right w:val="single" w:sz="4" w:space="4" w:color="auto"/>
      </w:pBdr>
      <w:spacing w:before="40" w:after="0"/>
      <w:outlineLvl w:val="1"/>
    </w:pPr>
    <w:rPr>
      <w:rFonts w:ascii="Times New Roman" w:eastAsiaTheme="majorEastAsia" w:hAnsi="Times New Roman" w:cstheme="majorBidi"/>
      <w:sz w:val="24"/>
      <w:szCs w:val="26"/>
    </w:rPr>
  </w:style>
  <w:style w:type="paragraph" w:styleId="Nagwek3">
    <w:name w:val="heading 3"/>
    <w:basedOn w:val="Normalny"/>
    <w:next w:val="Normalny"/>
    <w:link w:val="Nagwek3Znak"/>
    <w:uiPriority w:val="99"/>
    <w:qFormat/>
    <w:rsid w:val="00BF44F4"/>
    <w:pPr>
      <w:keepNext/>
      <w:spacing w:before="240" w:after="60" w:line="276" w:lineRule="auto"/>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uiPriority w:val="99"/>
    <w:qFormat/>
    <w:rsid w:val="00BF44F4"/>
    <w:pPr>
      <w:keepNext/>
      <w:autoSpaceDE w:val="0"/>
      <w:autoSpaceDN w:val="0"/>
      <w:spacing w:before="3240" w:after="0" w:line="240" w:lineRule="auto"/>
      <w:jc w:val="center"/>
      <w:outlineLvl w:val="3"/>
    </w:pPr>
    <w:rPr>
      <w:rFonts w:ascii="Times New Roman" w:eastAsia="Times New Roman" w:hAnsi="Times New Roman" w:cs="Times New Roman"/>
      <w:i/>
      <w:iCs/>
      <w:sz w:val="36"/>
      <w:szCs w:val="36"/>
      <w:lang w:val="x-none" w:eastAsia="pl-PL"/>
    </w:rPr>
  </w:style>
  <w:style w:type="paragraph" w:styleId="Nagwek5">
    <w:name w:val="heading 5"/>
    <w:basedOn w:val="Normalny"/>
    <w:next w:val="Normalny"/>
    <w:link w:val="Nagwek5Znak"/>
    <w:uiPriority w:val="99"/>
    <w:qFormat/>
    <w:rsid w:val="00BF44F4"/>
    <w:pPr>
      <w:spacing w:before="240" w:after="60" w:line="240" w:lineRule="auto"/>
      <w:outlineLvl w:val="4"/>
    </w:pPr>
    <w:rPr>
      <w:rFonts w:ascii="Times New Roman" w:eastAsia="Times New Roman" w:hAnsi="Times New Roman" w:cs="Times New Roman"/>
      <w:b/>
      <w:bCs/>
      <w:i/>
      <w:iCs/>
      <w:sz w:val="26"/>
      <w:szCs w:val="26"/>
      <w:lang w:val="x-none" w:eastAsia="pl-PL"/>
    </w:rPr>
  </w:style>
  <w:style w:type="paragraph" w:styleId="Nagwek6">
    <w:name w:val="heading 6"/>
    <w:basedOn w:val="Normalny"/>
    <w:next w:val="Normalny"/>
    <w:link w:val="Nagwek6Znak"/>
    <w:uiPriority w:val="99"/>
    <w:qFormat/>
    <w:rsid w:val="00BF44F4"/>
    <w:pPr>
      <w:keepNext/>
      <w:autoSpaceDE w:val="0"/>
      <w:autoSpaceDN w:val="0"/>
      <w:spacing w:after="0" w:line="240" w:lineRule="auto"/>
      <w:jc w:val="center"/>
      <w:outlineLvl w:val="5"/>
    </w:pPr>
    <w:rPr>
      <w:rFonts w:ascii="Times New Roman" w:eastAsia="Times New Roman" w:hAnsi="Times New Roman" w:cs="Times New Roman"/>
      <w:i/>
      <w:iCs/>
      <w:sz w:val="16"/>
      <w:szCs w:val="16"/>
      <w:lang w:val="en-US" w:eastAsia="pl-PL"/>
    </w:rPr>
  </w:style>
  <w:style w:type="paragraph" w:styleId="Nagwek7">
    <w:name w:val="heading 7"/>
    <w:basedOn w:val="Normalny"/>
    <w:next w:val="Normalny"/>
    <w:link w:val="Nagwek7Znak"/>
    <w:uiPriority w:val="99"/>
    <w:qFormat/>
    <w:rsid w:val="00BF44F4"/>
    <w:pPr>
      <w:spacing w:before="240" w:after="60" w:line="276" w:lineRule="auto"/>
      <w:outlineLvl w:val="6"/>
    </w:pPr>
    <w:rPr>
      <w:rFonts w:ascii="Calibri" w:eastAsia="Times New Roman" w:hAnsi="Calibri" w:cs="Times New Roman"/>
      <w:sz w:val="24"/>
      <w:szCs w:val="24"/>
      <w:lang w:val="x-none" w:eastAsia="x-none"/>
    </w:rPr>
  </w:style>
  <w:style w:type="paragraph" w:styleId="Nagwek8">
    <w:name w:val="heading 8"/>
    <w:basedOn w:val="Normalny"/>
    <w:next w:val="Normalny"/>
    <w:link w:val="Nagwek8Znak"/>
    <w:uiPriority w:val="99"/>
    <w:qFormat/>
    <w:rsid w:val="00BF44F4"/>
    <w:pPr>
      <w:keepNext/>
      <w:autoSpaceDE w:val="0"/>
      <w:autoSpaceDN w:val="0"/>
      <w:spacing w:after="0" w:line="240" w:lineRule="auto"/>
      <w:jc w:val="center"/>
      <w:outlineLvl w:val="7"/>
    </w:pPr>
    <w:rPr>
      <w:rFonts w:ascii="Times New Roman" w:eastAsia="Times New Roman" w:hAnsi="Times New Roman" w:cs="Times New Roman"/>
      <w:b/>
      <w:bCs/>
      <w:sz w:val="16"/>
      <w:szCs w:val="16"/>
      <w:lang w:val="x-none" w:eastAsia="pl-PL"/>
    </w:rPr>
  </w:style>
  <w:style w:type="paragraph" w:styleId="Nagwek9">
    <w:name w:val="heading 9"/>
    <w:basedOn w:val="Normalny"/>
    <w:next w:val="Normalny"/>
    <w:link w:val="Nagwek9Znak"/>
    <w:uiPriority w:val="99"/>
    <w:qFormat/>
    <w:rsid w:val="00BF44F4"/>
    <w:pPr>
      <w:keepNext/>
      <w:autoSpaceDE w:val="0"/>
      <w:autoSpaceDN w:val="0"/>
      <w:spacing w:after="0" w:line="240" w:lineRule="auto"/>
      <w:outlineLvl w:val="8"/>
    </w:pPr>
    <w:rPr>
      <w:rFonts w:ascii="Times New Roman" w:eastAsia="Times New Roman" w:hAnsi="Times New Roman" w:cs="Times New Roman"/>
      <w:i/>
      <w:iCs/>
      <w:sz w:val="16"/>
      <w:szCs w:val="16"/>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Znak1"/>
    <w:basedOn w:val="Domylnaczcionkaakapitu"/>
    <w:link w:val="Nagwek1"/>
    <w:rsid w:val="00D80075"/>
    <w:rPr>
      <w:rFonts w:ascii="Times New Roman" w:eastAsiaTheme="majorEastAsia" w:hAnsi="Times New Roman" w:cstheme="majorBidi"/>
      <w:b/>
      <w:sz w:val="24"/>
      <w:szCs w:val="32"/>
    </w:rPr>
  </w:style>
  <w:style w:type="paragraph" w:styleId="Nagwekspisutreci">
    <w:name w:val="TOC Heading"/>
    <w:basedOn w:val="Nagwek1"/>
    <w:next w:val="Normalny"/>
    <w:uiPriority w:val="39"/>
    <w:unhideWhenUsed/>
    <w:qFormat/>
    <w:rsid w:val="00D80075"/>
    <w:pPr>
      <w:outlineLvl w:val="9"/>
    </w:pPr>
    <w:rPr>
      <w:lang w:eastAsia="pl-PL"/>
    </w:rPr>
  </w:style>
  <w:style w:type="character" w:customStyle="1" w:styleId="Nagwek2Znak">
    <w:name w:val="Nagłówek 2 Znak"/>
    <w:basedOn w:val="Domylnaczcionkaakapitu"/>
    <w:link w:val="Nagwek2"/>
    <w:uiPriority w:val="99"/>
    <w:rsid w:val="00D80075"/>
    <w:rPr>
      <w:rFonts w:ascii="Times New Roman" w:eastAsiaTheme="majorEastAsia" w:hAnsi="Times New Roman" w:cstheme="majorBidi"/>
      <w:sz w:val="24"/>
      <w:szCs w:val="26"/>
    </w:rPr>
  </w:style>
  <w:style w:type="numbering" w:customStyle="1" w:styleId="Styl1">
    <w:name w:val="Styl1"/>
    <w:uiPriority w:val="99"/>
    <w:rsid w:val="0097396C"/>
    <w:pPr>
      <w:numPr>
        <w:numId w:val="3"/>
      </w:numPr>
    </w:pPr>
  </w:style>
  <w:style w:type="paragraph" w:styleId="Spistreci1">
    <w:name w:val="toc 1"/>
    <w:basedOn w:val="Normalny"/>
    <w:next w:val="Normalny"/>
    <w:autoRedefine/>
    <w:uiPriority w:val="39"/>
    <w:unhideWhenUsed/>
    <w:qFormat/>
    <w:rsid w:val="00A066F5"/>
    <w:pPr>
      <w:tabs>
        <w:tab w:val="left" w:pos="440"/>
        <w:tab w:val="right" w:leader="dot" w:pos="9062"/>
      </w:tabs>
      <w:spacing w:after="100"/>
    </w:pPr>
  </w:style>
  <w:style w:type="paragraph" w:styleId="Spistreci2">
    <w:name w:val="toc 2"/>
    <w:basedOn w:val="Normalny"/>
    <w:next w:val="Normalny"/>
    <w:autoRedefine/>
    <w:uiPriority w:val="39"/>
    <w:unhideWhenUsed/>
    <w:qFormat/>
    <w:rsid w:val="00A81AC4"/>
    <w:pPr>
      <w:tabs>
        <w:tab w:val="left" w:pos="880"/>
        <w:tab w:val="right" w:leader="dot" w:pos="9062"/>
      </w:tabs>
      <w:spacing w:after="100"/>
      <w:ind w:left="851" w:hanging="567"/>
    </w:pPr>
  </w:style>
  <w:style w:type="character" w:styleId="Hipercze">
    <w:name w:val="Hyperlink"/>
    <w:basedOn w:val="Domylnaczcionkaakapitu"/>
    <w:uiPriority w:val="99"/>
    <w:unhideWhenUsed/>
    <w:rsid w:val="00A066F5"/>
    <w:rPr>
      <w:rFonts w:ascii="Times New Roman" w:hAnsi="Times New Roman"/>
      <w:color w:val="auto"/>
      <w:u w:val="single"/>
    </w:rPr>
  </w:style>
  <w:style w:type="paragraph" w:styleId="Tekstdymka">
    <w:name w:val="Balloon Text"/>
    <w:basedOn w:val="Normalny"/>
    <w:link w:val="TekstdymkaZnak"/>
    <w:uiPriority w:val="99"/>
    <w:semiHidden/>
    <w:unhideWhenUsed/>
    <w:rsid w:val="009778C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78C0"/>
    <w:rPr>
      <w:rFonts w:ascii="Segoe UI" w:hAnsi="Segoe UI" w:cs="Segoe UI"/>
      <w:sz w:val="18"/>
      <w:szCs w:val="18"/>
    </w:rPr>
  </w:style>
  <w:style w:type="paragraph" w:styleId="Nagwek">
    <w:name w:val="header"/>
    <w:basedOn w:val="Normalny"/>
    <w:link w:val="NagwekZnak"/>
    <w:uiPriority w:val="99"/>
    <w:unhideWhenUsed/>
    <w:rsid w:val="00A066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66F5"/>
  </w:style>
  <w:style w:type="paragraph" w:styleId="Stopka">
    <w:name w:val="footer"/>
    <w:basedOn w:val="Normalny"/>
    <w:link w:val="StopkaZnak"/>
    <w:uiPriority w:val="99"/>
    <w:unhideWhenUsed/>
    <w:rsid w:val="00A066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66F5"/>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Znak,o,fn"/>
    <w:basedOn w:val="Normalny"/>
    <w:link w:val="TekstprzypisudolnegoZnak"/>
    <w:uiPriority w:val="99"/>
    <w:unhideWhenUsed/>
    <w:qFormat/>
    <w:rsid w:val="00445147"/>
    <w:pPr>
      <w:spacing w:after="0" w:line="240" w:lineRule="auto"/>
    </w:pPr>
    <w:rPr>
      <w:sz w:val="20"/>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Znak Znak,o Znak,fn Znak"/>
    <w:basedOn w:val="Domylnaczcionkaakapitu"/>
    <w:link w:val="Tekstprzypisudolnego"/>
    <w:uiPriority w:val="99"/>
    <w:rsid w:val="00445147"/>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445147"/>
    <w:rPr>
      <w:vertAlign w:val="superscript"/>
    </w:rPr>
  </w:style>
  <w:style w:type="character" w:styleId="Odwoaniedokomentarza">
    <w:name w:val="annotation reference"/>
    <w:basedOn w:val="Domylnaczcionkaakapitu"/>
    <w:uiPriority w:val="99"/>
    <w:unhideWhenUsed/>
    <w:rsid w:val="00445147"/>
    <w:rPr>
      <w:sz w:val="16"/>
      <w:szCs w:val="16"/>
    </w:rPr>
  </w:style>
  <w:style w:type="paragraph" w:styleId="Tekstkomentarza">
    <w:name w:val="annotation text"/>
    <w:basedOn w:val="Normalny"/>
    <w:link w:val="TekstkomentarzaZnak"/>
    <w:uiPriority w:val="99"/>
    <w:unhideWhenUsed/>
    <w:rsid w:val="00445147"/>
    <w:pPr>
      <w:spacing w:line="240" w:lineRule="auto"/>
    </w:pPr>
    <w:rPr>
      <w:sz w:val="20"/>
      <w:szCs w:val="20"/>
    </w:rPr>
  </w:style>
  <w:style w:type="character" w:customStyle="1" w:styleId="TekstkomentarzaZnak">
    <w:name w:val="Tekst komentarza Znak"/>
    <w:basedOn w:val="Domylnaczcionkaakapitu"/>
    <w:link w:val="Tekstkomentarza"/>
    <w:uiPriority w:val="99"/>
    <w:rsid w:val="00445147"/>
    <w:rPr>
      <w:sz w:val="20"/>
      <w:szCs w:val="20"/>
    </w:rPr>
  </w:style>
  <w:style w:type="paragraph" w:styleId="Tematkomentarza">
    <w:name w:val="annotation subject"/>
    <w:basedOn w:val="Tekstkomentarza"/>
    <w:next w:val="Tekstkomentarza"/>
    <w:link w:val="TematkomentarzaZnak"/>
    <w:uiPriority w:val="99"/>
    <w:semiHidden/>
    <w:unhideWhenUsed/>
    <w:rsid w:val="00445147"/>
    <w:rPr>
      <w:b/>
      <w:bCs/>
    </w:rPr>
  </w:style>
  <w:style w:type="character" w:customStyle="1" w:styleId="TematkomentarzaZnak">
    <w:name w:val="Temat komentarza Znak"/>
    <w:basedOn w:val="TekstkomentarzaZnak"/>
    <w:link w:val="Tematkomentarza"/>
    <w:uiPriority w:val="99"/>
    <w:semiHidden/>
    <w:rsid w:val="00445147"/>
    <w:rPr>
      <w:b/>
      <w:bCs/>
      <w:sz w:val="20"/>
      <w:szCs w:val="20"/>
    </w:rPr>
  </w:style>
  <w:style w:type="paragraph" w:styleId="Akapitzlist">
    <w:name w:val="List Paragraph"/>
    <w:aliases w:val="Akapit z listą BS,Numerowanie,List Paragraph,Kolorowa lista — akcent 11"/>
    <w:basedOn w:val="Normalny"/>
    <w:link w:val="AkapitzlistZnak"/>
    <w:uiPriority w:val="34"/>
    <w:qFormat/>
    <w:rsid w:val="003367C5"/>
    <w:pPr>
      <w:ind w:left="720"/>
      <w:contextualSpacing/>
    </w:pPr>
  </w:style>
  <w:style w:type="character" w:customStyle="1" w:styleId="Nagwek3Znak">
    <w:name w:val="Nagłówek 3 Znak"/>
    <w:basedOn w:val="Domylnaczcionkaakapitu"/>
    <w:link w:val="Nagwek3"/>
    <w:uiPriority w:val="99"/>
    <w:rsid w:val="00BF44F4"/>
    <w:rPr>
      <w:rFonts w:ascii="Cambria" w:eastAsia="Times New Roman" w:hAnsi="Cambria" w:cs="Times New Roman"/>
      <w:b/>
      <w:bCs/>
      <w:sz w:val="26"/>
      <w:szCs w:val="26"/>
      <w:lang w:val="x-none" w:eastAsia="x-none"/>
    </w:rPr>
  </w:style>
  <w:style w:type="character" w:customStyle="1" w:styleId="Nagwek4Znak">
    <w:name w:val="Nagłówek 4 Znak"/>
    <w:basedOn w:val="Domylnaczcionkaakapitu"/>
    <w:link w:val="Nagwek4"/>
    <w:uiPriority w:val="99"/>
    <w:rsid w:val="00BF44F4"/>
    <w:rPr>
      <w:rFonts w:ascii="Times New Roman" w:eastAsia="Times New Roman" w:hAnsi="Times New Roman" w:cs="Times New Roman"/>
      <w:i/>
      <w:iCs/>
      <w:sz w:val="36"/>
      <w:szCs w:val="36"/>
      <w:lang w:val="x-none" w:eastAsia="pl-PL"/>
    </w:rPr>
  </w:style>
  <w:style w:type="character" w:customStyle="1" w:styleId="Nagwek5Znak">
    <w:name w:val="Nagłówek 5 Znak"/>
    <w:basedOn w:val="Domylnaczcionkaakapitu"/>
    <w:link w:val="Nagwek5"/>
    <w:uiPriority w:val="99"/>
    <w:rsid w:val="00BF44F4"/>
    <w:rPr>
      <w:rFonts w:ascii="Times New Roman" w:eastAsia="Times New Roman" w:hAnsi="Times New Roman" w:cs="Times New Roman"/>
      <w:b/>
      <w:bCs/>
      <w:i/>
      <w:iCs/>
      <w:sz w:val="26"/>
      <w:szCs w:val="26"/>
      <w:lang w:val="x-none" w:eastAsia="pl-PL"/>
    </w:rPr>
  </w:style>
  <w:style w:type="character" w:customStyle="1" w:styleId="Nagwek6Znak">
    <w:name w:val="Nagłówek 6 Znak"/>
    <w:basedOn w:val="Domylnaczcionkaakapitu"/>
    <w:link w:val="Nagwek6"/>
    <w:uiPriority w:val="99"/>
    <w:rsid w:val="00BF44F4"/>
    <w:rPr>
      <w:rFonts w:ascii="Times New Roman" w:eastAsia="Times New Roman" w:hAnsi="Times New Roman" w:cs="Times New Roman"/>
      <w:i/>
      <w:iCs/>
      <w:sz w:val="16"/>
      <w:szCs w:val="16"/>
      <w:lang w:val="en-US" w:eastAsia="pl-PL"/>
    </w:rPr>
  </w:style>
  <w:style w:type="character" w:customStyle="1" w:styleId="Nagwek7Znak">
    <w:name w:val="Nagłówek 7 Znak"/>
    <w:basedOn w:val="Domylnaczcionkaakapitu"/>
    <w:link w:val="Nagwek7"/>
    <w:uiPriority w:val="99"/>
    <w:rsid w:val="00BF44F4"/>
    <w:rPr>
      <w:rFonts w:ascii="Calibri" w:eastAsia="Times New Roman" w:hAnsi="Calibri" w:cs="Times New Roman"/>
      <w:sz w:val="24"/>
      <w:szCs w:val="24"/>
      <w:lang w:val="x-none" w:eastAsia="x-none"/>
    </w:rPr>
  </w:style>
  <w:style w:type="character" w:customStyle="1" w:styleId="Nagwek8Znak">
    <w:name w:val="Nagłówek 8 Znak"/>
    <w:basedOn w:val="Domylnaczcionkaakapitu"/>
    <w:link w:val="Nagwek8"/>
    <w:uiPriority w:val="99"/>
    <w:rsid w:val="00BF44F4"/>
    <w:rPr>
      <w:rFonts w:ascii="Times New Roman" w:eastAsia="Times New Roman" w:hAnsi="Times New Roman" w:cs="Times New Roman"/>
      <w:b/>
      <w:bCs/>
      <w:sz w:val="16"/>
      <w:szCs w:val="16"/>
      <w:lang w:val="x-none" w:eastAsia="pl-PL"/>
    </w:rPr>
  </w:style>
  <w:style w:type="character" w:customStyle="1" w:styleId="Nagwek9Znak">
    <w:name w:val="Nagłówek 9 Znak"/>
    <w:basedOn w:val="Domylnaczcionkaakapitu"/>
    <w:link w:val="Nagwek9"/>
    <w:uiPriority w:val="99"/>
    <w:rsid w:val="00BF44F4"/>
    <w:rPr>
      <w:rFonts w:ascii="Times New Roman" w:eastAsia="Times New Roman" w:hAnsi="Times New Roman" w:cs="Times New Roman"/>
      <w:i/>
      <w:iCs/>
      <w:sz w:val="16"/>
      <w:szCs w:val="16"/>
      <w:lang w:val="x-none" w:eastAsia="pl-PL"/>
    </w:rPr>
  </w:style>
  <w:style w:type="numbering" w:customStyle="1" w:styleId="Bezlisty1">
    <w:name w:val="Bez listy1"/>
    <w:next w:val="Bezlisty"/>
    <w:uiPriority w:val="99"/>
    <w:semiHidden/>
    <w:unhideWhenUsed/>
    <w:rsid w:val="00BF44F4"/>
  </w:style>
  <w:style w:type="character" w:customStyle="1" w:styleId="Nagwek1Znak1">
    <w:name w:val="Nagłówek 1 Znak1"/>
    <w:aliases w:val="Rozdział Znak"/>
    <w:locked/>
    <w:rsid w:val="00BF44F4"/>
    <w:rPr>
      <w:rFonts w:ascii="Times New Roman" w:hAnsi="Times New Roman"/>
      <w:b/>
      <w:bCs/>
      <w:kern w:val="32"/>
      <w:sz w:val="24"/>
      <w:szCs w:val="24"/>
      <w:lang w:val="x-none"/>
    </w:rPr>
  </w:style>
  <w:style w:type="paragraph" w:styleId="Tekstpodstawowy">
    <w:name w:val="Body Text"/>
    <w:aliases w:val="wypunktowanie"/>
    <w:basedOn w:val="Normalny"/>
    <w:link w:val="TekstpodstawowyZnak"/>
    <w:uiPriority w:val="99"/>
    <w:rsid w:val="00BF44F4"/>
    <w:pPr>
      <w:spacing w:after="0" w:line="240" w:lineRule="auto"/>
      <w:jc w:val="both"/>
    </w:pPr>
    <w:rPr>
      <w:rFonts w:ascii="Times New Roman" w:eastAsia="Times New Roman" w:hAnsi="Times New Roman" w:cs="Times New Roman"/>
      <w:sz w:val="24"/>
      <w:szCs w:val="24"/>
      <w:lang w:val="x-none" w:eastAsia="pl-PL"/>
    </w:rPr>
  </w:style>
  <w:style w:type="character" w:customStyle="1" w:styleId="TekstpodstawowyZnak">
    <w:name w:val="Tekst podstawowy Znak"/>
    <w:aliases w:val="wypunktowanie Znak"/>
    <w:basedOn w:val="Domylnaczcionkaakapitu"/>
    <w:link w:val="Tekstpodstawowy"/>
    <w:uiPriority w:val="99"/>
    <w:rsid w:val="00BF44F4"/>
    <w:rPr>
      <w:rFonts w:ascii="Times New Roman" w:eastAsia="Times New Roman" w:hAnsi="Times New Roman" w:cs="Times New Roman"/>
      <w:sz w:val="24"/>
      <w:szCs w:val="24"/>
      <w:lang w:val="x-none" w:eastAsia="pl-PL"/>
    </w:rPr>
  </w:style>
  <w:style w:type="character" w:customStyle="1" w:styleId="TekstprzypisukocowegoZnak">
    <w:name w:val="Tekst przypisu końcowego Znak"/>
    <w:link w:val="Tekstprzypisukocowego"/>
    <w:uiPriority w:val="99"/>
    <w:semiHidden/>
    <w:rsid w:val="00BF44F4"/>
    <w:rPr>
      <w:rFonts w:ascii="Calibri" w:eastAsia="Calibri" w:hAnsi="Calibri" w:cs="Times New Roman"/>
      <w:sz w:val="20"/>
      <w:szCs w:val="20"/>
    </w:rPr>
  </w:style>
  <w:style w:type="paragraph" w:styleId="Tekstprzypisukocowego">
    <w:name w:val="endnote text"/>
    <w:basedOn w:val="Normalny"/>
    <w:link w:val="TekstprzypisukocowegoZnak"/>
    <w:uiPriority w:val="99"/>
    <w:semiHidden/>
    <w:unhideWhenUsed/>
    <w:rsid w:val="00BF44F4"/>
    <w:pPr>
      <w:spacing w:after="200" w:line="276" w:lineRule="auto"/>
    </w:pPr>
    <w:rPr>
      <w:rFonts w:ascii="Calibri" w:eastAsia="Calibri" w:hAnsi="Calibri" w:cs="Times New Roman"/>
      <w:sz w:val="20"/>
      <w:szCs w:val="20"/>
    </w:rPr>
  </w:style>
  <w:style w:type="character" w:customStyle="1" w:styleId="TekstprzypisukocowegoZnak1">
    <w:name w:val="Tekst przypisu końcowego Znak1"/>
    <w:basedOn w:val="Domylnaczcionkaakapitu"/>
    <w:uiPriority w:val="99"/>
    <w:semiHidden/>
    <w:rsid w:val="00BF44F4"/>
    <w:rPr>
      <w:sz w:val="20"/>
      <w:szCs w:val="20"/>
    </w:rPr>
  </w:style>
  <w:style w:type="character" w:customStyle="1" w:styleId="st1">
    <w:name w:val="st1"/>
    <w:rsid w:val="00BF44F4"/>
  </w:style>
  <w:style w:type="paragraph" w:styleId="Tekstpodstawowywcity2">
    <w:name w:val="Body Text Indent 2"/>
    <w:basedOn w:val="Normalny"/>
    <w:link w:val="Tekstpodstawowywcity2Znak"/>
    <w:uiPriority w:val="99"/>
    <w:rsid w:val="00BF44F4"/>
    <w:pPr>
      <w:spacing w:after="120" w:line="480" w:lineRule="auto"/>
      <w:ind w:left="283"/>
    </w:pPr>
    <w:rPr>
      <w:rFonts w:ascii="Times New Roman" w:eastAsia="Times New Roman" w:hAnsi="Times New Roman" w:cs="Times New Roman"/>
      <w:sz w:val="24"/>
      <w:szCs w:val="24"/>
      <w:lang w:val="x-none" w:eastAsia="pl-PL"/>
    </w:rPr>
  </w:style>
  <w:style w:type="character" w:customStyle="1" w:styleId="Tekstpodstawowywcity2Znak">
    <w:name w:val="Tekst podstawowy wcięty 2 Znak"/>
    <w:basedOn w:val="Domylnaczcionkaakapitu"/>
    <w:link w:val="Tekstpodstawowywcity2"/>
    <w:uiPriority w:val="99"/>
    <w:rsid w:val="00BF44F4"/>
    <w:rPr>
      <w:rFonts w:ascii="Times New Roman" w:eastAsia="Times New Roman" w:hAnsi="Times New Roman" w:cs="Times New Roman"/>
      <w:sz w:val="24"/>
      <w:szCs w:val="24"/>
      <w:lang w:val="x-none" w:eastAsia="pl-PL"/>
    </w:rPr>
  </w:style>
  <w:style w:type="paragraph" w:customStyle="1" w:styleId="PKTpunkt">
    <w:name w:val="PKT – punkt"/>
    <w:uiPriority w:val="16"/>
    <w:qFormat/>
    <w:rsid w:val="00BF44F4"/>
    <w:pPr>
      <w:spacing w:after="0" w:line="360" w:lineRule="auto"/>
      <w:ind w:left="510" w:hanging="510"/>
      <w:jc w:val="both"/>
    </w:pPr>
    <w:rPr>
      <w:rFonts w:ascii="Times" w:eastAsia="Times New Roman" w:hAnsi="Times" w:cs="Arial"/>
      <w:bCs/>
      <w:sz w:val="24"/>
      <w:szCs w:val="20"/>
      <w:lang w:eastAsia="pl-PL"/>
    </w:rPr>
  </w:style>
  <w:style w:type="character" w:customStyle="1" w:styleId="plainlinks">
    <w:name w:val="plainlinks"/>
    <w:rsid w:val="00BF44F4"/>
  </w:style>
  <w:style w:type="paragraph" w:styleId="Tytu">
    <w:name w:val="Title"/>
    <w:basedOn w:val="Normalny"/>
    <w:link w:val="TytuZnak"/>
    <w:uiPriority w:val="99"/>
    <w:qFormat/>
    <w:rsid w:val="00BF44F4"/>
    <w:pPr>
      <w:spacing w:after="0" w:line="240" w:lineRule="auto"/>
      <w:jc w:val="center"/>
    </w:pPr>
    <w:rPr>
      <w:rFonts w:ascii="Times New Roman" w:eastAsia="Times New Roman" w:hAnsi="Times New Roman" w:cs="Times New Roman"/>
      <w:b/>
      <w:bCs/>
      <w:sz w:val="24"/>
      <w:szCs w:val="24"/>
      <w:lang w:val="x-none" w:eastAsia="pl-PL"/>
    </w:rPr>
  </w:style>
  <w:style w:type="character" w:customStyle="1" w:styleId="TytuZnak">
    <w:name w:val="Tytuł Znak"/>
    <w:basedOn w:val="Domylnaczcionkaakapitu"/>
    <w:link w:val="Tytu"/>
    <w:uiPriority w:val="99"/>
    <w:rsid w:val="00BF44F4"/>
    <w:rPr>
      <w:rFonts w:ascii="Times New Roman" w:eastAsia="Times New Roman" w:hAnsi="Times New Roman" w:cs="Times New Roman"/>
      <w:b/>
      <w:bCs/>
      <w:sz w:val="24"/>
      <w:szCs w:val="24"/>
      <w:lang w:val="x-none" w:eastAsia="pl-PL"/>
    </w:rPr>
  </w:style>
  <w:style w:type="paragraph" w:styleId="Podtytu">
    <w:name w:val="Subtitle"/>
    <w:basedOn w:val="Normalny"/>
    <w:link w:val="PodtytuZnak"/>
    <w:uiPriority w:val="99"/>
    <w:qFormat/>
    <w:rsid w:val="00BF44F4"/>
    <w:pPr>
      <w:spacing w:after="60" w:line="240" w:lineRule="auto"/>
      <w:jc w:val="center"/>
      <w:outlineLvl w:val="1"/>
    </w:pPr>
    <w:rPr>
      <w:rFonts w:ascii="Arial" w:eastAsia="Times New Roman" w:hAnsi="Arial" w:cs="Times New Roman"/>
      <w:color w:val="0000FF"/>
      <w:sz w:val="24"/>
      <w:szCs w:val="20"/>
      <w:lang w:val="en-GB" w:eastAsia="pl-PL"/>
    </w:rPr>
  </w:style>
  <w:style w:type="character" w:customStyle="1" w:styleId="PodtytuZnak">
    <w:name w:val="Podtytuł Znak"/>
    <w:basedOn w:val="Domylnaczcionkaakapitu"/>
    <w:link w:val="Podtytu"/>
    <w:uiPriority w:val="99"/>
    <w:rsid w:val="00BF44F4"/>
    <w:rPr>
      <w:rFonts w:ascii="Arial" w:eastAsia="Times New Roman" w:hAnsi="Arial" w:cs="Times New Roman"/>
      <w:color w:val="0000FF"/>
      <w:sz w:val="24"/>
      <w:szCs w:val="20"/>
      <w:lang w:val="en-GB" w:eastAsia="pl-PL"/>
    </w:rPr>
  </w:style>
  <w:style w:type="paragraph" w:customStyle="1" w:styleId="Tekstpodstawowy31">
    <w:name w:val="Tekst podstawowy 31"/>
    <w:basedOn w:val="Normalny"/>
    <w:rsid w:val="00BF44F4"/>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xl38">
    <w:name w:val="xl38"/>
    <w:basedOn w:val="Normalny"/>
    <w:uiPriority w:val="99"/>
    <w:rsid w:val="00BF44F4"/>
    <w:pPr>
      <w:spacing w:before="100" w:beforeAutospacing="1" w:after="100" w:afterAutospacing="1" w:line="240" w:lineRule="auto"/>
      <w:textAlignment w:val="top"/>
    </w:pPr>
    <w:rPr>
      <w:rFonts w:ascii="Times New Roman" w:eastAsia="Arial Unicode MS" w:hAnsi="Times New Roman" w:cs="Times New Roman"/>
      <w:b/>
      <w:bCs/>
      <w:sz w:val="24"/>
      <w:szCs w:val="24"/>
      <w:lang w:eastAsia="pl-PL"/>
    </w:rPr>
  </w:style>
  <w:style w:type="paragraph" w:customStyle="1" w:styleId="Datedadoption">
    <w:name w:val="Date d'adoption"/>
    <w:basedOn w:val="Normalny"/>
    <w:next w:val="Normalny"/>
    <w:uiPriority w:val="99"/>
    <w:rsid w:val="00BF44F4"/>
    <w:pPr>
      <w:autoSpaceDE w:val="0"/>
      <w:autoSpaceDN w:val="0"/>
      <w:spacing w:before="360" w:after="0" w:line="240" w:lineRule="auto"/>
      <w:jc w:val="center"/>
    </w:pPr>
    <w:rPr>
      <w:rFonts w:ascii="Times New Roman" w:eastAsia="Times New Roman" w:hAnsi="Times New Roman" w:cs="Times New Roman"/>
      <w:b/>
      <w:bCs/>
      <w:sz w:val="24"/>
      <w:szCs w:val="24"/>
      <w:lang w:eastAsia="pl-PL"/>
    </w:rPr>
  </w:style>
  <w:style w:type="paragraph" w:styleId="NormalnyWeb">
    <w:name w:val="Normal (Web)"/>
    <w:basedOn w:val="Normalny"/>
    <w:link w:val="NormalnyWebZnak"/>
    <w:uiPriority w:val="99"/>
    <w:rsid w:val="00BF44F4"/>
    <w:pPr>
      <w:spacing w:before="100" w:after="100" w:line="240" w:lineRule="auto"/>
    </w:pPr>
    <w:rPr>
      <w:rFonts w:ascii="Times New Roman" w:eastAsia="Times New Roman" w:hAnsi="Times New Roman" w:cs="Times New Roman"/>
      <w:sz w:val="24"/>
      <w:szCs w:val="20"/>
      <w:lang w:val="x-none" w:eastAsia="pl-PL"/>
    </w:rPr>
  </w:style>
  <w:style w:type="paragraph" w:customStyle="1" w:styleId="xl67">
    <w:name w:val="xl67"/>
    <w:basedOn w:val="Normalny"/>
    <w:uiPriority w:val="99"/>
    <w:rsid w:val="00BF44F4"/>
    <w:pPr>
      <w:pBdr>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Default">
    <w:name w:val="Default"/>
    <w:rsid w:val="00BF44F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1">
    <w:name w:val="1"/>
    <w:basedOn w:val="Normalny"/>
    <w:next w:val="Mapadokumentu"/>
    <w:link w:val="MapadokumentuZnak"/>
    <w:uiPriority w:val="99"/>
    <w:rsid w:val="00BF44F4"/>
    <w:pPr>
      <w:shd w:val="clear" w:color="auto" w:fill="000080"/>
      <w:spacing w:after="200" w:line="276" w:lineRule="auto"/>
    </w:pPr>
    <w:rPr>
      <w:rFonts w:ascii="Tahoma" w:eastAsia="Times New Roman" w:hAnsi="Tahoma" w:cs="Times New Roman"/>
      <w:sz w:val="20"/>
      <w:szCs w:val="20"/>
      <w:lang w:val="x-none" w:eastAsia="x-none"/>
    </w:rPr>
  </w:style>
  <w:style w:type="paragraph" w:customStyle="1" w:styleId="a">
    <w:basedOn w:val="Normalny"/>
    <w:next w:val="Mapadokumentu"/>
    <w:link w:val="PlandokumentuZnak"/>
    <w:uiPriority w:val="99"/>
    <w:unhideWhenUsed/>
    <w:rsid w:val="00BF44F4"/>
    <w:pPr>
      <w:spacing w:after="0" w:line="240" w:lineRule="auto"/>
    </w:pPr>
    <w:rPr>
      <w:rFonts w:ascii="Tahoma" w:eastAsia="Calibri" w:hAnsi="Tahoma" w:cs="Tahoma"/>
      <w:sz w:val="16"/>
      <w:szCs w:val="16"/>
    </w:rPr>
  </w:style>
  <w:style w:type="character" w:customStyle="1" w:styleId="PlandokumentuZnak">
    <w:name w:val="Plan dokumentu Znak"/>
    <w:link w:val="a"/>
    <w:uiPriority w:val="99"/>
    <w:semiHidden/>
    <w:rsid w:val="00BF44F4"/>
    <w:rPr>
      <w:rFonts w:ascii="Tahoma" w:eastAsia="Calibri" w:hAnsi="Tahoma" w:cs="Tahoma"/>
      <w:sz w:val="16"/>
      <w:szCs w:val="16"/>
    </w:rPr>
  </w:style>
  <w:style w:type="character" w:customStyle="1" w:styleId="MapadokumentuZnak">
    <w:name w:val="Mapa dokumentu Znak"/>
    <w:link w:val="1"/>
    <w:uiPriority w:val="99"/>
    <w:rsid w:val="00BF44F4"/>
    <w:rPr>
      <w:rFonts w:ascii="Tahoma" w:eastAsia="Times New Roman" w:hAnsi="Tahoma" w:cs="Times New Roman"/>
      <w:sz w:val="20"/>
      <w:szCs w:val="20"/>
      <w:shd w:val="clear" w:color="auto" w:fill="000080"/>
      <w:lang w:val="x-none" w:eastAsia="x-none"/>
    </w:rPr>
  </w:style>
  <w:style w:type="character" w:styleId="Numerstrony">
    <w:name w:val="page number"/>
    <w:uiPriority w:val="99"/>
    <w:rsid w:val="00BF44F4"/>
    <w:rPr>
      <w:rFonts w:cs="Times New Roman"/>
    </w:rPr>
  </w:style>
  <w:style w:type="paragraph" w:styleId="Tekstpodstawowywcity">
    <w:name w:val="Body Text Indent"/>
    <w:basedOn w:val="Normalny"/>
    <w:link w:val="TekstpodstawowywcityZnak"/>
    <w:uiPriority w:val="99"/>
    <w:rsid w:val="00BF44F4"/>
    <w:pPr>
      <w:widowControl w:val="0"/>
      <w:autoSpaceDE w:val="0"/>
      <w:autoSpaceDN w:val="0"/>
      <w:spacing w:after="0" w:line="240" w:lineRule="auto"/>
    </w:pPr>
    <w:rPr>
      <w:rFonts w:ascii="Times New Roman" w:eastAsia="Times New Roman" w:hAnsi="Times New Roman" w:cs="Times New Roman"/>
      <w:sz w:val="20"/>
      <w:szCs w:val="20"/>
      <w:lang w:val="x-none" w:eastAsia="pl-PL"/>
    </w:rPr>
  </w:style>
  <w:style w:type="character" w:customStyle="1" w:styleId="TekstpodstawowywcityZnak">
    <w:name w:val="Tekst podstawowy wcięty Znak"/>
    <w:basedOn w:val="Domylnaczcionkaakapitu"/>
    <w:link w:val="Tekstpodstawowywcity"/>
    <w:uiPriority w:val="99"/>
    <w:rsid w:val="00BF44F4"/>
    <w:rPr>
      <w:rFonts w:ascii="Times New Roman" w:eastAsia="Times New Roman" w:hAnsi="Times New Roman" w:cs="Times New Roman"/>
      <w:sz w:val="20"/>
      <w:szCs w:val="20"/>
      <w:lang w:val="x-none" w:eastAsia="pl-PL"/>
    </w:rPr>
  </w:style>
  <w:style w:type="paragraph" w:styleId="Listapunktowana2">
    <w:name w:val="List Bullet 2"/>
    <w:basedOn w:val="Normalny"/>
    <w:autoRedefine/>
    <w:uiPriority w:val="99"/>
    <w:rsid w:val="00BF44F4"/>
    <w:pPr>
      <w:tabs>
        <w:tab w:val="left" w:pos="0"/>
      </w:tabs>
      <w:autoSpaceDE w:val="0"/>
      <w:autoSpaceDN w:val="0"/>
      <w:spacing w:after="60" w:line="240" w:lineRule="auto"/>
      <w:jc w:val="both"/>
    </w:pPr>
    <w:rPr>
      <w:rFonts w:ascii="Times New Roman" w:eastAsia="Times New Roman" w:hAnsi="Times New Roman" w:cs="Times New Roman"/>
      <w:b/>
      <w:bCs/>
      <w:i/>
      <w:iCs/>
      <w:sz w:val="20"/>
      <w:szCs w:val="20"/>
      <w:lang w:eastAsia="pl-PL"/>
    </w:rPr>
  </w:style>
  <w:style w:type="paragraph" w:styleId="Listapunktowana">
    <w:name w:val="List Bullet"/>
    <w:basedOn w:val="Normalny"/>
    <w:autoRedefine/>
    <w:uiPriority w:val="99"/>
    <w:rsid w:val="00BF44F4"/>
    <w:pPr>
      <w:tabs>
        <w:tab w:val="num" w:pos="737"/>
      </w:tabs>
      <w:autoSpaceDE w:val="0"/>
      <w:autoSpaceDN w:val="0"/>
      <w:spacing w:after="0" w:line="240" w:lineRule="auto"/>
      <w:ind w:left="340" w:hanging="340"/>
      <w:jc w:val="both"/>
    </w:pPr>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uiPriority w:val="99"/>
    <w:rsid w:val="00BF44F4"/>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x-none" w:eastAsia="pl-PL"/>
    </w:rPr>
  </w:style>
  <w:style w:type="character" w:customStyle="1" w:styleId="Tekstpodstawowy3Znak">
    <w:name w:val="Tekst podstawowy 3 Znak"/>
    <w:basedOn w:val="Domylnaczcionkaakapitu"/>
    <w:link w:val="Tekstpodstawowy3"/>
    <w:uiPriority w:val="99"/>
    <w:rsid w:val="00BF44F4"/>
    <w:rPr>
      <w:rFonts w:ascii="Times New Roman" w:eastAsia="Times New Roman" w:hAnsi="Times New Roman" w:cs="Times New Roman"/>
      <w:sz w:val="20"/>
      <w:szCs w:val="20"/>
      <w:lang w:val="x-none" w:eastAsia="pl-PL"/>
    </w:rPr>
  </w:style>
  <w:style w:type="paragraph" w:customStyle="1" w:styleId="tekstZPORR">
    <w:name w:val="tekst ZPORR"/>
    <w:basedOn w:val="Normalny"/>
    <w:uiPriority w:val="99"/>
    <w:rsid w:val="00BF44F4"/>
    <w:pPr>
      <w:autoSpaceDE w:val="0"/>
      <w:autoSpaceDN w:val="0"/>
      <w:spacing w:after="120" w:line="240" w:lineRule="auto"/>
      <w:ind w:firstLine="567"/>
      <w:jc w:val="both"/>
    </w:pPr>
    <w:rPr>
      <w:rFonts w:ascii="Times New Roman" w:eastAsia="Times New Roman" w:hAnsi="Times New Roman" w:cs="Times New Roman"/>
      <w:sz w:val="20"/>
      <w:szCs w:val="24"/>
      <w:lang w:eastAsia="pl-PL"/>
    </w:rPr>
  </w:style>
  <w:style w:type="paragraph" w:customStyle="1" w:styleId="Standard">
    <w:name w:val="Standard"/>
    <w:uiPriority w:val="99"/>
    <w:rsid w:val="00BF44F4"/>
    <w:pPr>
      <w:widowControl w:val="0"/>
      <w:autoSpaceDE w:val="0"/>
      <w:autoSpaceDN w:val="0"/>
      <w:spacing w:after="0" w:line="240" w:lineRule="auto"/>
      <w:jc w:val="both"/>
    </w:pPr>
    <w:rPr>
      <w:rFonts w:ascii="Arial" w:eastAsia="Times New Roman" w:hAnsi="Arial" w:cs="Arial"/>
      <w:lang w:eastAsia="pl-PL"/>
    </w:rPr>
  </w:style>
  <w:style w:type="paragraph" w:styleId="Spistreci3">
    <w:name w:val="toc 3"/>
    <w:basedOn w:val="Normalny"/>
    <w:next w:val="Normalny"/>
    <w:autoRedefine/>
    <w:uiPriority w:val="39"/>
    <w:qFormat/>
    <w:rsid w:val="00BF44F4"/>
    <w:pPr>
      <w:tabs>
        <w:tab w:val="right" w:leader="dot" w:pos="10195"/>
      </w:tabs>
      <w:autoSpaceDE w:val="0"/>
      <w:autoSpaceDN w:val="0"/>
      <w:spacing w:before="120" w:after="0" w:line="240" w:lineRule="auto"/>
      <w:ind w:left="198"/>
    </w:pPr>
    <w:rPr>
      <w:rFonts w:ascii="Times New Roman" w:eastAsia="Times New Roman" w:hAnsi="Times New Roman" w:cs="Times New Roman"/>
      <w:sz w:val="20"/>
      <w:szCs w:val="20"/>
      <w:lang w:eastAsia="pl-PL"/>
    </w:rPr>
  </w:style>
  <w:style w:type="paragraph" w:customStyle="1" w:styleId="Enormal">
    <w:name w:val="E normal"/>
    <w:basedOn w:val="Normalny"/>
    <w:uiPriority w:val="99"/>
    <w:rsid w:val="00BF44F4"/>
    <w:pPr>
      <w:autoSpaceDE w:val="0"/>
      <w:autoSpaceDN w:val="0"/>
      <w:spacing w:after="0" w:line="240" w:lineRule="auto"/>
      <w:jc w:val="both"/>
    </w:pPr>
    <w:rPr>
      <w:rFonts w:ascii="Times New Roman" w:eastAsia="Times New Roman" w:hAnsi="Times New Roman" w:cs="Times New Roman"/>
      <w:sz w:val="20"/>
      <w:szCs w:val="24"/>
      <w:lang w:val="de-DE" w:eastAsia="pl-PL"/>
    </w:rPr>
  </w:style>
  <w:style w:type="character" w:styleId="Pogrubienie">
    <w:name w:val="Strong"/>
    <w:uiPriority w:val="22"/>
    <w:qFormat/>
    <w:rsid w:val="00BF44F4"/>
    <w:rPr>
      <w:rFonts w:cs="Times New Roman"/>
      <w:b/>
    </w:rPr>
  </w:style>
  <w:style w:type="paragraph" w:styleId="Listapunktowana3">
    <w:name w:val="List Bullet 3"/>
    <w:basedOn w:val="Normalny"/>
    <w:autoRedefine/>
    <w:uiPriority w:val="99"/>
    <w:rsid w:val="00BF44F4"/>
    <w:pPr>
      <w:tabs>
        <w:tab w:val="num" w:pos="926"/>
      </w:tabs>
      <w:autoSpaceDE w:val="0"/>
      <w:autoSpaceDN w:val="0"/>
      <w:spacing w:after="0" w:line="240" w:lineRule="auto"/>
      <w:ind w:left="926" w:hanging="360"/>
    </w:pPr>
    <w:rPr>
      <w:rFonts w:ascii="Times New Roman" w:eastAsia="Times New Roman" w:hAnsi="Times New Roman" w:cs="Times New Roman"/>
      <w:sz w:val="20"/>
      <w:szCs w:val="24"/>
      <w:lang w:eastAsia="pl-PL"/>
    </w:rPr>
  </w:style>
  <w:style w:type="paragraph" w:customStyle="1" w:styleId="Blockquote">
    <w:name w:val="Blockquote"/>
    <w:basedOn w:val="Normalny"/>
    <w:uiPriority w:val="99"/>
    <w:rsid w:val="00BF44F4"/>
    <w:pPr>
      <w:autoSpaceDE w:val="0"/>
      <w:autoSpaceDN w:val="0"/>
      <w:spacing w:before="100" w:after="100" w:line="240" w:lineRule="auto"/>
      <w:ind w:left="360" w:right="360"/>
    </w:pPr>
    <w:rPr>
      <w:rFonts w:ascii="Times New Roman" w:eastAsia="Times New Roman" w:hAnsi="Times New Roman" w:cs="Times New Roman"/>
      <w:sz w:val="20"/>
      <w:szCs w:val="24"/>
      <w:lang w:eastAsia="pl-PL"/>
    </w:rPr>
  </w:style>
  <w:style w:type="paragraph" w:styleId="Wcicienormalne">
    <w:name w:val="Normal Indent"/>
    <w:basedOn w:val="Normalny"/>
    <w:uiPriority w:val="99"/>
    <w:rsid w:val="00BF44F4"/>
    <w:pPr>
      <w:autoSpaceDE w:val="0"/>
      <w:autoSpaceDN w:val="0"/>
      <w:spacing w:after="0" w:line="240" w:lineRule="auto"/>
      <w:ind w:left="708"/>
    </w:pPr>
    <w:rPr>
      <w:rFonts w:ascii="Times New Roman" w:eastAsia="Times New Roman" w:hAnsi="Times New Roman" w:cs="Times New Roman"/>
      <w:sz w:val="20"/>
      <w:szCs w:val="24"/>
      <w:lang w:eastAsia="pl-PL"/>
    </w:rPr>
  </w:style>
  <w:style w:type="paragraph" w:styleId="Tekstpodstawowywcity3">
    <w:name w:val="Body Text Indent 3"/>
    <w:basedOn w:val="Normalny"/>
    <w:link w:val="Tekstpodstawowywcity3Znak"/>
    <w:uiPriority w:val="99"/>
    <w:rsid w:val="00BF44F4"/>
    <w:pPr>
      <w:autoSpaceDE w:val="0"/>
      <w:autoSpaceDN w:val="0"/>
      <w:spacing w:after="0" w:line="240" w:lineRule="auto"/>
      <w:ind w:left="1440" w:hanging="1440"/>
    </w:pPr>
    <w:rPr>
      <w:rFonts w:ascii="Times New Roman" w:eastAsia="Times New Roman" w:hAnsi="Times New Roman" w:cs="Times New Roman"/>
      <w:sz w:val="20"/>
      <w:szCs w:val="24"/>
      <w:lang w:val="x-none" w:eastAsia="pl-PL"/>
    </w:rPr>
  </w:style>
  <w:style w:type="character" w:customStyle="1" w:styleId="Tekstpodstawowywcity3Znak">
    <w:name w:val="Tekst podstawowy wcięty 3 Znak"/>
    <w:basedOn w:val="Domylnaczcionkaakapitu"/>
    <w:link w:val="Tekstpodstawowywcity3"/>
    <w:uiPriority w:val="99"/>
    <w:rsid w:val="00BF44F4"/>
    <w:rPr>
      <w:rFonts w:ascii="Times New Roman" w:eastAsia="Times New Roman" w:hAnsi="Times New Roman" w:cs="Times New Roman"/>
      <w:sz w:val="20"/>
      <w:szCs w:val="24"/>
      <w:lang w:val="x-none" w:eastAsia="pl-PL"/>
    </w:rPr>
  </w:style>
  <w:style w:type="paragraph" w:styleId="Zwrotgrzecznociowy">
    <w:name w:val="Salutation"/>
    <w:basedOn w:val="Normalny"/>
    <w:next w:val="Normalny"/>
    <w:link w:val="ZwrotgrzecznociowyZnak"/>
    <w:uiPriority w:val="99"/>
    <w:rsid w:val="00BF44F4"/>
    <w:pPr>
      <w:autoSpaceDE w:val="0"/>
      <w:autoSpaceDN w:val="0"/>
      <w:spacing w:after="0" w:line="240" w:lineRule="auto"/>
    </w:pPr>
    <w:rPr>
      <w:rFonts w:ascii="Times New Roman" w:eastAsia="Times New Roman" w:hAnsi="Times New Roman" w:cs="Times New Roman"/>
      <w:sz w:val="20"/>
      <w:szCs w:val="24"/>
      <w:lang w:val="x-none" w:eastAsia="pl-PL"/>
    </w:rPr>
  </w:style>
  <w:style w:type="character" w:customStyle="1" w:styleId="ZwrotgrzecznociowyZnak">
    <w:name w:val="Zwrot grzecznościowy Znak"/>
    <w:basedOn w:val="Domylnaczcionkaakapitu"/>
    <w:link w:val="Zwrotgrzecznociowy"/>
    <w:uiPriority w:val="99"/>
    <w:rsid w:val="00BF44F4"/>
    <w:rPr>
      <w:rFonts w:ascii="Times New Roman" w:eastAsia="Times New Roman" w:hAnsi="Times New Roman" w:cs="Times New Roman"/>
      <w:sz w:val="20"/>
      <w:szCs w:val="24"/>
      <w:lang w:val="x-none" w:eastAsia="pl-PL"/>
    </w:rPr>
  </w:style>
  <w:style w:type="paragraph" w:customStyle="1" w:styleId="SOP">
    <w:name w:val="SOP"/>
    <w:basedOn w:val="Tekstpodstawowy3"/>
    <w:uiPriority w:val="99"/>
    <w:rsid w:val="00BF44F4"/>
    <w:pPr>
      <w:widowControl w:val="0"/>
      <w:overflowPunct/>
      <w:adjustRightInd/>
      <w:spacing w:before="240"/>
      <w:textAlignment w:val="auto"/>
    </w:pPr>
    <w:rPr>
      <w:rFonts w:ascii="Arial" w:hAnsi="Arial" w:cs="Arial"/>
      <w:szCs w:val="24"/>
    </w:rPr>
  </w:style>
  <w:style w:type="paragraph" w:customStyle="1" w:styleId="Pisma">
    <w:name w:val="Pisma"/>
    <w:basedOn w:val="Normalny"/>
    <w:uiPriority w:val="99"/>
    <w:rsid w:val="00BF44F4"/>
    <w:pPr>
      <w:autoSpaceDE w:val="0"/>
      <w:autoSpaceDN w:val="0"/>
      <w:spacing w:after="0" w:line="240" w:lineRule="auto"/>
      <w:jc w:val="both"/>
    </w:pPr>
    <w:rPr>
      <w:rFonts w:ascii="Times New Roman" w:eastAsia="Times New Roman" w:hAnsi="Times New Roman" w:cs="Times New Roman"/>
      <w:sz w:val="20"/>
      <w:szCs w:val="24"/>
      <w:lang w:eastAsia="pl-PL"/>
    </w:rPr>
  </w:style>
  <w:style w:type="paragraph" w:styleId="Legenda">
    <w:name w:val="caption"/>
    <w:basedOn w:val="Normalny"/>
    <w:next w:val="Normalny"/>
    <w:uiPriority w:val="99"/>
    <w:qFormat/>
    <w:rsid w:val="00BF44F4"/>
    <w:pPr>
      <w:pBdr>
        <w:top w:val="single" w:sz="4" w:space="1" w:color="auto"/>
        <w:left w:val="single" w:sz="4" w:space="4" w:color="auto"/>
        <w:bottom w:val="single" w:sz="4" w:space="1" w:color="auto"/>
        <w:right w:val="single" w:sz="4" w:space="4" w:color="auto"/>
      </w:pBdr>
      <w:autoSpaceDE w:val="0"/>
      <w:autoSpaceDN w:val="0"/>
      <w:spacing w:after="0" w:line="240" w:lineRule="auto"/>
    </w:pPr>
    <w:rPr>
      <w:rFonts w:ascii="Times New Roman" w:eastAsia="Times New Roman" w:hAnsi="Times New Roman" w:cs="Times New Roman"/>
      <w:b/>
      <w:bCs/>
      <w:sz w:val="20"/>
      <w:szCs w:val="20"/>
      <w:lang w:eastAsia="pl-PL"/>
    </w:rPr>
  </w:style>
  <w:style w:type="paragraph" w:customStyle="1" w:styleId="font5">
    <w:name w:val="font5"/>
    <w:basedOn w:val="Normalny"/>
    <w:uiPriority w:val="99"/>
    <w:rsid w:val="00BF44F4"/>
    <w:pPr>
      <w:autoSpaceDE w:val="0"/>
      <w:autoSpaceDN w:val="0"/>
      <w:spacing w:before="100" w:after="100" w:line="240" w:lineRule="auto"/>
    </w:pPr>
    <w:rPr>
      <w:rFonts w:ascii="Times New Roman" w:eastAsia="Times New Roman" w:hAnsi="Times New Roman" w:cs="Times New Roman"/>
      <w:i/>
      <w:iCs/>
      <w:sz w:val="20"/>
      <w:szCs w:val="20"/>
      <w:lang w:eastAsia="pl-PL"/>
    </w:rPr>
  </w:style>
  <w:style w:type="paragraph" w:customStyle="1" w:styleId="font6">
    <w:name w:val="font6"/>
    <w:basedOn w:val="Normalny"/>
    <w:uiPriority w:val="99"/>
    <w:rsid w:val="00BF44F4"/>
    <w:pPr>
      <w:autoSpaceDE w:val="0"/>
      <w:autoSpaceDN w:val="0"/>
      <w:spacing w:before="100" w:after="100" w:line="240" w:lineRule="auto"/>
    </w:pPr>
    <w:rPr>
      <w:rFonts w:ascii="Times New Roman" w:eastAsia="Times New Roman" w:hAnsi="Times New Roman" w:cs="Times New Roman"/>
      <w:sz w:val="20"/>
      <w:szCs w:val="20"/>
      <w:lang w:eastAsia="pl-PL"/>
    </w:rPr>
  </w:style>
  <w:style w:type="paragraph" w:customStyle="1" w:styleId="font7">
    <w:name w:val="font7"/>
    <w:basedOn w:val="Normalny"/>
    <w:uiPriority w:val="99"/>
    <w:rsid w:val="00BF44F4"/>
    <w:pPr>
      <w:autoSpaceDE w:val="0"/>
      <w:autoSpaceDN w:val="0"/>
      <w:spacing w:before="100" w:after="100" w:line="240" w:lineRule="auto"/>
    </w:pPr>
    <w:rPr>
      <w:rFonts w:ascii="Times New Roman" w:eastAsia="Times New Roman" w:hAnsi="Times New Roman" w:cs="Times New Roman"/>
      <w:i/>
      <w:iCs/>
      <w:sz w:val="16"/>
      <w:szCs w:val="16"/>
      <w:lang w:eastAsia="pl-PL"/>
    </w:rPr>
  </w:style>
  <w:style w:type="paragraph" w:customStyle="1" w:styleId="xl22">
    <w:name w:val="xl22"/>
    <w:basedOn w:val="Normalny"/>
    <w:uiPriority w:val="99"/>
    <w:rsid w:val="00BF44F4"/>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23">
    <w:name w:val="xl23"/>
    <w:basedOn w:val="Normalny"/>
    <w:uiPriority w:val="99"/>
    <w:rsid w:val="00BF44F4"/>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24">
    <w:name w:val="xl24"/>
    <w:basedOn w:val="Normalny"/>
    <w:uiPriority w:val="99"/>
    <w:rsid w:val="00BF44F4"/>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25">
    <w:name w:val="xl25"/>
    <w:basedOn w:val="Normalny"/>
    <w:uiPriority w:val="99"/>
    <w:rsid w:val="00BF44F4"/>
    <w:pPr>
      <w:autoSpaceDE w:val="0"/>
      <w:autoSpaceDN w:val="0"/>
      <w:spacing w:before="100" w:after="100" w:line="240" w:lineRule="auto"/>
      <w:jc w:val="both"/>
    </w:pPr>
    <w:rPr>
      <w:rFonts w:ascii="Times New Roman" w:eastAsia="Times New Roman" w:hAnsi="Times New Roman" w:cs="Times New Roman"/>
      <w:b/>
      <w:bCs/>
      <w:sz w:val="20"/>
      <w:szCs w:val="24"/>
      <w:lang w:eastAsia="pl-PL"/>
    </w:rPr>
  </w:style>
  <w:style w:type="paragraph" w:customStyle="1" w:styleId="xl26">
    <w:name w:val="xl26"/>
    <w:basedOn w:val="Normalny"/>
    <w:uiPriority w:val="99"/>
    <w:rsid w:val="00BF44F4"/>
    <w:pP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27">
    <w:name w:val="xl27"/>
    <w:basedOn w:val="Normalny"/>
    <w:uiPriority w:val="99"/>
    <w:rsid w:val="00BF44F4"/>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28">
    <w:name w:val="xl28"/>
    <w:basedOn w:val="Normalny"/>
    <w:uiPriority w:val="99"/>
    <w:rsid w:val="00BF44F4"/>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29">
    <w:name w:val="xl29"/>
    <w:basedOn w:val="Normalny"/>
    <w:uiPriority w:val="99"/>
    <w:rsid w:val="00BF44F4"/>
    <w:pPr>
      <w:pBdr>
        <w:top w:val="single" w:sz="4" w:space="0" w:color="auto"/>
        <w:left w:val="single" w:sz="4" w:space="11"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0">
    <w:name w:val="xl30"/>
    <w:basedOn w:val="Normalny"/>
    <w:uiPriority w:val="99"/>
    <w:rsid w:val="00BF44F4"/>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1">
    <w:name w:val="xl31"/>
    <w:basedOn w:val="Normalny"/>
    <w:uiPriority w:val="99"/>
    <w:rsid w:val="00BF44F4"/>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2">
    <w:name w:val="xl32"/>
    <w:basedOn w:val="Normalny"/>
    <w:uiPriority w:val="99"/>
    <w:rsid w:val="00BF44F4"/>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3">
    <w:name w:val="xl33"/>
    <w:basedOn w:val="Normalny"/>
    <w:uiPriority w:val="99"/>
    <w:rsid w:val="00BF44F4"/>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34">
    <w:name w:val="xl34"/>
    <w:basedOn w:val="Normalny"/>
    <w:uiPriority w:val="99"/>
    <w:rsid w:val="00BF44F4"/>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35">
    <w:name w:val="xl35"/>
    <w:basedOn w:val="Normalny"/>
    <w:uiPriority w:val="99"/>
    <w:rsid w:val="00BF44F4"/>
    <w:pPr>
      <w:autoSpaceDE w:val="0"/>
      <w:autoSpaceDN w:val="0"/>
      <w:spacing w:before="100" w:after="100" w:line="240" w:lineRule="auto"/>
      <w:jc w:val="center"/>
    </w:pPr>
    <w:rPr>
      <w:rFonts w:ascii="Times New Roman" w:eastAsia="Times New Roman" w:hAnsi="Times New Roman" w:cs="Times New Roman"/>
      <w:b/>
      <w:bCs/>
      <w:sz w:val="20"/>
      <w:szCs w:val="24"/>
      <w:lang w:eastAsia="pl-PL"/>
    </w:rPr>
  </w:style>
  <w:style w:type="paragraph" w:customStyle="1" w:styleId="xl36">
    <w:name w:val="xl36"/>
    <w:basedOn w:val="Normalny"/>
    <w:uiPriority w:val="99"/>
    <w:rsid w:val="00BF44F4"/>
    <w:pPr>
      <w:pBdr>
        <w:top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37">
    <w:name w:val="xl37"/>
    <w:basedOn w:val="Normalny"/>
    <w:uiPriority w:val="99"/>
    <w:rsid w:val="00BF44F4"/>
    <w:pPr>
      <w:pBdr>
        <w:lef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9">
    <w:name w:val="xl39"/>
    <w:basedOn w:val="Normalny"/>
    <w:uiPriority w:val="99"/>
    <w:rsid w:val="00BF44F4"/>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40">
    <w:name w:val="xl40"/>
    <w:basedOn w:val="Normalny"/>
    <w:uiPriority w:val="99"/>
    <w:rsid w:val="00BF44F4"/>
    <w:pPr>
      <w:pBdr>
        <w:top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1">
    <w:name w:val="xl41"/>
    <w:basedOn w:val="Normalny"/>
    <w:uiPriority w:val="99"/>
    <w:rsid w:val="00BF44F4"/>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2">
    <w:name w:val="xl42"/>
    <w:basedOn w:val="Normalny"/>
    <w:uiPriority w:val="99"/>
    <w:rsid w:val="00BF44F4"/>
    <w:pPr>
      <w:shd w:val="clear" w:color="auto" w:fill="C0C0C0"/>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43">
    <w:name w:val="xl43"/>
    <w:basedOn w:val="Normalny"/>
    <w:uiPriority w:val="99"/>
    <w:rsid w:val="00BF44F4"/>
    <w:pPr>
      <w:pBdr>
        <w:top w:val="single" w:sz="8" w:space="0" w:color="auto"/>
        <w:lef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4">
    <w:name w:val="xl44"/>
    <w:basedOn w:val="Normalny"/>
    <w:uiPriority w:val="99"/>
    <w:rsid w:val="00BF44F4"/>
    <w:pPr>
      <w:pBdr>
        <w:top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5">
    <w:name w:val="xl45"/>
    <w:basedOn w:val="Normalny"/>
    <w:uiPriority w:val="99"/>
    <w:rsid w:val="00BF44F4"/>
    <w:pPr>
      <w:pBdr>
        <w:top w:val="single" w:sz="8" w:space="0" w:color="auto"/>
        <w:right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6">
    <w:name w:val="xl46"/>
    <w:basedOn w:val="Normalny"/>
    <w:uiPriority w:val="99"/>
    <w:rsid w:val="00BF44F4"/>
    <w:pPr>
      <w:pBdr>
        <w:lef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7">
    <w:name w:val="xl47"/>
    <w:basedOn w:val="Normalny"/>
    <w:uiPriority w:val="99"/>
    <w:rsid w:val="00BF44F4"/>
    <w:pP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8">
    <w:name w:val="xl48"/>
    <w:basedOn w:val="Normalny"/>
    <w:uiPriority w:val="99"/>
    <w:rsid w:val="00BF44F4"/>
    <w:pPr>
      <w:pBdr>
        <w:left w:val="single" w:sz="8" w:space="0" w:color="auto"/>
        <w:bottom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9">
    <w:name w:val="xl49"/>
    <w:basedOn w:val="Normalny"/>
    <w:uiPriority w:val="99"/>
    <w:rsid w:val="00BF44F4"/>
    <w:pPr>
      <w:pBdr>
        <w:bottom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0">
    <w:name w:val="xl50"/>
    <w:basedOn w:val="Normalny"/>
    <w:uiPriority w:val="99"/>
    <w:rsid w:val="00BF44F4"/>
    <w:pPr>
      <w:pBdr>
        <w:bottom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1">
    <w:name w:val="xl51"/>
    <w:basedOn w:val="Normalny"/>
    <w:uiPriority w:val="99"/>
    <w:rsid w:val="00BF44F4"/>
    <w:pPr>
      <w:pBdr>
        <w:bottom w:val="single" w:sz="4" w:space="0" w:color="auto"/>
        <w:right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2">
    <w:name w:val="xl52"/>
    <w:basedOn w:val="Normalny"/>
    <w:uiPriority w:val="99"/>
    <w:rsid w:val="00BF44F4"/>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53">
    <w:name w:val="xl53"/>
    <w:basedOn w:val="Normalny"/>
    <w:uiPriority w:val="99"/>
    <w:rsid w:val="00BF44F4"/>
    <w:pPr>
      <w:pBdr>
        <w:top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4">
    <w:name w:val="xl54"/>
    <w:basedOn w:val="Normalny"/>
    <w:uiPriority w:val="99"/>
    <w:rsid w:val="00BF44F4"/>
    <w:pP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5">
    <w:name w:val="xl55"/>
    <w:basedOn w:val="Normalny"/>
    <w:uiPriority w:val="99"/>
    <w:rsid w:val="00BF44F4"/>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6">
    <w:name w:val="xl56"/>
    <w:basedOn w:val="Normalny"/>
    <w:uiPriority w:val="99"/>
    <w:rsid w:val="00BF44F4"/>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57">
    <w:name w:val="xl57"/>
    <w:basedOn w:val="Normalny"/>
    <w:uiPriority w:val="99"/>
    <w:rsid w:val="00BF44F4"/>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8">
    <w:name w:val="xl58"/>
    <w:basedOn w:val="Normalny"/>
    <w:uiPriority w:val="99"/>
    <w:rsid w:val="00BF44F4"/>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9">
    <w:name w:val="xl59"/>
    <w:basedOn w:val="Normalny"/>
    <w:uiPriority w:val="99"/>
    <w:rsid w:val="00BF44F4"/>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0">
    <w:name w:val="xl60"/>
    <w:basedOn w:val="Normalny"/>
    <w:uiPriority w:val="99"/>
    <w:rsid w:val="00BF44F4"/>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61">
    <w:name w:val="xl61"/>
    <w:basedOn w:val="Normalny"/>
    <w:uiPriority w:val="99"/>
    <w:rsid w:val="00BF44F4"/>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2">
    <w:name w:val="xl62"/>
    <w:basedOn w:val="Normalny"/>
    <w:uiPriority w:val="99"/>
    <w:rsid w:val="00BF44F4"/>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63">
    <w:name w:val="xl63"/>
    <w:basedOn w:val="Normalny"/>
    <w:uiPriority w:val="99"/>
    <w:rsid w:val="00BF44F4"/>
    <w:pPr>
      <w:pBdr>
        <w:top w:val="single" w:sz="8" w:space="0" w:color="auto"/>
        <w:righ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4">
    <w:name w:val="xl64"/>
    <w:basedOn w:val="Normalny"/>
    <w:uiPriority w:val="99"/>
    <w:rsid w:val="00BF44F4"/>
    <w:pPr>
      <w:pBdr>
        <w:righ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5">
    <w:name w:val="xl65"/>
    <w:basedOn w:val="Normalny"/>
    <w:uiPriority w:val="99"/>
    <w:rsid w:val="00BF44F4"/>
    <w:pPr>
      <w:pBdr>
        <w:bottom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6">
    <w:name w:val="xl66"/>
    <w:basedOn w:val="Normalny"/>
    <w:uiPriority w:val="99"/>
    <w:rsid w:val="00BF44F4"/>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8">
    <w:name w:val="xl68"/>
    <w:basedOn w:val="Normalny"/>
    <w:uiPriority w:val="99"/>
    <w:rsid w:val="00BF44F4"/>
    <w:pPr>
      <w:pBdr>
        <w:lef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69">
    <w:name w:val="xl69"/>
    <w:basedOn w:val="Normalny"/>
    <w:uiPriority w:val="99"/>
    <w:rsid w:val="00BF44F4"/>
    <w:pPr>
      <w:pBdr>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70">
    <w:name w:val="xl70"/>
    <w:basedOn w:val="Normalny"/>
    <w:uiPriority w:val="99"/>
    <w:rsid w:val="00BF44F4"/>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1">
    <w:name w:val="xl71"/>
    <w:basedOn w:val="Normalny"/>
    <w:uiPriority w:val="99"/>
    <w:rsid w:val="00BF44F4"/>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2">
    <w:name w:val="xl72"/>
    <w:basedOn w:val="Normalny"/>
    <w:uiPriority w:val="99"/>
    <w:rsid w:val="00BF44F4"/>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73">
    <w:name w:val="xl73"/>
    <w:basedOn w:val="Normalny"/>
    <w:uiPriority w:val="99"/>
    <w:rsid w:val="00BF44F4"/>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4">
    <w:name w:val="xl74"/>
    <w:basedOn w:val="Normalny"/>
    <w:uiPriority w:val="99"/>
    <w:rsid w:val="00BF44F4"/>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5">
    <w:name w:val="xl75"/>
    <w:basedOn w:val="Normalny"/>
    <w:uiPriority w:val="99"/>
    <w:rsid w:val="00BF44F4"/>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6">
    <w:name w:val="xl76"/>
    <w:basedOn w:val="Normalny"/>
    <w:uiPriority w:val="99"/>
    <w:rsid w:val="00BF44F4"/>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77">
    <w:name w:val="xl77"/>
    <w:basedOn w:val="Normalny"/>
    <w:uiPriority w:val="99"/>
    <w:rsid w:val="00BF44F4"/>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8">
    <w:name w:val="xl78"/>
    <w:basedOn w:val="Normalny"/>
    <w:uiPriority w:val="99"/>
    <w:rsid w:val="00BF44F4"/>
    <w:pPr>
      <w:pBdr>
        <w:top w:val="single" w:sz="4" w:space="0" w:color="auto"/>
        <w:left w:val="single" w:sz="4" w:space="0" w:color="auto"/>
        <w:bottom w:val="single" w:sz="4" w:space="0" w:color="auto"/>
        <w:right w:val="single" w:sz="4" w:space="0" w:color="auto"/>
      </w:pBdr>
      <w:shd w:val="clear" w:color="auto" w:fill="FFFFFF"/>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9">
    <w:name w:val="xl79"/>
    <w:basedOn w:val="Normalny"/>
    <w:uiPriority w:val="99"/>
    <w:rsid w:val="00BF44F4"/>
    <w:pPr>
      <w:shd w:val="clear" w:color="auto" w:fill="FFFFFF"/>
      <w:autoSpaceDE w:val="0"/>
      <w:autoSpaceDN w:val="0"/>
      <w:spacing w:before="100" w:after="100" w:line="240" w:lineRule="auto"/>
    </w:pPr>
    <w:rPr>
      <w:rFonts w:ascii="Times New Roman" w:eastAsia="Times New Roman" w:hAnsi="Times New Roman" w:cs="Times New Roman"/>
      <w:b/>
      <w:bCs/>
      <w:sz w:val="20"/>
      <w:szCs w:val="24"/>
      <w:lang w:eastAsia="pl-PL"/>
    </w:rPr>
  </w:style>
  <w:style w:type="paragraph" w:customStyle="1" w:styleId="xl80">
    <w:name w:val="xl80"/>
    <w:basedOn w:val="Normalny"/>
    <w:uiPriority w:val="99"/>
    <w:rsid w:val="00BF44F4"/>
    <w:pPr>
      <w:pBdr>
        <w:top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1">
    <w:name w:val="xl81"/>
    <w:basedOn w:val="Normalny"/>
    <w:uiPriority w:val="99"/>
    <w:rsid w:val="00BF44F4"/>
    <w:pPr>
      <w:pBdr>
        <w:bottom w:val="single" w:sz="8" w:space="0" w:color="auto"/>
        <w:righ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2">
    <w:name w:val="xl82"/>
    <w:basedOn w:val="Normalny"/>
    <w:uiPriority w:val="99"/>
    <w:rsid w:val="00BF44F4"/>
    <w:pPr>
      <w:pBdr>
        <w:left w:val="single" w:sz="8" w:space="0" w:color="auto"/>
        <w:bottom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3">
    <w:name w:val="xl83"/>
    <w:basedOn w:val="Normalny"/>
    <w:uiPriority w:val="99"/>
    <w:rsid w:val="00BF44F4"/>
    <w:pPr>
      <w:pBdr>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4">
    <w:name w:val="xl84"/>
    <w:basedOn w:val="Normalny"/>
    <w:uiPriority w:val="99"/>
    <w:rsid w:val="00BF44F4"/>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85">
    <w:name w:val="xl85"/>
    <w:basedOn w:val="Normalny"/>
    <w:uiPriority w:val="99"/>
    <w:rsid w:val="00BF44F4"/>
    <w:pPr>
      <w:pBdr>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6">
    <w:name w:val="xl86"/>
    <w:basedOn w:val="Normalny"/>
    <w:uiPriority w:val="99"/>
    <w:rsid w:val="00BF44F4"/>
    <w:pPr>
      <w:shd w:val="clear" w:color="auto" w:fill="FFFFFF"/>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7">
    <w:name w:val="xl87"/>
    <w:basedOn w:val="Normalny"/>
    <w:uiPriority w:val="99"/>
    <w:rsid w:val="00BF44F4"/>
    <w:pPr>
      <w:pBdr>
        <w:left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88">
    <w:name w:val="xl88"/>
    <w:basedOn w:val="Normalny"/>
    <w:uiPriority w:val="99"/>
    <w:rsid w:val="00BF44F4"/>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89">
    <w:name w:val="xl89"/>
    <w:basedOn w:val="Normalny"/>
    <w:uiPriority w:val="99"/>
    <w:rsid w:val="00BF44F4"/>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90">
    <w:name w:val="xl90"/>
    <w:basedOn w:val="Normalny"/>
    <w:uiPriority w:val="99"/>
    <w:rsid w:val="00BF44F4"/>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1">
    <w:name w:val="xl91"/>
    <w:basedOn w:val="Normalny"/>
    <w:uiPriority w:val="99"/>
    <w:rsid w:val="00BF44F4"/>
    <w:pPr>
      <w:pBdr>
        <w:top w:val="single" w:sz="4" w:space="0" w:color="auto"/>
        <w:left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2">
    <w:name w:val="xl92"/>
    <w:basedOn w:val="Normalny"/>
    <w:uiPriority w:val="99"/>
    <w:rsid w:val="00BF44F4"/>
    <w:pPr>
      <w:pBdr>
        <w:top w:val="single" w:sz="4" w:space="0" w:color="auto"/>
        <w:bottom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3">
    <w:name w:val="xl93"/>
    <w:basedOn w:val="Normalny"/>
    <w:uiPriority w:val="99"/>
    <w:rsid w:val="00BF44F4"/>
    <w:pPr>
      <w:pBdr>
        <w:top w:val="single" w:sz="4" w:space="0" w:color="auto"/>
        <w:bottom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4">
    <w:name w:val="xl94"/>
    <w:basedOn w:val="Normalny"/>
    <w:uiPriority w:val="99"/>
    <w:rsid w:val="00BF44F4"/>
    <w:pPr>
      <w:pBdr>
        <w:top w:val="single" w:sz="4" w:space="0" w:color="auto"/>
        <w:bottom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5">
    <w:name w:val="xl95"/>
    <w:basedOn w:val="Normalny"/>
    <w:uiPriority w:val="99"/>
    <w:rsid w:val="00BF44F4"/>
    <w:pPr>
      <w:pBdr>
        <w:top w:val="single" w:sz="4" w:space="0" w:color="auto"/>
        <w:left w:val="single" w:sz="4" w:space="0" w:color="auto"/>
        <w:bottom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6">
    <w:name w:val="xl96"/>
    <w:basedOn w:val="Normalny"/>
    <w:uiPriority w:val="99"/>
    <w:rsid w:val="00BF44F4"/>
    <w:pPr>
      <w:pBdr>
        <w:top w:val="single" w:sz="4" w:space="0" w:color="auto"/>
        <w:left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7">
    <w:name w:val="xl97"/>
    <w:basedOn w:val="Normalny"/>
    <w:uiPriority w:val="99"/>
    <w:rsid w:val="00BF44F4"/>
    <w:pPr>
      <w:pBdr>
        <w:top w:val="single" w:sz="4" w:space="0" w:color="auto"/>
        <w:left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98">
    <w:name w:val="xl98"/>
    <w:basedOn w:val="Normalny"/>
    <w:uiPriority w:val="99"/>
    <w:rsid w:val="00BF44F4"/>
    <w:pPr>
      <w:pBdr>
        <w:left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99">
    <w:name w:val="xl99"/>
    <w:basedOn w:val="Normalny"/>
    <w:uiPriority w:val="99"/>
    <w:rsid w:val="00BF44F4"/>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00">
    <w:name w:val="xl100"/>
    <w:basedOn w:val="Normalny"/>
    <w:uiPriority w:val="99"/>
    <w:rsid w:val="00BF44F4"/>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01">
    <w:name w:val="xl101"/>
    <w:basedOn w:val="Normalny"/>
    <w:uiPriority w:val="99"/>
    <w:rsid w:val="00BF44F4"/>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2">
    <w:name w:val="xl102"/>
    <w:basedOn w:val="Normalny"/>
    <w:uiPriority w:val="99"/>
    <w:rsid w:val="00BF44F4"/>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3">
    <w:name w:val="xl103"/>
    <w:basedOn w:val="Normalny"/>
    <w:uiPriority w:val="99"/>
    <w:rsid w:val="00BF44F4"/>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5">
    <w:name w:val="xl105"/>
    <w:basedOn w:val="Normalny"/>
    <w:uiPriority w:val="99"/>
    <w:rsid w:val="00BF44F4"/>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06">
    <w:name w:val="xl106"/>
    <w:basedOn w:val="Normalny"/>
    <w:uiPriority w:val="99"/>
    <w:rsid w:val="00BF44F4"/>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7">
    <w:name w:val="xl107"/>
    <w:basedOn w:val="Normalny"/>
    <w:uiPriority w:val="99"/>
    <w:rsid w:val="00BF44F4"/>
    <w:pPr>
      <w:autoSpaceDE w:val="0"/>
      <w:autoSpaceDN w:val="0"/>
      <w:spacing w:before="100" w:after="100" w:line="240" w:lineRule="auto"/>
    </w:pPr>
    <w:rPr>
      <w:rFonts w:ascii="Times New Roman" w:eastAsia="Times New Roman" w:hAnsi="Times New Roman" w:cs="Times New Roman"/>
      <w:b/>
      <w:bCs/>
      <w:sz w:val="28"/>
      <w:szCs w:val="28"/>
      <w:lang w:eastAsia="pl-PL"/>
    </w:rPr>
  </w:style>
  <w:style w:type="paragraph" w:customStyle="1" w:styleId="xl108">
    <w:name w:val="xl108"/>
    <w:basedOn w:val="Normalny"/>
    <w:uiPriority w:val="99"/>
    <w:rsid w:val="00BF44F4"/>
    <w:pPr>
      <w:pBdr>
        <w:top w:val="single" w:sz="4" w:space="0" w:color="auto"/>
        <w:left w:val="single" w:sz="4" w:space="0" w:color="auto"/>
        <w:bottom w:val="single" w:sz="4" w:space="0" w:color="auto"/>
        <w:right w:val="single" w:sz="4" w:space="0" w:color="auto"/>
      </w:pBdr>
      <w:shd w:val="thinDiagCross" w:color="auto" w:fill="auto"/>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9">
    <w:name w:val="xl109"/>
    <w:basedOn w:val="Normalny"/>
    <w:uiPriority w:val="99"/>
    <w:rsid w:val="00BF44F4"/>
    <w:pPr>
      <w:pBdr>
        <w:top w:val="single" w:sz="4" w:space="0" w:color="auto"/>
        <w:left w:val="single" w:sz="4" w:space="0" w:color="auto"/>
        <w:bottom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10">
    <w:name w:val="xl110"/>
    <w:basedOn w:val="Normalny"/>
    <w:uiPriority w:val="99"/>
    <w:rsid w:val="00BF44F4"/>
    <w:pPr>
      <w:pBdr>
        <w:top w:val="single" w:sz="4" w:space="0" w:color="auto"/>
        <w:bottom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11">
    <w:name w:val="xl111"/>
    <w:basedOn w:val="Normalny"/>
    <w:uiPriority w:val="99"/>
    <w:rsid w:val="00BF44F4"/>
    <w:pPr>
      <w:pBdr>
        <w:top w:val="single" w:sz="4" w:space="0" w:color="auto"/>
        <w:bottom w:val="single" w:sz="4" w:space="0" w:color="auto"/>
        <w:right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12">
    <w:name w:val="xl112"/>
    <w:basedOn w:val="Normalny"/>
    <w:uiPriority w:val="99"/>
    <w:rsid w:val="00BF44F4"/>
    <w:pPr>
      <w:pBdr>
        <w:top w:val="single" w:sz="4" w:space="0" w:color="auto"/>
        <w:left w:val="single" w:sz="4" w:space="0" w:color="auto"/>
        <w:bottom w:val="single" w:sz="4" w:space="0" w:color="auto"/>
      </w:pBdr>
      <w:shd w:val="thinDiagCross" w:color="auto" w:fill="auto"/>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3">
    <w:name w:val="xl113"/>
    <w:basedOn w:val="Normalny"/>
    <w:uiPriority w:val="99"/>
    <w:rsid w:val="00BF44F4"/>
    <w:pPr>
      <w:pBdr>
        <w:top w:val="single" w:sz="4" w:space="0" w:color="auto"/>
        <w:bottom w:val="single" w:sz="4" w:space="0" w:color="auto"/>
      </w:pBdr>
      <w:shd w:val="thinDiagCross" w:color="auto" w:fill="auto"/>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4">
    <w:name w:val="xl114"/>
    <w:basedOn w:val="Normalny"/>
    <w:uiPriority w:val="99"/>
    <w:rsid w:val="00BF44F4"/>
    <w:pPr>
      <w:pBdr>
        <w:top w:val="single" w:sz="4" w:space="0" w:color="auto"/>
        <w:bottom w:val="single" w:sz="4" w:space="0" w:color="auto"/>
        <w:right w:val="single" w:sz="4" w:space="0" w:color="auto"/>
      </w:pBdr>
      <w:shd w:val="thinDiagCross" w:color="auto" w:fill="auto"/>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5">
    <w:name w:val="xl115"/>
    <w:basedOn w:val="Normalny"/>
    <w:uiPriority w:val="99"/>
    <w:rsid w:val="00BF44F4"/>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6">
    <w:name w:val="xl116"/>
    <w:basedOn w:val="Normalny"/>
    <w:uiPriority w:val="99"/>
    <w:rsid w:val="00BF44F4"/>
    <w:pPr>
      <w:pBdr>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17">
    <w:name w:val="xl117"/>
    <w:basedOn w:val="Normalny"/>
    <w:uiPriority w:val="99"/>
    <w:rsid w:val="00BF44F4"/>
    <w:pPr>
      <w:pBdr>
        <w:top w:val="single" w:sz="4" w:space="0" w:color="auto"/>
        <w:left w:val="single" w:sz="4" w:space="0" w:color="auto"/>
        <w:bottom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118">
    <w:name w:val="xl118"/>
    <w:basedOn w:val="Normalny"/>
    <w:uiPriority w:val="99"/>
    <w:rsid w:val="00BF44F4"/>
    <w:pPr>
      <w:pBdr>
        <w:top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9">
    <w:name w:val="xl119"/>
    <w:basedOn w:val="Normalny"/>
    <w:uiPriority w:val="99"/>
    <w:rsid w:val="00BF44F4"/>
    <w:pPr>
      <w:pBdr>
        <w:top w:val="single" w:sz="4" w:space="0" w:color="auto"/>
        <w:bottom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120">
    <w:name w:val="xl120"/>
    <w:basedOn w:val="Normalny"/>
    <w:uiPriority w:val="99"/>
    <w:rsid w:val="00BF44F4"/>
    <w:pPr>
      <w:pBdr>
        <w:top w:val="single" w:sz="4" w:space="0" w:color="auto"/>
        <w:bottom w:val="single" w:sz="4" w:space="0" w:color="auto"/>
        <w:right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121">
    <w:name w:val="xl121"/>
    <w:basedOn w:val="Normalny"/>
    <w:uiPriority w:val="99"/>
    <w:rsid w:val="00BF44F4"/>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2">
    <w:name w:val="xl122"/>
    <w:basedOn w:val="Normalny"/>
    <w:uiPriority w:val="99"/>
    <w:rsid w:val="00BF44F4"/>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3">
    <w:name w:val="xl123"/>
    <w:basedOn w:val="Normalny"/>
    <w:uiPriority w:val="99"/>
    <w:rsid w:val="00BF44F4"/>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4">
    <w:name w:val="xl124"/>
    <w:basedOn w:val="Normalny"/>
    <w:uiPriority w:val="99"/>
    <w:rsid w:val="00BF44F4"/>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25">
    <w:name w:val="xl125"/>
    <w:basedOn w:val="Normalny"/>
    <w:uiPriority w:val="99"/>
    <w:rsid w:val="00BF44F4"/>
    <w:pPr>
      <w:pBdr>
        <w:left w:val="single" w:sz="4" w:space="0" w:color="auto"/>
        <w:bottom w:val="single" w:sz="4" w:space="0" w:color="auto"/>
        <w:right w:val="single" w:sz="4" w:space="0" w:color="auto"/>
      </w:pBdr>
      <w:shd w:val="clear" w:color="auto" w:fill="FFFFFF"/>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26">
    <w:name w:val="xl126"/>
    <w:basedOn w:val="Normalny"/>
    <w:uiPriority w:val="99"/>
    <w:rsid w:val="00BF44F4"/>
    <w:pPr>
      <w:pBdr>
        <w:top w:val="single" w:sz="4" w:space="0" w:color="auto"/>
        <w:left w:val="single" w:sz="4" w:space="0" w:color="auto"/>
        <w:bottom w:val="single" w:sz="4" w:space="0" w:color="auto"/>
        <w:right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7">
    <w:name w:val="xl127"/>
    <w:basedOn w:val="Normalny"/>
    <w:uiPriority w:val="99"/>
    <w:rsid w:val="00BF44F4"/>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8">
    <w:name w:val="xl128"/>
    <w:basedOn w:val="Normalny"/>
    <w:uiPriority w:val="99"/>
    <w:rsid w:val="00BF44F4"/>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29">
    <w:name w:val="xl129"/>
    <w:basedOn w:val="Normalny"/>
    <w:uiPriority w:val="99"/>
    <w:rsid w:val="00BF44F4"/>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30">
    <w:name w:val="xl130"/>
    <w:basedOn w:val="Normalny"/>
    <w:uiPriority w:val="99"/>
    <w:rsid w:val="00BF44F4"/>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31">
    <w:name w:val="xl131"/>
    <w:basedOn w:val="Normalny"/>
    <w:uiPriority w:val="99"/>
    <w:rsid w:val="00BF44F4"/>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32">
    <w:name w:val="xl132"/>
    <w:basedOn w:val="Normalny"/>
    <w:uiPriority w:val="99"/>
    <w:rsid w:val="00BF44F4"/>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3">
    <w:name w:val="xl133"/>
    <w:basedOn w:val="Normalny"/>
    <w:uiPriority w:val="99"/>
    <w:rsid w:val="00BF44F4"/>
    <w:pPr>
      <w:pBdr>
        <w:top w:val="single" w:sz="4" w:space="0" w:color="auto"/>
        <w:left w:val="single" w:sz="4" w:space="0" w:color="auto"/>
        <w:right w:val="single" w:sz="4" w:space="0" w:color="auto"/>
      </w:pBdr>
      <w:shd w:val="clear" w:color="auto" w:fill="FFFFFF"/>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4">
    <w:name w:val="xl134"/>
    <w:basedOn w:val="Normalny"/>
    <w:uiPriority w:val="99"/>
    <w:rsid w:val="00BF44F4"/>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5">
    <w:name w:val="xl135"/>
    <w:basedOn w:val="Normalny"/>
    <w:uiPriority w:val="99"/>
    <w:rsid w:val="00BF44F4"/>
    <w:pPr>
      <w:pBdr>
        <w:top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6">
    <w:name w:val="xl136"/>
    <w:basedOn w:val="Normalny"/>
    <w:uiPriority w:val="99"/>
    <w:rsid w:val="00BF44F4"/>
    <w:pPr>
      <w:pBdr>
        <w:top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7">
    <w:name w:val="xl137"/>
    <w:basedOn w:val="Normalny"/>
    <w:uiPriority w:val="99"/>
    <w:rsid w:val="00BF44F4"/>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8">
    <w:name w:val="xl138"/>
    <w:basedOn w:val="Normalny"/>
    <w:uiPriority w:val="99"/>
    <w:rsid w:val="00BF44F4"/>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39">
    <w:name w:val="xl139"/>
    <w:basedOn w:val="Normalny"/>
    <w:uiPriority w:val="99"/>
    <w:rsid w:val="00BF44F4"/>
    <w:pPr>
      <w:pBdr>
        <w:top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0">
    <w:name w:val="xl140"/>
    <w:basedOn w:val="Normalny"/>
    <w:uiPriority w:val="99"/>
    <w:rsid w:val="00BF44F4"/>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1">
    <w:name w:val="xl141"/>
    <w:basedOn w:val="Normalny"/>
    <w:uiPriority w:val="99"/>
    <w:rsid w:val="00BF44F4"/>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2">
    <w:name w:val="xl142"/>
    <w:basedOn w:val="Normalny"/>
    <w:uiPriority w:val="99"/>
    <w:rsid w:val="00BF44F4"/>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3">
    <w:name w:val="xl143"/>
    <w:basedOn w:val="Normalny"/>
    <w:uiPriority w:val="99"/>
    <w:rsid w:val="00BF44F4"/>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4">
    <w:name w:val="xl144"/>
    <w:basedOn w:val="Normalny"/>
    <w:uiPriority w:val="99"/>
    <w:rsid w:val="00BF44F4"/>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5">
    <w:name w:val="xl145"/>
    <w:basedOn w:val="Normalny"/>
    <w:uiPriority w:val="99"/>
    <w:rsid w:val="00BF44F4"/>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46">
    <w:name w:val="xl146"/>
    <w:basedOn w:val="Normalny"/>
    <w:uiPriority w:val="99"/>
    <w:rsid w:val="00BF44F4"/>
    <w:pPr>
      <w:pBdr>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47">
    <w:name w:val="xl147"/>
    <w:basedOn w:val="Normalny"/>
    <w:uiPriority w:val="99"/>
    <w:rsid w:val="00BF44F4"/>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48">
    <w:name w:val="xl148"/>
    <w:basedOn w:val="Normalny"/>
    <w:uiPriority w:val="99"/>
    <w:rsid w:val="00BF44F4"/>
    <w:pPr>
      <w:pBdr>
        <w:top w:val="single" w:sz="4" w:space="0" w:color="auto"/>
        <w:lef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49">
    <w:name w:val="xl149"/>
    <w:basedOn w:val="Normalny"/>
    <w:uiPriority w:val="99"/>
    <w:rsid w:val="00BF44F4"/>
    <w:pPr>
      <w:pBdr>
        <w:top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0">
    <w:name w:val="xl150"/>
    <w:basedOn w:val="Normalny"/>
    <w:uiPriority w:val="99"/>
    <w:rsid w:val="00BF44F4"/>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1">
    <w:name w:val="xl151"/>
    <w:basedOn w:val="Normalny"/>
    <w:uiPriority w:val="99"/>
    <w:rsid w:val="00BF44F4"/>
    <w:pPr>
      <w:autoSpaceDE w:val="0"/>
      <w:autoSpaceDN w:val="0"/>
      <w:spacing w:before="100" w:after="100" w:line="240" w:lineRule="auto"/>
    </w:pPr>
    <w:rPr>
      <w:rFonts w:ascii="Times New Roman" w:eastAsia="Times New Roman" w:hAnsi="Times New Roman" w:cs="Times New Roman"/>
      <w:b/>
      <w:bCs/>
      <w:sz w:val="20"/>
      <w:szCs w:val="24"/>
      <w:lang w:eastAsia="pl-PL"/>
    </w:rPr>
  </w:style>
  <w:style w:type="paragraph" w:customStyle="1" w:styleId="xl152">
    <w:name w:val="xl152"/>
    <w:basedOn w:val="Normalny"/>
    <w:uiPriority w:val="99"/>
    <w:rsid w:val="00BF44F4"/>
    <w:pPr>
      <w:pBdr>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3">
    <w:name w:val="xl153"/>
    <w:basedOn w:val="Normalny"/>
    <w:uiPriority w:val="99"/>
    <w:rsid w:val="00BF44F4"/>
    <w:pPr>
      <w:pBdr>
        <w:left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4">
    <w:name w:val="xl154"/>
    <w:basedOn w:val="Normalny"/>
    <w:uiPriority w:val="99"/>
    <w:rsid w:val="00BF44F4"/>
    <w:pPr>
      <w:pBdr>
        <w:left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5">
    <w:name w:val="xl155"/>
    <w:basedOn w:val="Normalny"/>
    <w:uiPriority w:val="99"/>
    <w:rsid w:val="00BF44F4"/>
    <w:pPr>
      <w:autoSpaceDE w:val="0"/>
      <w:autoSpaceDN w:val="0"/>
      <w:spacing w:before="100" w:after="100" w:line="240" w:lineRule="auto"/>
      <w:jc w:val="both"/>
    </w:pPr>
    <w:rPr>
      <w:rFonts w:ascii="Times New Roman" w:eastAsia="Times New Roman" w:hAnsi="Times New Roman" w:cs="Times New Roman"/>
      <w:i/>
      <w:iCs/>
      <w:sz w:val="20"/>
      <w:szCs w:val="24"/>
      <w:lang w:eastAsia="pl-PL"/>
    </w:rPr>
  </w:style>
  <w:style w:type="paragraph" w:customStyle="1" w:styleId="xl156">
    <w:name w:val="xl156"/>
    <w:basedOn w:val="Normalny"/>
    <w:uiPriority w:val="99"/>
    <w:rsid w:val="00BF44F4"/>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57">
    <w:name w:val="xl157"/>
    <w:basedOn w:val="Normalny"/>
    <w:uiPriority w:val="99"/>
    <w:rsid w:val="00BF44F4"/>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58">
    <w:name w:val="xl158"/>
    <w:basedOn w:val="Normalny"/>
    <w:uiPriority w:val="99"/>
    <w:rsid w:val="00BF44F4"/>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59">
    <w:name w:val="xl159"/>
    <w:basedOn w:val="Normalny"/>
    <w:uiPriority w:val="99"/>
    <w:rsid w:val="00BF44F4"/>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60">
    <w:name w:val="xl160"/>
    <w:basedOn w:val="Normalny"/>
    <w:uiPriority w:val="99"/>
    <w:rsid w:val="00BF44F4"/>
    <w:pPr>
      <w:pBdr>
        <w:top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1">
    <w:name w:val="xl161"/>
    <w:basedOn w:val="Normalny"/>
    <w:uiPriority w:val="99"/>
    <w:rsid w:val="00BF44F4"/>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2">
    <w:name w:val="xl162"/>
    <w:basedOn w:val="Normalny"/>
    <w:uiPriority w:val="99"/>
    <w:rsid w:val="00BF44F4"/>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3">
    <w:name w:val="xl163"/>
    <w:basedOn w:val="Normalny"/>
    <w:uiPriority w:val="99"/>
    <w:rsid w:val="00BF44F4"/>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64">
    <w:name w:val="xl164"/>
    <w:basedOn w:val="Normalny"/>
    <w:uiPriority w:val="99"/>
    <w:rsid w:val="00BF44F4"/>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65">
    <w:name w:val="xl165"/>
    <w:basedOn w:val="Normalny"/>
    <w:uiPriority w:val="99"/>
    <w:rsid w:val="00BF44F4"/>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66">
    <w:name w:val="xl166"/>
    <w:basedOn w:val="Normalny"/>
    <w:uiPriority w:val="99"/>
    <w:rsid w:val="00BF44F4"/>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Adres">
    <w:name w:val="Adres"/>
    <w:basedOn w:val="Tekstpodstawowy"/>
    <w:uiPriority w:val="99"/>
    <w:rsid w:val="00BF44F4"/>
    <w:pPr>
      <w:keepLines/>
      <w:autoSpaceDE w:val="0"/>
      <w:autoSpaceDN w:val="0"/>
      <w:ind w:right="2880"/>
      <w:jc w:val="left"/>
    </w:pPr>
    <w:rPr>
      <w:rFonts w:ascii="Courier New" w:hAnsi="Courier New" w:cs="Courier New"/>
      <w:sz w:val="20"/>
    </w:rPr>
  </w:style>
  <w:style w:type="paragraph" w:customStyle="1" w:styleId="Kopie">
    <w:name w:val="Kopie"/>
    <w:basedOn w:val="Tekstpodstawowy"/>
    <w:uiPriority w:val="99"/>
    <w:rsid w:val="00BF44F4"/>
    <w:pPr>
      <w:autoSpaceDE w:val="0"/>
      <w:autoSpaceDN w:val="0"/>
      <w:spacing w:before="240"/>
      <w:ind w:left="547" w:hanging="547"/>
      <w:jc w:val="left"/>
    </w:pPr>
    <w:rPr>
      <w:rFonts w:ascii="Courier New" w:hAnsi="Courier New" w:cs="Courier New"/>
      <w:sz w:val="20"/>
    </w:rPr>
  </w:style>
  <w:style w:type="paragraph" w:customStyle="1" w:styleId="Podpis--Firma">
    <w:name w:val="Podpis -- Firma"/>
    <w:basedOn w:val="Podpis"/>
    <w:next w:val="Normalny"/>
    <w:uiPriority w:val="99"/>
    <w:rsid w:val="00BF44F4"/>
    <w:pPr>
      <w:ind w:left="4680"/>
    </w:pPr>
    <w:rPr>
      <w:rFonts w:ascii="Courier New" w:hAnsi="Courier New" w:cs="Courier New"/>
      <w:caps/>
    </w:rPr>
  </w:style>
  <w:style w:type="paragraph" w:styleId="Podpis">
    <w:name w:val="Signature"/>
    <w:basedOn w:val="Normalny"/>
    <w:link w:val="PodpisZnak"/>
    <w:uiPriority w:val="99"/>
    <w:rsid w:val="00BF44F4"/>
    <w:pPr>
      <w:autoSpaceDE w:val="0"/>
      <w:autoSpaceDN w:val="0"/>
      <w:spacing w:after="0" w:line="240" w:lineRule="auto"/>
      <w:ind w:left="4252"/>
    </w:pPr>
    <w:rPr>
      <w:rFonts w:ascii="Times New Roman" w:eastAsia="Times New Roman" w:hAnsi="Times New Roman" w:cs="Times New Roman"/>
      <w:sz w:val="20"/>
      <w:szCs w:val="24"/>
      <w:lang w:val="x-none" w:eastAsia="pl-PL"/>
    </w:rPr>
  </w:style>
  <w:style w:type="character" w:customStyle="1" w:styleId="PodpisZnak">
    <w:name w:val="Podpis Znak"/>
    <w:basedOn w:val="Domylnaczcionkaakapitu"/>
    <w:link w:val="Podpis"/>
    <w:uiPriority w:val="99"/>
    <w:rsid w:val="00BF44F4"/>
    <w:rPr>
      <w:rFonts w:ascii="Times New Roman" w:eastAsia="Times New Roman" w:hAnsi="Times New Roman" w:cs="Times New Roman"/>
      <w:sz w:val="20"/>
      <w:szCs w:val="24"/>
      <w:lang w:val="x-none" w:eastAsia="pl-PL"/>
    </w:rPr>
  </w:style>
  <w:style w:type="paragraph" w:customStyle="1" w:styleId="Zacznik">
    <w:name w:val="Załącznik"/>
    <w:basedOn w:val="Tekstpodstawowy"/>
    <w:next w:val="Kopie"/>
    <w:uiPriority w:val="99"/>
    <w:rsid w:val="00BF44F4"/>
    <w:pPr>
      <w:keepNext/>
      <w:autoSpaceDE w:val="0"/>
      <w:autoSpaceDN w:val="0"/>
      <w:jc w:val="left"/>
    </w:pPr>
    <w:rPr>
      <w:rFonts w:ascii="Courier New" w:hAnsi="Courier New" w:cs="Courier New"/>
      <w:sz w:val="20"/>
    </w:rPr>
  </w:style>
  <w:style w:type="paragraph" w:customStyle="1" w:styleId="Inicjay">
    <w:name w:val="Inicjały"/>
    <w:basedOn w:val="Tekstpodstawowy"/>
    <w:next w:val="Zacznik"/>
    <w:uiPriority w:val="99"/>
    <w:rsid w:val="00BF44F4"/>
    <w:pPr>
      <w:keepNext/>
      <w:autoSpaceDE w:val="0"/>
      <w:autoSpaceDN w:val="0"/>
      <w:spacing w:before="240"/>
      <w:jc w:val="left"/>
    </w:pPr>
    <w:rPr>
      <w:rFonts w:ascii="Courier New" w:hAnsi="Courier New" w:cs="Courier New"/>
      <w:sz w:val="20"/>
    </w:rPr>
  </w:style>
  <w:style w:type="paragraph" w:customStyle="1" w:styleId="Wiersztematu">
    <w:name w:val="Wiersz tematu"/>
    <w:basedOn w:val="Tekstpodstawowy"/>
    <w:next w:val="Tekstpodstawowy"/>
    <w:uiPriority w:val="99"/>
    <w:rsid w:val="00BF44F4"/>
    <w:pPr>
      <w:keepNext/>
      <w:keepLines/>
      <w:autoSpaceDE w:val="0"/>
      <w:autoSpaceDN w:val="0"/>
      <w:spacing w:after="240"/>
      <w:jc w:val="center"/>
    </w:pPr>
    <w:rPr>
      <w:rFonts w:ascii="Courier New" w:hAnsi="Courier New" w:cs="Courier New"/>
      <w:sz w:val="20"/>
      <w:u w:val="single"/>
    </w:rPr>
  </w:style>
  <w:style w:type="paragraph" w:customStyle="1" w:styleId="font8">
    <w:name w:val="font8"/>
    <w:basedOn w:val="Normalny"/>
    <w:uiPriority w:val="99"/>
    <w:rsid w:val="00BF44F4"/>
    <w:pPr>
      <w:autoSpaceDE w:val="0"/>
      <w:autoSpaceDN w:val="0"/>
      <w:spacing w:before="100" w:after="100" w:line="240" w:lineRule="auto"/>
    </w:pPr>
    <w:rPr>
      <w:rFonts w:ascii="Times New Roman" w:eastAsia="Times New Roman" w:hAnsi="Times New Roman" w:cs="Times New Roman"/>
      <w:sz w:val="20"/>
      <w:szCs w:val="20"/>
      <w:lang w:eastAsia="pl-PL"/>
    </w:rPr>
  </w:style>
  <w:style w:type="paragraph" w:customStyle="1" w:styleId="xl104">
    <w:name w:val="xl104"/>
    <w:basedOn w:val="Normalny"/>
    <w:uiPriority w:val="99"/>
    <w:rsid w:val="00BF44F4"/>
    <w:pPr>
      <w:pBdr>
        <w:bottom w:val="single" w:sz="8" w:space="0" w:color="auto"/>
        <w:righ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7">
    <w:name w:val="xl167"/>
    <w:basedOn w:val="Normalny"/>
    <w:uiPriority w:val="99"/>
    <w:rsid w:val="00BF44F4"/>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8">
    <w:name w:val="xl168"/>
    <w:basedOn w:val="Normalny"/>
    <w:uiPriority w:val="99"/>
    <w:rsid w:val="00BF44F4"/>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9">
    <w:name w:val="xl169"/>
    <w:basedOn w:val="Normalny"/>
    <w:uiPriority w:val="99"/>
    <w:rsid w:val="00BF44F4"/>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70">
    <w:name w:val="xl170"/>
    <w:basedOn w:val="Normalny"/>
    <w:uiPriority w:val="99"/>
    <w:rsid w:val="00BF44F4"/>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71">
    <w:name w:val="xl171"/>
    <w:basedOn w:val="Normalny"/>
    <w:uiPriority w:val="99"/>
    <w:rsid w:val="00BF44F4"/>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BalloonText1">
    <w:name w:val="Balloon Text1"/>
    <w:basedOn w:val="Normalny"/>
    <w:uiPriority w:val="99"/>
    <w:rsid w:val="00BF44F4"/>
    <w:pPr>
      <w:autoSpaceDE w:val="0"/>
      <w:autoSpaceDN w:val="0"/>
      <w:spacing w:after="0" w:line="240" w:lineRule="auto"/>
    </w:pPr>
    <w:rPr>
      <w:rFonts w:ascii="Tahoma" w:eastAsia="Times New Roman" w:hAnsi="Tahoma" w:cs="Tahoma"/>
      <w:sz w:val="16"/>
      <w:szCs w:val="16"/>
      <w:lang w:eastAsia="pl-PL"/>
    </w:rPr>
  </w:style>
  <w:style w:type="paragraph" w:customStyle="1" w:styleId="Marcin1217">
    <w:name w:val="Marcin 12/17"/>
    <w:basedOn w:val="Normalny"/>
    <w:uiPriority w:val="99"/>
    <w:rsid w:val="00BF44F4"/>
    <w:pPr>
      <w:autoSpaceDE w:val="0"/>
      <w:autoSpaceDN w:val="0"/>
      <w:spacing w:after="0" w:line="340" w:lineRule="exact"/>
      <w:jc w:val="both"/>
    </w:pPr>
    <w:rPr>
      <w:rFonts w:ascii="Times New Roman" w:eastAsia="Times New Roman" w:hAnsi="Times New Roman" w:cs="Times New Roman"/>
      <w:sz w:val="20"/>
      <w:szCs w:val="24"/>
      <w:lang w:eastAsia="pl-PL"/>
    </w:rPr>
  </w:style>
  <w:style w:type="paragraph" w:customStyle="1" w:styleId="BodyText21">
    <w:name w:val="Body Text 21"/>
    <w:basedOn w:val="Normalny"/>
    <w:uiPriority w:val="99"/>
    <w:rsid w:val="00BF44F4"/>
    <w:pPr>
      <w:autoSpaceDE w:val="0"/>
      <w:autoSpaceDN w:val="0"/>
      <w:spacing w:after="0" w:line="240" w:lineRule="auto"/>
      <w:jc w:val="both"/>
    </w:pPr>
    <w:rPr>
      <w:rFonts w:ascii="Times New Roman" w:eastAsia="Times New Roman" w:hAnsi="Times New Roman" w:cs="Times New Roman"/>
      <w:sz w:val="20"/>
      <w:szCs w:val="24"/>
      <w:lang w:eastAsia="pl-PL"/>
    </w:rPr>
  </w:style>
  <w:style w:type="character" w:styleId="UyteHipercze">
    <w:name w:val="FollowedHyperlink"/>
    <w:uiPriority w:val="99"/>
    <w:rsid w:val="00BF44F4"/>
    <w:rPr>
      <w:rFonts w:cs="Times New Roman"/>
      <w:color w:val="800080"/>
      <w:u w:val="single"/>
    </w:rPr>
  </w:style>
  <w:style w:type="paragraph" w:styleId="Tekstblokowy">
    <w:name w:val="Block Text"/>
    <w:basedOn w:val="Normalny"/>
    <w:uiPriority w:val="99"/>
    <w:rsid w:val="00BF44F4"/>
    <w:pPr>
      <w:numPr>
        <w:ilvl w:val="1"/>
      </w:numPr>
      <w:shd w:val="clear" w:color="auto" w:fill="FFFFFF"/>
      <w:tabs>
        <w:tab w:val="num" w:pos="334"/>
      </w:tabs>
      <w:autoSpaceDE w:val="0"/>
      <w:autoSpaceDN w:val="0"/>
      <w:spacing w:after="0" w:line="240" w:lineRule="auto"/>
      <w:ind w:left="334" w:right="34" w:hanging="240"/>
    </w:pPr>
    <w:rPr>
      <w:rFonts w:ascii="Times New Roman" w:eastAsia="Times New Roman" w:hAnsi="Times New Roman" w:cs="Times New Roman"/>
      <w:color w:val="000000"/>
      <w:sz w:val="20"/>
      <w:szCs w:val="20"/>
      <w:lang w:eastAsia="pl-PL"/>
    </w:rPr>
  </w:style>
  <w:style w:type="paragraph" w:customStyle="1" w:styleId="BodyText22">
    <w:name w:val="Body Text 22"/>
    <w:basedOn w:val="Normalny"/>
    <w:uiPriority w:val="99"/>
    <w:rsid w:val="00BF44F4"/>
    <w:pPr>
      <w:autoSpaceDE w:val="0"/>
      <w:autoSpaceDN w:val="0"/>
      <w:spacing w:after="0" w:line="240" w:lineRule="auto"/>
      <w:jc w:val="both"/>
    </w:pPr>
    <w:rPr>
      <w:rFonts w:ascii="Arial" w:eastAsia="Times New Roman" w:hAnsi="Arial" w:cs="Arial"/>
      <w:sz w:val="20"/>
      <w:szCs w:val="24"/>
      <w:lang w:eastAsia="pl-PL"/>
    </w:rPr>
  </w:style>
  <w:style w:type="paragraph" w:customStyle="1" w:styleId="xl172">
    <w:name w:val="xl172"/>
    <w:basedOn w:val="Normalny"/>
    <w:uiPriority w:val="99"/>
    <w:rsid w:val="00BF44F4"/>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73">
    <w:name w:val="xl173"/>
    <w:basedOn w:val="Normalny"/>
    <w:uiPriority w:val="99"/>
    <w:rsid w:val="00BF44F4"/>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4">
    <w:name w:val="xl174"/>
    <w:basedOn w:val="Normalny"/>
    <w:uiPriority w:val="99"/>
    <w:rsid w:val="00BF44F4"/>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5">
    <w:name w:val="xl175"/>
    <w:basedOn w:val="Normalny"/>
    <w:uiPriority w:val="99"/>
    <w:rsid w:val="00BF44F4"/>
    <w:pPr>
      <w:pBdr>
        <w:top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6">
    <w:name w:val="xl176"/>
    <w:basedOn w:val="Normalny"/>
    <w:uiPriority w:val="99"/>
    <w:rsid w:val="00BF44F4"/>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font9">
    <w:name w:val="font9"/>
    <w:basedOn w:val="Normalny"/>
    <w:uiPriority w:val="99"/>
    <w:rsid w:val="00BF44F4"/>
    <w:pPr>
      <w:autoSpaceDE w:val="0"/>
      <w:autoSpaceDN w:val="0"/>
      <w:spacing w:before="100" w:after="100" w:line="240" w:lineRule="auto"/>
    </w:pPr>
    <w:rPr>
      <w:rFonts w:ascii="Times New Roman" w:eastAsia="Times New Roman" w:hAnsi="Times New Roman" w:cs="Times New Roman"/>
      <w:sz w:val="14"/>
      <w:szCs w:val="14"/>
      <w:lang w:eastAsia="pl-PL"/>
    </w:rPr>
  </w:style>
  <w:style w:type="paragraph" w:customStyle="1" w:styleId="font10">
    <w:name w:val="font10"/>
    <w:basedOn w:val="Normalny"/>
    <w:uiPriority w:val="99"/>
    <w:rsid w:val="00BF44F4"/>
    <w:pPr>
      <w:autoSpaceDE w:val="0"/>
      <w:autoSpaceDN w:val="0"/>
      <w:spacing w:before="100" w:after="100" w:line="240" w:lineRule="auto"/>
    </w:pPr>
    <w:rPr>
      <w:rFonts w:ascii="Times New Roman" w:eastAsia="Times New Roman" w:hAnsi="Times New Roman" w:cs="Times New Roman"/>
      <w:i/>
      <w:iCs/>
      <w:color w:val="FF0000"/>
      <w:sz w:val="20"/>
      <w:szCs w:val="20"/>
      <w:lang w:eastAsia="pl-PL"/>
    </w:rPr>
  </w:style>
  <w:style w:type="paragraph" w:customStyle="1" w:styleId="xl177">
    <w:name w:val="xl177"/>
    <w:basedOn w:val="Normalny"/>
    <w:uiPriority w:val="99"/>
    <w:rsid w:val="00BF44F4"/>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8">
    <w:name w:val="xl178"/>
    <w:basedOn w:val="Normalny"/>
    <w:uiPriority w:val="99"/>
    <w:rsid w:val="00BF44F4"/>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9">
    <w:name w:val="xl179"/>
    <w:basedOn w:val="Normalny"/>
    <w:uiPriority w:val="99"/>
    <w:rsid w:val="00BF44F4"/>
    <w:pPr>
      <w:pBdr>
        <w:top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80">
    <w:name w:val="xl180"/>
    <w:basedOn w:val="Normalny"/>
    <w:uiPriority w:val="99"/>
    <w:rsid w:val="00BF44F4"/>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81">
    <w:name w:val="xl181"/>
    <w:basedOn w:val="Normalny"/>
    <w:uiPriority w:val="99"/>
    <w:rsid w:val="00BF44F4"/>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82">
    <w:name w:val="xl182"/>
    <w:basedOn w:val="Normalny"/>
    <w:uiPriority w:val="99"/>
    <w:rsid w:val="00BF44F4"/>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83">
    <w:name w:val="xl183"/>
    <w:basedOn w:val="Normalny"/>
    <w:uiPriority w:val="99"/>
    <w:rsid w:val="00BF44F4"/>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84">
    <w:name w:val="xl184"/>
    <w:basedOn w:val="Normalny"/>
    <w:uiPriority w:val="99"/>
    <w:rsid w:val="00BF44F4"/>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85">
    <w:name w:val="xl185"/>
    <w:basedOn w:val="Normalny"/>
    <w:uiPriority w:val="99"/>
    <w:rsid w:val="00BF44F4"/>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86">
    <w:name w:val="xl186"/>
    <w:basedOn w:val="Normalny"/>
    <w:uiPriority w:val="99"/>
    <w:rsid w:val="00BF44F4"/>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87">
    <w:name w:val="xl187"/>
    <w:basedOn w:val="Normalny"/>
    <w:uiPriority w:val="99"/>
    <w:rsid w:val="00BF44F4"/>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88">
    <w:name w:val="xl188"/>
    <w:basedOn w:val="Normalny"/>
    <w:uiPriority w:val="99"/>
    <w:rsid w:val="00BF44F4"/>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89">
    <w:name w:val="xl189"/>
    <w:basedOn w:val="Normalny"/>
    <w:uiPriority w:val="99"/>
    <w:rsid w:val="00BF44F4"/>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90">
    <w:name w:val="xl190"/>
    <w:basedOn w:val="Normalny"/>
    <w:uiPriority w:val="99"/>
    <w:rsid w:val="00BF44F4"/>
    <w:pPr>
      <w:pBdr>
        <w:top w:val="single" w:sz="4" w:space="0" w:color="auto"/>
      </w:pBdr>
      <w:autoSpaceDE w:val="0"/>
      <w:autoSpaceDN w:val="0"/>
      <w:spacing w:before="100" w:after="100" w:line="240" w:lineRule="auto"/>
      <w:jc w:val="both"/>
    </w:pPr>
    <w:rPr>
      <w:rFonts w:ascii="Times New Roman" w:eastAsia="Times New Roman" w:hAnsi="Times New Roman" w:cs="Times New Roman"/>
      <w:i/>
      <w:iCs/>
      <w:sz w:val="20"/>
      <w:szCs w:val="24"/>
      <w:lang w:eastAsia="pl-PL"/>
    </w:rPr>
  </w:style>
  <w:style w:type="paragraph" w:customStyle="1" w:styleId="xl191">
    <w:name w:val="xl191"/>
    <w:basedOn w:val="Normalny"/>
    <w:uiPriority w:val="99"/>
    <w:rsid w:val="00BF44F4"/>
    <w:pPr>
      <w:pBdr>
        <w:top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92">
    <w:name w:val="xl192"/>
    <w:basedOn w:val="Normalny"/>
    <w:uiPriority w:val="99"/>
    <w:rsid w:val="00BF44F4"/>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93">
    <w:name w:val="xl193"/>
    <w:basedOn w:val="Normalny"/>
    <w:uiPriority w:val="99"/>
    <w:rsid w:val="00BF44F4"/>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94">
    <w:name w:val="xl194"/>
    <w:basedOn w:val="Normalny"/>
    <w:uiPriority w:val="99"/>
    <w:rsid w:val="00BF44F4"/>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95">
    <w:name w:val="xl195"/>
    <w:basedOn w:val="Normalny"/>
    <w:uiPriority w:val="99"/>
    <w:rsid w:val="00BF44F4"/>
    <w:pPr>
      <w:pBdr>
        <w:lef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96">
    <w:name w:val="xl196"/>
    <w:basedOn w:val="Normalny"/>
    <w:uiPriority w:val="99"/>
    <w:rsid w:val="00BF44F4"/>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97">
    <w:name w:val="xl197"/>
    <w:basedOn w:val="Normalny"/>
    <w:uiPriority w:val="99"/>
    <w:rsid w:val="00BF44F4"/>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98">
    <w:name w:val="xl198"/>
    <w:basedOn w:val="Normalny"/>
    <w:uiPriority w:val="99"/>
    <w:rsid w:val="00BF44F4"/>
    <w:pPr>
      <w:pBdr>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99">
    <w:name w:val="xl199"/>
    <w:basedOn w:val="Normalny"/>
    <w:uiPriority w:val="99"/>
    <w:rsid w:val="00BF44F4"/>
    <w:pPr>
      <w:pBdr>
        <w:top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200">
    <w:name w:val="xl200"/>
    <w:basedOn w:val="Normalny"/>
    <w:uiPriority w:val="99"/>
    <w:rsid w:val="00BF44F4"/>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character" w:customStyle="1" w:styleId="tw4winTerm">
    <w:name w:val="tw4winTerm"/>
    <w:uiPriority w:val="99"/>
    <w:rsid w:val="00BF44F4"/>
    <w:rPr>
      <w:color w:val="0000FF"/>
    </w:rPr>
  </w:style>
  <w:style w:type="paragraph" w:styleId="Tekstpodstawowy2">
    <w:name w:val="Body Text 2"/>
    <w:basedOn w:val="Normalny"/>
    <w:link w:val="Tekstpodstawowy2Znak"/>
    <w:uiPriority w:val="99"/>
    <w:rsid w:val="00BF44F4"/>
    <w:pPr>
      <w:overflowPunct w:val="0"/>
      <w:autoSpaceDE w:val="0"/>
      <w:autoSpaceDN w:val="0"/>
      <w:adjustRightInd w:val="0"/>
      <w:spacing w:after="120" w:line="240" w:lineRule="auto"/>
      <w:jc w:val="both"/>
      <w:textAlignment w:val="baseline"/>
    </w:pPr>
    <w:rPr>
      <w:rFonts w:ascii="Times New Roman" w:eastAsia="Times New Roman" w:hAnsi="Times New Roman" w:cs="Times New Roman"/>
      <w:i/>
      <w:sz w:val="24"/>
      <w:szCs w:val="20"/>
      <w:lang w:val="x-none" w:eastAsia="pl-PL"/>
    </w:rPr>
  </w:style>
  <w:style w:type="character" w:customStyle="1" w:styleId="Tekstpodstawowy2Znak">
    <w:name w:val="Tekst podstawowy 2 Znak"/>
    <w:basedOn w:val="Domylnaczcionkaakapitu"/>
    <w:link w:val="Tekstpodstawowy2"/>
    <w:uiPriority w:val="99"/>
    <w:rsid w:val="00BF44F4"/>
    <w:rPr>
      <w:rFonts w:ascii="Times New Roman" w:eastAsia="Times New Roman" w:hAnsi="Times New Roman" w:cs="Times New Roman"/>
      <w:i/>
      <w:sz w:val="24"/>
      <w:szCs w:val="20"/>
      <w:lang w:val="x-none" w:eastAsia="pl-PL"/>
    </w:rPr>
  </w:style>
  <w:style w:type="character" w:customStyle="1" w:styleId="iheader1">
    <w:name w:val="iheader1"/>
    <w:uiPriority w:val="99"/>
    <w:rsid w:val="00BF44F4"/>
    <w:rPr>
      <w:rFonts w:ascii="Verdana" w:hAnsi="Verdana"/>
      <w:color w:val="000000"/>
      <w:sz w:val="18"/>
    </w:rPr>
  </w:style>
  <w:style w:type="paragraph" w:customStyle="1" w:styleId="2">
    <w:name w:val="2"/>
    <w:basedOn w:val="xl107"/>
    <w:uiPriority w:val="99"/>
    <w:rsid w:val="00BF44F4"/>
    <w:pPr>
      <w:spacing w:before="360" w:after="120"/>
    </w:pPr>
  </w:style>
  <w:style w:type="paragraph" w:customStyle="1" w:styleId="mjtekst">
    <w:name w:val="mój tekst"/>
    <w:basedOn w:val="Normalny"/>
    <w:uiPriority w:val="99"/>
    <w:rsid w:val="00BF44F4"/>
    <w:pPr>
      <w:spacing w:after="0" w:line="240" w:lineRule="auto"/>
      <w:jc w:val="both"/>
    </w:pPr>
    <w:rPr>
      <w:rFonts w:ascii="Times New Roman" w:eastAsia="Times New Roman" w:hAnsi="Times New Roman" w:cs="Times New Roman"/>
      <w:sz w:val="24"/>
      <w:szCs w:val="24"/>
      <w:lang w:eastAsia="pl-PL"/>
    </w:rPr>
  </w:style>
  <w:style w:type="paragraph" w:customStyle="1" w:styleId="Applicationdirecte">
    <w:name w:val="Application directe"/>
    <w:basedOn w:val="Normalny"/>
    <w:next w:val="Normalny"/>
    <w:uiPriority w:val="99"/>
    <w:rsid w:val="00BF44F4"/>
    <w:pPr>
      <w:spacing w:before="480" w:after="120" w:line="240" w:lineRule="auto"/>
      <w:jc w:val="both"/>
    </w:pPr>
    <w:rPr>
      <w:rFonts w:ascii="Times New Roman" w:eastAsia="Times New Roman" w:hAnsi="Times New Roman" w:cs="Times New Roman"/>
      <w:sz w:val="24"/>
      <w:szCs w:val="24"/>
      <w:lang w:val="en-GB" w:eastAsia="pl-PL"/>
    </w:rPr>
  </w:style>
  <w:style w:type="paragraph" w:customStyle="1" w:styleId="pkt">
    <w:name w:val="pkt"/>
    <w:basedOn w:val="Normalny"/>
    <w:uiPriority w:val="99"/>
    <w:rsid w:val="00BF44F4"/>
    <w:pPr>
      <w:overflowPunct w:val="0"/>
      <w:autoSpaceDE w:val="0"/>
      <w:autoSpaceDN w:val="0"/>
      <w:adjustRightInd w:val="0"/>
      <w:spacing w:before="60" w:after="60" w:line="240" w:lineRule="auto"/>
      <w:ind w:left="851" w:hanging="295"/>
      <w:jc w:val="both"/>
      <w:textAlignment w:val="baseline"/>
    </w:pPr>
    <w:rPr>
      <w:rFonts w:ascii="Times New Roman" w:eastAsia="Times New Roman" w:hAnsi="Times New Roman" w:cs="Times New Roman"/>
      <w:sz w:val="24"/>
      <w:szCs w:val="20"/>
      <w:lang w:eastAsia="pl-PL"/>
    </w:rPr>
  </w:style>
  <w:style w:type="paragraph" w:customStyle="1" w:styleId="SOP-tekst">
    <w:name w:val="SOP-tekst"/>
    <w:basedOn w:val="Normalny"/>
    <w:uiPriority w:val="99"/>
    <w:rsid w:val="00BF44F4"/>
    <w:pPr>
      <w:widowControl w:val="0"/>
      <w:spacing w:before="240" w:after="0" w:line="240" w:lineRule="auto"/>
      <w:jc w:val="both"/>
    </w:pPr>
    <w:rPr>
      <w:rFonts w:ascii="Arial" w:eastAsia="Times New Roman" w:hAnsi="Arial" w:cs="Times New Roman"/>
      <w:sz w:val="24"/>
      <w:szCs w:val="20"/>
      <w:lang w:eastAsia="pl-PL"/>
    </w:rPr>
  </w:style>
  <w:style w:type="paragraph" w:customStyle="1" w:styleId="StandardowyStandardowy1">
    <w:name w:val="Standardowy.Standardowy1"/>
    <w:uiPriority w:val="99"/>
    <w:rsid w:val="00BF44F4"/>
    <w:pPr>
      <w:spacing w:after="0" w:line="240" w:lineRule="auto"/>
    </w:pPr>
    <w:rPr>
      <w:rFonts w:ascii="Times New Roman" w:eastAsia="Times New Roman" w:hAnsi="Times New Roman" w:cs="Times New Roman"/>
      <w:sz w:val="20"/>
      <w:szCs w:val="20"/>
      <w:lang w:eastAsia="pl-PL"/>
    </w:rPr>
  </w:style>
  <w:style w:type="character" w:styleId="Uwydatnienie">
    <w:name w:val="Emphasis"/>
    <w:uiPriority w:val="20"/>
    <w:qFormat/>
    <w:rsid w:val="00BF44F4"/>
    <w:rPr>
      <w:rFonts w:cs="Times New Roman"/>
      <w:i/>
    </w:rPr>
  </w:style>
  <w:style w:type="paragraph" w:customStyle="1" w:styleId="font11">
    <w:name w:val="font11"/>
    <w:basedOn w:val="Normalny"/>
    <w:uiPriority w:val="99"/>
    <w:rsid w:val="00BF44F4"/>
    <w:pPr>
      <w:spacing w:before="100" w:beforeAutospacing="1" w:after="100" w:afterAutospacing="1" w:line="240" w:lineRule="auto"/>
    </w:pPr>
    <w:rPr>
      <w:rFonts w:ascii="Webdings" w:eastAsia="Times New Roman" w:hAnsi="Webdings" w:cs="Times New Roman"/>
      <w:sz w:val="24"/>
      <w:szCs w:val="24"/>
      <w:lang w:eastAsia="pl-PL"/>
    </w:rPr>
  </w:style>
  <w:style w:type="paragraph" w:customStyle="1" w:styleId="cel">
    <w:name w:val="cel"/>
    <w:basedOn w:val="Normalny"/>
    <w:uiPriority w:val="99"/>
    <w:rsid w:val="00BF44F4"/>
    <w:pPr>
      <w:spacing w:before="240" w:after="240" w:line="240" w:lineRule="auto"/>
    </w:pPr>
    <w:rPr>
      <w:rFonts w:ascii="Times New Roman" w:eastAsia="Times New Roman" w:hAnsi="Times New Roman" w:cs="Times New Roman"/>
      <w:b/>
      <w:smallCaps/>
      <w:sz w:val="28"/>
      <w:szCs w:val="20"/>
      <w:u w:val="single"/>
      <w:lang w:eastAsia="pl-PL"/>
    </w:rPr>
  </w:style>
  <w:style w:type="paragraph" w:customStyle="1" w:styleId="Tekstpodstawowywypunktowanie">
    <w:name w:val="Tekst podstawowy.wypunktowanie"/>
    <w:basedOn w:val="Normalny"/>
    <w:uiPriority w:val="99"/>
    <w:rsid w:val="00BF44F4"/>
    <w:pPr>
      <w:spacing w:after="0" w:line="240" w:lineRule="auto"/>
      <w:jc w:val="both"/>
    </w:pPr>
    <w:rPr>
      <w:rFonts w:ascii="Times New Roman" w:eastAsia="Times New Roman" w:hAnsi="Times New Roman" w:cs="Times New Roman"/>
      <w:sz w:val="20"/>
      <w:szCs w:val="20"/>
      <w:lang w:eastAsia="pl-PL"/>
    </w:rPr>
  </w:style>
  <w:style w:type="character" w:customStyle="1" w:styleId="tresc1">
    <w:name w:val="tresc1"/>
    <w:uiPriority w:val="99"/>
    <w:rsid w:val="00BF44F4"/>
    <w:rPr>
      <w:color w:val="000000"/>
      <w:sz w:val="16"/>
    </w:rPr>
  </w:style>
  <w:style w:type="paragraph" w:customStyle="1" w:styleId="wysiwyg">
    <w:name w:val="wysiwyg"/>
    <w:basedOn w:val="Normalny"/>
    <w:uiPriority w:val="99"/>
    <w:rsid w:val="00BF44F4"/>
    <w:pPr>
      <w:spacing w:before="100" w:beforeAutospacing="1" w:after="100" w:afterAutospacing="1" w:line="240" w:lineRule="auto"/>
    </w:pPr>
    <w:rPr>
      <w:rFonts w:ascii="Arial Unicode MS" w:eastAsia="Arial Unicode MS" w:hAnsi="Arial Unicode MS" w:cs="Arial Unicode MS"/>
      <w:color w:val="000000"/>
      <w:sz w:val="24"/>
      <w:szCs w:val="24"/>
      <w:lang w:eastAsia="pl-PL"/>
    </w:rPr>
  </w:style>
  <w:style w:type="paragraph" w:customStyle="1" w:styleId="wypunktowanie2">
    <w:name w:val="wypunktowanie2"/>
    <w:basedOn w:val="Normalny"/>
    <w:uiPriority w:val="99"/>
    <w:rsid w:val="00BF44F4"/>
    <w:pPr>
      <w:tabs>
        <w:tab w:val="num" w:pos="720"/>
      </w:tabs>
      <w:spacing w:after="0" w:line="288" w:lineRule="auto"/>
      <w:ind w:left="720" w:hanging="360"/>
      <w:jc w:val="both"/>
    </w:pPr>
    <w:rPr>
      <w:rFonts w:ascii="Times New Roman" w:eastAsia="Times New Roman" w:hAnsi="Times New Roman" w:cs="Times New Roman"/>
      <w:sz w:val="24"/>
      <w:szCs w:val="24"/>
      <w:lang w:eastAsia="pl-PL"/>
    </w:rPr>
  </w:style>
  <w:style w:type="paragraph" w:customStyle="1" w:styleId="blokpktwysun">
    <w:name w:val="blok pkt wysun"/>
    <w:basedOn w:val="Normalny"/>
    <w:next w:val="Normalny"/>
    <w:autoRedefine/>
    <w:uiPriority w:val="99"/>
    <w:rsid w:val="00BF44F4"/>
    <w:pPr>
      <w:spacing w:after="60" w:line="240" w:lineRule="auto"/>
      <w:ind w:left="426" w:right="40" w:hanging="426"/>
      <w:jc w:val="both"/>
    </w:pPr>
    <w:rPr>
      <w:rFonts w:ascii="Times New Roman" w:eastAsia="Times New Roman" w:hAnsi="Times New Roman" w:cs="Times New Roman"/>
      <w:sz w:val="20"/>
      <w:szCs w:val="20"/>
      <w:lang w:eastAsia="pl-PL"/>
    </w:rPr>
  </w:style>
  <w:style w:type="paragraph" w:customStyle="1" w:styleId="Podstawowywcity">
    <w:name w:val="Podstawowy wcięty"/>
    <w:basedOn w:val="Normalny"/>
    <w:autoRedefine/>
    <w:uiPriority w:val="99"/>
    <w:rsid w:val="00BF44F4"/>
    <w:pPr>
      <w:spacing w:after="60" w:line="240" w:lineRule="auto"/>
      <w:jc w:val="both"/>
    </w:pPr>
    <w:rPr>
      <w:rFonts w:ascii="Times New Roman" w:eastAsia="Times New Roman" w:hAnsi="Times New Roman" w:cs="Times New Roman"/>
      <w:sz w:val="20"/>
      <w:szCs w:val="20"/>
      <w:lang w:eastAsia="pl-PL"/>
    </w:rPr>
  </w:style>
  <w:style w:type="paragraph" w:customStyle="1" w:styleId="PunktorkiKonspektynumerowane">
    <w:name w:val="Punktorki + Konspekty numerowane"/>
    <w:basedOn w:val="Podstawowywcity"/>
    <w:autoRedefine/>
    <w:uiPriority w:val="99"/>
    <w:rsid w:val="00BF44F4"/>
    <w:pPr>
      <w:ind w:left="426" w:hanging="426"/>
    </w:pPr>
    <w:rPr>
      <w:spacing w:val="-2"/>
    </w:rPr>
  </w:style>
  <w:style w:type="character" w:customStyle="1" w:styleId="StylPodstawowywcityPogrubienie">
    <w:name w:val="Styl Podstawowy wcięty + Pogrubienie"/>
    <w:uiPriority w:val="99"/>
    <w:rsid w:val="00BF44F4"/>
    <w:rPr>
      <w:b/>
    </w:rPr>
  </w:style>
  <w:style w:type="paragraph" w:customStyle="1" w:styleId="Tabelatekst">
    <w:name w:val="Tabela tekst"/>
    <w:basedOn w:val="Normalny"/>
    <w:autoRedefine/>
    <w:uiPriority w:val="99"/>
    <w:rsid w:val="00BF44F4"/>
    <w:pPr>
      <w:spacing w:after="60" w:line="240" w:lineRule="auto"/>
      <w:jc w:val="both"/>
    </w:pPr>
    <w:rPr>
      <w:rFonts w:ascii="Times New Roman" w:eastAsia="Times New Roman" w:hAnsi="Times New Roman" w:cs="Times New Roman"/>
      <w:bCs/>
      <w:spacing w:val="-4"/>
      <w:sz w:val="20"/>
      <w:szCs w:val="20"/>
      <w:lang w:eastAsia="pl-PL"/>
    </w:rPr>
  </w:style>
  <w:style w:type="character" w:customStyle="1" w:styleId="StylPunktorkiKonspektynumerowanePogrubienie">
    <w:name w:val="Styl Punktorki + Konspekty numerowane + Pogrubienie"/>
    <w:uiPriority w:val="99"/>
    <w:rsid w:val="00BF44F4"/>
    <w:rPr>
      <w:b/>
    </w:rPr>
  </w:style>
  <w:style w:type="paragraph" w:customStyle="1" w:styleId="tekst">
    <w:name w:val="tekst"/>
    <w:basedOn w:val="Normalny"/>
    <w:uiPriority w:val="99"/>
    <w:rsid w:val="00BF44F4"/>
    <w:pPr>
      <w:suppressLineNumbers/>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sz w:val="24"/>
      <w:szCs w:val="20"/>
      <w:lang w:eastAsia="pl-PL"/>
    </w:rPr>
  </w:style>
  <w:style w:type="paragraph" w:customStyle="1" w:styleId="PoleTekstowe">
    <w:name w:val="PoleTekstowe"/>
    <w:basedOn w:val="Normalny"/>
    <w:uiPriority w:val="99"/>
    <w:rsid w:val="00BF44F4"/>
    <w:pPr>
      <w:spacing w:after="0" w:line="240" w:lineRule="auto"/>
    </w:pPr>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rsid w:val="00BF44F4"/>
    <w:pPr>
      <w:spacing w:after="120"/>
      <w:ind w:firstLine="210"/>
      <w:jc w:val="left"/>
    </w:pPr>
  </w:style>
  <w:style w:type="character" w:customStyle="1" w:styleId="TekstpodstawowyzwciciemZnak">
    <w:name w:val="Tekst podstawowy z wcięciem Znak"/>
    <w:basedOn w:val="TekstpodstawowyZnak"/>
    <w:link w:val="Tekstpodstawowyzwciciem"/>
    <w:uiPriority w:val="99"/>
    <w:rsid w:val="00BF44F4"/>
    <w:rPr>
      <w:rFonts w:ascii="Times New Roman" w:eastAsia="Times New Roman" w:hAnsi="Times New Roman" w:cs="Times New Roman"/>
      <w:sz w:val="24"/>
      <w:szCs w:val="24"/>
      <w:lang w:val="x-none" w:eastAsia="pl-PL"/>
    </w:rPr>
  </w:style>
  <w:style w:type="paragraph" w:styleId="Tekstpodstawowyzwciciem2">
    <w:name w:val="Body Text First Indent 2"/>
    <w:basedOn w:val="Tekstpodstawowywcity"/>
    <w:link w:val="Tekstpodstawowyzwciciem2Znak"/>
    <w:uiPriority w:val="99"/>
    <w:rsid w:val="00BF44F4"/>
    <w:pPr>
      <w:widowControl/>
      <w:autoSpaceDE/>
      <w:autoSpaceDN/>
      <w:spacing w:after="120"/>
      <w:ind w:left="283" w:firstLine="210"/>
    </w:pPr>
    <w:rPr>
      <w:sz w:val="24"/>
      <w:szCs w:val="24"/>
    </w:rPr>
  </w:style>
  <w:style w:type="character" w:customStyle="1" w:styleId="Tekstpodstawowyzwciciem2Znak">
    <w:name w:val="Tekst podstawowy z wcięciem 2 Znak"/>
    <w:basedOn w:val="TekstpodstawowywcityZnak"/>
    <w:link w:val="Tekstpodstawowyzwciciem2"/>
    <w:uiPriority w:val="99"/>
    <w:rsid w:val="00BF44F4"/>
    <w:rPr>
      <w:rFonts w:ascii="Times New Roman" w:eastAsia="Times New Roman" w:hAnsi="Times New Roman" w:cs="Times New Roman"/>
      <w:sz w:val="24"/>
      <w:szCs w:val="24"/>
      <w:lang w:val="x-none" w:eastAsia="pl-PL"/>
    </w:rPr>
  </w:style>
  <w:style w:type="paragraph" w:styleId="Bezodstpw">
    <w:name w:val="No Spacing"/>
    <w:link w:val="BezodstpwZnak"/>
    <w:uiPriority w:val="1"/>
    <w:qFormat/>
    <w:rsid w:val="00BF44F4"/>
    <w:pPr>
      <w:spacing w:after="0" w:line="240" w:lineRule="auto"/>
    </w:pPr>
    <w:rPr>
      <w:rFonts w:ascii="Calibri" w:eastAsia="Times New Roman" w:hAnsi="Calibri" w:cs="Times New Roman"/>
    </w:rPr>
  </w:style>
  <w:style w:type="character" w:customStyle="1" w:styleId="BezodstpwZnak">
    <w:name w:val="Bez odstępów Znak"/>
    <w:link w:val="Bezodstpw"/>
    <w:uiPriority w:val="1"/>
    <w:locked/>
    <w:rsid w:val="00BF44F4"/>
    <w:rPr>
      <w:rFonts w:ascii="Calibri" w:eastAsia="Times New Roman" w:hAnsi="Calibri" w:cs="Times New Roman"/>
    </w:rPr>
  </w:style>
  <w:style w:type="paragraph" w:styleId="Lista">
    <w:name w:val="List"/>
    <w:basedOn w:val="Normalny"/>
    <w:uiPriority w:val="99"/>
    <w:rsid w:val="00BF44F4"/>
    <w:pPr>
      <w:spacing w:after="0" w:line="240" w:lineRule="auto"/>
      <w:ind w:left="283" w:hanging="283"/>
    </w:pPr>
    <w:rPr>
      <w:rFonts w:ascii="Times New Roman" w:eastAsia="Times New Roman" w:hAnsi="Times New Roman" w:cs="Times New Roman"/>
      <w:sz w:val="24"/>
      <w:szCs w:val="24"/>
      <w:lang w:eastAsia="pl-PL"/>
    </w:rPr>
  </w:style>
  <w:style w:type="paragraph" w:customStyle="1" w:styleId="StylinstrukcjaI">
    <w:name w:val="Stylinstrukcja_I"/>
    <w:basedOn w:val="Nagwek"/>
    <w:uiPriority w:val="99"/>
    <w:rsid w:val="00BF44F4"/>
    <w:pPr>
      <w:numPr>
        <w:numId w:val="37"/>
      </w:numPr>
      <w:tabs>
        <w:tab w:val="clear" w:pos="4536"/>
        <w:tab w:val="clear" w:pos="9072"/>
      </w:tabs>
      <w:autoSpaceDE w:val="0"/>
      <w:autoSpaceDN w:val="0"/>
      <w:jc w:val="both"/>
    </w:pPr>
    <w:rPr>
      <w:rFonts w:ascii="Verdana" w:eastAsia="Times New Roman" w:hAnsi="Verdana" w:cs="Times New Roman"/>
      <w:b/>
      <w:i/>
      <w:sz w:val="28"/>
      <w:szCs w:val="18"/>
      <w:lang w:val="x-none" w:eastAsia="pl-PL"/>
    </w:rPr>
  </w:style>
  <w:style w:type="paragraph" w:customStyle="1" w:styleId="TytuGwnyInstrukcja">
    <w:name w:val="Tytuł Główny_Instrukcja"/>
    <w:link w:val="TytuGwnyInstrukcjaZnak"/>
    <w:autoRedefine/>
    <w:uiPriority w:val="99"/>
    <w:rsid w:val="00BF44F4"/>
    <w:pPr>
      <w:pBdr>
        <w:top w:val="single" w:sz="4" w:space="1" w:color="auto"/>
        <w:left w:val="single" w:sz="4" w:space="4" w:color="auto"/>
        <w:bottom w:val="single" w:sz="4" w:space="1" w:color="auto"/>
        <w:right w:val="single" w:sz="4" w:space="4" w:color="auto"/>
      </w:pBdr>
      <w:shd w:val="clear" w:color="auto" w:fill="D9D9D9"/>
      <w:tabs>
        <w:tab w:val="left" w:pos="9900"/>
      </w:tabs>
      <w:spacing w:before="60" w:after="0" w:line="240" w:lineRule="auto"/>
      <w:ind w:left="-6" w:firstLine="6"/>
      <w:jc w:val="both"/>
    </w:pPr>
    <w:rPr>
      <w:rFonts w:ascii="Times New Roman" w:eastAsia="Times New Roman" w:hAnsi="Times New Roman" w:cs="Times New Roman"/>
      <w:b/>
      <w:bCs/>
      <w:iCs/>
      <w:lang w:eastAsia="pl-PL"/>
    </w:rPr>
  </w:style>
  <w:style w:type="character" w:customStyle="1" w:styleId="TytuGwnyInstrukcjaZnak">
    <w:name w:val="Tytuł Główny_Instrukcja Znak"/>
    <w:link w:val="TytuGwnyInstrukcja"/>
    <w:uiPriority w:val="99"/>
    <w:locked/>
    <w:rsid w:val="00BF44F4"/>
    <w:rPr>
      <w:rFonts w:ascii="Times New Roman" w:eastAsia="Times New Roman" w:hAnsi="Times New Roman" w:cs="Times New Roman"/>
      <w:b/>
      <w:bCs/>
      <w:iCs/>
      <w:shd w:val="clear" w:color="auto" w:fill="D9D9D9"/>
      <w:lang w:eastAsia="pl-PL"/>
    </w:rPr>
  </w:style>
  <w:style w:type="paragraph" w:customStyle="1" w:styleId="Tytuowa1">
    <w:name w:val="Tytułowa 1"/>
    <w:basedOn w:val="Tytu"/>
    <w:uiPriority w:val="99"/>
    <w:rsid w:val="00BF44F4"/>
    <w:pPr>
      <w:spacing w:before="240" w:after="60" w:line="360" w:lineRule="auto"/>
      <w:outlineLvl w:val="0"/>
    </w:pPr>
    <w:rPr>
      <w:rFonts w:ascii="Arial" w:hAnsi="Arial" w:cs="Arial"/>
      <w:kern w:val="28"/>
      <w:sz w:val="32"/>
      <w:szCs w:val="32"/>
    </w:rPr>
  </w:style>
  <w:style w:type="paragraph" w:styleId="Zwykytekst">
    <w:name w:val="Plain Text"/>
    <w:basedOn w:val="Normalny"/>
    <w:link w:val="ZwykytekstZnak"/>
    <w:uiPriority w:val="99"/>
    <w:rsid w:val="00BF44F4"/>
    <w:pPr>
      <w:spacing w:after="0" w:line="240" w:lineRule="auto"/>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uiPriority w:val="99"/>
    <w:rsid w:val="00BF44F4"/>
    <w:rPr>
      <w:rFonts w:ascii="Courier New" w:eastAsia="Times New Roman" w:hAnsi="Courier New" w:cs="Times New Roman"/>
      <w:sz w:val="20"/>
      <w:szCs w:val="20"/>
      <w:lang w:val="x-none" w:eastAsia="pl-PL"/>
    </w:rPr>
  </w:style>
  <w:style w:type="paragraph" w:customStyle="1" w:styleId="Numberbody">
    <w:name w:val="Numberbody"/>
    <w:basedOn w:val="Normalny"/>
    <w:autoRedefine/>
    <w:uiPriority w:val="99"/>
    <w:rsid w:val="00BF44F4"/>
    <w:pPr>
      <w:autoSpaceDE w:val="0"/>
      <w:autoSpaceDN w:val="0"/>
      <w:adjustRightInd w:val="0"/>
      <w:spacing w:before="120" w:after="0" w:line="240" w:lineRule="auto"/>
      <w:jc w:val="both"/>
    </w:pPr>
    <w:rPr>
      <w:rFonts w:ascii="Century Gothic" w:eastAsia="Times New Roman" w:hAnsi="Century Gothic" w:cs="Times New Roman"/>
      <w:bCs/>
    </w:rPr>
  </w:style>
  <w:style w:type="paragraph" w:customStyle="1" w:styleId="NormalnyWyjustowany">
    <w:name w:val="Normalny + Wyjustowany"/>
    <w:aliases w:val="Przed:  6 pt"/>
    <w:basedOn w:val="Normalny"/>
    <w:uiPriority w:val="99"/>
    <w:rsid w:val="00BF44F4"/>
    <w:pPr>
      <w:autoSpaceDE w:val="0"/>
      <w:autoSpaceDN w:val="0"/>
      <w:spacing w:before="120" w:after="0" w:line="240" w:lineRule="auto"/>
      <w:jc w:val="both"/>
    </w:pPr>
    <w:rPr>
      <w:rFonts w:ascii="Times New Roman" w:eastAsia="Times New Roman" w:hAnsi="Times New Roman" w:cs="Times New Roman"/>
      <w:bCs/>
      <w:iCs/>
      <w:sz w:val="20"/>
      <w:szCs w:val="20"/>
      <w:lang w:eastAsia="pl-PL"/>
    </w:rPr>
  </w:style>
  <w:style w:type="paragraph" w:customStyle="1" w:styleId="ZnakZnak2">
    <w:name w:val="Znak Znak2"/>
    <w:basedOn w:val="Normalny"/>
    <w:rsid w:val="00BF44F4"/>
    <w:pPr>
      <w:spacing w:after="0" w:line="360" w:lineRule="auto"/>
      <w:jc w:val="both"/>
    </w:pPr>
    <w:rPr>
      <w:rFonts w:ascii="Verdana" w:eastAsia="Times New Roman" w:hAnsi="Verdana" w:cs="Times New Roman"/>
      <w:sz w:val="20"/>
      <w:szCs w:val="20"/>
      <w:lang w:eastAsia="pl-PL"/>
    </w:rPr>
  </w:style>
  <w:style w:type="character" w:customStyle="1" w:styleId="AkapitzlistZnak">
    <w:name w:val="Akapit z listą Znak"/>
    <w:aliases w:val="Akapit z listą BS Znak,Numerowanie Znak,List Paragraph Znak,Kolorowa lista — akcent 11 Znak"/>
    <w:link w:val="Akapitzlist"/>
    <w:uiPriority w:val="34"/>
    <w:rsid w:val="00BF44F4"/>
  </w:style>
  <w:style w:type="table" w:styleId="Tabela-Siatka">
    <w:name w:val="Table Grid"/>
    <w:basedOn w:val="Standardowy"/>
    <w:uiPriority w:val="99"/>
    <w:rsid w:val="00BF44F4"/>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4">
    <w:name w:val="header4"/>
    <w:basedOn w:val="Normalny"/>
    <w:rsid w:val="00BF44F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HTML-adres">
    <w:name w:val="HTML Address"/>
    <w:basedOn w:val="Normalny"/>
    <w:link w:val="HTML-adresZnak"/>
    <w:uiPriority w:val="99"/>
    <w:semiHidden/>
    <w:unhideWhenUsed/>
    <w:rsid w:val="00BF44F4"/>
    <w:pPr>
      <w:spacing w:after="0" w:line="240" w:lineRule="auto"/>
    </w:pPr>
    <w:rPr>
      <w:rFonts w:ascii="Times New Roman" w:eastAsia="Times New Roman" w:hAnsi="Times New Roman" w:cs="Times New Roman"/>
      <w:i/>
      <w:iCs/>
      <w:sz w:val="24"/>
      <w:szCs w:val="24"/>
      <w:lang w:val="x-none" w:eastAsia="pl-PL"/>
    </w:rPr>
  </w:style>
  <w:style w:type="character" w:customStyle="1" w:styleId="HTML-adresZnak">
    <w:name w:val="HTML - adres Znak"/>
    <w:basedOn w:val="Domylnaczcionkaakapitu"/>
    <w:link w:val="HTML-adres"/>
    <w:uiPriority w:val="99"/>
    <w:semiHidden/>
    <w:rsid w:val="00BF44F4"/>
    <w:rPr>
      <w:rFonts w:ascii="Times New Roman" w:eastAsia="Times New Roman" w:hAnsi="Times New Roman" w:cs="Times New Roman"/>
      <w:i/>
      <w:iCs/>
      <w:sz w:val="24"/>
      <w:szCs w:val="24"/>
      <w:lang w:val="x-none" w:eastAsia="pl-PL"/>
    </w:rPr>
  </w:style>
  <w:style w:type="character" w:customStyle="1" w:styleId="NormalnyWebZnak">
    <w:name w:val="Normalny (Web) Znak"/>
    <w:link w:val="NormalnyWeb"/>
    <w:uiPriority w:val="99"/>
    <w:rsid w:val="00BF44F4"/>
    <w:rPr>
      <w:rFonts w:ascii="Times New Roman" w:eastAsia="Times New Roman" w:hAnsi="Times New Roman" w:cs="Times New Roman"/>
      <w:sz w:val="24"/>
      <w:szCs w:val="20"/>
      <w:lang w:val="x-none" w:eastAsia="pl-PL"/>
    </w:rPr>
  </w:style>
  <w:style w:type="paragraph" w:customStyle="1" w:styleId="BodyText24">
    <w:name w:val="Body Text 24"/>
    <w:basedOn w:val="Normalny"/>
    <w:rsid w:val="00BF44F4"/>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BF44F4"/>
    <w:pPr>
      <w:spacing w:after="0" w:line="240" w:lineRule="auto"/>
    </w:pPr>
    <w:rPr>
      <w:rFonts w:ascii="Calibri" w:eastAsia="Calibri" w:hAnsi="Calibri" w:cs="Times New Roman"/>
    </w:rPr>
  </w:style>
  <w:style w:type="paragraph" w:customStyle="1" w:styleId="litera">
    <w:name w:val="litera"/>
    <w:basedOn w:val="Normalny"/>
    <w:rsid w:val="00BF44F4"/>
    <w:pPr>
      <w:numPr>
        <w:numId w:val="42"/>
      </w:numPr>
      <w:spacing w:after="200" w:line="276" w:lineRule="auto"/>
    </w:pPr>
    <w:rPr>
      <w:rFonts w:ascii="Calibri" w:eastAsia="Calibri" w:hAnsi="Calibri" w:cs="Times New Roman"/>
    </w:rPr>
  </w:style>
  <w:style w:type="paragraph" w:customStyle="1" w:styleId="Akapitzlist1">
    <w:name w:val="Akapit z listą1"/>
    <w:basedOn w:val="Normalny"/>
    <w:link w:val="ListParagraphChar"/>
    <w:rsid w:val="00BF44F4"/>
    <w:pPr>
      <w:spacing w:after="0" w:line="240" w:lineRule="auto"/>
      <w:ind w:left="720"/>
      <w:contextualSpacing/>
    </w:pPr>
    <w:rPr>
      <w:rFonts w:ascii="Times New Roman" w:eastAsia="Calibri" w:hAnsi="Times New Roman" w:cs="Times New Roman"/>
      <w:sz w:val="24"/>
      <w:szCs w:val="24"/>
      <w:lang w:val="x-none" w:eastAsia="pl-PL"/>
    </w:rPr>
  </w:style>
  <w:style w:type="character" w:customStyle="1" w:styleId="ListParagraphChar">
    <w:name w:val="List Paragraph Char"/>
    <w:link w:val="Akapitzlist1"/>
    <w:locked/>
    <w:rsid w:val="00BF44F4"/>
    <w:rPr>
      <w:rFonts w:ascii="Times New Roman" w:eastAsia="Calibri" w:hAnsi="Times New Roman" w:cs="Times New Roman"/>
      <w:sz w:val="24"/>
      <w:szCs w:val="24"/>
      <w:lang w:val="x-none" w:eastAsia="pl-PL"/>
    </w:rPr>
  </w:style>
  <w:style w:type="character" w:styleId="Odwoanieprzypisukocowego">
    <w:name w:val="endnote reference"/>
    <w:uiPriority w:val="99"/>
    <w:semiHidden/>
    <w:unhideWhenUsed/>
    <w:rsid w:val="00BF44F4"/>
    <w:rPr>
      <w:vertAlign w:val="superscript"/>
    </w:rPr>
  </w:style>
  <w:style w:type="paragraph" w:customStyle="1" w:styleId="footnotedescription">
    <w:name w:val="footnote description"/>
    <w:next w:val="Normalny"/>
    <w:link w:val="footnotedescriptionChar"/>
    <w:hidden/>
    <w:rsid w:val="00BF44F4"/>
    <w:pPr>
      <w:spacing w:after="0"/>
      <w:ind w:left="43"/>
    </w:pPr>
    <w:rPr>
      <w:rFonts w:ascii="Arial" w:eastAsia="Arial" w:hAnsi="Arial" w:cs="Times New Roman"/>
      <w:color w:val="000000"/>
      <w:sz w:val="16"/>
      <w:lang w:eastAsia="pl-PL"/>
    </w:rPr>
  </w:style>
  <w:style w:type="character" w:customStyle="1" w:styleId="footnotedescriptionChar">
    <w:name w:val="footnote description Char"/>
    <w:link w:val="footnotedescription"/>
    <w:rsid w:val="00BF44F4"/>
    <w:rPr>
      <w:rFonts w:ascii="Arial" w:eastAsia="Arial" w:hAnsi="Arial" w:cs="Times New Roman"/>
      <w:color w:val="000000"/>
      <w:sz w:val="16"/>
      <w:lang w:eastAsia="pl-PL"/>
    </w:rPr>
  </w:style>
  <w:style w:type="paragraph" w:customStyle="1" w:styleId="Akapit">
    <w:name w:val="Akapit"/>
    <w:basedOn w:val="Normalny"/>
    <w:rsid w:val="00BF44F4"/>
    <w:pPr>
      <w:keepNext/>
      <w:numPr>
        <w:ilvl w:val="5"/>
        <w:numId w:val="46"/>
      </w:numPr>
      <w:spacing w:after="0" w:line="360" w:lineRule="auto"/>
      <w:jc w:val="both"/>
    </w:pPr>
    <w:rPr>
      <w:rFonts w:ascii="Arial" w:eastAsia="Times New Roman" w:hAnsi="Arial" w:cs="Times New Roman"/>
      <w:bCs/>
      <w:szCs w:val="24"/>
      <w:lang w:eastAsia="pl-PL"/>
    </w:rPr>
  </w:style>
  <w:style w:type="paragraph" w:customStyle="1" w:styleId="ZnakZnakZnakZnak">
    <w:name w:val="Znak Znak Znak Znak"/>
    <w:basedOn w:val="Normalny"/>
    <w:rsid w:val="00BF44F4"/>
    <w:pPr>
      <w:widowControl w:val="0"/>
      <w:suppressAutoHyphens/>
      <w:spacing w:after="0" w:line="240" w:lineRule="auto"/>
    </w:pPr>
    <w:rPr>
      <w:rFonts w:ascii="Times New Roman" w:eastAsia="Lucida Sans Unicode" w:hAnsi="Times New Roman" w:cs="Times New Roman"/>
      <w:sz w:val="24"/>
      <w:szCs w:val="24"/>
    </w:rPr>
  </w:style>
  <w:style w:type="character" w:customStyle="1" w:styleId="h11">
    <w:name w:val="h11"/>
    <w:rsid w:val="00BF44F4"/>
    <w:rPr>
      <w:rFonts w:ascii="Verdana" w:hAnsi="Verdana" w:hint="default"/>
      <w:b/>
      <w:bCs/>
      <w:i w:val="0"/>
      <w:iCs w:val="0"/>
      <w:sz w:val="17"/>
      <w:szCs w:val="17"/>
    </w:rPr>
  </w:style>
  <w:style w:type="character" w:customStyle="1" w:styleId="h1">
    <w:name w:val="h1"/>
    <w:basedOn w:val="Domylnaczcionkaakapitu"/>
    <w:rsid w:val="00BF44F4"/>
  </w:style>
  <w:style w:type="character" w:styleId="Odwoanieintensywne">
    <w:name w:val="Intense Reference"/>
    <w:uiPriority w:val="32"/>
    <w:qFormat/>
    <w:rsid w:val="00BF44F4"/>
    <w:rPr>
      <w:b/>
      <w:bCs/>
      <w:smallCaps/>
      <w:color w:val="5B9BD5"/>
      <w:spacing w:val="5"/>
    </w:rPr>
  </w:style>
  <w:style w:type="paragraph" w:customStyle="1" w:styleId="gmail-msolistparagraph">
    <w:name w:val="gmail-msolistparagraph"/>
    <w:basedOn w:val="Normalny"/>
    <w:rsid w:val="00BF44F4"/>
    <w:pPr>
      <w:spacing w:before="100" w:beforeAutospacing="1" w:after="100" w:afterAutospacing="1" w:line="240" w:lineRule="auto"/>
    </w:pPr>
    <w:rPr>
      <w:rFonts w:ascii="Times New Roman" w:eastAsia="Calibri" w:hAnsi="Times New Roman" w:cs="Times New Roman"/>
      <w:sz w:val="24"/>
      <w:szCs w:val="24"/>
      <w:lang w:eastAsia="pl-PL"/>
    </w:rPr>
  </w:style>
  <w:style w:type="character" w:styleId="Nierozpoznanawzmianka">
    <w:name w:val="Unresolved Mention"/>
    <w:uiPriority w:val="99"/>
    <w:semiHidden/>
    <w:unhideWhenUsed/>
    <w:rsid w:val="00BF44F4"/>
    <w:rPr>
      <w:color w:val="605E5C"/>
      <w:shd w:val="clear" w:color="auto" w:fill="E1DFDD"/>
    </w:rPr>
  </w:style>
  <w:style w:type="paragraph" w:customStyle="1" w:styleId="NormalnyTimesNewRoman">
    <w:name w:val="Normalny + Times New Roman"/>
    <w:aliases w:val="12 pt"/>
    <w:basedOn w:val="Normalny"/>
    <w:link w:val="NormalnyTimesNewRomanZnak"/>
    <w:uiPriority w:val="99"/>
    <w:rsid w:val="00BF44F4"/>
    <w:pPr>
      <w:tabs>
        <w:tab w:val="left" w:pos="9000"/>
      </w:tabs>
      <w:autoSpaceDE w:val="0"/>
      <w:autoSpaceDN w:val="0"/>
      <w:adjustRightInd w:val="0"/>
      <w:spacing w:after="120" w:line="240" w:lineRule="auto"/>
      <w:jc w:val="both"/>
    </w:pPr>
    <w:rPr>
      <w:rFonts w:ascii="Calibri" w:eastAsia="Times New Roman" w:hAnsi="Calibri" w:cs="Times New Roman"/>
      <w:sz w:val="24"/>
      <w:szCs w:val="24"/>
      <w:lang w:eastAsia="pl-PL"/>
    </w:rPr>
  </w:style>
  <w:style w:type="character" w:customStyle="1" w:styleId="NormalnyTimesNewRomanZnak">
    <w:name w:val="Normalny + Times New Roman Znak"/>
    <w:aliases w:val="12 pt Znak"/>
    <w:link w:val="NormalnyTimesNewRoman"/>
    <w:uiPriority w:val="99"/>
    <w:locked/>
    <w:rsid w:val="00BF44F4"/>
    <w:rPr>
      <w:rFonts w:ascii="Calibri" w:eastAsia="Times New Roman" w:hAnsi="Calibri" w:cs="Times New Roman"/>
      <w:sz w:val="24"/>
      <w:szCs w:val="24"/>
      <w:lang w:eastAsia="pl-PL"/>
    </w:rPr>
  </w:style>
  <w:style w:type="paragraph" w:styleId="Mapadokumentu">
    <w:name w:val="Document Map"/>
    <w:basedOn w:val="Normalny"/>
    <w:link w:val="MapadokumentuZnak1"/>
    <w:uiPriority w:val="99"/>
    <w:semiHidden/>
    <w:unhideWhenUsed/>
    <w:rsid w:val="00BF44F4"/>
    <w:pPr>
      <w:spacing w:after="0" w:line="240" w:lineRule="auto"/>
    </w:pPr>
    <w:rPr>
      <w:rFonts w:ascii="Segoe UI" w:hAnsi="Segoe UI" w:cs="Segoe UI"/>
      <w:sz w:val="16"/>
      <w:szCs w:val="16"/>
    </w:rPr>
  </w:style>
  <w:style w:type="character" w:customStyle="1" w:styleId="MapadokumentuZnak1">
    <w:name w:val="Mapa dokumentu Znak1"/>
    <w:basedOn w:val="Domylnaczcionkaakapitu"/>
    <w:link w:val="Mapadokumentu"/>
    <w:uiPriority w:val="99"/>
    <w:semiHidden/>
    <w:rsid w:val="00BF44F4"/>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94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unduszeeuropejskie.gov.pl" TargetMode="External"/><Relationship Id="rId18" Type="http://schemas.openxmlformats.org/officeDocument/2006/relationships/hyperlink" Target="http://www.rpo.wrotapodlasi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rpo.wupbialystok.praca.gov.pl" TargetMode="External"/><Relationship Id="rId7" Type="http://schemas.openxmlformats.org/officeDocument/2006/relationships/endnotes" Target="endnotes.xml"/><Relationship Id="rId12" Type="http://schemas.openxmlformats.org/officeDocument/2006/relationships/hyperlink" Target="http://www.rpo.wrotapodlasia.pl" TargetMode="External"/><Relationship Id="rId17" Type="http://schemas.openxmlformats.org/officeDocument/2006/relationships/hyperlink" Target="http://rpo.wupbialystok.praca.gov.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gwa_efs@wrotapodlasia.pl" TargetMode="External"/><Relationship Id="rId20" Type="http://schemas.openxmlformats.org/officeDocument/2006/relationships/hyperlink" Target="mailto:informacja.efs@wup.wrotapodlasi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po.wupbialystok.praca.gov.p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rpo.wrotapodlasia.pl" TargetMode="External"/><Relationship Id="rId23" Type="http://schemas.openxmlformats.org/officeDocument/2006/relationships/hyperlink" Target="mailto:gwa_efs@wrotapodlasia.pl" TargetMode="External"/><Relationship Id="rId10" Type="http://schemas.openxmlformats.org/officeDocument/2006/relationships/hyperlink" Target="https://sip.legalis.pl/document-view.seam?documentId=mfrxilrtg4ytgnrvhe4tm" TargetMode="External"/><Relationship Id="rId19" Type="http://schemas.openxmlformats.org/officeDocument/2006/relationships/hyperlink" Target="http://www.funduszeeuropejskie.gov.pl//"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enzzgu2tc" TargetMode="External"/><Relationship Id="rId14" Type="http://schemas.openxmlformats.org/officeDocument/2006/relationships/hyperlink" Target="http://wupbialystok.praca.gov.pl/" TargetMode="External"/><Relationship Id="rId22" Type="http://schemas.openxmlformats.org/officeDocument/2006/relationships/hyperlink" Target="http://rpo.wupbialystok.praca.gov.pl"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contracts_grants/info_contracts/inforeuro/inforeuro_en.cf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A03D7-3349-453F-94A4-DB10E6F8E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98</Pages>
  <Words>32549</Words>
  <Characters>195297</Characters>
  <Application>Microsoft Office Word</Application>
  <DocSecurity>0</DocSecurity>
  <Lines>1627</Lines>
  <Paragraphs>454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Jakubowicz</dc:creator>
  <cp:keywords/>
  <dc:description/>
  <cp:lastModifiedBy>Ilona Jakubowicz</cp:lastModifiedBy>
  <cp:revision>16</cp:revision>
  <cp:lastPrinted>2019-09-13T06:37:00Z</cp:lastPrinted>
  <dcterms:created xsi:type="dcterms:W3CDTF">2019-07-02T09:12:00Z</dcterms:created>
  <dcterms:modified xsi:type="dcterms:W3CDTF">2023-01-12T07:20:00Z</dcterms:modified>
</cp:coreProperties>
</file>