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EFABF2" wp14:editId="30A41FAF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BF9" w:rsidRDefault="008A5BF9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WOJEWÓDZKI URZĄD PRACY W BIAŁYMSTOKU</w:t>
      </w:r>
    </w:p>
    <w:p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ul. Pogodna 22, 15-354 Białystok</w:t>
      </w:r>
    </w:p>
    <w:p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- INSTYTUCJA POŚREDNICZĄCA RPOWP 2014-2020</w:t>
      </w:r>
    </w:p>
    <w:p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Default="003E752B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w dniu 22</w:t>
      </w:r>
      <w:r w:rsidR="00933771"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października</w:t>
      </w:r>
      <w:r w:rsidR="0089268E"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2018 r.</w:t>
      </w:r>
    </w:p>
    <w:p w:rsidR="008A5BF9" w:rsidRPr="008A5BF9" w:rsidRDefault="008A5BF9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8A5BF9" w:rsidRDefault="0089268E" w:rsidP="008A5BF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Osi priorytetowej II </w:t>
      </w:r>
      <w:r w:rsidRPr="008A5BF9">
        <w:rPr>
          <w:rFonts w:ascii="Calibri" w:eastAsia="Times New Roman" w:hAnsi="Calibri" w:cs="Calibri"/>
          <w:i/>
          <w:sz w:val="20"/>
          <w:szCs w:val="20"/>
          <w:lang w:eastAsia="pl-PL"/>
        </w:rPr>
        <w:t>Przedsiębiorczość i aktywność zawodowa</w:t>
      </w:r>
      <w:r w:rsidR="00933771"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933771" w:rsidRPr="008A5BF9">
        <w:rPr>
          <w:rFonts w:ascii="Calibri" w:eastAsia="Times New Roman" w:hAnsi="Calibri" w:cs="Times New Roman"/>
          <w:sz w:val="20"/>
          <w:szCs w:val="20"/>
          <w:lang w:eastAsia="pl-PL"/>
        </w:rPr>
        <w:br/>
        <w:t>Działanie 2.</w:t>
      </w:r>
      <w:r w:rsidR="00300079" w:rsidRPr="008A5BF9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00079"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Zwiększanie zdolności zatrudnieniowej osób pozostających bez zatrudnienia oraz osób poszukujących pracy przy </w:t>
      </w:r>
      <w:r w:rsidR="00300079" w:rsidRPr="008A5BF9">
        <w:rPr>
          <w:rFonts w:eastAsia="Times New Roman" w:cstheme="minorHAnsi"/>
          <w:sz w:val="20"/>
          <w:szCs w:val="20"/>
          <w:lang w:eastAsia="pl-PL"/>
        </w:rPr>
        <w:t>wykorzystaniu aktywnej polityki rynku pracy oraz wspieranie mobilności zasobów pracy</w:t>
      </w:r>
      <w:r w:rsidR="00606CE0" w:rsidRPr="008A5BF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sz w:val="20"/>
          <w:szCs w:val="20"/>
          <w:lang w:eastAsia="pl-PL"/>
        </w:rPr>
        <w:t>RPOWP 2014-2020</w:t>
      </w:r>
      <w:r w:rsidRPr="008A5BF9">
        <w:rPr>
          <w:rFonts w:eastAsia="Times New Roman" w:cstheme="minorHAnsi"/>
          <w:i/>
          <w:sz w:val="20"/>
          <w:szCs w:val="20"/>
          <w:lang w:eastAsia="pl-PL"/>
        </w:rPr>
        <w:t>.</w:t>
      </w:r>
    </w:p>
    <w:p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color w:val="0000FF"/>
          <w:sz w:val="20"/>
          <w:szCs w:val="20"/>
          <w:lang w:eastAsia="pl-PL"/>
        </w:rPr>
      </w:pPr>
    </w:p>
    <w:p w:rsidR="00300079" w:rsidRPr="008A5BF9" w:rsidRDefault="0089268E" w:rsidP="008A5BF9">
      <w:pPr>
        <w:pStyle w:val="Default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A5BF9">
        <w:rPr>
          <w:rFonts w:asciiTheme="minorHAnsi" w:hAnsiTheme="minorHAnsi" w:cstheme="minorHAnsi"/>
          <w:b/>
          <w:sz w:val="20"/>
          <w:szCs w:val="20"/>
          <w:u w:val="single"/>
        </w:rPr>
        <w:t>Typ projektu podlegający dofinansowaniu:</w:t>
      </w:r>
      <w:r w:rsidR="00606CE0" w:rsidRPr="008A5B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0079" w:rsidRPr="008A5BF9">
        <w:rPr>
          <w:rFonts w:asciiTheme="minorHAnsi" w:hAnsiTheme="minorHAnsi" w:cstheme="minorHAnsi"/>
          <w:color w:val="auto"/>
          <w:sz w:val="20"/>
          <w:szCs w:val="20"/>
        </w:rPr>
        <w:t>Programy podnoszące aktywność zawodową i zdolność do zatrudnienia, obejmujące m.in. następujące działania aktywizujące*: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wsparcie psychologiczno-doradcze,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pośrednictwo pracy,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poradnictwo zawodowe,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warsztaty oraz szkolenia, w tym z zakresu technik aktywnego poszukiwania pracy i ich praktycznego zastosowania,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8A5BF9">
        <w:rPr>
          <w:rFonts w:asciiTheme="minorHAnsi" w:hAnsiTheme="minorHAnsi" w:cstheme="minorHAnsi"/>
          <w:sz w:val="20"/>
          <w:szCs w:val="20"/>
        </w:rPr>
        <w:t>subsydiowanie zatrudnienia,</w:t>
      </w:r>
    </w:p>
    <w:p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staże, praktyki zawodowe.</w:t>
      </w:r>
    </w:p>
    <w:p w:rsidR="00933771" w:rsidRPr="008A5BF9" w:rsidRDefault="0030007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8A5BF9">
        <w:rPr>
          <w:rFonts w:cstheme="minorHAnsi"/>
          <w:sz w:val="20"/>
          <w:szCs w:val="20"/>
        </w:rPr>
        <w:t>* W przypadku objęcia wsparciem bezrobotnych mężczyzn w wieku 30-49 lat, którzy jednocześnie nie należą do osób z niepełnosprawnościami,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gospodarczej.</w:t>
      </w:r>
    </w:p>
    <w:p w:rsidR="008A5BF9" w:rsidRDefault="008A5BF9" w:rsidP="008A5BF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54B7C" w:rsidRPr="008A5BF9" w:rsidRDefault="0089268E" w:rsidP="008A5BF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Zgodnie z zapisami Szczegółowego Opisu Osi Priorytetowych Regionalnego Programu Operacyjnego Województwa Podlaskiego na lata 2014 – 2020 o dofinansowanie realizacji projektu mogą ubiegać </w:t>
      </w:r>
      <w:r w:rsidR="00705E64" w:rsidRPr="008A5BF9">
        <w:rPr>
          <w:rFonts w:eastAsia="Times New Roman" w:cstheme="minorHAnsi"/>
          <w:sz w:val="20"/>
          <w:szCs w:val="20"/>
          <w:lang w:eastAsia="pl-PL"/>
        </w:rPr>
        <w:t>się</w:t>
      </w:r>
      <w:r w:rsidR="00D54B7C" w:rsidRPr="008A5BF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33771" w:rsidRPr="008A5BF9">
        <w:rPr>
          <w:rFonts w:eastAsia="Calibri" w:cstheme="minorHAnsi"/>
          <w:b/>
          <w:sz w:val="20"/>
          <w:szCs w:val="20"/>
        </w:rPr>
        <w:t>wszystkie podmioty</w:t>
      </w:r>
      <w:r w:rsidR="00933771" w:rsidRPr="008A5BF9">
        <w:rPr>
          <w:rFonts w:eastAsia="Calibri" w:cstheme="minorHAnsi"/>
          <w:sz w:val="20"/>
          <w:szCs w:val="20"/>
        </w:rPr>
        <w:t xml:space="preserve"> </w:t>
      </w:r>
      <w:r w:rsidR="00D54B7C" w:rsidRPr="008A5BF9">
        <w:rPr>
          <w:iCs/>
          <w:sz w:val="20"/>
          <w:szCs w:val="20"/>
        </w:rPr>
        <w:t>z wyłączeniem osób fizycznych (nie dotyczy osób fizycznych prowadzących działalność gospodarczą lub oświatową na podstawie odrębnych przepisów).</w:t>
      </w:r>
    </w:p>
    <w:p w:rsidR="00D54B7C" w:rsidRPr="008A5BF9" w:rsidRDefault="00D54B7C" w:rsidP="008A5BF9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9268E" w:rsidRPr="008A5BF9" w:rsidRDefault="0089268E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lang w:eastAsia="pl-PL"/>
        </w:rPr>
        <w:t>Konkurs o numerze RPPD.02.0</w:t>
      </w:r>
      <w:r w:rsidR="00D54B7C" w:rsidRPr="008A5BF9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>.00-IP.01-20-00</w:t>
      </w:r>
      <w:r w:rsidR="00D54B7C" w:rsidRPr="008A5BF9">
        <w:rPr>
          <w:rFonts w:eastAsia="Times New Roman" w:cstheme="minorHAnsi"/>
          <w:b/>
          <w:sz w:val="20"/>
          <w:szCs w:val="20"/>
          <w:lang w:eastAsia="pl-PL"/>
        </w:rPr>
        <w:t>2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/18 ma charakter zamknięty, nie </w:t>
      </w:r>
      <w:r w:rsidR="00D54B7C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jest 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podzielony na rundy</w:t>
      </w:r>
      <w:r w:rsidR="0091500A" w:rsidRPr="008A5BF9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:rsidR="00382AB1" w:rsidRPr="008A5BF9" w:rsidRDefault="00382AB1" w:rsidP="008A5BF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89268E" w:rsidRDefault="0089268E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:rsidR="008A5BF9" w:rsidRPr="008A5BF9" w:rsidRDefault="008A5BF9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91500A" w:rsidRPr="008A5BF9" w:rsidRDefault="0089268E" w:rsidP="008A5BF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od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2</w:t>
      </w:r>
      <w:r w:rsidR="00FD4B03" w:rsidRPr="008A5BF9"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listopada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.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="00D54B7C" w:rsidRPr="008A5BF9">
        <w:rPr>
          <w:rFonts w:eastAsia="Calibri" w:cstheme="minorHAnsi"/>
          <w:b/>
          <w:sz w:val="20"/>
          <w:szCs w:val="20"/>
          <w:lang w:eastAsia="pl-PL"/>
        </w:rPr>
        <w:t>8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="00D54B7C" w:rsidRPr="008A5BF9">
        <w:rPr>
          <w:rFonts w:eastAsia="Calibri" w:cstheme="minorHAnsi"/>
          <w:b/>
          <w:sz w:val="20"/>
          <w:szCs w:val="20"/>
          <w:lang w:eastAsia="pl-PL"/>
        </w:rPr>
        <w:t>0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0</w:t>
      </w:r>
      <w:r w:rsidRPr="008A5BF9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A5BF9">
        <w:rPr>
          <w:rFonts w:eastAsia="Calibri" w:cstheme="minorHAnsi"/>
          <w:sz w:val="20"/>
          <w:szCs w:val="20"/>
          <w:lang w:eastAsia="pl-PL"/>
        </w:rPr>
        <w:t>(otwarcie naboru)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="00D47C87">
        <w:rPr>
          <w:rFonts w:eastAsia="Times New Roman" w:cstheme="minorHAnsi"/>
          <w:b/>
          <w:sz w:val="20"/>
          <w:szCs w:val="20"/>
          <w:lang w:eastAsia="pl-PL"/>
        </w:rPr>
        <w:t>31</w:t>
      </w:r>
      <w:r w:rsidR="00FD4B03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D47C87">
        <w:rPr>
          <w:rFonts w:eastAsia="Times New Roman" w:cstheme="minorHAnsi"/>
          <w:b/>
          <w:sz w:val="20"/>
          <w:szCs w:val="20"/>
          <w:lang w:eastAsia="pl-PL"/>
        </w:rPr>
        <w:t>grudnia</w:t>
      </w:r>
      <w:r w:rsidR="00FD4B03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="00D47C87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8A5BF9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.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3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8A5BF9">
        <w:rPr>
          <w:rFonts w:eastAsia="Calibri" w:cstheme="minorHAnsi"/>
          <w:sz w:val="20"/>
          <w:szCs w:val="20"/>
          <w:lang w:eastAsia="pl-PL"/>
        </w:rPr>
        <w:t xml:space="preserve"> (zamknięcie naboru).</w:t>
      </w:r>
      <w:r w:rsidR="0091500A" w:rsidRPr="008A5BF9">
        <w:rPr>
          <w:rFonts w:eastAsia="Calibri" w:cstheme="minorHAnsi"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sz w:val="20"/>
          <w:szCs w:val="20"/>
          <w:lang w:eastAsia="pl-PL"/>
        </w:rPr>
        <w:t>Wnioski o dofinansowanie</w:t>
      </w:r>
      <w:r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1500A"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projektu konkursowego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przyjmowane będą w </w:t>
      </w:r>
      <w:r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dwóch formach: </w:t>
      </w:r>
    </w:p>
    <w:p w:rsidR="0091500A" w:rsidRPr="008A5BF9" w:rsidRDefault="0089268E" w:rsidP="008A5BF9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="Calibri" w:hAnsi="Calibri" w:cs="Arial"/>
          <w:sz w:val="20"/>
          <w:szCs w:val="20"/>
        </w:rPr>
        <w:t xml:space="preserve">w </w:t>
      </w:r>
      <w:r w:rsidRPr="008A5BF9">
        <w:rPr>
          <w:rFonts w:asciiTheme="minorHAnsi" w:hAnsiTheme="minorHAnsi" w:cstheme="minorHAnsi"/>
          <w:sz w:val="20"/>
          <w:szCs w:val="20"/>
        </w:rPr>
        <w:t xml:space="preserve">formie </w:t>
      </w:r>
      <w:r w:rsidRPr="008A5BF9">
        <w:rPr>
          <w:rFonts w:asciiTheme="minorHAnsi" w:eastAsia="Calibri" w:hAnsiTheme="minorHAnsi" w:cstheme="minorHAnsi"/>
          <w:sz w:val="20"/>
          <w:szCs w:val="20"/>
        </w:rPr>
        <w:t xml:space="preserve">dokumentu elektronicznego za pośrednictwem </w:t>
      </w:r>
      <w:r w:rsidRPr="008A5BF9">
        <w:rPr>
          <w:rFonts w:asciiTheme="minorHAnsi" w:hAnsiTheme="minorHAnsi" w:cstheme="minorHAnsi"/>
          <w:sz w:val="20"/>
          <w:szCs w:val="20"/>
        </w:rPr>
        <w:t xml:space="preserve">Generatora Wniosków Aplikacyjnych Europejskiego Funduszu Społecznego w ramach Systemu Obsługi Wniosków Aplikacyjnych Regionalnego Programu Operacyjnego Województwa Podlaskiego </w:t>
      </w:r>
      <w:r w:rsidRPr="008A5BF9">
        <w:rPr>
          <w:rFonts w:asciiTheme="minorHAnsi" w:eastAsia="Calibri" w:hAnsiTheme="minorHAnsi" w:cstheme="minorHAnsi"/>
          <w:sz w:val="20"/>
          <w:szCs w:val="20"/>
        </w:rPr>
        <w:t>(</w:t>
      </w:r>
      <w:r w:rsidRPr="008A5BF9">
        <w:rPr>
          <w:rFonts w:asciiTheme="minorHAnsi" w:hAnsiTheme="minorHAnsi" w:cstheme="minorHAnsi"/>
          <w:sz w:val="20"/>
          <w:szCs w:val="20"/>
        </w:rPr>
        <w:t>GWA EFS w ramach SOWA RPOWP)</w:t>
      </w:r>
      <w:r w:rsidRPr="008A5BF9">
        <w:rPr>
          <w:rFonts w:asciiTheme="minorHAnsi" w:eastAsia="Calibri" w:hAnsiTheme="minorHAnsi" w:cstheme="minorHAnsi"/>
          <w:sz w:val="20"/>
          <w:szCs w:val="20"/>
        </w:rPr>
        <w:t>, apli</w:t>
      </w:r>
      <w:r w:rsidR="00CA7998" w:rsidRPr="008A5BF9">
        <w:rPr>
          <w:rFonts w:asciiTheme="minorHAnsi" w:eastAsia="Calibri" w:hAnsiTheme="minorHAnsi" w:cstheme="minorHAnsi"/>
          <w:sz w:val="20"/>
          <w:szCs w:val="20"/>
        </w:rPr>
        <w:t xml:space="preserve">kacja dostępna jest pod adresem </w:t>
      </w:r>
      <w:hyperlink r:id="rId9" w:anchor="_pz0oft" w:history="1">
        <w:r w:rsidR="0091500A" w:rsidRPr="008A5BF9">
          <w:rPr>
            <w:rStyle w:val="Hipercze"/>
            <w:rFonts w:asciiTheme="minorHAnsi" w:hAnsiTheme="minorHAnsi" w:cstheme="minorHAnsi"/>
            <w:sz w:val="20"/>
            <w:szCs w:val="20"/>
          </w:rPr>
          <w:t>https://rpo.wrotapodlasia.pl/pl/jak_skorzystac_z_programu/pobierz_wzory_dokumentow/generator-wnioskow-aplikacyjnych-efs.html#_pz0oft</w:t>
        </w:r>
      </w:hyperlink>
      <w:r w:rsidR="00CA7998" w:rsidRPr="008A5BF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9268E" w:rsidRPr="008A5BF9" w:rsidRDefault="0089268E" w:rsidP="008A5BF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 xml:space="preserve">w formie papierowej wydrukowanej z systemu GWA EFS w ramach SOWA RPOWP wraz z wydrukiem lub kopią </w:t>
      </w:r>
      <w:r w:rsidRPr="008A5BF9">
        <w:rPr>
          <w:rFonts w:asciiTheme="minorHAnsi" w:hAnsiTheme="minorHAnsi" w:cstheme="minorHAnsi"/>
          <w:i/>
          <w:sz w:val="20"/>
          <w:szCs w:val="20"/>
        </w:rPr>
        <w:t>Potwierdzenia Przesłania</w:t>
      </w:r>
      <w:r w:rsidRPr="008A5BF9">
        <w:rPr>
          <w:rFonts w:ascii="Calibri" w:hAnsi="Calibri"/>
          <w:i/>
          <w:sz w:val="20"/>
          <w:szCs w:val="20"/>
        </w:rPr>
        <w:t xml:space="preserve"> do IZ RPOWP Elektronicznej Wersji Wniosku O Dofinansowanie W Ramach Regionalnego Programu Operacyjnego Województwa Podlaskiego na lata </w:t>
      </w:r>
      <w:r w:rsidRPr="008A5BF9">
        <w:rPr>
          <w:rFonts w:ascii="Calibri" w:hAnsi="Calibri"/>
          <w:sz w:val="20"/>
          <w:szCs w:val="20"/>
        </w:rPr>
        <w:t>2014-2020.</w:t>
      </w:r>
    </w:p>
    <w:p w:rsidR="0089268E" w:rsidRPr="008A5BF9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pl-PL"/>
        </w:rPr>
      </w:pPr>
    </w:p>
    <w:p w:rsidR="0089268E" w:rsidRDefault="0089268E" w:rsidP="008A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8A5BF9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8A5BF9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mogły wpłynąć do Punktu Przyjęć wniosków dodatkowo w ciągu </w:t>
      </w:r>
      <w:r w:rsidRPr="008A5BF9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 </w:t>
      </w:r>
      <w:r w:rsidR="005C6AF3" w:rsidRPr="008A5BF9">
        <w:rPr>
          <w:rFonts w:ascii="Calibri" w:eastAsia="Calibri" w:hAnsi="Calibri" w:cs="Times New Roman"/>
          <w:sz w:val="20"/>
          <w:szCs w:val="20"/>
          <w:lang w:eastAsia="pl-PL"/>
        </w:rPr>
        <w:t xml:space="preserve">wersja papierowa wniosku do </w:t>
      </w:r>
      <w:r w:rsidR="00D47C87">
        <w:rPr>
          <w:rFonts w:ascii="Calibri" w:eastAsia="Calibri" w:hAnsi="Calibri" w:cs="Times New Roman"/>
          <w:b/>
          <w:sz w:val="20"/>
          <w:szCs w:val="20"/>
          <w:lang w:eastAsia="pl-PL"/>
        </w:rPr>
        <w:t>04</w:t>
      </w:r>
      <w:r w:rsidR="00FD4B03"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</w:t>
      </w:r>
      <w:r w:rsidR="000A0B37">
        <w:rPr>
          <w:rFonts w:ascii="Calibri" w:eastAsia="Calibri" w:hAnsi="Calibri" w:cs="Times New Roman"/>
          <w:b/>
          <w:sz w:val="20"/>
          <w:szCs w:val="20"/>
          <w:lang w:eastAsia="pl-PL"/>
        </w:rPr>
        <w:t>stycznia</w:t>
      </w:r>
      <w:r w:rsidR="00705E64"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</w:t>
      </w:r>
      <w:r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>201</w:t>
      </w:r>
      <w:r w:rsidR="000A0B37">
        <w:rPr>
          <w:rFonts w:ascii="Calibri" w:eastAsia="Calibri" w:hAnsi="Calibri" w:cs="Times New Roman"/>
          <w:b/>
          <w:sz w:val="20"/>
          <w:szCs w:val="20"/>
          <w:lang w:eastAsia="pl-PL"/>
        </w:rPr>
        <w:t>9</w:t>
      </w:r>
      <w:r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r. do godz. 15:30</w:t>
      </w:r>
      <w:r w:rsidRPr="008A5BF9">
        <w:rPr>
          <w:rFonts w:ascii="Calibri" w:eastAsia="Calibri" w:hAnsi="Calibri" w:cs="Times New Roman"/>
          <w:sz w:val="20"/>
          <w:szCs w:val="20"/>
          <w:lang w:eastAsia="pl-PL"/>
        </w:rPr>
        <w:t>.</w:t>
      </w:r>
    </w:p>
    <w:p w:rsidR="008A5BF9" w:rsidRPr="008A5BF9" w:rsidRDefault="008A5BF9" w:rsidP="008A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</w:p>
    <w:p w:rsidR="0089268E" w:rsidRPr="008A5BF9" w:rsidRDefault="0089268E" w:rsidP="008A5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Planowany termin rozstrzygnięcia konkursu tj. dokonania wyboru projektów, przy założeniu zachowania wszystkich terminów dotyczących poszczególnych etapów wniosków, ustala się na </w:t>
      </w:r>
      <w:r w:rsidR="00D47C87">
        <w:rPr>
          <w:rFonts w:eastAsia="Times New Roman" w:cstheme="minorHAnsi"/>
          <w:b/>
          <w:sz w:val="20"/>
          <w:szCs w:val="20"/>
          <w:lang w:eastAsia="pl-PL"/>
        </w:rPr>
        <w:t>czerwiec</w:t>
      </w:r>
      <w:bookmarkStart w:id="0" w:name="_GoBack"/>
      <w:bookmarkEnd w:id="0"/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2019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roku.</w:t>
      </w:r>
    </w:p>
    <w:p w:rsidR="008A5BF9" w:rsidRDefault="008A5BF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A5BF9" w:rsidRPr="008A5BF9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Kwota </w:t>
      </w:r>
      <w:r w:rsidR="006006B6" w:rsidRPr="008A5BF9">
        <w:rPr>
          <w:rFonts w:eastAsia="Times New Roman" w:cstheme="minorHAnsi"/>
          <w:sz w:val="20"/>
          <w:szCs w:val="20"/>
          <w:lang w:eastAsia="pl-PL"/>
        </w:rPr>
        <w:t xml:space="preserve">dofinansowania 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przeznaczona na konkurs wynosi </w:t>
      </w:r>
      <w:r w:rsidR="0091500A" w:rsidRPr="008A5BF9">
        <w:rPr>
          <w:rFonts w:eastAsia="Times New Roman" w:cstheme="minorHAnsi"/>
          <w:b/>
          <w:sz w:val="20"/>
          <w:szCs w:val="20"/>
          <w:lang w:eastAsia="pl-PL"/>
        </w:rPr>
        <w:t>13 50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0 000,00 zł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8A5BF9" w:rsidRPr="008A5BF9">
        <w:rPr>
          <w:rFonts w:cstheme="minorHAnsi"/>
          <w:sz w:val="20"/>
          <w:szCs w:val="20"/>
        </w:rPr>
        <w:t>W ramach kwoty w niniejszym konkursie wyodrębniono:</w:t>
      </w:r>
    </w:p>
    <w:p w:rsidR="008A5BF9" w:rsidRPr="008A5BF9" w:rsidRDefault="008A5BF9" w:rsidP="008A5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A5BF9">
        <w:rPr>
          <w:rFonts w:cstheme="minorHAnsi"/>
          <w:b/>
          <w:sz w:val="20"/>
          <w:szCs w:val="20"/>
        </w:rPr>
        <w:t>40% alokacji, tj. 5 400 000,00 zł,</w:t>
      </w:r>
      <w:r w:rsidRPr="008A5BF9">
        <w:rPr>
          <w:rFonts w:cstheme="minorHAnsi"/>
          <w:sz w:val="20"/>
          <w:szCs w:val="20"/>
        </w:rPr>
        <w:t xml:space="preserve"> przeznaczone jest na objęcie wsparciem osób biernych zawodowo w momencie przystąpienia do projektu,</w:t>
      </w:r>
    </w:p>
    <w:p w:rsidR="008A5BF9" w:rsidRPr="008A5BF9" w:rsidRDefault="008A5BF9" w:rsidP="008A5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A5BF9">
        <w:rPr>
          <w:rFonts w:cstheme="minorHAnsi"/>
          <w:b/>
          <w:sz w:val="20"/>
          <w:szCs w:val="20"/>
        </w:rPr>
        <w:t>60% alokacji, tj. 8 100 000,00 zł</w:t>
      </w:r>
      <w:r w:rsidRPr="008A5BF9">
        <w:rPr>
          <w:rFonts w:cstheme="minorHAnsi"/>
          <w:sz w:val="20"/>
          <w:szCs w:val="20"/>
        </w:rPr>
        <w:t>, przeznaczone jest na objęcie wsparciem osób pracujących w momencie przystąpienia do projektu.</w:t>
      </w:r>
    </w:p>
    <w:p w:rsidR="008A5BF9" w:rsidRPr="008A5BF9" w:rsidRDefault="008A5BF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9268E" w:rsidRPr="008A5BF9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W ramach konkursu </w:t>
      </w:r>
      <w:r w:rsidRPr="008A5BF9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pozytywnie przejdą procedurę odwoławczą.</w:t>
      </w:r>
      <w:r w:rsidR="00705E64" w:rsidRPr="008A5BF9">
        <w:rPr>
          <w:rFonts w:eastAsia="Calibri" w:cstheme="minorHAnsi"/>
          <w:kern w:val="24"/>
          <w:sz w:val="20"/>
          <w:szCs w:val="20"/>
        </w:rPr>
        <w:t xml:space="preserve"> </w:t>
      </w:r>
      <w:r w:rsidRPr="008A5BF9">
        <w:rPr>
          <w:rFonts w:cstheme="minorHAnsi"/>
          <w:sz w:val="20"/>
          <w:szCs w:val="20"/>
        </w:rPr>
        <w:t>Maksymalny dopuszczalny poziom dofinansowania projektu (łącznie ze środków UE lub ś</w:t>
      </w:r>
      <w:r w:rsidR="00705E64" w:rsidRPr="008A5BF9">
        <w:rPr>
          <w:rFonts w:cstheme="minorHAnsi"/>
          <w:sz w:val="20"/>
          <w:szCs w:val="20"/>
        </w:rPr>
        <w:t xml:space="preserve">rodków budżetu </w:t>
      </w:r>
      <w:r w:rsidR="00933771" w:rsidRPr="008A5BF9">
        <w:rPr>
          <w:rFonts w:cstheme="minorHAnsi"/>
          <w:sz w:val="20"/>
          <w:szCs w:val="20"/>
        </w:rPr>
        <w:t>państwa) wynosi 9</w:t>
      </w:r>
      <w:r w:rsidRPr="008A5BF9">
        <w:rPr>
          <w:rFonts w:cstheme="minorHAnsi"/>
          <w:sz w:val="20"/>
          <w:szCs w:val="20"/>
        </w:rPr>
        <w:t xml:space="preserve">5%. Wnioskodawca jest zobowiązany do wniesienia </w:t>
      </w:r>
      <w:r w:rsidRPr="008A5BF9">
        <w:rPr>
          <w:rFonts w:cstheme="minorHAnsi"/>
          <w:bCs/>
          <w:sz w:val="20"/>
          <w:szCs w:val="20"/>
        </w:rPr>
        <w:t xml:space="preserve">wkładu własnego w wysokości co najmniej </w:t>
      </w:r>
      <w:r w:rsidR="00705E64" w:rsidRPr="008A5BF9">
        <w:rPr>
          <w:rFonts w:cstheme="minorHAnsi"/>
          <w:bCs/>
          <w:sz w:val="20"/>
          <w:szCs w:val="20"/>
        </w:rPr>
        <w:t>5</w:t>
      </w:r>
      <w:r w:rsidRPr="008A5BF9">
        <w:rPr>
          <w:rFonts w:cstheme="minorHAnsi"/>
          <w:bCs/>
          <w:sz w:val="20"/>
          <w:szCs w:val="20"/>
        </w:rPr>
        <w:t xml:space="preserve">% </w:t>
      </w:r>
      <w:r w:rsidRPr="008A5BF9">
        <w:rPr>
          <w:rFonts w:cstheme="minorHAnsi"/>
          <w:sz w:val="20"/>
          <w:szCs w:val="20"/>
        </w:rPr>
        <w:t xml:space="preserve">wartości projektu. 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Pr="008A5BF9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8A5BF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:rsidR="008A5BF9" w:rsidRDefault="008A5BF9" w:rsidP="008A5BF9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89268E" w:rsidRPr="008A5BF9" w:rsidRDefault="0089268E" w:rsidP="008A5BF9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Cs/>
          <w:color w:val="0000FF"/>
          <w:sz w:val="20"/>
          <w:szCs w:val="20"/>
          <w:u w:val="single"/>
          <w:lang w:eastAsia="pl-PL"/>
        </w:rPr>
      </w:pPr>
      <w:r w:rsidRPr="008A5BF9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8A5BF9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 w Wojewódzkim Urzędzie Pracy w Białymstoku, ul. Pogodna 22 oraz na stronie internetowej IOK: </w:t>
      </w:r>
      <w:hyperlink r:id="rId10" w:history="1">
        <w:r w:rsidR="004A20DA" w:rsidRPr="008A5BF9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http://rpo.wupbialystok.praca.gov.pl</w:t>
        </w:r>
      </w:hyperlink>
    </w:p>
    <w:p w:rsidR="008A5BF9" w:rsidRDefault="008A5BF9" w:rsidP="008A5BF9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pl-PL"/>
        </w:rPr>
      </w:pPr>
    </w:p>
    <w:p w:rsidR="006E574F" w:rsidRPr="008A5BF9" w:rsidRDefault="0089268E" w:rsidP="008A5BF9">
      <w:pPr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Dodatkowe informacje </w:t>
      </w:r>
      <w:r w:rsidRPr="008A5BF9">
        <w:rPr>
          <w:rFonts w:ascii="Calibri" w:eastAsia="Times New Roman" w:hAnsi="Calibri" w:cs="Arial"/>
          <w:bCs/>
          <w:sz w:val="20"/>
          <w:szCs w:val="20"/>
          <w:lang w:eastAsia="pl-PL"/>
        </w:rPr>
        <w:t>można uzyskać telefonicznie</w:t>
      </w: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(</w:t>
      </w: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85) 749 72 47 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lub drogą </w:t>
      </w:r>
      <w:r w:rsidRPr="008A5BF9">
        <w:rPr>
          <w:rFonts w:ascii="Calibri" w:eastAsia="Times New Roman" w:hAnsi="Calibri" w:cs="Arial"/>
          <w:bCs/>
          <w:sz w:val="20"/>
          <w:szCs w:val="20"/>
          <w:lang w:eastAsia="pl-PL"/>
        </w:rPr>
        <w:t>e-mailową:</w:t>
      </w: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</w:t>
      </w:r>
      <w:hyperlink r:id="rId11" w:history="1">
        <w:r w:rsidRPr="008A5BF9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  <w:lang w:eastAsia="pl-PL"/>
          </w:rPr>
          <w:t>informacja.efs@wup.wrotapodlasia.pl</w:t>
        </w:r>
      </w:hyperlink>
    </w:p>
    <w:sectPr w:rsidR="006E574F" w:rsidRPr="008A5BF9" w:rsidSect="00CF1E23">
      <w:footerReference w:type="even" r:id="rId12"/>
      <w:footerReference w:type="default" r:id="rId13"/>
      <w:pgSz w:w="11906" w:h="16838" w:code="9"/>
      <w:pgMar w:top="1135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C0F" w:rsidRDefault="00D73C0F">
      <w:pPr>
        <w:spacing w:after="0" w:line="240" w:lineRule="auto"/>
      </w:pPr>
      <w:r>
        <w:separator/>
      </w:r>
    </w:p>
  </w:endnote>
  <w:endnote w:type="continuationSeparator" w:id="0">
    <w:p w:rsidR="00D73C0F" w:rsidRDefault="00D7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852" w:rsidRDefault="00D73C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99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7852" w:rsidRDefault="00D73C0F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C0F" w:rsidRDefault="00D73C0F">
      <w:pPr>
        <w:spacing w:after="0" w:line="240" w:lineRule="auto"/>
      </w:pPr>
      <w:r>
        <w:separator/>
      </w:r>
    </w:p>
  </w:footnote>
  <w:footnote w:type="continuationSeparator" w:id="0">
    <w:p w:rsidR="00D73C0F" w:rsidRDefault="00D73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82A4C"/>
    <w:multiLevelType w:val="hybridMultilevel"/>
    <w:tmpl w:val="1F183E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AA8"/>
    <w:multiLevelType w:val="hybridMultilevel"/>
    <w:tmpl w:val="FD6CE02A"/>
    <w:lvl w:ilvl="0" w:tplc="5B368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02E4"/>
    <w:multiLevelType w:val="hybridMultilevel"/>
    <w:tmpl w:val="4724A9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6021"/>
    <w:multiLevelType w:val="hybridMultilevel"/>
    <w:tmpl w:val="4A46C6DC"/>
    <w:lvl w:ilvl="0" w:tplc="5B368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E"/>
    <w:rsid w:val="000A0B37"/>
    <w:rsid w:val="00112923"/>
    <w:rsid w:val="00161159"/>
    <w:rsid w:val="002466DB"/>
    <w:rsid w:val="00300079"/>
    <w:rsid w:val="00352221"/>
    <w:rsid w:val="00382AB1"/>
    <w:rsid w:val="003B59AB"/>
    <w:rsid w:val="003E752B"/>
    <w:rsid w:val="00423773"/>
    <w:rsid w:val="00466157"/>
    <w:rsid w:val="00492BAF"/>
    <w:rsid w:val="004A20DA"/>
    <w:rsid w:val="004C589B"/>
    <w:rsid w:val="004F7E16"/>
    <w:rsid w:val="00522B48"/>
    <w:rsid w:val="005B47D7"/>
    <w:rsid w:val="005C6AF3"/>
    <w:rsid w:val="005E7749"/>
    <w:rsid w:val="005F4675"/>
    <w:rsid w:val="006006B6"/>
    <w:rsid w:val="00606CE0"/>
    <w:rsid w:val="00690FFA"/>
    <w:rsid w:val="006A5867"/>
    <w:rsid w:val="006E574F"/>
    <w:rsid w:val="00705E64"/>
    <w:rsid w:val="00711800"/>
    <w:rsid w:val="007121B0"/>
    <w:rsid w:val="00780051"/>
    <w:rsid w:val="007A31E3"/>
    <w:rsid w:val="0089268E"/>
    <w:rsid w:val="008A5BF9"/>
    <w:rsid w:val="008B411D"/>
    <w:rsid w:val="0091500A"/>
    <w:rsid w:val="009260A8"/>
    <w:rsid w:val="00933771"/>
    <w:rsid w:val="00CA7998"/>
    <w:rsid w:val="00CD1436"/>
    <w:rsid w:val="00CF1E23"/>
    <w:rsid w:val="00D47C87"/>
    <w:rsid w:val="00D54B7C"/>
    <w:rsid w:val="00D612CE"/>
    <w:rsid w:val="00D73C0F"/>
    <w:rsid w:val="00F12250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0D3"/>
  <w15:docId w15:val="{078B1710-8923-4321-B868-1FE467EE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998"/>
    <w:rPr>
      <w:color w:val="800080" w:themeColor="followedHyperlink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300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300079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cja.efs@wup.wrotapodlas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po.wupbialystok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o.wrotapodlasia.pl/pl/jak_skorzystac_z_programu/pobierz_wzory_dokumentow/generator-wnioskow-aplikacyjnych-ef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DC8F-E6E6-4635-A859-9CF7220C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Izabela Dźwil</cp:lastModifiedBy>
  <cp:revision>4</cp:revision>
  <cp:lastPrinted>2018-12-13T12:33:00Z</cp:lastPrinted>
  <dcterms:created xsi:type="dcterms:W3CDTF">2018-12-12T11:16:00Z</dcterms:created>
  <dcterms:modified xsi:type="dcterms:W3CDTF">2018-12-13T12:33:00Z</dcterms:modified>
</cp:coreProperties>
</file>