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A6" w:rsidRDefault="00AE7EA6" w:rsidP="00C61C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6019800" cy="542925"/>
            <wp:effectExtent l="0" t="0" r="0" b="9525"/>
            <wp:docPr id="4" name="Obraz 4" descr="Zestaw+logotypów+kolorowych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ów+kolorowych+EF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EB" w:rsidRPr="00186EF4" w:rsidRDefault="006E75EB" w:rsidP="006E75EB">
      <w:pPr>
        <w:jc w:val="center"/>
        <w:rPr>
          <w:rFonts w:cs="Times New Roman"/>
        </w:rPr>
      </w:pPr>
    </w:p>
    <w:p w:rsidR="004E6974" w:rsidRPr="00186EF4" w:rsidRDefault="00CA767F" w:rsidP="00186EF4">
      <w:pPr>
        <w:jc w:val="both"/>
        <w:rPr>
          <w:rFonts w:cs="Times New Roman"/>
        </w:rPr>
      </w:pPr>
      <w:r w:rsidRPr="00186EF4">
        <w:rPr>
          <w:rFonts w:cs="Times New Roman"/>
        </w:rPr>
        <w:t xml:space="preserve">Załącznik nr </w:t>
      </w:r>
      <w:r w:rsidR="001B4DC5">
        <w:rPr>
          <w:rFonts w:cs="Times New Roman"/>
        </w:rPr>
        <w:t>9</w:t>
      </w:r>
      <w:r w:rsidR="00186EF4" w:rsidRPr="00186EF4">
        <w:rPr>
          <w:rFonts w:cs="Times New Roman"/>
        </w:rPr>
        <w:t>.</w:t>
      </w:r>
      <w:r w:rsidRPr="00186EF4">
        <w:rPr>
          <w:rFonts w:cs="Times New Roman"/>
        </w:rPr>
        <w:t xml:space="preserve"> </w:t>
      </w:r>
      <w:r w:rsidR="004E6974" w:rsidRPr="00186EF4">
        <w:rPr>
          <w:rFonts w:cs="Times New Roman"/>
          <w:bCs/>
        </w:rPr>
        <w:t>Standaryzacja wydatków w ramach konkursu nr RPPD.02.0</w:t>
      </w:r>
      <w:r w:rsidR="009F455A">
        <w:rPr>
          <w:rFonts w:cs="Times New Roman"/>
          <w:bCs/>
        </w:rPr>
        <w:t>5</w:t>
      </w:r>
      <w:r w:rsidR="004E6974" w:rsidRPr="00186EF4">
        <w:rPr>
          <w:rFonts w:cs="Times New Roman"/>
          <w:bCs/>
        </w:rPr>
        <w:t>.00-IP.01-20-00</w:t>
      </w:r>
      <w:r w:rsidR="001B4DC5">
        <w:rPr>
          <w:rFonts w:cs="Times New Roman"/>
          <w:bCs/>
        </w:rPr>
        <w:t>2</w:t>
      </w:r>
      <w:r w:rsidR="004E6974" w:rsidRPr="00186EF4">
        <w:rPr>
          <w:rFonts w:cs="Times New Roman"/>
          <w:bCs/>
        </w:rPr>
        <w:t>/1</w:t>
      </w:r>
      <w:r w:rsidR="001B4DC5">
        <w:rPr>
          <w:rFonts w:cs="Times New Roman"/>
          <w:bCs/>
        </w:rPr>
        <w:t>7</w:t>
      </w:r>
    </w:p>
    <w:p w:rsidR="004E6974" w:rsidRPr="006F6236" w:rsidRDefault="004E6974" w:rsidP="004E6974">
      <w:pPr>
        <w:jc w:val="both"/>
        <w:rPr>
          <w:rFonts w:cs="Times New Roman"/>
        </w:rPr>
      </w:pPr>
    </w:p>
    <w:p w:rsidR="004E6974" w:rsidRPr="006F6236" w:rsidRDefault="004E6974" w:rsidP="001946A0">
      <w:pPr>
        <w:jc w:val="center"/>
        <w:rPr>
          <w:rFonts w:cs="Times New Roman"/>
          <w:i/>
        </w:rPr>
      </w:pPr>
      <w:r w:rsidRPr="006F6236">
        <w:rPr>
          <w:rFonts w:cs="Times New Roman"/>
        </w:rPr>
        <w:t xml:space="preserve">Zestawienie cen rynkowych i określenie standardu wydatków w projektach konkursowych realizowanych </w:t>
      </w:r>
      <w:r w:rsidR="006E75EB">
        <w:rPr>
          <w:rFonts w:cs="Times New Roman"/>
        </w:rPr>
        <w:br/>
      </w:r>
      <w:r w:rsidRPr="006F6236">
        <w:rPr>
          <w:rFonts w:cs="Times New Roman"/>
        </w:rPr>
        <w:t>w ramach Działania 2.</w:t>
      </w:r>
      <w:r w:rsidR="009F455A">
        <w:rPr>
          <w:rFonts w:cs="Times New Roman"/>
        </w:rPr>
        <w:t>5</w:t>
      </w:r>
      <w:r w:rsidRPr="006F6236">
        <w:rPr>
          <w:rFonts w:cs="Times New Roman"/>
        </w:rPr>
        <w:t xml:space="preserve"> RPOWP w województwie podlaskim</w:t>
      </w:r>
    </w:p>
    <w:p w:rsidR="000309D2" w:rsidRPr="000D3069" w:rsidRDefault="000309D2" w:rsidP="006C755D">
      <w:pPr>
        <w:jc w:val="both"/>
        <w:rPr>
          <w:rFonts w:cs="Times New Roman"/>
        </w:rPr>
      </w:pPr>
    </w:p>
    <w:p w:rsidR="005B2CF5" w:rsidRPr="005B2CF5" w:rsidRDefault="005B2CF5" w:rsidP="005B2CF5">
      <w:pPr>
        <w:spacing w:line="360" w:lineRule="auto"/>
        <w:jc w:val="both"/>
        <w:rPr>
          <w:rFonts w:cs="Times New Roman"/>
        </w:rPr>
      </w:pPr>
      <w:r w:rsidRPr="005B2CF5">
        <w:rPr>
          <w:rFonts w:cs="Times New Roman"/>
        </w:rPr>
        <w:t xml:space="preserve">Rozdział 8.3 </w:t>
      </w:r>
      <w:r w:rsidRPr="005B2CF5">
        <w:rPr>
          <w:rFonts w:cs="Times New Roman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cs="Times New Roman"/>
        </w:rPr>
        <w:t xml:space="preserve"> nakłada</w:t>
      </w:r>
      <w:r>
        <w:rPr>
          <w:rFonts w:cs="Times New Roman"/>
        </w:rPr>
        <w:br/>
      </w:r>
      <w:r w:rsidRPr="005B2CF5">
        <w:rPr>
          <w:rFonts w:cs="Times New Roman"/>
        </w:rPr>
        <w:t>na właściwą instytucję będącą stroną umowy obowiązek sporządzenia dokumentu dotyczącego zestawienia standardu i cen rynkowych w zakresie najczęściej finansowanych wydatków, który musi zostać uwzględniony w regulaminie konkursu.</w:t>
      </w:r>
    </w:p>
    <w:p w:rsidR="00E61355" w:rsidRPr="00E61355" w:rsidRDefault="00E61355" w:rsidP="000039BC">
      <w:pPr>
        <w:spacing w:line="360" w:lineRule="auto"/>
        <w:jc w:val="both"/>
        <w:rPr>
          <w:rFonts w:cs="Times New Roman"/>
        </w:rPr>
      </w:pPr>
      <w:r w:rsidRPr="00E61355">
        <w:rPr>
          <w:rFonts w:cs="Times New Roman"/>
        </w:rPr>
        <w:t xml:space="preserve">Przedstawione </w:t>
      </w:r>
      <w:r w:rsidRPr="00E61355">
        <w:rPr>
          <w:rFonts w:cs="Times New Roman"/>
          <w:i/>
        </w:rPr>
        <w:t>Zestawienie</w:t>
      </w:r>
      <w:r w:rsidRPr="00E61355">
        <w:rPr>
          <w:rFonts w:cs="Times New Roman"/>
        </w:rPr>
        <w:t xml:space="preserve"> określa koszty najczęściej występujące w projektach, co oznacza,</w:t>
      </w:r>
      <w:r w:rsidR="005B2CF5">
        <w:rPr>
          <w:rFonts w:cs="Times New Roman"/>
        </w:rPr>
        <w:t xml:space="preserve"> </w:t>
      </w:r>
      <w:r w:rsidRPr="00E61355">
        <w:rPr>
          <w:rFonts w:cs="Times New Roman"/>
        </w:rPr>
        <w:t xml:space="preserve">iż przedmiotowy dokument nie stanowi katalogu zamkniętego. Oznacza to, że dopuszcza </w:t>
      </w:r>
      <w:r w:rsidR="005B2CF5">
        <w:rPr>
          <w:rFonts w:cs="Times New Roman"/>
        </w:rPr>
        <w:t xml:space="preserve"> </w:t>
      </w:r>
      <w:r w:rsidRPr="00E61355">
        <w:rPr>
          <w:rFonts w:cs="Times New Roman"/>
        </w:rPr>
        <w:t>się ujmowanie w budżetach projektów kosztów w nim niewskazanych. Wszelkie koszty, które nie zostały ujęte w katalogu powinny być zgodne z cenami rynkowymi oraz spełniać zasady kwalifikowalności. Stawki</w:t>
      </w:r>
      <w:r w:rsidRPr="00E61355">
        <w:rPr>
          <w:rFonts w:cs="Times New Roman"/>
          <w:vertAlign w:val="superscript"/>
        </w:rPr>
        <w:footnoteReference w:id="1"/>
      </w:r>
      <w:r w:rsidRPr="00E61355">
        <w:rPr>
          <w:rFonts w:cs="Times New Roman"/>
        </w:rPr>
        <w:t xml:space="preserve"> ujęte w katalogu są stawkami maksymalnymi, co jednak nie oznacza au</w:t>
      </w:r>
      <w:r w:rsidR="000039BC">
        <w:rPr>
          <w:rFonts w:cs="Times New Roman"/>
        </w:rPr>
        <w:t>tomatycznego akceptowania</w:t>
      </w:r>
      <w:r w:rsidR="005B2CF5">
        <w:rPr>
          <w:rFonts w:cs="Times New Roman"/>
        </w:rPr>
        <w:t xml:space="preserve"> </w:t>
      </w:r>
      <w:r w:rsidRPr="00E61355">
        <w:rPr>
          <w:rFonts w:cs="Times New Roman"/>
        </w:rPr>
        <w:t>przez oceniających stawek założonych na ich maksymalnym poziomie.</w:t>
      </w:r>
      <w:r w:rsidR="000039BC">
        <w:rPr>
          <w:rFonts w:cs="Times New Roman"/>
        </w:rPr>
        <w:t xml:space="preserve"> Określenie stawek maksymalnych</w:t>
      </w:r>
      <w:r w:rsidR="005B2CF5">
        <w:rPr>
          <w:rFonts w:cs="Times New Roman"/>
        </w:rPr>
        <w:t xml:space="preserve"> </w:t>
      </w:r>
      <w:r w:rsidRPr="00E61355">
        <w:rPr>
          <w:rFonts w:cs="Times New Roman"/>
        </w:rPr>
        <w:t xml:space="preserve">nie zwalnia członków KOP </w:t>
      </w:r>
      <w:r w:rsidR="00214757">
        <w:rPr>
          <w:rFonts w:cs="Times New Roman"/>
        </w:rPr>
        <w:t xml:space="preserve"> </w:t>
      </w:r>
      <w:r w:rsidRPr="00E61355">
        <w:rPr>
          <w:rFonts w:cs="Times New Roman"/>
        </w:rPr>
        <w:t>z weryfikacji zasadności i racjonalności wszystkich stawek/kosztów, również tych mieszczących się poniżej maksymalnego poziomu ustalonego przez Instytucję Organizującą Konkurs. Przyjęcie stawki maksymalnej nie oznacza,</w:t>
      </w:r>
      <w:r w:rsidR="005B2CF5">
        <w:rPr>
          <w:rFonts w:cs="Times New Roman"/>
        </w:rPr>
        <w:br/>
      </w:r>
      <w:r w:rsidRPr="00E61355">
        <w:rPr>
          <w:rFonts w:cs="Times New Roman"/>
        </w:rPr>
        <w:t>że będzie ona akceptowana w każdym projekcie, ponieważ podczas oceny będą brane pod uwagę takie czynniki jak np. stopień złożoności projektu, wielkość grupy docelowej, wielkość zespołu projektowego. Fakt zaakcept</w:t>
      </w:r>
      <w:r w:rsidR="000B2F8F">
        <w:rPr>
          <w:rFonts w:cs="Times New Roman"/>
        </w:rPr>
        <w:t xml:space="preserve">owania danej stawki we wniosku  </w:t>
      </w:r>
      <w:r w:rsidRPr="00E61355">
        <w:rPr>
          <w:rFonts w:cs="Times New Roman"/>
        </w:rPr>
        <w:t xml:space="preserve">o dofinasowanie nie może być podstawą do zakwestionowania </w:t>
      </w:r>
      <w:r w:rsidR="000B2F8F">
        <w:rPr>
          <w:rFonts w:cs="Times New Roman"/>
        </w:rPr>
        <w:t xml:space="preserve">przez beneficjenta decyzji WUP w Białymstoku w zakresie </w:t>
      </w:r>
      <w:proofErr w:type="spellStart"/>
      <w:r w:rsidRPr="00E61355">
        <w:rPr>
          <w:rFonts w:cs="Times New Roman"/>
        </w:rPr>
        <w:t>niekwalifikowalności</w:t>
      </w:r>
      <w:proofErr w:type="spellEnd"/>
      <w:r w:rsidRPr="00E61355">
        <w:rPr>
          <w:rFonts w:cs="Times New Roman"/>
        </w:rPr>
        <w:t xml:space="preserve"> danego wydatku na et</w:t>
      </w:r>
      <w:r w:rsidR="000B2F8F">
        <w:rPr>
          <w:rFonts w:cs="Times New Roman"/>
        </w:rPr>
        <w:t xml:space="preserve">apie zatwierdzania wniosku </w:t>
      </w:r>
      <w:r w:rsidRPr="00E61355">
        <w:rPr>
          <w:rFonts w:cs="Times New Roman"/>
        </w:rPr>
        <w:t>o płatność i/lub kontroli (w przypadku gdy wystąpi</w:t>
      </w:r>
      <w:r w:rsidR="000B2F8F">
        <w:rPr>
          <w:rFonts w:cs="Times New Roman"/>
        </w:rPr>
        <w:t xml:space="preserve">ą podstawy do uznania wydatków </w:t>
      </w:r>
      <w:r w:rsidRPr="00E61355">
        <w:rPr>
          <w:rFonts w:cs="Times New Roman"/>
        </w:rPr>
        <w:t>za niekwalifikowalne).</w:t>
      </w:r>
    </w:p>
    <w:p w:rsidR="00E61355" w:rsidRDefault="00E61355" w:rsidP="006C755D">
      <w:pPr>
        <w:jc w:val="both"/>
        <w:rPr>
          <w:rFonts w:cs="Times New Roman"/>
        </w:rPr>
      </w:pPr>
    </w:p>
    <w:p w:rsidR="000248FD" w:rsidRDefault="000248FD" w:rsidP="006C755D">
      <w:pPr>
        <w:jc w:val="both"/>
        <w:rPr>
          <w:rFonts w:cs="Times New Roman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5812"/>
        <w:gridCol w:w="2157"/>
      </w:tblGrid>
      <w:tr w:rsidR="00E61355" w:rsidRPr="00AB1BBC" w:rsidTr="00E61355">
        <w:tc>
          <w:tcPr>
            <w:tcW w:w="1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1355" w:rsidRPr="00AB1BBC" w:rsidRDefault="009240AD" w:rsidP="006E20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1BBC">
              <w:rPr>
                <w:rFonts w:cstheme="minorHAnsi"/>
                <w:b/>
                <w:sz w:val="20"/>
                <w:szCs w:val="20"/>
              </w:rPr>
              <w:lastRenderedPageBreak/>
              <w:t>Kategoria wydatków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1355" w:rsidRPr="00AB1BBC" w:rsidRDefault="00E61355" w:rsidP="006E20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1BBC">
              <w:rPr>
                <w:rFonts w:cstheme="minorHAnsi"/>
                <w:b/>
                <w:sz w:val="20"/>
                <w:szCs w:val="20"/>
              </w:rPr>
              <w:t>Warunki kwalifikowania wydatku na etapie oceny merytorycznej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1355" w:rsidRPr="00AB1BBC" w:rsidRDefault="00E61355" w:rsidP="006E20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1BBC">
              <w:rPr>
                <w:rFonts w:cstheme="minorHAnsi"/>
                <w:b/>
                <w:sz w:val="20"/>
                <w:szCs w:val="20"/>
              </w:rPr>
              <w:t>Cena</w:t>
            </w:r>
            <w:r w:rsidRPr="00AB1BBC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  <w:r w:rsidRPr="00AB1BBC">
              <w:rPr>
                <w:rFonts w:cstheme="minorHAnsi"/>
                <w:b/>
                <w:sz w:val="20"/>
                <w:szCs w:val="20"/>
              </w:rPr>
              <w:t xml:space="preserve"> (cena, której poziom nie powinien co do zasady zostać przekroczony)</w:t>
            </w:r>
          </w:p>
        </w:tc>
      </w:tr>
      <w:tr w:rsidR="00E61355" w:rsidRPr="00AB1BBC" w:rsidTr="00100C75">
        <w:trPr>
          <w:trHeight w:val="273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61355" w:rsidRPr="00AB1BBC" w:rsidRDefault="00100C75" w:rsidP="008E1A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>K</w:t>
            </w:r>
            <w:r w:rsidR="00E61355" w:rsidRPr="00AB1BBC">
              <w:rPr>
                <w:rFonts w:cstheme="minorHAnsi"/>
                <w:sz w:val="20"/>
                <w:szCs w:val="20"/>
              </w:rPr>
              <w:t>oszt dojazdu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F7727" w:rsidRPr="00AB1BBC" w:rsidRDefault="00100C75" w:rsidP="00AB1BBC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>Wydatek kwalifikowalny, o ile jest to uzasadnione s</w:t>
            </w:r>
            <w:r w:rsidR="0034614C" w:rsidRPr="00AB1BBC">
              <w:rPr>
                <w:rFonts w:cstheme="minorHAnsi"/>
                <w:sz w:val="20"/>
                <w:szCs w:val="20"/>
              </w:rPr>
              <w:t>pecyfiką realizowanego projektu</w:t>
            </w:r>
            <w:r w:rsidR="00D56094" w:rsidRPr="00AB1BBC">
              <w:rPr>
                <w:rFonts w:cstheme="minorHAnsi"/>
                <w:sz w:val="20"/>
                <w:szCs w:val="20"/>
              </w:rPr>
              <w:t xml:space="preserve"> oraz potrzebami grupy docelowej.</w:t>
            </w:r>
            <w:r w:rsidR="00D56094" w:rsidRPr="00AB1BBC">
              <w:rPr>
                <w:rFonts w:cstheme="minorHAnsi"/>
                <w:sz w:val="20"/>
                <w:szCs w:val="20"/>
              </w:rPr>
              <w:br/>
            </w:r>
            <w:r w:rsidR="008E1A3C" w:rsidRPr="00AB1BBC">
              <w:rPr>
                <w:rFonts w:cstheme="minorHAnsi"/>
                <w:sz w:val="20"/>
                <w:szCs w:val="20"/>
              </w:rPr>
              <w:t xml:space="preserve">W przedmiotowym konkursie możliwe jest </w:t>
            </w:r>
            <w:r w:rsidR="00D56094" w:rsidRPr="00AB1BBC">
              <w:rPr>
                <w:rFonts w:cstheme="minorHAnsi"/>
                <w:sz w:val="20"/>
                <w:szCs w:val="20"/>
              </w:rPr>
              <w:t>zapewnienie</w:t>
            </w:r>
            <w:r w:rsidR="008E1A3C" w:rsidRPr="00AB1BBC">
              <w:rPr>
                <w:rFonts w:cstheme="minorHAnsi"/>
                <w:sz w:val="20"/>
                <w:szCs w:val="20"/>
              </w:rPr>
              <w:t xml:space="preserve"> uczestnikowi projektu </w:t>
            </w:r>
            <w:r w:rsidR="00D56094" w:rsidRPr="00AB1BBC">
              <w:rPr>
                <w:rFonts w:cstheme="minorHAnsi"/>
                <w:sz w:val="20"/>
                <w:szCs w:val="20"/>
              </w:rPr>
              <w:t xml:space="preserve">zwrotu </w:t>
            </w:r>
            <w:r w:rsidR="008E1A3C" w:rsidRPr="00AB1BBC">
              <w:rPr>
                <w:rFonts w:cstheme="minorHAnsi"/>
                <w:sz w:val="20"/>
                <w:szCs w:val="20"/>
              </w:rPr>
              <w:t>kosztu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 xml:space="preserve"> dojazdu niezbędnego</w:t>
            </w:r>
            <w:r w:rsidR="000C24A8" w:rsidRPr="00AB1BBC">
              <w:rPr>
                <w:rFonts w:cstheme="minorHAnsi"/>
                <w:iCs/>
                <w:sz w:val="20"/>
                <w:szCs w:val="20"/>
              </w:rPr>
              <w:br/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dla realizacji usługi zdrowotnej w ramach</w:t>
            </w:r>
            <w:r w:rsidR="0034614C" w:rsidRPr="00AB1BBC">
              <w:rPr>
                <w:rFonts w:cstheme="minorHAnsi"/>
                <w:iCs/>
                <w:sz w:val="20"/>
                <w:szCs w:val="20"/>
              </w:rPr>
              <w:t xml:space="preserve"> p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rogramu profilaktyki raka piersi lub raka</w:t>
            </w:r>
            <w:r w:rsidR="0034614C" w:rsidRPr="00AB1BB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 xml:space="preserve">szyjki macicy </w:t>
            </w:r>
            <w:r w:rsidR="0034614C" w:rsidRPr="00AB1BBC">
              <w:rPr>
                <w:rFonts w:cstheme="minorHAnsi"/>
                <w:iCs/>
                <w:sz w:val="20"/>
                <w:szCs w:val="20"/>
              </w:rPr>
              <w:t xml:space="preserve">lub raka jelita grubego 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dla danej osoby</w:t>
            </w:r>
            <w:r w:rsidR="00AB1BBC">
              <w:rPr>
                <w:rFonts w:cstheme="minorHAnsi"/>
                <w:iCs/>
                <w:sz w:val="20"/>
                <w:szCs w:val="20"/>
              </w:rPr>
              <w:br/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z miejsca</w:t>
            </w:r>
            <w:r w:rsidR="0034614C" w:rsidRPr="00AB1BB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zamieszkania do miejsca wykonywania</w:t>
            </w:r>
            <w:r w:rsidR="0034614C" w:rsidRPr="00AB1BB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E1A3C" w:rsidRPr="00AB1BBC">
              <w:rPr>
                <w:rFonts w:cstheme="minorHAnsi"/>
                <w:iCs/>
                <w:sz w:val="20"/>
                <w:szCs w:val="20"/>
              </w:rPr>
              <w:t>badania</w:t>
            </w:r>
            <w:r w:rsidR="000C24A8" w:rsidRPr="00AB1BBC">
              <w:rPr>
                <w:rFonts w:cstheme="minorHAnsi"/>
                <w:iCs/>
                <w:sz w:val="20"/>
                <w:szCs w:val="20"/>
              </w:rPr>
              <w:br/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i z powrotem.</w:t>
            </w:r>
            <w:r w:rsidR="00AB1BB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Uczestnik projektu otrzymuje zwrot faktycznie poniesionych kosztów, udokumentowanych: biletem, paragonem, fakturą. Wydatek kwalifikowalny do wysokości opłat za środki transportu publicznego kołowego lub szynowego, zgodnie</w:t>
            </w:r>
            <w:r w:rsidR="00AB1BBC">
              <w:rPr>
                <w:rFonts w:cstheme="minorHAnsi"/>
                <w:iCs/>
                <w:sz w:val="20"/>
                <w:szCs w:val="20"/>
              </w:rPr>
              <w:br/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z cennikiem biletów II klasy, obowiązującym na danym obszarze.</w:t>
            </w:r>
            <w:r w:rsidR="00AB1BBC">
              <w:rPr>
                <w:rFonts w:cstheme="minorHAnsi"/>
                <w:iCs/>
                <w:sz w:val="20"/>
                <w:szCs w:val="20"/>
              </w:rPr>
              <w:br/>
            </w:r>
            <w:r w:rsidR="0034614C" w:rsidRPr="00AB1BBC">
              <w:rPr>
                <w:rFonts w:cstheme="minorHAnsi"/>
                <w:iCs/>
                <w:sz w:val="20"/>
                <w:szCs w:val="20"/>
              </w:rPr>
              <w:t>W przypadku korzystania</w:t>
            </w:r>
            <w:r w:rsidR="00AB1BBC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 xml:space="preserve">ze środków transportu prywatnego refundacja wydatku </w:t>
            </w:r>
            <w:r w:rsidR="00D63230" w:rsidRPr="00AB1BBC">
              <w:rPr>
                <w:rFonts w:cstheme="minorHAnsi"/>
                <w:iCs/>
                <w:sz w:val="20"/>
                <w:szCs w:val="20"/>
              </w:rPr>
              <w:t>następuj</w:t>
            </w:r>
            <w:r w:rsidR="00AB1BBC">
              <w:rPr>
                <w:rFonts w:cstheme="minorHAnsi"/>
                <w:iCs/>
                <w:sz w:val="20"/>
                <w:szCs w:val="20"/>
              </w:rPr>
              <w:t xml:space="preserve">e </w:t>
            </w:r>
            <w:r w:rsidR="009F7727" w:rsidRPr="00AB1BBC">
              <w:rPr>
                <w:rFonts w:cstheme="minorHAnsi"/>
                <w:iCs/>
                <w:sz w:val="20"/>
                <w:szCs w:val="20"/>
              </w:rPr>
              <w:t>do wysokości w/w kosztów.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E61355" w:rsidRPr="00AB1BBC" w:rsidRDefault="00E61355" w:rsidP="00100C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>Zgodnie z cennikiem biletów klasy II obowiązującym na danym obszarze</w:t>
            </w:r>
          </w:p>
        </w:tc>
      </w:tr>
      <w:tr w:rsidR="0098245A" w:rsidRPr="00AB1BBC" w:rsidTr="00E61355">
        <w:tc>
          <w:tcPr>
            <w:tcW w:w="1951" w:type="dxa"/>
            <w:tcBorders>
              <w:bottom w:val="single" w:sz="4" w:space="0" w:color="auto"/>
            </w:tcBorders>
          </w:tcPr>
          <w:p w:rsidR="00E61355" w:rsidRPr="00AB1BBC" w:rsidRDefault="00B34017" w:rsidP="009B0E4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Sale na spotkania informacyjno-edukacyjne oraz dotyczące edukacji prozdrowotnej</w:t>
            </w:r>
            <w:r w:rsidR="009B35F6"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 (min. 15 </w:t>
            </w:r>
            <w:r w:rsidR="009B0E43" w:rsidRPr="00AB1BBC">
              <w:rPr>
                <w:rFonts w:cstheme="minorHAnsi"/>
                <w:color w:val="000000" w:themeColor="text1"/>
                <w:sz w:val="20"/>
                <w:szCs w:val="20"/>
              </w:rPr>
              <w:t>miejsc</w:t>
            </w:r>
            <w:r w:rsidR="009B35F6" w:rsidRPr="00AB1BB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61355" w:rsidRPr="00AB1BBC" w:rsidRDefault="00E61355" w:rsidP="00AB1BBC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Zapewnienie odpowiednich warunków socjalnych oraz bhp, w tym uwzględniających niwelowanie barier architektonicznych w związku z udziałem w projekcie osób niepełnosprawnych.</w:t>
            </w:r>
            <w:r w:rsidRPr="00AB1BBC">
              <w:rPr>
                <w:rFonts w:eastAsia="Calibri" w:cstheme="minorHAnsi"/>
                <w:color w:val="000000" w:themeColor="text1"/>
              </w:rPr>
              <w:t xml:space="preserve"> </w:t>
            </w:r>
            <w:r w:rsidR="003A5AA9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Sala oraz budynek, w którym się ona zn</w:t>
            </w:r>
            <w:r w:rsidR="0098245A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ajduje zapewnia dostęp dla osób</w:t>
            </w:r>
            <w:r w:rsidR="0098245A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br/>
            </w:r>
            <w:r w:rsidR="003A5AA9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 niepełnosprawnością ruchową (tj. dostosowanie architektoniczne), przy czym obowiązek ten nie dotyczy udostępniania </w:t>
            </w:r>
            <w:proofErr w:type="spellStart"/>
            <w:r w:rsidR="003A5AA9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sal</w:t>
            </w:r>
            <w:proofErr w:type="spellEnd"/>
            <w:r w:rsidR="003A5AA9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szkoleniowych jako wkład własny w projekcie. </w:t>
            </w:r>
            <w:r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Sala zajęciowa musi zapewnić minimum 15 mie</w:t>
            </w:r>
            <w:r w:rsidR="00F83DC2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jsc (stanowisk), być wyposażona</w:t>
            </w:r>
            <w:r w:rsidR="00F83DC2"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br/>
            </w:r>
            <w:r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 projektor multimedialny z ekranem, flipchart lub tablicę </w:t>
            </w:r>
            <w:proofErr w:type="spellStart"/>
            <w:r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suchościeralną</w:t>
            </w:r>
            <w:proofErr w:type="spellEnd"/>
            <w:r w:rsidRP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ora</w:t>
            </w:r>
            <w:r w:rsid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t>z posiadać dostęp do Internetu;</w:t>
            </w:r>
            <w:r w:rsidR="00AB1BBC">
              <w:rPr>
                <w:rFonts w:eastAsia="Calibri" w:cstheme="minorHAnsi"/>
                <w:color w:val="000000" w:themeColor="text1"/>
                <w:sz w:val="20"/>
                <w:szCs w:val="20"/>
              </w:rPr>
              <w:br/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przez 1 godz. wynajęcia należy rozumieć godzinę zegarową (60 min.)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E61355" w:rsidRPr="00AB1BBC" w:rsidRDefault="00F83DC2" w:rsidP="0098245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="0098245A" w:rsidRPr="00AB1BBC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,00 </w:t>
            </w:r>
            <w:r w:rsidR="00E61355" w:rsidRPr="00AB1BBC">
              <w:rPr>
                <w:rFonts w:cstheme="minorHAnsi"/>
                <w:color w:val="000000" w:themeColor="text1"/>
                <w:sz w:val="20"/>
                <w:szCs w:val="20"/>
              </w:rPr>
              <w:t>PLN/h</w:t>
            </w:r>
          </w:p>
        </w:tc>
      </w:tr>
      <w:tr w:rsidR="00AB1BBC" w:rsidRPr="00AB1BBC" w:rsidTr="00E61355">
        <w:tc>
          <w:tcPr>
            <w:tcW w:w="1951" w:type="dxa"/>
            <w:tcBorders>
              <w:bottom w:val="single" w:sz="4" w:space="0" w:color="auto"/>
            </w:tcBorders>
          </w:tcPr>
          <w:p w:rsidR="0069747C" w:rsidRPr="00AB1BBC" w:rsidRDefault="009B35F6" w:rsidP="009B0E4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Sale na spotkania informacyjno-edukacyjne oraz dotyczące edukacji prozdrowotnej (min. 40 </w:t>
            </w:r>
            <w:r w:rsidR="009B0E43" w:rsidRPr="00AB1BBC">
              <w:rPr>
                <w:rFonts w:cstheme="minorHAnsi"/>
                <w:color w:val="000000" w:themeColor="text1"/>
                <w:sz w:val="20"/>
                <w:szCs w:val="20"/>
              </w:rPr>
              <w:t>miejsc</w:t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9747C" w:rsidRPr="00AB1BBC" w:rsidRDefault="009B35F6" w:rsidP="00AB1BBC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Zapewnienie odpowiednich warunków socjalnych oraz bhp, w tym uwzględniających niwelowanie barier architektonicznych w związku z udziałem w projekcie osób niepełnosprawnych. </w:t>
            </w:r>
            <w:r w:rsidR="0098245A" w:rsidRPr="00AB1BBC">
              <w:rPr>
                <w:rFonts w:cstheme="minorHAnsi"/>
                <w:color w:val="000000" w:themeColor="text1"/>
                <w:sz w:val="20"/>
                <w:szCs w:val="20"/>
              </w:rPr>
              <w:t>Sala oraz budynek, w którym się ona znajduje zapewnia dostęp dla osób</w:t>
            </w:r>
            <w:r w:rsidR="0098245A" w:rsidRPr="00AB1BBC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z niepełnosprawnością ruchową (tj. dostosowanie architektoniczne), przy czym obowiązek ten nie dotyczy udostępniania </w:t>
            </w:r>
            <w:proofErr w:type="spellStart"/>
            <w:r w:rsidR="0098245A" w:rsidRPr="00AB1BBC">
              <w:rPr>
                <w:rFonts w:cstheme="minorHAnsi"/>
                <w:color w:val="000000" w:themeColor="text1"/>
                <w:sz w:val="20"/>
                <w:szCs w:val="20"/>
              </w:rPr>
              <w:t>sal</w:t>
            </w:r>
            <w:proofErr w:type="spellEnd"/>
            <w:r w:rsidR="0098245A"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 szkoleniowych jako wkład własny w projekcie. </w:t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Sala zajęciowa musi zapewnić minimum </w:t>
            </w:r>
            <w:r w:rsidR="00F83DC2" w:rsidRPr="00AB1BBC">
              <w:rPr>
                <w:rFonts w:cstheme="minorHAnsi"/>
                <w:color w:val="000000" w:themeColor="text1"/>
                <w:sz w:val="20"/>
                <w:szCs w:val="20"/>
              </w:rPr>
              <w:t>40</w:t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 mie</w:t>
            </w:r>
            <w:r w:rsidR="00F83DC2" w:rsidRPr="00AB1BBC">
              <w:rPr>
                <w:rFonts w:cstheme="minorHAnsi"/>
                <w:color w:val="000000" w:themeColor="text1"/>
                <w:sz w:val="20"/>
                <w:szCs w:val="20"/>
              </w:rPr>
              <w:t>jsc (stanowisk), być wyposażona</w:t>
            </w:r>
            <w:r w:rsidR="00F83DC2" w:rsidRPr="00AB1BBC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w projektor multimedialny z ekranem, flipchart lub tablicę </w:t>
            </w:r>
            <w:proofErr w:type="spellStart"/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suchościeralną</w:t>
            </w:r>
            <w:proofErr w:type="spellEnd"/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 xml:space="preserve"> ora</w:t>
            </w:r>
            <w:r w:rsidR="00AB1BBC">
              <w:rPr>
                <w:rFonts w:cstheme="minorHAnsi"/>
                <w:color w:val="000000" w:themeColor="text1"/>
                <w:sz w:val="20"/>
                <w:szCs w:val="20"/>
              </w:rPr>
              <w:t>z posiadać dostęp do Internetu;</w:t>
            </w:r>
            <w:r w:rsidR="00AB1BBC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AB1BBC">
              <w:rPr>
                <w:rFonts w:cstheme="minorHAnsi"/>
                <w:color w:val="000000" w:themeColor="text1"/>
                <w:sz w:val="20"/>
                <w:szCs w:val="20"/>
              </w:rPr>
              <w:t>przez 1 godz. wynajęcia należy rozumieć godzinę zegarową (60 min.)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69747C" w:rsidRPr="00AB1BBC" w:rsidRDefault="000039BC" w:rsidP="00AB1BB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1BBC">
              <w:rPr>
                <w:rFonts w:cstheme="minorHAnsi"/>
                <w:bCs/>
                <w:color w:val="000000" w:themeColor="text1"/>
                <w:sz w:val="20"/>
                <w:szCs w:val="20"/>
              </w:rPr>
              <w:t>9</w:t>
            </w:r>
            <w:r w:rsidR="00AB1BBC" w:rsidRPr="00AB1BBC">
              <w:rPr>
                <w:rFonts w:cstheme="minorHAnsi"/>
                <w:bCs/>
                <w:color w:val="000000" w:themeColor="text1"/>
                <w:sz w:val="20"/>
                <w:szCs w:val="20"/>
              </w:rPr>
              <w:t>7</w:t>
            </w:r>
            <w:r w:rsidRPr="00AB1BBC">
              <w:rPr>
                <w:rFonts w:cstheme="minorHAnsi"/>
                <w:bCs/>
                <w:color w:val="000000" w:themeColor="text1"/>
                <w:sz w:val="20"/>
                <w:szCs w:val="20"/>
              </w:rPr>
              <w:t>,00 PLN/h</w:t>
            </w:r>
          </w:p>
        </w:tc>
      </w:tr>
      <w:tr w:rsidR="009240AD" w:rsidRPr="00AB1BBC" w:rsidTr="00B34017">
        <w:trPr>
          <w:trHeight w:val="69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240AD" w:rsidRPr="00AB1BBC" w:rsidRDefault="009240AD" w:rsidP="00B340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 xml:space="preserve">Badanie </w:t>
            </w:r>
            <w:proofErr w:type="spellStart"/>
            <w:r w:rsidRPr="00AB1BBC">
              <w:rPr>
                <w:rFonts w:cstheme="minorHAnsi"/>
                <w:sz w:val="20"/>
                <w:szCs w:val="20"/>
              </w:rPr>
              <w:t>kolonoskopowe</w:t>
            </w:r>
            <w:proofErr w:type="spellEnd"/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240AD" w:rsidRPr="00AB1BBC" w:rsidRDefault="009240AD" w:rsidP="007D439F">
            <w:pPr>
              <w:jc w:val="both"/>
              <w:rPr>
                <w:rFonts w:cstheme="minorHAnsi"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 xml:space="preserve">Wydatek ponoszony zgodnie z </w:t>
            </w:r>
            <w:r w:rsidR="007D439F" w:rsidRPr="00AB1BBC">
              <w:rPr>
                <w:rFonts w:cstheme="minorHAnsi"/>
                <w:bCs/>
                <w:sz w:val="20"/>
                <w:szCs w:val="20"/>
              </w:rPr>
              <w:t xml:space="preserve">warunkami </w:t>
            </w:r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t xml:space="preserve">Programu badań przesiewowych raka jelita grubego, w zakresie wykonywania badań </w:t>
            </w:r>
            <w:proofErr w:type="spellStart"/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t>kolonoskopowych</w:t>
            </w:r>
            <w:proofErr w:type="spellEnd"/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t xml:space="preserve"> w systemie oportunistycznym na lata 2016 – 2018</w:t>
            </w:r>
            <w:r w:rsidR="007D439F" w:rsidRPr="00AB1BBC">
              <w:rPr>
                <w:rFonts w:cstheme="minorHAnsi"/>
                <w:bCs/>
                <w:sz w:val="20"/>
                <w:szCs w:val="20"/>
              </w:rPr>
              <w:br/>
              <w:t xml:space="preserve">lub </w:t>
            </w:r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t xml:space="preserve">Programu badań przesiewowych raka jelita grubego, w zakresie wykonywania badań </w:t>
            </w:r>
            <w:proofErr w:type="spellStart"/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t>kolonoskopowych</w:t>
            </w:r>
            <w:proofErr w:type="spellEnd"/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t xml:space="preserve"> w systemie zapraszanym</w:t>
            </w:r>
            <w:r w:rsidR="007D439F" w:rsidRPr="00AB1BBC">
              <w:rPr>
                <w:rFonts w:cstheme="minorHAnsi"/>
                <w:bCs/>
                <w:i/>
                <w:sz w:val="20"/>
                <w:szCs w:val="20"/>
              </w:rPr>
              <w:br/>
              <w:t>na lata 2016 – 2018.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1370DB" w:rsidRPr="00AB1BBC" w:rsidRDefault="001370DB" w:rsidP="00B340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240AD" w:rsidRPr="00AB1BBC" w:rsidRDefault="009240AD" w:rsidP="00B340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>420,00 PLN/osobę</w:t>
            </w:r>
          </w:p>
          <w:p w:rsidR="001370DB" w:rsidRPr="00AB1BBC" w:rsidRDefault="001370DB" w:rsidP="00B34017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:rsidR="001370DB" w:rsidRPr="00AB1BBC" w:rsidRDefault="001370DB" w:rsidP="001370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B1BBC">
              <w:rPr>
                <w:rFonts w:cstheme="minorHAnsi"/>
                <w:sz w:val="20"/>
                <w:szCs w:val="20"/>
              </w:rPr>
              <w:t xml:space="preserve">Kwota zgodna z zapisami </w:t>
            </w:r>
            <w:r w:rsidRPr="00AB1BBC">
              <w:rPr>
                <w:rFonts w:cstheme="minorHAnsi"/>
                <w:i/>
                <w:sz w:val="20"/>
                <w:szCs w:val="20"/>
              </w:rPr>
              <w:t>Wytycznych</w:t>
            </w:r>
            <w:r w:rsidR="000039BC" w:rsidRPr="00AB1BBC">
              <w:rPr>
                <w:rFonts w:cstheme="minorHAnsi"/>
                <w:i/>
                <w:sz w:val="20"/>
                <w:szCs w:val="20"/>
              </w:rPr>
              <w:br/>
            </w:r>
            <w:r w:rsidRPr="00AB1BBC">
              <w:rPr>
                <w:rFonts w:cstheme="minorHAnsi"/>
                <w:i/>
                <w:sz w:val="20"/>
                <w:szCs w:val="20"/>
              </w:rPr>
              <w:t>w zakresie realizacji przedsięwzięć z udziałem środków Europejskiego Funduszu</w:t>
            </w:r>
            <w:r w:rsidR="000039BC" w:rsidRPr="00AB1BBC">
              <w:rPr>
                <w:rFonts w:cstheme="minorHAnsi"/>
                <w:i/>
                <w:sz w:val="20"/>
                <w:szCs w:val="20"/>
              </w:rPr>
              <w:t xml:space="preserve"> Społecznego w obszarze zdrowia</w:t>
            </w:r>
            <w:r w:rsidR="000039BC" w:rsidRPr="00AB1BBC">
              <w:rPr>
                <w:rFonts w:cstheme="minorHAnsi"/>
                <w:i/>
                <w:sz w:val="20"/>
                <w:szCs w:val="20"/>
              </w:rPr>
              <w:br/>
            </w:r>
            <w:r w:rsidRPr="00AB1BBC">
              <w:rPr>
                <w:rFonts w:cstheme="minorHAnsi"/>
                <w:i/>
                <w:sz w:val="20"/>
                <w:szCs w:val="20"/>
              </w:rPr>
              <w:t>na lata 2014-2020</w:t>
            </w:r>
          </w:p>
        </w:tc>
      </w:tr>
    </w:tbl>
    <w:p w:rsidR="003A278F" w:rsidRPr="00AB1BBC" w:rsidRDefault="003A278F" w:rsidP="003A278F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3A278F" w:rsidRPr="00AB1BBC" w:rsidRDefault="003A278F" w:rsidP="003A278F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sectPr w:rsidR="003A278F" w:rsidRPr="00AB1BBC" w:rsidSect="00BE6D99">
      <w:pgSz w:w="11906" w:h="16838"/>
      <w:pgMar w:top="851" w:right="1133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12" w:rsidRDefault="00F22A12" w:rsidP="00EF1BF2">
      <w:pPr>
        <w:spacing w:after="0" w:line="240" w:lineRule="auto"/>
      </w:pPr>
      <w:r>
        <w:separator/>
      </w:r>
    </w:p>
  </w:endnote>
  <w:endnote w:type="continuationSeparator" w:id="0">
    <w:p w:rsidR="00F22A12" w:rsidRDefault="00F22A12" w:rsidP="00E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12" w:rsidRDefault="00F22A12" w:rsidP="00EF1BF2">
      <w:pPr>
        <w:spacing w:after="0" w:line="240" w:lineRule="auto"/>
      </w:pPr>
      <w:r>
        <w:separator/>
      </w:r>
    </w:p>
  </w:footnote>
  <w:footnote w:type="continuationSeparator" w:id="0">
    <w:p w:rsidR="00F22A12" w:rsidRDefault="00F22A12" w:rsidP="00EF1BF2">
      <w:pPr>
        <w:spacing w:after="0" w:line="240" w:lineRule="auto"/>
      </w:pPr>
      <w:r>
        <w:continuationSeparator/>
      </w:r>
    </w:p>
  </w:footnote>
  <w:footnote w:id="1">
    <w:p w:rsidR="00E61355" w:rsidRPr="00AB1BBC" w:rsidRDefault="00E61355" w:rsidP="00E61355">
      <w:pPr>
        <w:pStyle w:val="Tekstprzypisudolnego"/>
        <w:jc w:val="both"/>
        <w:rPr>
          <w:color w:val="000000" w:themeColor="text1"/>
        </w:rPr>
      </w:pPr>
      <w:r w:rsidRPr="00AB1BBC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AB1BBC">
        <w:rPr>
          <w:color w:val="000000" w:themeColor="text1"/>
        </w:rPr>
        <w:t xml:space="preserve"> </w:t>
      </w:r>
      <w:r w:rsidR="000039BC" w:rsidRPr="00AB1BBC">
        <w:rPr>
          <w:color w:val="000000" w:themeColor="text1"/>
        </w:rPr>
        <w:t xml:space="preserve">Maksymalne stawki zostały określone na podstawie danych uzyskanych z rozeznania rynku (wyliczone w następujący sposób: średnia cena rynkowa z badania rynku z co najmniej </w:t>
      </w:r>
      <w:r w:rsidR="0098245A" w:rsidRPr="00AB1BBC">
        <w:rPr>
          <w:color w:val="000000" w:themeColor="text1"/>
        </w:rPr>
        <w:t>3</w:t>
      </w:r>
      <w:r w:rsidR="000039BC" w:rsidRPr="00AB1BBC">
        <w:rPr>
          <w:color w:val="000000" w:themeColor="text1"/>
        </w:rPr>
        <w:t xml:space="preserve"> pozyskanych ofert/publikacji zaokrąglona do pełnych złotych) oraz na podstawie zapisów </w:t>
      </w:r>
      <w:r w:rsidR="000039BC" w:rsidRPr="00AB1BBC">
        <w:rPr>
          <w:i/>
          <w:color w:val="000000" w:themeColor="text1"/>
        </w:rPr>
        <w:t>Wytycznych w zakresie realizacji przedsięwzięć z udziałem środków Europejskiego Funduszu Społecznego w obszarze zdrowia na lata 2014-2020.</w:t>
      </w:r>
    </w:p>
  </w:footnote>
  <w:footnote w:id="2">
    <w:p w:rsidR="00E61355" w:rsidRPr="00AB1BBC" w:rsidRDefault="00E61355" w:rsidP="00E61355">
      <w:pPr>
        <w:pStyle w:val="Tekstprzypisudolnego"/>
        <w:rPr>
          <w:rFonts w:cstheme="minorHAnsi"/>
        </w:rPr>
      </w:pPr>
      <w:r w:rsidRPr="00AB1BBC">
        <w:rPr>
          <w:rStyle w:val="Odwoanieprzypisudolnego"/>
          <w:rFonts w:cstheme="minorHAnsi"/>
        </w:rPr>
        <w:footnoteRef/>
      </w:r>
      <w:r w:rsidRPr="00AB1BBC">
        <w:rPr>
          <w:rFonts w:cstheme="minorHAnsi"/>
        </w:rPr>
        <w:t xml:space="preserve"> Ujęte w zestawieniu ceny są kwotami brutto.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C4D"/>
    <w:multiLevelType w:val="hybridMultilevel"/>
    <w:tmpl w:val="C3925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92A00"/>
    <w:multiLevelType w:val="hybridMultilevel"/>
    <w:tmpl w:val="BDA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D7022"/>
    <w:multiLevelType w:val="hybridMultilevel"/>
    <w:tmpl w:val="14BCD9BA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F15751"/>
    <w:multiLevelType w:val="hybridMultilevel"/>
    <w:tmpl w:val="7A5E0EBE"/>
    <w:lvl w:ilvl="0" w:tplc="0415000D">
      <w:start w:val="1"/>
      <w:numFmt w:val="bullet"/>
      <w:lvlText w:val=""/>
      <w:lvlJc w:val="left"/>
      <w:pPr>
        <w:ind w:left="2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1BB7050"/>
    <w:multiLevelType w:val="hybridMultilevel"/>
    <w:tmpl w:val="B29EE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D2B3B"/>
    <w:multiLevelType w:val="hybridMultilevel"/>
    <w:tmpl w:val="4CB40E78"/>
    <w:lvl w:ilvl="0" w:tplc="2F9283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1BD749DA"/>
    <w:multiLevelType w:val="hybridMultilevel"/>
    <w:tmpl w:val="2F94B72E"/>
    <w:lvl w:ilvl="0" w:tplc="2F928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2E159C"/>
    <w:multiLevelType w:val="hybridMultilevel"/>
    <w:tmpl w:val="469ADB2E"/>
    <w:lvl w:ilvl="0" w:tplc="9A703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F23A77"/>
    <w:multiLevelType w:val="hybridMultilevel"/>
    <w:tmpl w:val="CC6245E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0891393"/>
    <w:multiLevelType w:val="hybridMultilevel"/>
    <w:tmpl w:val="584A6404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D72C6"/>
    <w:multiLevelType w:val="hybridMultilevel"/>
    <w:tmpl w:val="A0A2DD2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EC22B0"/>
    <w:multiLevelType w:val="hybridMultilevel"/>
    <w:tmpl w:val="F8F6B290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93868"/>
    <w:multiLevelType w:val="hybridMultilevel"/>
    <w:tmpl w:val="7FAEA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A78B2"/>
    <w:multiLevelType w:val="hybridMultilevel"/>
    <w:tmpl w:val="14F2D01C"/>
    <w:lvl w:ilvl="0" w:tplc="5438478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6A383597"/>
    <w:multiLevelType w:val="hybridMultilevel"/>
    <w:tmpl w:val="47922470"/>
    <w:lvl w:ilvl="0" w:tplc="5438478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73281AB1"/>
    <w:multiLevelType w:val="multilevel"/>
    <w:tmpl w:val="763EB014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upperLetter"/>
      <w:lvlText w:val="%2)"/>
      <w:lvlJc w:val="left"/>
      <w:pPr>
        <w:ind w:left="786" w:hanging="360"/>
      </w:pPr>
      <w:rPr>
        <w:rFonts w:hint="default"/>
        <w:b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1870"/>
        </w:tabs>
        <w:ind w:left="1870" w:hanging="360"/>
      </w:pPr>
    </w:lvl>
    <w:lvl w:ilvl="3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entative="1">
      <w:start w:val="1"/>
      <w:numFmt w:val="decimal"/>
      <w:lvlText w:val="%5."/>
      <w:lvlJc w:val="left"/>
      <w:pPr>
        <w:tabs>
          <w:tab w:val="num" w:pos="3310"/>
        </w:tabs>
        <w:ind w:left="3310" w:hanging="360"/>
      </w:pPr>
    </w:lvl>
    <w:lvl w:ilvl="5" w:tentative="1">
      <w:start w:val="1"/>
      <w:numFmt w:val="decimal"/>
      <w:lvlText w:val="%6."/>
      <w:lvlJc w:val="left"/>
      <w:pPr>
        <w:tabs>
          <w:tab w:val="num" w:pos="4030"/>
        </w:tabs>
        <w:ind w:left="4030" w:hanging="360"/>
      </w:pPr>
    </w:lvl>
    <w:lvl w:ilvl="6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entative="1">
      <w:start w:val="1"/>
      <w:numFmt w:val="decimal"/>
      <w:lvlText w:val="%8."/>
      <w:lvlJc w:val="left"/>
      <w:pPr>
        <w:tabs>
          <w:tab w:val="num" w:pos="5470"/>
        </w:tabs>
        <w:ind w:left="5470" w:hanging="360"/>
      </w:pPr>
    </w:lvl>
    <w:lvl w:ilvl="8" w:tentative="1">
      <w:start w:val="1"/>
      <w:numFmt w:val="decimal"/>
      <w:lvlText w:val="%9."/>
      <w:lvlJc w:val="left"/>
      <w:pPr>
        <w:tabs>
          <w:tab w:val="num" w:pos="6190"/>
        </w:tabs>
        <w:ind w:left="6190" w:hanging="360"/>
      </w:pPr>
    </w:lvl>
  </w:abstractNum>
  <w:abstractNum w:abstractNumId="16">
    <w:nsid w:val="7C326CC8"/>
    <w:multiLevelType w:val="hybridMultilevel"/>
    <w:tmpl w:val="851C2422"/>
    <w:lvl w:ilvl="0" w:tplc="BAF4D51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5"/>
  </w:num>
  <w:num w:numId="11">
    <w:abstractNumId w:val="14"/>
  </w:num>
  <w:num w:numId="12">
    <w:abstractNumId w:val="13"/>
  </w:num>
  <w:num w:numId="13">
    <w:abstractNumId w:val="10"/>
  </w:num>
  <w:num w:numId="14">
    <w:abstractNumId w:val="4"/>
  </w:num>
  <w:num w:numId="15">
    <w:abstractNumId w:val="1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ED"/>
    <w:rsid w:val="00001270"/>
    <w:rsid w:val="000039BC"/>
    <w:rsid w:val="0000576E"/>
    <w:rsid w:val="00014CF2"/>
    <w:rsid w:val="00016ECC"/>
    <w:rsid w:val="00023350"/>
    <w:rsid w:val="000248FD"/>
    <w:rsid w:val="00026866"/>
    <w:rsid w:val="000309D2"/>
    <w:rsid w:val="00043293"/>
    <w:rsid w:val="000438C0"/>
    <w:rsid w:val="00052CEC"/>
    <w:rsid w:val="00053CA2"/>
    <w:rsid w:val="000630FB"/>
    <w:rsid w:val="00063A19"/>
    <w:rsid w:val="00065B7E"/>
    <w:rsid w:val="000661E1"/>
    <w:rsid w:val="00070CDF"/>
    <w:rsid w:val="00084BEE"/>
    <w:rsid w:val="00085F2C"/>
    <w:rsid w:val="00092823"/>
    <w:rsid w:val="00097BE1"/>
    <w:rsid w:val="000A2B6F"/>
    <w:rsid w:val="000A3015"/>
    <w:rsid w:val="000A531E"/>
    <w:rsid w:val="000A6C71"/>
    <w:rsid w:val="000B071F"/>
    <w:rsid w:val="000B2F8F"/>
    <w:rsid w:val="000B521F"/>
    <w:rsid w:val="000C0438"/>
    <w:rsid w:val="000C238E"/>
    <w:rsid w:val="000C24A8"/>
    <w:rsid w:val="000D3069"/>
    <w:rsid w:val="000D658E"/>
    <w:rsid w:val="000E2DFF"/>
    <w:rsid w:val="000E73F4"/>
    <w:rsid w:val="000F422F"/>
    <w:rsid w:val="000F6941"/>
    <w:rsid w:val="00100C75"/>
    <w:rsid w:val="001015E9"/>
    <w:rsid w:val="00102BFE"/>
    <w:rsid w:val="0010567C"/>
    <w:rsid w:val="00112297"/>
    <w:rsid w:val="001217A4"/>
    <w:rsid w:val="00121EEE"/>
    <w:rsid w:val="001370DB"/>
    <w:rsid w:val="001416AC"/>
    <w:rsid w:val="00167AA1"/>
    <w:rsid w:val="00170752"/>
    <w:rsid w:val="001733AC"/>
    <w:rsid w:val="00175953"/>
    <w:rsid w:val="00186EF4"/>
    <w:rsid w:val="001946A0"/>
    <w:rsid w:val="001A752E"/>
    <w:rsid w:val="001B22A4"/>
    <w:rsid w:val="001B4872"/>
    <w:rsid w:val="001B4DC5"/>
    <w:rsid w:val="001C00D7"/>
    <w:rsid w:val="001C1F1B"/>
    <w:rsid w:val="001C5A14"/>
    <w:rsid w:val="001D0C1D"/>
    <w:rsid w:val="001D1763"/>
    <w:rsid w:val="001D6AA9"/>
    <w:rsid w:val="001E3D30"/>
    <w:rsid w:val="001E4C65"/>
    <w:rsid w:val="001E51F1"/>
    <w:rsid w:val="001F0ED4"/>
    <w:rsid w:val="001F296E"/>
    <w:rsid w:val="001F6B03"/>
    <w:rsid w:val="002045F0"/>
    <w:rsid w:val="002051CE"/>
    <w:rsid w:val="00210DEE"/>
    <w:rsid w:val="00214757"/>
    <w:rsid w:val="00222EE7"/>
    <w:rsid w:val="00227D3B"/>
    <w:rsid w:val="0023030A"/>
    <w:rsid w:val="00237754"/>
    <w:rsid w:val="00253BD8"/>
    <w:rsid w:val="002558F9"/>
    <w:rsid w:val="00257CE2"/>
    <w:rsid w:val="00274904"/>
    <w:rsid w:val="00276DB7"/>
    <w:rsid w:val="0028038A"/>
    <w:rsid w:val="00286814"/>
    <w:rsid w:val="00295E21"/>
    <w:rsid w:val="00296284"/>
    <w:rsid w:val="002A4794"/>
    <w:rsid w:val="002A5089"/>
    <w:rsid w:val="002A75C0"/>
    <w:rsid w:val="002B17F3"/>
    <w:rsid w:val="002C0252"/>
    <w:rsid w:val="002D27C2"/>
    <w:rsid w:val="002E0CAF"/>
    <w:rsid w:val="002E1C06"/>
    <w:rsid w:val="0030520B"/>
    <w:rsid w:val="00306166"/>
    <w:rsid w:val="00311FF7"/>
    <w:rsid w:val="00325341"/>
    <w:rsid w:val="00326618"/>
    <w:rsid w:val="00333EE7"/>
    <w:rsid w:val="00334A25"/>
    <w:rsid w:val="00334C1C"/>
    <w:rsid w:val="00334E0D"/>
    <w:rsid w:val="0034614C"/>
    <w:rsid w:val="0035276B"/>
    <w:rsid w:val="0035510B"/>
    <w:rsid w:val="003558E9"/>
    <w:rsid w:val="0035795A"/>
    <w:rsid w:val="00357A13"/>
    <w:rsid w:val="00362F96"/>
    <w:rsid w:val="00364AE6"/>
    <w:rsid w:val="003854B7"/>
    <w:rsid w:val="00390C72"/>
    <w:rsid w:val="00391E51"/>
    <w:rsid w:val="0039693C"/>
    <w:rsid w:val="003A278F"/>
    <w:rsid w:val="003A2B68"/>
    <w:rsid w:val="003A4409"/>
    <w:rsid w:val="003A5AA9"/>
    <w:rsid w:val="003B6AF1"/>
    <w:rsid w:val="003C326C"/>
    <w:rsid w:val="003D0425"/>
    <w:rsid w:val="003D0F19"/>
    <w:rsid w:val="003D3E3A"/>
    <w:rsid w:val="003D5657"/>
    <w:rsid w:val="003D617A"/>
    <w:rsid w:val="003E6981"/>
    <w:rsid w:val="003F1204"/>
    <w:rsid w:val="003F7220"/>
    <w:rsid w:val="003F7229"/>
    <w:rsid w:val="00403F77"/>
    <w:rsid w:val="004045FE"/>
    <w:rsid w:val="00413943"/>
    <w:rsid w:val="00423184"/>
    <w:rsid w:val="00436385"/>
    <w:rsid w:val="0044379C"/>
    <w:rsid w:val="0044479A"/>
    <w:rsid w:val="0045374B"/>
    <w:rsid w:val="00461044"/>
    <w:rsid w:val="00461930"/>
    <w:rsid w:val="004871FF"/>
    <w:rsid w:val="0049102F"/>
    <w:rsid w:val="004A103A"/>
    <w:rsid w:val="004A12F3"/>
    <w:rsid w:val="004A31D5"/>
    <w:rsid w:val="004C7CAF"/>
    <w:rsid w:val="004D008D"/>
    <w:rsid w:val="004D1D76"/>
    <w:rsid w:val="004D6E16"/>
    <w:rsid w:val="004E4AE8"/>
    <w:rsid w:val="004E6974"/>
    <w:rsid w:val="004F44D9"/>
    <w:rsid w:val="00500A76"/>
    <w:rsid w:val="005142C8"/>
    <w:rsid w:val="00516396"/>
    <w:rsid w:val="005232BA"/>
    <w:rsid w:val="0053476B"/>
    <w:rsid w:val="0053715A"/>
    <w:rsid w:val="005376D9"/>
    <w:rsid w:val="00537F1B"/>
    <w:rsid w:val="005622F3"/>
    <w:rsid w:val="00564B44"/>
    <w:rsid w:val="00570730"/>
    <w:rsid w:val="00576802"/>
    <w:rsid w:val="00581067"/>
    <w:rsid w:val="005822E2"/>
    <w:rsid w:val="005825B8"/>
    <w:rsid w:val="00583288"/>
    <w:rsid w:val="00587835"/>
    <w:rsid w:val="0059639F"/>
    <w:rsid w:val="005A390D"/>
    <w:rsid w:val="005B2CF5"/>
    <w:rsid w:val="005B60E3"/>
    <w:rsid w:val="005B727C"/>
    <w:rsid w:val="005C054F"/>
    <w:rsid w:val="005C0B03"/>
    <w:rsid w:val="005C22B0"/>
    <w:rsid w:val="005C2805"/>
    <w:rsid w:val="005C64B9"/>
    <w:rsid w:val="005E0BB4"/>
    <w:rsid w:val="005E1003"/>
    <w:rsid w:val="005E2366"/>
    <w:rsid w:val="005F28A3"/>
    <w:rsid w:val="005F7367"/>
    <w:rsid w:val="005F7C3E"/>
    <w:rsid w:val="00600098"/>
    <w:rsid w:val="00611C6C"/>
    <w:rsid w:val="006125A0"/>
    <w:rsid w:val="00620EAE"/>
    <w:rsid w:val="00625294"/>
    <w:rsid w:val="00625C64"/>
    <w:rsid w:val="00625EB7"/>
    <w:rsid w:val="00627817"/>
    <w:rsid w:val="0065116F"/>
    <w:rsid w:val="0068435A"/>
    <w:rsid w:val="006848F0"/>
    <w:rsid w:val="00685134"/>
    <w:rsid w:val="00696E16"/>
    <w:rsid w:val="0069747C"/>
    <w:rsid w:val="006A69B0"/>
    <w:rsid w:val="006B384A"/>
    <w:rsid w:val="006B7111"/>
    <w:rsid w:val="006C2518"/>
    <w:rsid w:val="006C3EF6"/>
    <w:rsid w:val="006C4E75"/>
    <w:rsid w:val="006C5BB1"/>
    <w:rsid w:val="006C689A"/>
    <w:rsid w:val="006C755D"/>
    <w:rsid w:val="006D573E"/>
    <w:rsid w:val="006D7A66"/>
    <w:rsid w:val="006E0164"/>
    <w:rsid w:val="006E3771"/>
    <w:rsid w:val="006E3FA6"/>
    <w:rsid w:val="006E75EB"/>
    <w:rsid w:val="006E78EC"/>
    <w:rsid w:val="006F0CF5"/>
    <w:rsid w:val="006F5ED4"/>
    <w:rsid w:val="006F6236"/>
    <w:rsid w:val="00700349"/>
    <w:rsid w:val="00703966"/>
    <w:rsid w:val="007057E7"/>
    <w:rsid w:val="00711FF9"/>
    <w:rsid w:val="00720441"/>
    <w:rsid w:val="00721DFC"/>
    <w:rsid w:val="00723171"/>
    <w:rsid w:val="007267ED"/>
    <w:rsid w:val="007307EF"/>
    <w:rsid w:val="00736A56"/>
    <w:rsid w:val="00747270"/>
    <w:rsid w:val="007515FF"/>
    <w:rsid w:val="00757A43"/>
    <w:rsid w:val="007607CE"/>
    <w:rsid w:val="00761502"/>
    <w:rsid w:val="00761865"/>
    <w:rsid w:val="00766F19"/>
    <w:rsid w:val="00773CC9"/>
    <w:rsid w:val="00775097"/>
    <w:rsid w:val="00785526"/>
    <w:rsid w:val="00793B62"/>
    <w:rsid w:val="007B2262"/>
    <w:rsid w:val="007B3C45"/>
    <w:rsid w:val="007B4665"/>
    <w:rsid w:val="007C2BE0"/>
    <w:rsid w:val="007D2A76"/>
    <w:rsid w:val="007D30D3"/>
    <w:rsid w:val="007D439F"/>
    <w:rsid w:val="007D7466"/>
    <w:rsid w:val="007E18C7"/>
    <w:rsid w:val="007E22E1"/>
    <w:rsid w:val="007E5FBE"/>
    <w:rsid w:val="008018FD"/>
    <w:rsid w:val="008104A2"/>
    <w:rsid w:val="008121FC"/>
    <w:rsid w:val="00824409"/>
    <w:rsid w:val="00825DD2"/>
    <w:rsid w:val="0083320C"/>
    <w:rsid w:val="00835881"/>
    <w:rsid w:val="008362D0"/>
    <w:rsid w:val="008373EC"/>
    <w:rsid w:val="00865EEB"/>
    <w:rsid w:val="00866743"/>
    <w:rsid w:val="00873B08"/>
    <w:rsid w:val="0088112C"/>
    <w:rsid w:val="0088218F"/>
    <w:rsid w:val="00886FCD"/>
    <w:rsid w:val="00893CB4"/>
    <w:rsid w:val="008A0950"/>
    <w:rsid w:val="008A701F"/>
    <w:rsid w:val="008B5C8F"/>
    <w:rsid w:val="008C467E"/>
    <w:rsid w:val="008D038B"/>
    <w:rsid w:val="008D1820"/>
    <w:rsid w:val="008D3E45"/>
    <w:rsid w:val="008D591A"/>
    <w:rsid w:val="008E1A3C"/>
    <w:rsid w:val="008E29E2"/>
    <w:rsid w:val="008E6F0E"/>
    <w:rsid w:val="008F1811"/>
    <w:rsid w:val="008F65BC"/>
    <w:rsid w:val="009063E5"/>
    <w:rsid w:val="0090771C"/>
    <w:rsid w:val="00912B72"/>
    <w:rsid w:val="009168FA"/>
    <w:rsid w:val="00923829"/>
    <w:rsid w:val="009240AD"/>
    <w:rsid w:val="009315CD"/>
    <w:rsid w:val="00940F06"/>
    <w:rsid w:val="00944382"/>
    <w:rsid w:val="00946658"/>
    <w:rsid w:val="00954DBB"/>
    <w:rsid w:val="009578CD"/>
    <w:rsid w:val="00957C50"/>
    <w:rsid w:val="00962DC1"/>
    <w:rsid w:val="009634A7"/>
    <w:rsid w:val="00965839"/>
    <w:rsid w:val="009708B9"/>
    <w:rsid w:val="00980CC1"/>
    <w:rsid w:val="0098245A"/>
    <w:rsid w:val="00983B2F"/>
    <w:rsid w:val="009A5E65"/>
    <w:rsid w:val="009B0E43"/>
    <w:rsid w:val="009B2822"/>
    <w:rsid w:val="009B35F6"/>
    <w:rsid w:val="009B57BD"/>
    <w:rsid w:val="009D0C04"/>
    <w:rsid w:val="009D74C8"/>
    <w:rsid w:val="009E5F33"/>
    <w:rsid w:val="009E5F4A"/>
    <w:rsid w:val="009F3609"/>
    <w:rsid w:val="009F455A"/>
    <w:rsid w:val="009F7727"/>
    <w:rsid w:val="00A07301"/>
    <w:rsid w:val="00A148D1"/>
    <w:rsid w:val="00A2026C"/>
    <w:rsid w:val="00A26A09"/>
    <w:rsid w:val="00A26F9C"/>
    <w:rsid w:val="00A36A1E"/>
    <w:rsid w:val="00A36E95"/>
    <w:rsid w:val="00A44B59"/>
    <w:rsid w:val="00A50A4C"/>
    <w:rsid w:val="00A546F6"/>
    <w:rsid w:val="00A5692A"/>
    <w:rsid w:val="00A573FD"/>
    <w:rsid w:val="00A61459"/>
    <w:rsid w:val="00A6372B"/>
    <w:rsid w:val="00A65E9D"/>
    <w:rsid w:val="00A75439"/>
    <w:rsid w:val="00A86A18"/>
    <w:rsid w:val="00A904D1"/>
    <w:rsid w:val="00A910DC"/>
    <w:rsid w:val="00A96038"/>
    <w:rsid w:val="00AA33F3"/>
    <w:rsid w:val="00AA3899"/>
    <w:rsid w:val="00AB1BBC"/>
    <w:rsid w:val="00AB4E5D"/>
    <w:rsid w:val="00AC29E6"/>
    <w:rsid w:val="00AE1789"/>
    <w:rsid w:val="00AE7EA6"/>
    <w:rsid w:val="00AF5196"/>
    <w:rsid w:val="00B024BB"/>
    <w:rsid w:val="00B06B6D"/>
    <w:rsid w:val="00B16679"/>
    <w:rsid w:val="00B23EC1"/>
    <w:rsid w:val="00B27AC6"/>
    <w:rsid w:val="00B34017"/>
    <w:rsid w:val="00B41731"/>
    <w:rsid w:val="00B52487"/>
    <w:rsid w:val="00B60349"/>
    <w:rsid w:val="00B61966"/>
    <w:rsid w:val="00B70213"/>
    <w:rsid w:val="00B710D1"/>
    <w:rsid w:val="00B77545"/>
    <w:rsid w:val="00B77692"/>
    <w:rsid w:val="00B84944"/>
    <w:rsid w:val="00B94ADC"/>
    <w:rsid w:val="00BA6604"/>
    <w:rsid w:val="00BA6762"/>
    <w:rsid w:val="00BB3EAB"/>
    <w:rsid w:val="00BC0CE5"/>
    <w:rsid w:val="00BC4BD1"/>
    <w:rsid w:val="00BD5501"/>
    <w:rsid w:val="00BE2DAD"/>
    <w:rsid w:val="00BE2EDA"/>
    <w:rsid w:val="00BE5503"/>
    <w:rsid w:val="00BE6B36"/>
    <w:rsid w:val="00BE6D99"/>
    <w:rsid w:val="00BF0DE0"/>
    <w:rsid w:val="00BF1FBD"/>
    <w:rsid w:val="00BF52F4"/>
    <w:rsid w:val="00BF6D60"/>
    <w:rsid w:val="00BF79B4"/>
    <w:rsid w:val="00C02558"/>
    <w:rsid w:val="00C03C59"/>
    <w:rsid w:val="00C1449A"/>
    <w:rsid w:val="00C23A20"/>
    <w:rsid w:val="00C324B1"/>
    <w:rsid w:val="00C34F52"/>
    <w:rsid w:val="00C40A26"/>
    <w:rsid w:val="00C41EEE"/>
    <w:rsid w:val="00C42C78"/>
    <w:rsid w:val="00C46190"/>
    <w:rsid w:val="00C46B05"/>
    <w:rsid w:val="00C46D09"/>
    <w:rsid w:val="00C500B7"/>
    <w:rsid w:val="00C54E79"/>
    <w:rsid w:val="00C56059"/>
    <w:rsid w:val="00C61CCD"/>
    <w:rsid w:val="00C701A8"/>
    <w:rsid w:val="00C71B15"/>
    <w:rsid w:val="00C764F7"/>
    <w:rsid w:val="00C77615"/>
    <w:rsid w:val="00C808A3"/>
    <w:rsid w:val="00C855BD"/>
    <w:rsid w:val="00C87276"/>
    <w:rsid w:val="00CA767F"/>
    <w:rsid w:val="00CB2D2D"/>
    <w:rsid w:val="00CB5E61"/>
    <w:rsid w:val="00CD06C7"/>
    <w:rsid w:val="00CE0436"/>
    <w:rsid w:val="00CF1CD1"/>
    <w:rsid w:val="00D13417"/>
    <w:rsid w:val="00D1479D"/>
    <w:rsid w:val="00D14ADA"/>
    <w:rsid w:val="00D17E0D"/>
    <w:rsid w:val="00D33CF7"/>
    <w:rsid w:val="00D47D6A"/>
    <w:rsid w:val="00D53EF9"/>
    <w:rsid w:val="00D56094"/>
    <w:rsid w:val="00D56B80"/>
    <w:rsid w:val="00D63230"/>
    <w:rsid w:val="00D647F4"/>
    <w:rsid w:val="00D64BDC"/>
    <w:rsid w:val="00D71943"/>
    <w:rsid w:val="00D75570"/>
    <w:rsid w:val="00D87D1A"/>
    <w:rsid w:val="00DA1165"/>
    <w:rsid w:val="00DA1E5B"/>
    <w:rsid w:val="00DB2401"/>
    <w:rsid w:val="00DB33E6"/>
    <w:rsid w:val="00DC2480"/>
    <w:rsid w:val="00DC539F"/>
    <w:rsid w:val="00DC7F40"/>
    <w:rsid w:val="00DD0C39"/>
    <w:rsid w:val="00DD3632"/>
    <w:rsid w:val="00DD5AF1"/>
    <w:rsid w:val="00DF1208"/>
    <w:rsid w:val="00DF58C8"/>
    <w:rsid w:val="00DF606A"/>
    <w:rsid w:val="00E2159B"/>
    <w:rsid w:val="00E249CB"/>
    <w:rsid w:val="00E312D7"/>
    <w:rsid w:val="00E32EF1"/>
    <w:rsid w:val="00E345F3"/>
    <w:rsid w:val="00E35878"/>
    <w:rsid w:val="00E42486"/>
    <w:rsid w:val="00E604BB"/>
    <w:rsid w:val="00E61355"/>
    <w:rsid w:val="00E622C5"/>
    <w:rsid w:val="00E6468A"/>
    <w:rsid w:val="00E65F59"/>
    <w:rsid w:val="00E66775"/>
    <w:rsid w:val="00E667EC"/>
    <w:rsid w:val="00E71A7F"/>
    <w:rsid w:val="00E747AE"/>
    <w:rsid w:val="00E81D95"/>
    <w:rsid w:val="00E87C3E"/>
    <w:rsid w:val="00E90BCF"/>
    <w:rsid w:val="00EA6ED2"/>
    <w:rsid w:val="00EB2E46"/>
    <w:rsid w:val="00EB3871"/>
    <w:rsid w:val="00EC24A6"/>
    <w:rsid w:val="00ED0728"/>
    <w:rsid w:val="00ED43AC"/>
    <w:rsid w:val="00EE3444"/>
    <w:rsid w:val="00EF1BF2"/>
    <w:rsid w:val="00EF3068"/>
    <w:rsid w:val="00EF76CF"/>
    <w:rsid w:val="00EF7C04"/>
    <w:rsid w:val="00F00717"/>
    <w:rsid w:val="00F03F15"/>
    <w:rsid w:val="00F04CCC"/>
    <w:rsid w:val="00F10FB6"/>
    <w:rsid w:val="00F15217"/>
    <w:rsid w:val="00F222C0"/>
    <w:rsid w:val="00F22A12"/>
    <w:rsid w:val="00F34924"/>
    <w:rsid w:val="00F5430C"/>
    <w:rsid w:val="00F55CD9"/>
    <w:rsid w:val="00F56B7F"/>
    <w:rsid w:val="00F66460"/>
    <w:rsid w:val="00F70E9E"/>
    <w:rsid w:val="00F7113A"/>
    <w:rsid w:val="00F75191"/>
    <w:rsid w:val="00F83DC2"/>
    <w:rsid w:val="00F92154"/>
    <w:rsid w:val="00FA7115"/>
    <w:rsid w:val="00FB1C64"/>
    <w:rsid w:val="00FD12F4"/>
    <w:rsid w:val="00FD13DD"/>
    <w:rsid w:val="00FD2995"/>
    <w:rsid w:val="00FD69CF"/>
    <w:rsid w:val="00FD7A78"/>
    <w:rsid w:val="00FE0152"/>
    <w:rsid w:val="00FE286D"/>
    <w:rsid w:val="00FE3004"/>
    <w:rsid w:val="00FE6223"/>
    <w:rsid w:val="00FE78C4"/>
    <w:rsid w:val="00FF1639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C7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A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F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1BF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F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F2"/>
  </w:style>
  <w:style w:type="table" w:styleId="Tabela-Siatka">
    <w:name w:val="Table Grid"/>
    <w:basedOn w:val="Standardowy"/>
    <w:uiPriority w:val="59"/>
    <w:rsid w:val="00EF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A5E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D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3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3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43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E21"/>
    <w:rPr>
      <w:color w:val="0000FF" w:themeColor="hyperlink"/>
      <w:u w:val="single"/>
    </w:rPr>
  </w:style>
  <w:style w:type="paragraph" w:customStyle="1" w:styleId="Default">
    <w:name w:val="Default"/>
    <w:rsid w:val="00F55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55D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kapitzlistZnak">
    <w:name w:val="Akapit z listą Znak"/>
    <w:link w:val="Akapitzlist"/>
    <w:uiPriority w:val="34"/>
    <w:locked/>
    <w:rsid w:val="003A2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C7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A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F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1BF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F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F2"/>
  </w:style>
  <w:style w:type="table" w:styleId="Tabela-Siatka">
    <w:name w:val="Table Grid"/>
    <w:basedOn w:val="Standardowy"/>
    <w:uiPriority w:val="59"/>
    <w:rsid w:val="00EF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A5E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D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3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3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43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E21"/>
    <w:rPr>
      <w:color w:val="0000FF" w:themeColor="hyperlink"/>
      <w:u w:val="single"/>
    </w:rPr>
  </w:style>
  <w:style w:type="paragraph" w:customStyle="1" w:styleId="Default">
    <w:name w:val="Default"/>
    <w:rsid w:val="00F55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55D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kapitzlistZnak">
    <w:name w:val="Akapit z listą Znak"/>
    <w:link w:val="Akapitzlist"/>
    <w:uiPriority w:val="34"/>
    <w:locked/>
    <w:rsid w:val="003A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5117-8A0B-4713-A014-124F25CC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Dziemidow</dc:creator>
  <cp:lastModifiedBy>Ewelina Lewandowska</cp:lastModifiedBy>
  <cp:revision>25</cp:revision>
  <cp:lastPrinted>2017-05-26T08:40:00Z</cp:lastPrinted>
  <dcterms:created xsi:type="dcterms:W3CDTF">2016-10-13T06:46:00Z</dcterms:created>
  <dcterms:modified xsi:type="dcterms:W3CDTF">2017-05-26T10:07:00Z</dcterms:modified>
</cp:coreProperties>
</file>