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6A" w:rsidRDefault="0091146A" w:rsidP="005C0A9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3A85633B" wp14:editId="2A3C9BE9">
            <wp:extent cx="5760720" cy="519559"/>
            <wp:effectExtent l="0" t="0" r="0" b="0"/>
            <wp:docPr id="1" name="Obraz 1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6A" w:rsidRDefault="0091146A" w:rsidP="005C0A9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C0A98" w:rsidRDefault="005C0A98" w:rsidP="005C0A9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10 </w:t>
      </w:r>
      <w:r w:rsidR="006C1DBA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 - </w:t>
      </w:r>
      <w:r w:rsidRPr="005C0A98">
        <w:rPr>
          <w:b/>
          <w:bCs/>
          <w:sz w:val="24"/>
          <w:szCs w:val="24"/>
        </w:rPr>
        <w:t xml:space="preserve">Lista powiatów i gmin województwa </w:t>
      </w:r>
      <w:r>
        <w:rPr>
          <w:b/>
          <w:bCs/>
          <w:sz w:val="24"/>
          <w:szCs w:val="24"/>
        </w:rPr>
        <w:t>podlaskiego</w:t>
      </w:r>
      <w:r w:rsidRPr="005C0A98">
        <w:rPr>
          <w:b/>
          <w:bCs/>
          <w:sz w:val="24"/>
          <w:szCs w:val="24"/>
        </w:rPr>
        <w:t xml:space="preserve"> o szczególnie niskim</w:t>
      </w:r>
      <w:r>
        <w:rPr>
          <w:b/>
          <w:bCs/>
          <w:sz w:val="24"/>
          <w:szCs w:val="24"/>
        </w:rPr>
        <w:t xml:space="preserve"> </w:t>
      </w:r>
      <w:r w:rsidRPr="005C0A98">
        <w:rPr>
          <w:b/>
          <w:bCs/>
          <w:sz w:val="24"/>
          <w:szCs w:val="24"/>
        </w:rPr>
        <w:t xml:space="preserve">poziomie zgłaszalności na badania </w:t>
      </w:r>
      <w:r w:rsidR="006C1DBA">
        <w:rPr>
          <w:b/>
          <w:bCs/>
          <w:sz w:val="24"/>
          <w:szCs w:val="24"/>
        </w:rPr>
        <w:t>cytologiczne</w:t>
      </w:r>
    </w:p>
    <w:p w:rsidR="005C0A98" w:rsidRDefault="005C0A98" w:rsidP="005C0A98">
      <w:pPr>
        <w:rPr>
          <w:sz w:val="24"/>
          <w:szCs w:val="24"/>
        </w:rPr>
      </w:pPr>
    </w:p>
    <w:p w:rsidR="00C54E56" w:rsidRPr="00C54E56" w:rsidRDefault="00C54E56" w:rsidP="00C54E56">
      <w:pPr>
        <w:jc w:val="both"/>
        <w:rPr>
          <w:sz w:val="24"/>
          <w:szCs w:val="24"/>
        </w:rPr>
      </w:pPr>
      <w:r w:rsidRPr="00C54E56">
        <w:rPr>
          <w:sz w:val="24"/>
          <w:szCs w:val="24"/>
        </w:rPr>
        <w:t>Lista została przygotowana na podstawie danych Centrum Onkologii – Instytutu im. Marii S</w:t>
      </w:r>
      <w:r w:rsidR="00C517D6">
        <w:rPr>
          <w:sz w:val="24"/>
          <w:szCs w:val="24"/>
        </w:rPr>
        <w:t xml:space="preserve">kłodowskiej – Curie w Warszawie </w:t>
      </w:r>
      <w:r w:rsidR="00C517D6" w:rsidRPr="00C517D6">
        <w:rPr>
          <w:sz w:val="24"/>
          <w:szCs w:val="24"/>
        </w:rPr>
        <w:t>(Uchwała nr 24/2016 Komitetu Sterującego do spraw koordynacji interwencji EFSI w sektorze zdrowia z dnia 29 kwietnia 2016r.).</w:t>
      </w:r>
    </w:p>
    <w:p w:rsidR="005C0A98" w:rsidRPr="005C0A98" w:rsidRDefault="005C0A98" w:rsidP="006C1DBA">
      <w:pPr>
        <w:tabs>
          <w:tab w:val="left" w:pos="1365"/>
        </w:tabs>
        <w:jc w:val="both"/>
        <w:rPr>
          <w:sz w:val="24"/>
          <w:szCs w:val="24"/>
        </w:rPr>
      </w:pPr>
      <w:r w:rsidRPr="005C0A98">
        <w:rPr>
          <w:b/>
          <w:bCs/>
          <w:sz w:val="24"/>
          <w:szCs w:val="24"/>
        </w:rPr>
        <w:t xml:space="preserve">Lista powiatów województwa </w:t>
      </w:r>
      <w:r>
        <w:rPr>
          <w:b/>
          <w:bCs/>
          <w:sz w:val="24"/>
          <w:szCs w:val="24"/>
        </w:rPr>
        <w:t>podlaskiego</w:t>
      </w:r>
      <w:r w:rsidRPr="005C0A98">
        <w:rPr>
          <w:b/>
          <w:bCs/>
          <w:sz w:val="24"/>
          <w:szCs w:val="24"/>
        </w:rPr>
        <w:t xml:space="preserve"> </w:t>
      </w:r>
      <w:r w:rsidR="00C54E56" w:rsidRPr="00C54E56">
        <w:rPr>
          <w:b/>
          <w:bCs/>
          <w:sz w:val="24"/>
          <w:szCs w:val="24"/>
        </w:rPr>
        <w:t>mieszcząc</w:t>
      </w:r>
      <w:r w:rsidR="00C54E56">
        <w:rPr>
          <w:b/>
          <w:bCs/>
          <w:sz w:val="24"/>
          <w:szCs w:val="24"/>
        </w:rPr>
        <w:t xml:space="preserve">ych się </w:t>
      </w:r>
      <w:r w:rsidR="006C1DBA">
        <w:rPr>
          <w:b/>
          <w:bCs/>
          <w:sz w:val="24"/>
          <w:szCs w:val="24"/>
        </w:rPr>
        <w:t>w grupie 1/3 powiatów</w:t>
      </w:r>
      <w:r w:rsidR="006C1DBA">
        <w:rPr>
          <w:b/>
          <w:bCs/>
          <w:sz w:val="24"/>
          <w:szCs w:val="24"/>
        </w:rPr>
        <w:br/>
      </w:r>
      <w:r w:rsidR="006C1DBA" w:rsidRPr="006C1DBA">
        <w:rPr>
          <w:b/>
          <w:bCs/>
          <w:sz w:val="24"/>
          <w:szCs w:val="24"/>
        </w:rPr>
        <w:t>o najniższym poziomie zgłaszalności na obszarze województwa</w:t>
      </w:r>
      <w:r w:rsidR="006C1DBA">
        <w:rPr>
          <w:b/>
          <w:bCs/>
          <w:sz w:val="24"/>
          <w:szCs w:val="24"/>
        </w:rPr>
        <w:t xml:space="preserve"> </w:t>
      </w:r>
    </w:p>
    <w:tbl>
      <w:tblPr>
        <w:tblW w:w="4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00"/>
      </w:tblGrid>
      <w:tr w:rsidR="006C1DBA" w:rsidRPr="006C1DBA" w:rsidTr="0050419A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POWIATU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Procent objęcia populacji [%]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SEJNEŃSKI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8,17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13,25</w:t>
            </w:r>
          </w:p>
        </w:tc>
      </w:tr>
      <w:tr w:rsidR="006C1DBA" w:rsidRPr="006C1DBA" w:rsidTr="0050419A">
        <w:trPr>
          <w:trHeight w:val="450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14,77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15,41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18,03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SUWAŁKI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18,87</w:t>
            </w:r>
          </w:p>
        </w:tc>
      </w:tr>
    </w:tbl>
    <w:p w:rsidR="00FB5B7E" w:rsidRDefault="00FB5B7E" w:rsidP="005C0A98">
      <w:pPr>
        <w:tabs>
          <w:tab w:val="left" w:pos="1365"/>
        </w:tabs>
        <w:rPr>
          <w:sz w:val="24"/>
          <w:szCs w:val="24"/>
        </w:rPr>
      </w:pPr>
    </w:p>
    <w:p w:rsidR="00C54E56" w:rsidRPr="00C54E56" w:rsidRDefault="00C54E56" w:rsidP="00C54E56">
      <w:pPr>
        <w:tabs>
          <w:tab w:val="left" w:pos="1365"/>
        </w:tabs>
        <w:jc w:val="both"/>
        <w:rPr>
          <w:b/>
          <w:sz w:val="24"/>
          <w:szCs w:val="24"/>
        </w:rPr>
      </w:pPr>
      <w:r w:rsidRPr="00C54E56">
        <w:rPr>
          <w:b/>
          <w:sz w:val="24"/>
          <w:szCs w:val="24"/>
        </w:rPr>
        <w:t xml:space="preserve">Wykaz gmin z grupy powiatów mieszczących w 1/3 powiatów o  najniższym poziomie zgłaszalności na obszarze województwa podlaskiego </w:t>
      </w:r>
      <w:r w:rsidR="006C1DBA" w:rsidRPr="006C1DBA">
        <w:rPr>
          <w:b/>
          <w:sz w:val="24"/>
          <w:szCs w:val="24"/>
        </w:rPr>
        <w:t>z wył</w:t>
      </w:r>
      <w:r w:rsidR="006C1DBA">
        <w:rPr>
          <w:b/>
          <w:sz w:val="24"/>
          <w:szCs w:val="24"/>
        </w:rPr>
        <w:t>ączeniem gmin w miastach</w:t>
      </w:r>
      <w:r w:rsidR="006C1DBA">
        <w:rPr>
          <w:b/>
          <w:sz w:val="24"/>
          <w:szCs w:val="24"/>
        </w:rPr>
        <w:br/>
      </w:r>
      <w:r w:rsidR="006C1DBA" w:rsidRPr="006C1DBA">
        <w:rPr>
          <w:b/>
          <w:sz w:val="24"/>
          <w:szCs w:val="24"/>
        </w:rPr>
        <w:t xml:space="preserve">pow. 100 tys. </w:t>
      </w:r>
      <w:r w:rsidR="006C1DBA">
        <w:rPr>
          <w:b/>
          <w:sz w:val="24"/>
          <w:szCs w:val="24"/>
        </w:rPr>
        <w:t>m</w:t>
      </w:r>
      <w:r w:rsidR="006C1DBA" w:rsidRPr="006C1DBA">
        <w:rPr>
          <w:b/>
          <w:sz w:val="24"/>
          <w:szCs w:val="24"/>
        </w:rPr>
        <w:t>ieszkańców</w:t>
      </w:r>
    </w:p>
    <w:tbl>
      <w:tblPr>
        <w:tblW w:w="652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224"/>
        <w:gridCol w:w="2144"/>
      </w:tblGrid>
      <w:tr w:rsidR="006C1DBA" w:rsidRPr="006C1DBA" w:rsidTr="0050419A">
        <w:trPr>
          <w:trHeight w:val="293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powiatu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Procent objęcia populacji [%]</w:t>
            </w:r>
          </w:p>
        </w:tc>
      </w:tr>
      <w:tr w:rsidR="006C1DBA" w:rsidRPr="006C1DBA" w:rsidTr="0050419A">
        <w:trPr>
          <w:trHeight w:val="293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1DBA" w:rsidRPr="006C1DBA" w:rsidTr="0050419A">
        <w:trPr>
          <w:trHeight w:val="466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SEJNEŃSKI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SEJNY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7,48</w:t>
            </w:r>
          </w:p>
        </w:tc>
      </w:tr>
      <w:tr w:rsidR="006C1DBA" w:rsidRPr="006C1DBA" w:rsidTr="003431C6">
        <w:trPr>
          <w:trHeight w:val="198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SEJNEŃSKI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GIBY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8,7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SEJNEŃSKI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KRASNOPOL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9,75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SEJNEŃSKI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PUŃSK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7,33</w:t>
            </w:r>
          </w:p>
        </w:tc>
      </w:tr>
      <w:tr w:rsidR="006C1DBA" w:rsidRPr="006C1DBA" w:rsidTr="003431C6">
        <w:trPr>
          <w:trHeight w:val="296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SEJNEŃSKI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SEJNY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8,34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SIEMIATYCZE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13,41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DROHICZYN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13,56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DROHICZYN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13,06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DZIADKOWICE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13,27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GRODZISK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10,81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MIELNIK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15,22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MILEJCZYCE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14,02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NURZEC-STACJA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16,89</w:t>
            </w:r>
          </w:p>
        </w:tc>
      </w:tr>
      <w:tr w:rsidR="006C1DBA" w:rsidRPr="006C1DBA" w:rsidTr="0091146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PERLEJEWO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9,55</w:t>
            </w:r>
          </w:p>
        </w:tc>
      </w:tr>
      <w:tr w:rsidR="006C1DBA" w:rsidRPr="006C1DBA" w:rsidTr="0091146A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SIEMIATYCKI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SIEMIATYCZE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12,9</w:t>
            </w:r>
          </w:p>
        </w:tc>
        <w:bookmarkStart w:id="0" w:name="_GoBack"/>
        <w:bookmarkEnd w:id="0"/>
      </w:tr>
      <w:tr w:rsidR="006C1DBA" w:rsidRPr="006C1DBA" w:rsidTr="0091146A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WYSOKIE MAZOWIECKIE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15,53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CIECHANOWIEC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13,33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CIECHANOWIEC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11,84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CZYŻEW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13,66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CZYŻEW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12,88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KLUKOWO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14,11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KOBYLIN-BORZYMY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19,65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KULESZE KOŚCIELNE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15,49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NOWE PIEKUTY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12,37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SOKOŁY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13,91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SZEPIETOWO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14,73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SZEPIETOWO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16,61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WYSOKIE MAZOWIECKIE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17,41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BAKAŁARZEWO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18,7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FILIPÓW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17,06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JELENIEWO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10,9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PRZEROŚL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14,69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RACZKI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15,1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RUTKA-TARTAK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19,04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SUWAŁKI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16,78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SZYPLISZKI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13,01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WIŻAJNY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12,1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 PODLASKI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18,49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BRAŃSK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21,93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 PODLASKI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16,32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BOĆKI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13,75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BRAŃSK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18,19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ORLA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17,15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RUDKA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15,89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BIELSKI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WYSZKI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17,59</w:t>
            </w:r>
          </w:p>
        </w:tc>
      </w:tr>
      <w:tr w:rsidR="006C1DBA" w:rsidRPr="006C1DBA" w:rsidTr="0050419A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SUWAŁKI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SUWAŁKI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A" w:rsidRP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DBA">
              <w:rPr>
                <w:rFonts w:ascii="Calibri" w:eastAsia="Times New Roman" w:hAnsi="Calibri" w:cs="Times New Roman"/>
                <w:color w:val="000000"/>
                <w:lang w:eastAsia="pl-PL"/>
              </w:rPr>
              <w:t>18,87</w:t>
            </w:r>
          </w:p>
        </w:tc>
      </w:tr>
    </w:tbl>
    <w:p w:rsidR="00C54E56" w:rsidRPr="00C54E56" w:rsidRDefault="00C54E56" w:rsidP="00C54E56">
      <w:pPr>
        <w:rPr>
          <w:sz w:val="24"/>
          <w:szCs w:val="24"/>
        </w:rPr>
      </w:pPr>
    </w:p>
    <w:sectPr w:rsidR="00C54E56" w:rsidRPr="00C54E56" w:rsidSect="0091146A">
      <w:pgSz w:w="11906" w:h="16838"/>
      <w:pgMar w:top="1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1" w:rsidRDefault="00B33CA1" w:rsidP="0091146A">
      <w:pPr>
        <w:spacing w:after="0" w:line="240" w:lineRule="auto"/>
      </w:pPr>
      <w:r>
        <w:separator/>
      </w:r>
    </w:p>
  </w:endnote>
  <w:endnote w:type="continuationSeparator" w:id="0">
    <w:p w:rsidR="00B33CA1" w:rsidRDefault="00B33CA1" w:rsidP="0091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1" w:rsidRDefault="00B33CA1" w:rsidP="0091146A">
      <w:pPr>
        <w:spacing w:after="0" w:line="240" w:lineRule="auto"/>
      </w:pPr>
      <w:r>
        <w:separator/>
      </w:r>
    </w:p>
  </w:footnote>
  <w:footnote w:type="continuationSeparator" w:id="0">
    <w:p w:rsidR="00B33CA1" w:rsidRDefault="00B33CA1" w:rsidP="00911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00"/>
    <w:rsid w:val="003431C6"/>
    <w:rsid w:val="0050419A"/>
    <w:rsid w:val="005C0A98"/>
    <w:rsid w:val="006C1DBA"/>
    <w:rsid w:val="0091146A"/>
    <w:rsid w:val="009F078E"/>
    <w:rsid w:val="00B33CA1"/>
    <w:rsid w:val="00C517D6"/>
    <w:rsid w:val="00C54E56"/>
    <w:rsid w:val="00F06D00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46A"/>
  </w:style>
  <w:style w:type="paragraph" w:styleId="Stopka">
    <w:name w:val="footer"/>
    <w:basedOn w:val="Normalny"/>
    <w:link w:val="StopkaZnak"/>
    <w:uiPriority w:val="99"/>
    <w:unhideWhenUsed/>
    <w:rsid w:val="0091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46A"/>
  </w:style>
  <w:style w:type="paragraph" w:styleId="Stopka">
    <w:name w:val="footer"/>
    <w:basedOn w:val="Normalny"/>
    <w:link w:val="StopkaZnak"/>
    <w:uiPriority w:val="99"/>
    <w:unhideWhenUsed/>
    <w:rsid w:val="0091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Lewandowska</dc:creator>
  <cp:keywords/>
  <dc:description/>
  <cp:lastModifiedBy>Ewelina Lewandowska</cp:lastModifiedBy>
  <cp:revision>8</cp:revision>
  <dcterms:created xsi:type="dcterms:W3CDTF">2016-10-12T07:05:00Z</dcterms:created>
  <dcterms:modified xsi:type="dcterms:W3CDTF">2016-10-25T08:01:00Z</dcterms:modified>
</cp:coreProperties>
</file>