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4B" w:rsidRPr="00FB557A" w:rsidRDefault="00247A4B" w:rsidP="00247A4B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FB557A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>
            <wp:extent cx="5762625" cy="895350"/>
            <wp:effectExtent l="0" t="0" r="9525" b="0"/>
            <wp:docPr id="28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4B" w:rsidRPr="00FB557A" w:rsidRDefault="00247A4B" w:rsidP="0024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57A">
        <w:rPr>
          <w:rFonts w:ascii="Calibri" w:eastAsia="Times New Roman" w:hAnsi="Calibri" w:cs="Calibri"/>
          <w:b/>
          <w:sz w:val="20"/>
          <w:szCs w:val="20"/>
        </w:rPr>
        <w:t>KARTA OCENY MERYTORYCZNEJ WNIOSKU O DOFINANSOWANIE PROJEKTU KONKURSOWEGO</w:t>
      </w:r>
      <w:r w:rsidRPr="00FB557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FB557A">
        <w:rPr>
          <w:rFonts w:ascii="Calibri" w:eastAsia="Times New Roman" w:hAnsi="Calibri" w:cs="Calibri"/>
          <w:b/>
          <w:sz w:val="20"/>
          <w:szCs w:val="20"/>
        </w:rPr>
        <w:br/>
        <w:t>W RAMACH RPOWP</w:t>
      </w:r>
      <w:r w:rsidRPr="00FB55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47A4B" w:rsidRPr="00FB557A" w:rsidRDefault="00247A4B" w:rsidP="00247A4B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247A4B" w:rsidRPr="00FB557A" w:rsidRDefault="00247A4B" w:rsidP="00247A4B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247A4B" w:rsidRPr="00FB557A" w:rsidRDefault="00247A4B" w:rsidP="00247A4B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8A0A4F" w:rsidRDefault="008A0A4F" w:rsidP="008A0A4F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NR WNIOSKU SL 2014: WND-RPPD.02.0</w:t>
      </w:r>
      <w:r w:rsidR="00910BED">
        <w:rPr>
          <w:rFonts w:ascii="Calibri" w:eastAsia="Calibri" w:hAnsi="Calibri" w:cs="Times New Roman"/>
          <w:b/>
          <w:kern w:val="24"/>
          <w:sz w:val="20"/>
          <w:szCs w:val="20"/>
        </w:rPr>
        <w:t>2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.00-20-……../15 </w:t>
      </w:r>
    </w:p>
    <w:p w:rsidR="008A0A4F" w:rsidRDefault="008A0A4F" w:rsidP="008A0A4F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 Wojewódzki Urząd Pracy w Białymstoku</w:t>
      </w:r>
    </w:p>
    <w:p w:rsidR="008A0A4F" w:rsidRDefault="008A0A4F" w:rsidP="008A0A4F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NR KONKURSU: </w:t>
      </w:r>
      <w:r>
        <w:rPr>
          <w:rFonts w:eastAsia="Calibri"/>
          <w:b/>
          <w:kern w:val="24"/>
          <w:sz w:val="20"/>
          <w:szCs w:val="20"/>
        </w:rPr>
        <w:t>RPPD.02.0</w:t>
      </w:r>
      <w:r w:rsidR="00910BED">
        <w:rPr>
          <w:rFonts w:eastAsia="Calibri"/>
          <w:b/>
          <w:kern w:val="24"/>
          <w:sz w:val="20"/>
          <w:szCs w:val="20"/>
        </w:rPr>
        <w:t>2</w:t>
      </w:r>
      <w:r>
        <w:rPr>
          <w:rFonts w:eastAsia="Calibri"/>
          <w:b/>
          <w:kern w:val="24"/>
          <w:sz w:val="20"/>
          <w:szCs w:val="20"/>
        </w:rPr>
        <w:t>.00-IP.01-20-00</w:t>
      </w:r>
      <w:r w:rsidR="00910BED">
        <w:rPr>
          <w:rFonts w:eastAsia="Calibri"/>
          <w:b/>
          <w:kern w:val="24"/>
          <w:sz w:val="20"/>
          <w:szCs w:val="20"/>
        </w:rPr>
        <w:t>1</w:t>
      </w:r>
      <w:r>
        <w:rPr>
          <w:rFonts w:eastAsia="Calibri"/>
          <w:b/>
          <w:kern w:val="24"/>
          <w:sz w:val="20"/>
          <w:szCs w:val="20"/>
        </w:rPr>
        <w:t>/15</w:t>
      </w:r>
    </w:p>
    <w:p w:rsidR="008A0A4F" w:rsidRDefault="008A0A4F" w:rsidP="008A0A4F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NR KANCELARYJNY WNIOSKU</w:t>
      </w:r>
      <w:r>
        <w:rPr>
          <w:rFonts w:ascii="Calibri" w:eastAsia="Calibri" w:hAnsi="Calibri" w:cs="Times New Roman"/>
          <w:kern w:val="24"/>
          <w:sz w:val="20"/>
          <w:szCs w:val="20"/>
        </w:rPr>
        <w:t xml:space="preserve">: </w:t>
      </w:r>
      <w:r>
        <w:rPr>
          <w:rFonts w:eastAsia="Calibri"/>
          <w:b/>
          <w:kern w:val="24"/>
          <w:sz w:val="20"/>
          <w:szCs w:val="20"/>
        </w:rPr>
        <w:t>RPO.02.0</w:t>
      </w:r>
      <w:r w:rsidR="00910BED">
        <w:rPr>
          <w:rFonts w:eastAsia="Calibri"/>
          <w:b/>
          <w:kern w:val="24"/>
          <w:sz w:val="20"/>
          <w:szCs w:val="20"/>
        </w:rPr>
        <w:t>2</w:t>
      </w:r>
      <w:r>
        <w:rPr>
          <w:rFonts w:eastAsia="Calibri"/>
          <w:b/>
          <w:kern w:val="24"/>
          <w:sz w:val="20"/>
          <w:szCs w:val="20"/>
        </w:rPr>
        <w:t>.00/00</w:t>
      </w:r>
      <w:r w:rsidR="00910BED">
        <w:rPr>
          <w:rFonts w:eastAsia="Calibri"/>
          <w:b/>
          <w:kern w:val="24"/>
          <w:sz w:val="20"/>
          <w:szCs w:val="20"/>
        </w:rPr>
        <w:t>1</w:t>
      </w:r>
      <w:r>
        <w:rPr>
          <w:rFonts w:eastAsia="Calibri"/>
          <w:b/>
          <w:kern w:val="24"/>
          <w:sz w:val="20"/>
          <w:szCs w:val="20"/>
        </w:rPr>
        <w:t>/……/15</w:t>
      </w:r>
    </w:p>
    <w:p w:rsidR="008A0A4F" w:rsidRDefault="008A0A4F" w:rsidP="008A0A4F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SUMA KONTROLNA WNIOSKU:</w:t>
      </w:r>
      <w:r>
        <w:rPr>
          <w:rFonts w:ascii="Calibri" w:eastAsia="Calibri" w:hAnsi="Calibri" w:cs="Times New Roman"/>
          <w:kern w:val="24"/>
          <w:sz w:val="20"/>
          <w:szCs w:val="20"/>
        </w:rPr>
        <w:t xml:space="preserve"> ...............................................................................................................</w:t>
      </w:r>
    </w:p>
    <w:p w:rsidR="008A0A4F" w:rsidRDefault="008A0A4F" w:rsidP="008A0A4F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>
        <w:rPr>
          <w:rFonts w:ascii="Calibri" w:eastAsia="Calibri" w:hAnsi="Calibri" w:cs="Times New Roman"/>
          <w:kern w:val="24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247A4B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>
        <w:rPr>
          <w:rFonts w:ascii="Calibri" w:eastAsia="Calibri" w:hAnsi="Calibri" w:cs="Times New Roman"/>
          <w:kern w:val="24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Default="008A0A4F" w:rsidP="008A0A4F">
      <w:pPr>
        <w:spacing w:after="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8A0A4F" w:rsidRPr="00FB557A" w:rsidRDefault="008A0A4F" w:rsidP="008A0A4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247A4B" w:rsidRPr="00FB557A" w:rsidTr="00C36FE7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WERYFIKACJA KRYTERIÓW FORMALNYCH I DOPUSZCZAJĄCYCH SZCZEGÓLNYCH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247A4B" w:rsidRPr="00FB557A" w:rsidTr="00C36FE7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247A4B" w:rsidRPr="00FB557A" w:rsidTr="00C36FE7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FB557A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Tak</w:t>
            </w:r>
            <w:r w:rsidRPr="00FB557A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–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wskazać kryteria i</w:t>
            </w:r>
            <w:r w:rsidRPr="00FB557A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FB557A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247A4B" w:rsidRPr="00FB557A" w:rsidTr="00C36FE7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NIESPEŁNIENIA KRYTERIÓW FORMALNYCH</w:t>
            </w: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I/LUB DOPUSZCZAJĄCYCH SZCZEGÓLNYCH</w:t>
            </w:r>
          </w:p>
        </w:tc>
      </w:tr>
    </w:tbl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47A4B" w:rsidRPr="00FB557A" w:rsidRDefault="00247A4B" w:rsidP="00247A4B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</w:rPr>
      </w:pPr>
      <w:r w:rsidRPr="00FB557A">
        <w:rPr>
          <w:rFonts w:ascii="Calibri" w:eastAsia="Calibri" w:hAnsi="Calibri" w:cs="Times New Roman"/>
          <w:sz w:val="20"/>
          <w:szCs w:val="20"/>
        </w:rPr>
        <w:t>WERYFIKACJA KRYTERIÓW WYBORU PROJEKTU ZAAKCEPTOWANYCH PRZEZ KOMITET MONITORUJĄCY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821"/>
        <w:gridCol w:w="1418"/>
        <w:gridCol w:w="1276"/>
        <w:gridCol w:w="1417"/>
        <w:gridCol w:w="2410"/>
      </w:tblGrid>
      <w:tr w:rsidR="00247A4B" w:rsidRPr="001F697C" w:rsidTr="00C36FE7">
        <w:trPr>
          <w:cantSplit/>
          <w:trHeight w:val="376"/>
        </w:trPr>
        <w:tc>
          <w:tcPr>
            <w:tcW w:w="865" w:type="dxa"/>
            <w:shd w:val="clear" w:color="auto" w:fill="A6A6A6"/>
            <w:vAlign w:val="center"/>
          </w:tcPr>
          <w:p w:rsidR="00247A4B" w:rsidRPr="001F697C" w:rsidRDefault="00247A4B" w:rsidP="00C36FE7">
            <w:pPr>
              <w:spacing w:before="120" w:after="120"/>
              <w:jc w:val="center"/>
              <w:rPr>
                <w:rFonts w:ascii="Calibri" w:eastAsia="Arial Unicode MS" w:hAnsi="Calibri"/>
                <w:b/>
              </w:rPr>
            </w:pPr>
            <w:r w:rsidRPr="001F697C">
              <w:rPr>
                <w:rFonts w:ascii="Calibri" w:eastAsia="Calibri" w:hAnsi="Calibri" w:cs="Calibri"/>
                <w:b/>
                <w:sz w:val="18"/>
                <w:szCs w:val="18"/>
              </w:rPr>
              <w:t>A.</w:t>
            </w:r>
          </w:p>
        </w:tc>
        <w:tc>
          <w:tcPr>
            <w:tcW w:w="9342" w:type="dxa"/>
            <w:gridSpan w:val="5"/>
            <w:shd w:val="clear" w:color="auto" w:fill="A6A6A6"/>
            <w:vAlign w:val="center"/>
          </w:tcPr>
          <w:p w:rsidR="00247A4B" w:rsidRPr="001F697C" w:rsidRDefault="00247A4B" w:rsidP="00C36FE7">
            <w:pPr>
              <w:spacing w:before="120" w:after="120"/>
              <w:rPr>
                <w:rFonts w:ascii="Calibri" w:eastAsia="Arial Unicode MS" w:hAnsi="Calibri"/>
                <w:b/>
              </w:rPr>
            </w:pPr>
            <w:r w:rsidRPr="001F697C">
              <w:rPr>
                <w:rFonts w:ascii="Calibri" w:eastAsia="Calibri" w:hAnsi="Calibri" w:cs="Calibri"/>
                <w:b/>
                <w:sz w:val="18"/>
                <w:szCs w:val="18"/>
              </w:rPr>
              <w:t>KRYTERIA MERYTORYCZNE</w:t>
            </w:r>
          </w:p>
        </w:tc>
      </w:tr>
      <w:tr w:rsidR="00247A4B" w:rsidRPr="001F697C" w:rsidTr="00247A4B">
        <w:trPr>
          <w:cantSplit/>
          <w:trHeight w:val="2228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1F697C" w:rsidRDefault="00247A4B" w:rsidP="00C36FE7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1F697C">
              <w:rPr>
                <w:rFonts w:ascii="Calibri" w:eastAsia="Calibri" w:hAnsi="Calibri"/>
                <w:bCs/>
                <w:sz w:val="18"/>
                <w:szCs w:val="18"/>
              </w:rPr>
              <w:t>Kryterium merytoryczne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1F697C" w:rsidRDefault="00247A4B" w:rsidP="00C36FE7">
            <w:pPr>
              <w:spacing w:before="120" w:after="120" w:line="240" w:lineRule="exact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F697C">
              <w:rPr>
                <w:rFonts w:ascii="Calibri" w:eastAsia="Calibri" w:hAnsi="Calibri"/>
                <w:sz w:val="18"/>
                <w:szCs w:val="18"/>
              </w:rPr>
              <w:t xml:space="preserve">Maksymalna / minimalna </w:t>
            </w:r>
            <w:r w:rsidRPr="001F697C">
              <w:rPr>
                <w:rFonts w:ascii="Calibri" w:eastAsia="Calibri" w:hAnsi="Calibri"/>
                <w:sz w:val="18"/>
                <w:szCs w:val="18"/>
              </w:rPr>
              <w:br/>
              <w:t>liczba punktów zapewniająca ocenę pozytywną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1F697C" w:rsidRDefault="00247A4B" w:rsidP="00C36FE7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1F697C">
              <w:rPr>
                <w:rFonts w:ascii="Calibri" w:eastAsia="Calibri" w:hAnsi="Calibri"/>
                <w:sz w:val="18"/>
                <w:szCs w:val="18"/>
              </w:rPr>
              <w:t xml:space="preserve">Liczba </w:t>
            </w:r>
            <w:r w:rsidRPr="001F697C">
              <w:rPr>
                <w:rFonts w:ascii="Calibri" w:eastAsia="Calibri" w:hAnsi="Calibri"/>
                <w:sz w:val="18"/>
                <w:szCs w:val="18"/>
              </w:rPr>
              <w:br/>
              <w:t xml:space="preserve">punktów przyznana wyłącznie </w:t>
            </w:r>
            <w:r w:rsidRPr="001F697C">
              <w:rPr>
                <w:rFonts w:ascii="Calibri" w:eastAsia="Calibri" w:hAnsi="Calibri"/>
                <w:b/>
                <w:sz w:val="18"/>
                <w:szCs w:val="18"/>
              </w:rPr>
              <w:t>bezwarunkowo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1F697C" w:rsidRDefault="00247A4B" w:rsidP="00C36FE7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1F697C">
              <w:rPr>
                <w:rFonts w:ascii="Calibri" w:eastAsia="Arial Unicode MS" w:hAnsi="Calibri"/>
                <w:sz w:val="18"/>
                <w:szCs w:val="18"/>
              </w:rPr>
              <w:t xml:space="preserve">Liczba punktów </w:t>
            </w:r>
            <w:r w:rsidRPr="001F697C">
              <w:rPr>
                <w:rFonts w:ascii="Calibri" w:eastAsia="Arial Unicode MS" w:hAnsi="Calibri"/>
                <w:sz w:val="18"/>
                <w:szCs w:val="18"/>
              </w:rPr>
              <w:br/>
              <w:t xml:space="preserve">przyznana </w:t>
            </w:r>
            <w:r w:rsidRPr="001F697C">
              <w:rPr>
                <w:rFonts w:ascii="Calibri" w:eastAsia="Arial Unicode MS" w:hAnsi="Calibri"/>
                <w:b/>
                <w:sz w:val="18"/>
                <w:szCs w:val="18"/>
              </w:rPr>
              <w:t>warunkowo</w:t>
            </w:r>
            <w:r w:rsidRPr="001F697C">
              <w:rPr>
                <w:rFonts w:ascii="Calibri" w:eastAsia="Arial Unicode MS" w:hAnsi="Calibri"/>
                <w:sz w:val="18"/>
                <w:szCs w:val="18"/>
              </w:rPr>
              <w:t xml:space="preserve"> </w:t>
            </w:r>
            <w:r w:rsidRPr="001F697C">
              <w:rPr>
                <w:rFonts w:ascii="Calibri" w:eastAsia="Arial Unicode MS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1F697C" w:rsidRDefault="00247A4B" w:rsidP="00C36FE7">
            <w:pPr>
              <w:spacing w:before="120" w:after="120" w:line="240" w:lineRule="exact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F697C">
              <w:rPr>
                <w:rFonts w:ascii="Calibri" w:eastAsia="Calibri" w:hAnsi="Calibri"/>
                <w:sz w:val="18"/>
                <w:szCs w:val="18"/>
              </w:rPr>
              <w:t xml:space="preserve">Uzasadnienie oceny </w:t>
            </w:r>
            <w:r w:rsidRPr="001F697C">
              <w:rPr>
                <w:rFonts w:ascii="Calibri" w:eastAsia="Calibri" w:hAnsi="Calibri"/>
                <w:sz w:val="18"/>
                <w:szCs w:val="18"/>
              </w:rPr>
              <w:br/>
              <w:t>(w przypadku</w:t>
            </w:r>
            <w:r w:rsidRPr="001F697C">
              <w:rPr>
                <w:rFonts w:ascii="Calibri" w:eastAsia="Arial Unicode MS" w:hAnsi="Calibri"/>
                <w:sz w:val="18"/>
                <w:szCs w:val="18"/>
              </w:rPr>
              <w:t xml:space="preserve"> liczby punktów przyznanej warunkowo</w:t>
            </w:r>
            <w:r w:rsidRPr="001F697C">
              <w:rPr>
                <w:rFonts w:ascii="Calibri" w:eastAsia="Calibri" w:hAnsi="Calibri"/>
                <w:sz w:val="18"/>
                <w:szCs w:val="18"/>
              </w:rPr>
              <w:t xml:space="preserve"> uzasadnienie należy podać w części E karty) </w:t>
            </w:r>
          </w:p>
        </w:tc>
      </w:tr>
      <w:tr w:rsidR="00247A4B" w:rsidRPr="001F697C" w:rsidTr="00247A4B"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1. Analiza problemowa i zgodność projektu z właściwymi celami szczegółowymi RPOWP, w tym: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  <w:p w:rsidR="00247A4B" w:rsidRPr="00247A4B" w:rsidRDefault="00247A4B" w:rsidP="00C36FE7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albo</w:t>
            </w:r>
          </w:p>
          <w:p w:rsidR="00247A4B" w:rsidRPr="00247A4B" w:rsidRDefault="00247A4B" w:rsidP="00C36FE7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(5/3)*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247A4B" w:rsidRPr="001F697C" w:rsidTr="00247A4B">
        <w:trPr>
          <w:trHeight w:val="624"/>
        </w:trPr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 </w:t>
            </w:r>
            <w:r w:rsidRPr="00247A4B">
              <w:rPr>
                <w:rFonts w:eastAsia="Calibri" w:cs="Calibri"/>
                <w:sz w:val="20"/>
                <w:szCs w:val="20"/>
              </w:rPr>
              <w:t>analiza zidentyfikowanych kwestii problemowych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7E" w:rsidRPr="0049377E" w:rsidRDefault="0049377E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49377E" w:rsidRPr="0049377E" w:rsidRDefault="0049377E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</w:p>
          <w:p w:rsidR="00247A4B" w:rsidRPr="0049377E" w:rsidRDefault="00247A4B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3*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247A4B" w:rsidRPr="001F697C" w:rsidTr="00247A4B">
        <w:trPr>
          <w:trHeight w:val="624"/>
        </w:trPr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trafność doboru celu głównego projektu i sposobu w jaki projekt przyczyni się do osiągnięcia właściwych celów szczegółowych RPOWP.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7E" w:rsidRPr="0049377E" w:rsidRDefault="0049377E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49377E" w:rsidRPr="0049377E" w:rsidRDefault="0049377E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</w:p>
          <w:p w:rsidR="00247A4B" w:rsidRPr="0049377E" w:rsidRDefault="00247A4B" w:rsidP="00C36FE7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247A4B" w:rsidRPr="001F697C" w:rsidTr="00247A4B">
        <w:trPr>
          <w:trHeight w:val="270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ind w:left="153"/>
              <w:rPr>
                <w:rFonts w:eastAsia="Arial Unicode MS"/>
                <w:sz w:val="20"/>
                <w:szCs w:val="20"/>
              </w:rPr>
            </w:pPr>
            <w:r w:rsidRPr="00247A4B">
              <w:rPr>
                <w:rFonts w:eastAsia="Calibri" w:cs="Calibri"/>
                <w:sz w:val="20"/>
                <w:szCs w:val="20"/>
              </w:rPr>
              <w:t>* dotyczy wyłącznie projektów, których wnioskowana kwota dofinansowania jest równa albo przekracza 2 mln zł</w:t>
            </w:r>
          </w:p>
        </w:tc>
      </w:tr>
      <w:tr w:rsidR="00247A4B" w:rsidRPr="001F697C" w:rsidTr="00247A4B">
        <w:trPr>
          <w:trHeight w:val="1069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2. Adekwatność doboru grupy docelowej do właściwego celu szczegółowego RPOWP, w tym opis: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  <w:p w:rsidR="00247A4B" w:rsidRPr="00247A4B" w:rsidRDefault="00247A4B" w:rsidP="00247A4B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66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istotnych cech uczestników (osób lub podmiotów), którzy zostaną objęci wsparciem, potrzeb i oczekiwań uczestników projektu w kontekście wsparcia, które ma być udzielane w ramach projektu, a także barier, na które napotykają uczestnicy projektu;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66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lastRenderedPageBreak/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sposobu rekrutacji uczestników projektu, w tym kryteriów rekrutacji i kwestii zapewnienia dostępności dla osób z niepełnosprawnościami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64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3. Trafność opisanej analizy ryzyka nieosiągnięcia założeń projektu, w tym opisu</w:t>
            </w:r>
            <w:r w:rsidRPr="00247A4B">
              <w:rPr>
                <w:rFonts w:eastAsia="Calibri" w:cs="Calibr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Default="00247A4B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  <w:p w:rsidR="00944C4D" w:rsidRPr="00247A4B" w:rsidRDefault="00944C4D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albo</w:t>
            </w:r>
          </w:p>
          <w:p w:rsidR="00247A4B" w:rsidRPr="00247A4B" w:rsidRDefault="00247A4B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(5/3)</w:t>
            </w:r>
            <w:r w:rsidRPr="00247A4B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64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sytuacji, których wystąpienie utrudni lub uniemożliwi osiągnięcie wartości docelowej wskaźników rezultatu, a także sposobu identyfikacji wystąpienia takich sytuacji (zajścia ryzyka);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7E" w:rsidRPr="0049377E" w:rsidRDefault="0049377E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49377E" w:rsidRPr="0049377E" w:rsidRDefault="0049377E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</w:p>
          <w:p w:rsidR="00247A4B" w:rsidRPr="0049377E" w:rsidRDefault="00247A4B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944C4D" w:rsidRPr="0049377E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64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7E" w:rsidRPr="0049377E" w:rsidRDefault="0049377E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49377E" w:rsidRPr="0049377E" w:rsidRDefault="0049377E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</w:p>
          <w:p w:rsidR="00247A4B" w:rsidRPr="0049377E" w:rsidRDefault="00247A4B" w:rsidP="00C36FE7">
            <w:pPr>
              <w:spacing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44C4D" w:rsidRPr="0049377E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241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247A4B" w:rsidRPr="00247A4B" w:rsidRDefault="00247A4B" w:rsidP="00C36FE7">
            <w:pPr>
              <w:spacing w:line="240" w:lineRule="exact"/>
              <w:ind w:left="142" w:right="14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sz w:val="20"/>
                <w:szCs w:val="20"/>
                <w:vertAlign w:val="superscript"/>
              </w:rPr>
              <w:t>*</w:t>
            </w:r>
            <w:r w:rsidRPr="00247A4B">
              <w:rPr>
                <w:rFonts w:eastAsia="Calibri" w:cs="Calibri"/>
                <w:sz w:val="20"/>
                <w:szCs w:val="20"/>
              </w:rPr>
              <w:t xml:space="preserve"> dotyczy wyłącznie projektów, których wnioskowana kwota dofinansowania jest równa albo przekracza 2 mln zł</w:t>
            </w:r>
          </w:p>
        </w:tc>
      </w:tr>
      <w:tr w:rsidR="00247A4B" w:rsidRPr="001F697C" w:rsidTr="00C36FE7">
        <w:trPr>
          <w:trHeight w:val="90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4. Trafność doboru i opisu zadań przewidzianych do realizacji w ramach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projektu, w tym opisu</w:t>
            </w:r>
            <w:r w:rsidRPr="00247A4B">
              <w:rPr>
                <w:rFonts w:eastAsia="Calibri" w:cs="Calibri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247A4B" w:rsidRDefault="00247A4B" w:rsidP="00C36FE7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7A4B">
              <w:rPr>
                <w:rFonts w:ascii="Calibri" w:eastAsia="Arial Unicode MS" w:hAnsi="Calibri" w:cs="Calibri"/>
                <w:b/>
                <w:sz w:val="20"/>
                <w:szCs w:val="20"/>
              </w:rPr>
              <w:t>20/12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6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 </w:t>
            </w:r>
            <w:r w:rsidRPr="00247A4B">
              <w:rPr>
                <w:rFonts w:eastAsia="Calibri" w:cs="Calibri"/>
                <w:sz w:val="20"/>
                <w:szCs w:val="20"/>
              </w:rPr>
              <w:t>zasadność potrzeby realizacji zadań;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9377E">
              <w:rPr>
                <w:rFonts w:ascii="Calibri" w:eastAsia="Arial Unicode MS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155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wartości wskaźników, które zostaną osiągnięte w ramach zadań oraz adekwatność ich doboru i opisu w kontekście realizacji właściwego celu szczegółowego RPOWP;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9377E">
              <w:rPr>
                <w:rFonts w:ascii="Calibri" w:eastAsia="Arial Unicode MS" w:hAnsi="Calibri" w:cs="Calibri"/>
                <w:sz w:val="20"/>
                <w:szCs w:val="20"/>
              </w:rPr>
              <w:t>10</w:t>
            </w:r>
          </w:p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albo </w:t>
            </w:r>
          </w:p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8*</w:t>
            </w:r>
          </w:p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albo </w:t>
            </w:r>
          </w:p>
          <w:p w:rsidR="00247A4B" w:rsidRPr="0049377E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6**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094B1F" w:rsidRPr="001F697C" w:rsidTr="00094B1F">
        <w:trPr>
          <w:trHeight w:val="1354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094B1F" w:rsidRPr="00094B1F" w:rsidRDefault="00094B1F" w:rsidP="00094B1F">
            <w:pPr>
              <w:spacing w:line="240" w:lineRule="auto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094B1F">
              <w:rPr>
                <w:rFonts w:ascii="Calibri" w:eastAsia="Arial Unicode MS" w:hAnsi="Calibri"/>
                <w:sz w:val="20"/>
                <w:szCs w:val="20"/>
              </w:rPr>
              <w:t>*dotyczy projektów, w których wymagana jest trwałość projektu lub projektów realizowanych w partnerstwie</w:t>
            </w:r>
          </w:p>
          <w:p w:rsidR="00094B1F" w:rsidRPr="00094B1F" w:rsidRDefault="00094B1F" w:rsidP="0003215B">
            <w:pPr>
              <w:spacing w:line="240" w:lineRule="auto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94B1F">
              <w:rPr>
                <w:rFonts w:ascii="Calibri" w:eastAsia="Arial Unicode MS" w:hAnsi="Calibri"/>
                <w:sz w:val="20"/>
                <w:szCs w:val="20"/>
              </w:rPr>
              <w:t xml:space="preserve">**dotyczy projektów, w których wymagana jest trwałość projektu </w:t>
            </w:r>
            <w:r w:rsidR="0003215B">
              <w:rPr>
                <w:rFonts w:ascii="Calibri" w:eastAsia="Arial Unicode MS" w:hAnsi="Calibri"/>
                <w:sz w:val="20"/>
                <w:szCs w:val="20"/>
              </w:rPr>
              <w:t>oraz</w:t>
            </w:r>
            <w:r w:rsidRPr="00094B1F">
              <w:rPr>
                <w:rFonts w:ascii="Calibri" w:eastAsia="Arial Unicode MS" w:hAnsi="Calibri"/>
                <w:sz w:val="20"/>
                <w:szCs w:val="20"/>
              </w:rPr>
              <w:t xml:space="preserve"> projektów realizowanych w partnerstwie</w:t>
            </w:r>
          </w:p>
        </w:tc>
      </w:tr>
      <w:tr w:rsidR="00247A4B" w:rsidRPr="001F697C" w:rsidTr="00C36FE7">
        <w:trPr>
          <w:trHeight w:val="110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sposobu, w jaki zostanie zachowana trwałość projektu (o ile</w:t>
            </w:r>
          </w:p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Calibri" w:cs="Calibri"/>
                <w:sz w:val="20"/>
                <w:szCs w:val="20"/>
              </w:rPr>
              <w:t>dotyczy);</w:t>
            </w:r>
            <w:r w:rsidR="00074B32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4B1F" w:rsidRDefault="00094B1F" w:rsidP="00C36FE7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="0026592D">
              <w:rPr>
                <w:rFonts w:ascii="Calibri" w:eastAsia="Arial Unicode MS" w:hAnsi="Calibri" w:cs="Calibri"/>
                <w:sz w:val="20"/>
                <w:szCs w:val="20"/>
              </w:rPr>
              <w:t>*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094B1F" w:rsidRDefault="00094B1F" w:rsidP="00C36FE7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albo</w:t>
            </w:r>
          </w:p>
          <w:p w:rsidR="00247A4B" w:rsidRPr="0049377E" w:rsidRDefault="00094B1F" w:rsidP="002659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094B1F" w:rsidRPr="001F697C" w:rsidTr="00094B1F">
        <w:trPr>
          <w:trHeight w:val="416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094B1F" w:rsidRPr="00247A4B" w:rsidRDefault="00094B1F" w:rsidP="00094B1F">
            <w:pPr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94B1F">
              <w:rPr>
                <w:rFonts w:ascii="Calibri" w:eastAsia="Arial Unicode MS" w:hAnsi="Calibri"/>
                <w:sz w:val="20"/>
                <w:szCs w:val="20"/>
              </w:rPr>
              <w:t xml:space="preserve">*dotyczy </w:t>
            </w:r>
            <w:r w:rsidR="009466B5">
              <w:rPr>
                <w:rFonts w:ascii="Calibri" w:eastAsia="Arial Unicode MS" w:hAnsi="Calibri"/>
                <w:sz w:val="20"/>
                <w:szCs w:val="20"/>
              </w:rPr>
              <w:t xml:space="preserve">wyłącznie </w:t>
            </w:r>
            <w:r w:rsidRPr="00094B1F">
              <w:rPr>
                <w:rFonts w:ascii="Calibri" w:eastAsia="Arial Unicode MS" w:hAnsi="Calibri"/>
                <w:sz w:val="20"/>
                <w:szCs w:val="20"/>
              </w:rPr>
              <w:t xml:space="preserve">projektów, w których wymagana jest trwałość projektu </w:t>
            </w:r>
          </w:p>
        </w:tc>
      </w:tr>
      <w:tr w:rsidR="00247A4B" w:rsidRPr="001F697C" w:rsidTr="00C36FE7">
        <w:trPr>
          <w:trHeight w:val="1280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uzasadnienia wyboru partnerów do realizacji poszcz</w:t>
            </w:r>
            <w:r w:rsidR="00074B32">
              <w:rPr>
                <w:rFonts w:eastAsia="Calibri" w:cs="Calibri"/>
                <w:sz w:val="20"/>
                <w:szCs w:val="20"/>
              </w:rPr>
              <w:t>ególnych zadań (o ile dotyczy).**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  <w:r w:rsidR="0026592D">
              <w:rPr>
                <w:rFonts w:ascii="Calibri" w:eastAsia="Arial Unicode MS" w:hAnsi="Calibri" w:cs="Calibri"/>
                <w:sz w:val="20"/>
                <w:szCs w:val="20"/>
              </w:rPr>
              <w:t>**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094B1F" w:rsidRDefault="00094B1F" w:rsidP="00094B1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albo</w:t>
            </w:r>
          </w:p>
          <w:p w:rsidR="00247A4B" w:rsidRPr="0049377E" w:rsidRDefault="00094B1F" w:rsidP="002659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094B1F" w:rsidRPr="001F697C" w:rsidTr="00094B1F">
        <w:trPr>
          <w:trHeight w:val="273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094B1F" w:rsidRPr="00247A4B" w:rsidRDefault="00094B1F" w:rsidP="00094B1F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94B1F">
              <w:rPr>
                <w:rFonts w:ascii="Calibri" w:eastAsia="Arial Unicode MS" w:hAnsi="Calibri"/>
                <w:sz w:val="20"/>
                <w:szCs w:val="20"/>
              </w:rPr>
              <w:lastRenderedPageBreak/>
              <w:t>**dotyczy wyłącznie projektów realizowanych w partnerstwie</w:t>
            </w:r>
          </w:p>
        </w:tc>
      </w:tr>
      <w:tr w:rsidR="00247A4B" w:rsidRPr="001F697C" w:rsidTr="00C36FE7">
        <w:trPr>
          <w:trHeight w:val="1016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5. Zaangażowanie potencjału wnioskodawcy i partnerów (o ile dotyczy), w tym w szczególności: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4937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15/9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934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49377E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zasobów finansowych, jakie wniesie do projektu projektodawca i partnerzy (o ile dotyczy);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184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potencjału technicznego, w tym sprzętowego i warunków lokalowych wnioskodawcy i partnerów (o ile dotyczy) i sposobu jego wykorzystania w ramach projektu, a także zdolności do płynnej obsługi finansowej projektu;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1984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5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SymbolMT" w:cs="SymbolMT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6. 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  <w:r w:rsidRPr="00247A4B">
              <w:rPr>
                <w:rFonts w:eastAsia="SymbolMT" w:cs="Symbol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247A4B" w:rsidRDefault="00247A4B" w:rsidP="00C36FE7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25/15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5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w obszarze wsparcia projektu,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5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na rzecz grupy docelowej, do której skierowany będzie projekt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55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 </w:t>
            </w:r>
            <w:r w:rsidRPr="00247A4B">
              <w:rPr>
                <w:rFonts w:eastAsia="Calibri"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49377E" w:rsidRDefault="00247A4B" w:rsidP="00C36F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377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3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47A4B">
              <w:rPr>
                <w:rFonts w:eastAsia="Arial Unicode MS"/>
                <w:b/>
                <w:sz w:val="20"/>
                <w:szCs w:val="20"/>
              </w:rPr>
              <w:t>7. Adekwatność sposobu zarządzania projektem</w:t>
            </w:r>
            <w:r w:rsidRPr="00247A4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247A4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7A4B" w:rsidRPr="00247A4B" w:rsidRDefault="00247A4B" w:rsidP="00C36FE7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A4B" w:rsidRPr="00247A4B" w:rsidRDefault="00247A4B" w:rsidP="00C36FE7">
            <w:pPr>
              <w:spacing w:line="240" w:lineRule="exact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A4B" w:rsidRPr="00247A4B" w:rsidRDefault="00247A4B" w:rsidP="00C36FE7">
            <w:pPr>
              <w:spacing w:line="240" w:lineRule="exact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  <w:r w:rsidRPr="00247A4B">
              <w:rPr>
                <w:rFonts w:ascii="Calibri" w:eastAsia="Calibri" w:hAnsi="Calibri"/>
                <w:sz w:val="20"/>
                <w:szCs w:val="20"/>
              </w:rPr>
              <w:t> </w:t>
            </w:r>
          </w:p>
          <w:p w:rsidR="00247A4B" w:rsidRPr="00247A4B" w:rsidRDefault="00247A4B" w:rsidP="00C36FE7">
            <w:pPr>
              <w:spacing w:line="240" w:lineRule="exact"/>
              <w:rPr>
                <w:rFonts w:ascii="Calibri" w:eastAsia="Arial Unicode MS" w:hAnsi="Calibri"/>
                <w:sz w:val="20"/>
                <w:szCs w:val="20"/>
              </w:rPr>
            </w:pPr>
            <w:r w:rsidRPr="00247A4B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</w:tr>
      <w:tr w:rsidR="00247A4B" w:rsidRPr="001F697C" w:rsidTr="00C36FE7">
        <w:trPr>
          <w:trHeight w:val="306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47A4B">
              <w:rPr>
                <w:rFonts w:eastAsia="Calibri" w:cs="Calibri"/>
                <w:b/>
                <w:sz w:val="20"/>
                <w:szCs w:val="20"/>
              </w:rPr>
              <w:t>8. Prawidłowość sporządzenia budżetu projektu, w tym: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kwalifikowalność wydatków,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 xml:space="preserve">niezbędność wydatków do realizacji </w:t>
            </w:r>
            <w:r w:rsidRPr="00247A4B">
              <w:rPr>
                <w:rFonts w:eastAsia="Calibri" w:cs="Calibri"/>
                <w:sz w:val="20"/>
                <w:szCs w:val="20"/>
              </w:rPr>
              <w:lastRenderedPageBreak/>
              <w:t>projektu i osiągania jego celów,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racjonalność i efektywność wydatków projektu (relacja nakład/rezultat),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>poprawność stosowania kwot ryczałtowych (o ile dotyczy),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SymbolMT" w:cs="SymbolMT"/>
                <w:sz w:val="20"/>
                <w:szCs w:val="20"/>
              </w:rPr>
              <w:t xml:space="preserve">- </w:t>
            </w:r>
            <w:r w:rsidRPr="00247A4B">
              <w:rPr>
                <w:rFonts w:eastAsia="Calibri" w:cs="Calibri"/>
                <w:sz w:val="20"/>
                <w:szCs w:val="20"/>
              </w:rPr>
              <w:t xml:space="preserve">poprawność </w:t>
            </w:r>
            <w:proofErr w:type="spellStart"/>
            <w:r w:rsidRPr="00247A4B">
              <w:rPr>
                <w:rFonts w:eastAsia="Calibri" w:cs="Calibri"/>
                <w:sz w:val="20"/>
                <w:szCs w:val="20"/>
              </w:rPr>
              <w:t>formalno</w:t>
            </w:r>
            <w:proofErr w:type="spellEnd"/>
            <w:r w:rsidRPr="00247A4B">
              <w:rPr>
                <w:rFonts w:eastAsia="Calibri" w:cs="Calibri"/>
                <w:sz w:val="20"/>
                <w:szCs w:val="20"/>
              </w:rPr>
              <w:t xml:space="preserve"> ‐ rachunkowa sporządzenia budżetu projektu.</w:t>
            </w:r>
          </w:p>
          <w:p w:rsidR="00247A4B" w:rsidRPr="00247A4B" w:rsidRDefault="00247A4B" w:rsidP="00C36F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7A4B">
              <w:rPr>
                <w:rFonts w:eastAsia="Calibri" w:cs="Calibri"/>
                <w:sz w:val="20"/>
                <w:szCs w:val="20"/>
              </w:rPr>
              <w:t>Wydatki w projekcie są zgodne z Wytycznymi w zakresie kwalifikowalności wydatków w ramach Europejskiego Funduszu</w:t>
            </w:r>
            <w:r w:rsidRPr="00247A4B">
              <w:rPr>
                <w:rFonts w:eastAsia="Arial Unicode MS"/>
                <w:sz w:val="20"/>
                <w:szCs w:val="20"/>
              </w:rPr>
              <w:t>.</w:t>
            </w:r>
            <w:r w:rsidRPr="00247A4B">
              <w:rPr>
                <w:rFonts w:eastAsia="Calibri" w:cs="Calibri"/>
                <w:sz w:val="20"/>
                <w:szCs w:val="20"/>
              </w:rPr>
              <w:t xml:space="preserve"> Rozwoju Regionalnego, Europejskiego Funduszu Społecznego oraz Funduszu Spójności na lata 2014‐2020.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A4B" w:rsidRPr="00247A4B" w:rsidRDefault="00247A4B" w:rsidP="00C36FE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7A4B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15/9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47A4B" w:rsidRPr="00247A4B" w:rsidRDefault="00247A4B" w:rsidP="00C36FE7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47A4B" w:rsidRPr="001F697C" w:rsidTr="00C36FE7">
        <w:trPr>
          <w:trHeight w:val="943"/>
        </w:trPr>
        <w:tc>
          <w:tcPr>
            <w:tcW w:w="5104" w:type="dxa"/>
            <w:gridSpan w:val="3"/>
            <w:shd w:val="clear" w:color="auto" w:fill="D9D9D9"/>
            <w:vAlign w:val="center"/>
          </w:tcPr>
          <w:p w:rsidR="00247A4B" w:rsidRPr="001F697C" w:rsidRDefault="00247A4B" w:rsidP="00C36FE7">
            <w:pPr>
              <w:jc w:val="center"/>
              <w:rPr>
                <w:rFonts w:ascii="Calibri" w:eastAsia="Arial Unicode MS" w:hAnsi="Calibri"/>
              </w:rPr>
            </w:pPr>
            <w:r w:rsidRPr="001F697C">
              <w:rPr>
                <w:rFonts w:ascii="Calibri" w:eastAsia="Calibri" w:hAnsi="Calibri" w:cs="Calibri"/>
                <w:b/>
                <w:bCs/>
              </w:rPr>
              <w:lastRenderedPageBreak/>
              <w:t xml:space="preserve">Suma punktów przyznanych bezwarunkowo </w:t>
            </w:r>
            <w:r w:rsidRPr="001F697C">
              <w:rPr>
                <w:rFonts w:ascii="Calibri" w:eastAsia="Calibri" w:hAnsi="Calibri" w:cs="Calibri"/>
                <w:b/>
                <w:bCs/>
              </w:rPr>
              <w:br/>
              <w:t xml:space="preserve">i warunkowo (jeśli dotyczy) za </w:t>
            </w:r>
            <w:r w:rsidRPr="001F697C">
              <w:rPr>
                <w:rFonts w:ascii="Calibri" w:eastAsia="Calibri" w:hAnsi="Calibri" w:cs="Calibri"/>
                <w:b/>
                <w:bCs/>
                <w:u w:val="single"/>
              </w:rPr>
              <w:t>kryteria merytoryczne</w:t>
            </w:r>
            <w:r w:rsidRPr="001F697C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76" w:type="dxa"/>
            <w:vAlign w:val="center"/>
          </w:tcPr>
          <w:p w:rsidR="00247A4B" w:rsidRPr="001F697C" w:rsidRDefault="00247A4B" w:rsidP="00C36FE7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47A4B" w:rsidRPr="001F697C" w:rsidRDefault="00247A4B" w:rsidP="00C36FE7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247A4B" w:rsidRPr="001F697C" w:rsidRDefault="00247A4B" w:rsidP="00C36FE7">
            <w:pPr>
              <w:rPr>
                <w:rFonts w:ascii="Calibri" w:eastAsia="Calibri" w:hAnsi="Calibri"/>
              </w:rPr>
            </w:pPr>
          </w:p>
        </w:tc>
      </w:tr>
    </w:tbl>
    <w:p w:rsidR="00247A4B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4951"/>
      </w:tblGrid>
      <w:tr w:rsidR="00247A4B" w:rsidRPr="00FB557A" w:rsidTr="00C36FE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KRYTERIA DOPUSZCZAJĄCE OGÓLNIE </w:t>
            </w:r>
            <w:r w:rsidRPr="00FB557A">
              <w:rPr>
                <w:rFonts w:ascii="Calibri" w:eastAsia="Calibri" w:hAnsi="Calibr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>1.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247A4B" w:rsidRPr="00FB557A" w:rsidRDefault="00247A4B" w:rsidP="00247A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404040"/>
                <w:sz w:val="28"/>
                <w:szCs w:val="28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 xml:space="preserve">zasadą równości szans kobiet i mężczyzn w oparciu o standard minimum, o którym mowa w </w:t>
            </w:r>
            <w:r w:rsidRPr="00FB557A">
              <w:rPr>
                <w:rFonts w:ascii="Calibri" w:eastAsia="Calibri" w:hAnsi="Calibri" w:cs="Calibri-Italic"/>
                <w:i/>
                <w:iCs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</w:t>
            </w:r>
            <w:r w:rsidRPr="00FB557A">
              <w:rPr>
                <w:rFonts w:ascii="Calibri" w:eastAsia="Calibri" w:hAnsi="Calibri" w:cs="Cambria Math"/>
                <w:i/>
                <w:iCs/>
                <w:sz w:val="20"/>
                <w:szCs w:val="20"/>
              </w:rPr>
              <w:t>‐</w:t>
            </w:r>
            <w:r w:rsidRPr="00FB557A">
              <w:rPr>
                <w:rFonts w:ascii="Calibri" w:eastAsia="Calibri" w:hAnsi="Calibri" w:cs="Calibri-Italic"/>
                <w:i/>
                <w:iCs/>
                <w:sz w:val="20"/>
                <w:szCs w:val="20"/>
              </w:rPr>
              <w:t>2020</w:t>
            </w:r>
            <w:r w:rsidRPr="00FB557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247A4B" w:rsidRPr="00FB557A" w:rsidRDefault="00247A4B" w:rsidP="00247A4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404040"/>
                <w:sz w:val="28"/>
                <w:szCs w:val="28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zasadą równości szans i niedyskryminacji, w tym dostępności dla osób z niepełnosprawnościami</w:t>
            </w:r>
          </w:p>
          <w:p w:rsidR="00247A4B" w:rsidRPr="00FB557A" w:rsidRDefault="00247A4B" w:rsidP="00247A4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404040"/>
                <w:sz w:val="28"/>
                <w:szCs w:val="28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zasadą zrównoważonego rozwoju</w:t>
            </w:r>
          </w:p>
        </w:tc>
      </w:tr>
      <w:tr w:rsidR="00247A4B" w:rsidRPr="00FB557A" w:rsidTr="00C36FE7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Tak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247A4B" w:rsidRPr="00FB557A" w:rsidTr="00C36FE7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47A4B" w:rsidRPr="00FB557A" w:rsidRDefault="00247A4B" w:rsidP="00C36FE7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0"/>
                <w:szCs w:val="20"/>
              </w:rPr>
            </w:pPr>
          </w:p>
        </w:tc>
      </w:tr>
      <w:tr w:rsidR="00247A4B" w:rsidRPr="00FB557A" w:rsidTr="00C36FE7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247A4B" w:rsidRPr="00FB557A" w:rsidTr="00C36FE7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47A4B" w:rsidRPr="00FB557A" w:rsidTr="00C36FE7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Tak</w:t>
            </w: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247A4B" w:rsidRPr="00FB557A" w:rsidTr="00C36FE7">
        <w:trPr>
          <w:trHeight w:val="2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247A4B" w:rsidRPr="00FB557A" w:rsidRDefault="00247A4B" w:rsidP="00247A4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247A4B" w:rsidRPr="00FB557A" w:rsidRDefault="00247A4B" w:rsidP="00247A4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47A4B" w:rsidRPr="00FB557A" w:rsidTr="00C36FE7">
        <w:trPr>
          <w:trHeight w:val="6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47A4B" w:rsidRPr="00FB557A" w:rsidTr="00C36FE7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</w:tr>
      <w:tr w:rsidR="00247A4B" w:rsidRPr="00FB557A" w:rsidTr="00C36FE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□ 0    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247A4B" w:rsidRPr="00FB557A" w:rsidTr="00C36FE7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2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□ 1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247A4B" w:rsidRPr="00FB557A" w:rsidTr="00C36FE7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47A4B" w:rsidRPr="00FB557A" w:rsidTr="00C36FE7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Podlaskiego.</w:t>
            </w:r>
          </w:p>
        </w:tc>
      </w:tr>
      <w:tr w:rsidR="00247A4B" w:rsidRPr="00FB557A" w:rsidTr="00C36FE7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  <w:r w:rsidRPr="00FB557A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FB557A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247A4B" w:rsidRPr="00FB557A" w:rsidTr="00C36FE7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247A4B" w:rsidRPr="00FB557A" w:rsidRDefault="00247A4B" w:rsidP="00C36F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247A4B" w:rsidRPr="00FB557A" w:rsidTr="00C36FE7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Czy wniosek bezwarunkowo</w:t>
            </w:r>
            <w:r w:rsidRPr="00FB557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FB557A">
              <w:rPr>
                <w:rFonts w:ascii="Calibri" w:eastAsia="Times New Roman" w:hAnsi="Calibri" w:cs="Calibri"/>
                <w:b/>
                <w:sz w:val="20"/>
                <w:szCs w:val="20"/>
              </w:rPr>
              <w:t>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 xml:space="preserve">TAK – WYPEŁNIĆ </w:t>
            </w:r>
          </w:p>
          <w:p w:rsidR="00247A4B" w:rsidRPr="00FB557A" w:rsidRDefault="00247A4B" w:rsidP="00C36FE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 xml:space="preserve">NIE – WYPEŁNIĆ </w:t>
            </w: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br/>
              <w:t>CZĘŚĆ D</w:t>
            </w:r>
          </w:p>
        </w:tc>
      </w:tr>
    </w:tbl>
    <w:p w:rsidR="00247A4B" w:rsidRPr="00FB557A" w:rsidRDefault="00247A4B" w:rsidP="00247A4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4"/>
        <w:gridCol w:w="2577"/>
        <w:gridCol w:w="2564"/>
      </w:tblGrid>
      <w:tr w:rsidR="00247A4B" w:rsidRPr="00FB557A" w:rsidTr="001E4F43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KRYTERIA PREMIUJĄCE</w:t>
            </w:r>
            <w:r w:rsidRPr="00FB557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FB557A">
              <w:rPr>
                <w:rFonts w:ascii="Calibri" w:eastAsia="Calibri" w:hAnsi="Calibri"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247A4B" w:rsidRPr="00FB557A" w:rsidTr="001E4F43">
        <w:trPr>
          <w:cantSplit/>
          <w:trHeight w:val="337"/>
        </w:trPr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FB557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Pola poniżej uzupełnia IOK zgodnie 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>z brzmieniem kryteriów przyjęty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 w uchwale Komitetu Monitorującego </w:t>
            </w:r>
          </w:p>
          <w:p w:rsidR="00247A4B" w:rsidRPr="00FB557A" w:rsidRDefault="00247A4B" w:rsidP="00C36FE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Kryterium </w:t>
            </w:r>
          </w:p>
        </w:tc>
      </w:tr>
      <w:tr w:rsidR="00247A4B" w:rsidRPr="00FB557A" w:rsidTr="001E4F43">
        <w:trPr>
          <w:cantSplit/>
          <w:trHeight w:val="336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 xml:space="preserve">spełnione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>niespełnione</w:t>
            </w:r>
          </w:p>
        </w:tc>
      </w:tr>
      <w:tr w:rsidR="00247A4B" w:rsidRPr="00FB557A" w:rsidTr="001E4F43">
        <w:trPr>
          <w:cantSplit/>
          <w:trHeight w:val="778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180" w:rsidRPr="00925180" w:rsidRDefault="001E4F43" w:rsidP="001E4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Cs/>
                <w:sz w:val="20"/>
                <w:szCs w:val="20"/>
              </w:rPr>
              <w:t>Kryterium nr 1</w:t>
            </w:r>
            <w:r>
              <w:t xml:space="preserve"> </w:t>
            </w:r>
            <w:r w:rsidRPr="001E4F4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W ramach projektu utworzone zostaną miejsca opieki nad dziećmi do lat 3, w których opieką zostaną objęte dzieci z terenu gminy/gmin, na których nie występują instytucjonalne punkty opieki nad dziećmi do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1E4F4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lat 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1E4F43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="00315FE3">
              <w:rPr>
                <w:rFonts w:ascii="Calibri" w:eastAsia="Arial Unicode MS" w:hAnsi="Calibri" w:cs="Times New Roman"/>
                <w:sz w:val="20"/>
                <w:szCs w:val="20"/>
              </w:rPr>
              <w:t xml:space="preserve">– </w:t>
            </w:r>
            <w:r w:rsidR="001E4F43">
              <w:rPr>
                <w:rFonts w:ascii="Calibri" w:eastAsia="Arial Unicode MS" w:hAnsi="Calibri" w:cs="Times New Roman"/>
                <w:sz w:val="20"/>
                <w:szCs w:val="20"/>
              </w:rPr>
              <w:t>2</w:t>
            </w:r>
            <w:r w:rsidR="00315FE3">
              <w:rPr>
                <w:rFonts w:ascii="Calibri" w:eastAsia="Arial Unicode MS" w:hAnsi="Calibri" w:cs="Times New Roman"/>
                <w:sz w:val="20"/>
                <w:szCs w:val="20"/>
              </w:rPr>
              <w:t>0</w:t>
            </w: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FB557A">
              <w:rPr>
                <w:rFonts w:ascii="Calibri" w:eastAsia="Arial Unicode MS" w:hAnsi="Calibri" w:cs="Times New Roman"/>
                <w:sz w:val="20"/>
                <w:szCs w:val="20"/>
              </w:rPr>
              <w:t>– 0 pkt</w:t>
            </w:r>
          </w:p>
        </w:tc>
      </w:tr>
      <w:tr w:rsidR="00247A4B" w:rsidRPr="00FB557A" w:rsidTr="001E4F43">
        <w:trPr>
          <w:cantSplit/>
          <w:trHeight w:val="778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A4B" w:rsidRPr="00FB557A" w:rsidRDefault="00247A4B" w:rsidP="00C36FE7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 PREMIUJĄCEGO (WYPEŁNIĆ W PRZYPADKU GDY KRYTERIUM UZNANO ZA NIESPEŁNIONE)</w:t>
            </w:r>
          </w:p>
          <w:p w:rsidR="00247A4B" w:rsidRPr="00FB557A" w:rsidRDefault="00247A4B" w:rsidP="00C36FE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247A4B" w:rsidRPr="00FB557A" w:rsidTr="001E4F43">
        <w:trPr>
          <w:cantSplit/>
          <w:trHeight w:val="778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Suma dodatkowych punktów za całkowite spełnianie </w:t>
            </w:r>
            <w:r w:rsidRPr="00FB557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kryteriów premiujących: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</w:tbl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2574"/>
        <w:gridCol w:w="2559"/>
        <w:gridCol w:w="13"/>
      </w:tblGrid>
      <w:tr w:rsidR="00247A4B" w:rsidRPr="00FB557A" w:rsidTr="00C36FE7">
        <w:trPr>
          <w:cantSplit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D. 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I DECYZJA O MOŻLIWOŚCI REKOMENDOWANIA DO DOFINANSOWANIA</w:t>
            </w:r>
          </w:p>
        </w:tc>
      </w:tr>
      <w:tr w:rsidR="00247A4B" w:rsidRPr="00FB557A" w:rsidTr="00C36FE7">
        <w:trPr>
          <w:cantSplit/>
          <w:trHeight w:val="46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ŁĄCZNA LICZBA PUNKTÓW PRZYZNANYCH W CZĘŚCI A i C: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b/>
                <w:sz w:val="20"/>
                <w:szCs w:val="20"/>
              </w:rPr>
              <w:t>BEZWARUNKOWO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WARUNKOWO </w:t>
            </w:r>
          </w:p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>(O ILE DOTYCZY)</w:t>
            </w:r>
          </w:p>
        </w:tc>
      </w:tr>
      <w:tr w:rsidR="00247A4B" w:rsidRPr="00FB557A" w:rsidTr="00C36FE7">
        <w:trPr>
          <w:cantSplit/>
          <w:trHeight w:val="531"/>
        </w:trPr>
        <w:tc>
          <w:tcPr>
            <w:tcW w:w="19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4B" w:rsidRPr="00FB557A" w:rsidRDefault="00247A4B" w:rsidP="00C36FE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47A4B" w:rsidRPr="00FB557A" w:rsidTr="00C36FE7">
        <w:trPr>
          <w:cantSplit/>
          <w:trHeight w:val="531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sz w:val="20"/>
                <w:szCs w:val="20"/>
              </w:rPr>
              <w:t>CZY PROJEKT SPEŁNIA WYMAGANIA MINIMALNE, ABY MIEĆ MOŻLIWOŚĆ UZYSKANIA DOFINANSOWANIA?</w:t>
            </w:r>
          </w:p>
        </w:tc>
      </w:tr>
      <w:tr w:rsidR="00247A4B" w:rsidRPr="00FB557A" w:rsidTr="00C36FE7">
        <w:trPr>
          <w:gridAfter w:val="1"/>
          <w:wAfter w:w="13" w:type="dxa"/>
          <w:trHeight w:val="574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</w:tbl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812"/>
        <w:gridCol w:w="1305"/>
        <w:gridCol w:w="487"/>
        <w:gridCol w:w="811"/>
        <w:gridCol w:w="6"/>
        <w:gridCol w:w="796"/>
        <w:gridCol w:w="510"/>
        <w:gridCol w:w="1304"/>
        <w:gridCol w:w="205"/>
        <w:gridCol w:w="1101"/>
        <w:gridCol w:w="2372"/>
      </w:tblGrid>
      <w:tr w:rsidR="00247A4B" w:rsidRPr="00FB557A" w:rsidTr="00C36F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E. </w:t>
            </w:r>
          </w:p>
        </w:tc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NEGOCJACJE </w:t>
            </w:r>
            <w:r w:rsidRPr="00FB557A">
              <w:rPr>
                <w:rFonts w:ascii="Calibri" w:eastAsia="Calibri" w:hAnsi="Calibri" w:cs="Calibri"/>
                <w:sz w:val="18"/>
                <w:szCs w:val="18"/>
              </w:rPr>
              <w:t>(wypełnić jeżeli w części D zaznaczono odpowiedź „TAK”)</w:t>
            </w:r>
          </w:p>
        </w:tc>
      </w:tr>
      <w:tr w:rsidR="00247A4B" w:rsidRPr="00FB557A" w:rsidTr="00C36FE7"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CZY PROJEKT ZOSTAŁ OCENIONY WARUNKOWO I JEST KIEROWANY DO NEGOCJACJI?</w:t>
            </w:r>
          </w:p>
        </w:tc>
      </w:tr>
      <w:tr w:rsidR="00247A4B" w:rsidRPr="00FB557A" w:rsidTr="00C36FE7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557A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FB557A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  <w:tr w:rsidR="00247A4B" w:rsidRPr="00FB557A" w:rsidTr="00C36FE7">
        <w:trPr>
          <w:trHeight w:val="283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C36FE7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ZAKRES NEGOCJACJI </w:t>
            </w: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247A4B" w:rsidRPr="00FB557A" w:rsidTr="00C36FE7">
        <w:trPr>
          <w:trHeight w:val="226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247A4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WYBRANE WARUNKI W ZAKRESIE KRYTERIUM DOTYCZĄCEGO BUDŻETU PROJEKTU</w:t>
            </w:r>
          </w:p>
        </w:tc>
      </w:tr>
      <w:tr w:rsidR="00247A4B" w:rsidRPr="00FB557A" w:rsidTr="00C36FE7"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Kwestionowane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pozycje i </w:t>
            </w: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>wysokości wydatków</w:t>
            </w:r>
          </w:p>
        </w:tc>
      </w:tr>
      <w:tr w:rsidR="00247A4B" w:rsidRPr="00FB557A" w:rsidTr="00C36FE7"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Zadanie nr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Pozycja nr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Nazwa pozycji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Wartość pozycji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Proponowana wartość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Różnica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247A4B" w:rsidRPr="00FB557A" w:rsidTr="00C36FE7"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7A4B" w:rsidRPr="00FB557A" w:rsidTr="00C36FE7"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7A4B" w:rsidRPr="00FB557A" w:rsidTr="00C36FE7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FB557A">
              <w:rPr>
                <w:rFonts w:ascii="Calibri" w:eastAsia="Calibri" w:hAnsi="Calibri" w:cs="Calibri"/>
                <w:b/>
                <w:sz w:val="20"/>
                <w:szCs w:val="20"/>
              </w:rPr>
              <w:t>. Proponowana kwota dofinansowania: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………………………………………………………………………………………….PLN</w:t>
            </w:r>
          </w:p>
        </w:tc>
      </w:tr>
      <w:tr w:rsidR="00247A4B" w:rsidRPr="00FB557A" w:rsidTr="00C36FE7"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A4B" w:rsidRPr="00FB557A" w:rsidRDefault="00247A4B" w:rsidP="00247A4B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</w:rPr>
            </w:pPr>
            <w:r w:rsidRPr="00FB55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POZOSTAŁE WARUNKI DOTYCZĄCE ZAKRESU MERYTORYCZNEGO PROJEKTU</w:t>
            </w:r>
          </w:p>
        </w:tc>
      </w:tr>
      <w:tr w:rsidR="00247A4B" w:rsidRPr="00FB557A" w:rsidTr="00C36FE7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557A">
              <w:rPr>
                <w:rFonts w:ascii="Calibri" w:eastAsia="Times New Roman" w:hAnsi="Calibri" w:cs="Calibri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A4B" w:rsidRPr="00FB557A" w:rsidRDefault="00247A4B" w:rsidP="00C36FE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57A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247A4B" w:rsidRPr="00FB557A" w:rsidTr="00C36FE7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FB557A">
              <w:rPr>
                <w:rFonts w:ascii="Calibri" w:eastAsia="Calibri" w:hAnsi="Calibri" w:cs="Calibri"/>
                <w:sz w:val="20"/>
                <w:szCs w:val="16"/>
              </w:rPr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247A4B" w:rsidRPr="00FB557A" w:rsidTr="00C36FE7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FB557A">
              <w:rPr>
                <w:rFonts w:ascii="Calibri" w:eastAsia="Calibri" w:hAnsi="Calibri" w:cs="Calibri"/>
                <w:sz w:val="20"/>
                <w:szCs w:val="16"/>
              </w:rPr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B" w:rsidRPr="00FB557A" w:rsidRDefault="00247A4B" w:rsidP="00C36FE7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:rsidR="00247A4B" w:rsidRPr="00FB557A" w:rsidRDefault="00247A4B" w:rsidP="00247A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47A4B" w:rsidRPr="00FB557A" w:rsidRDefault="00247A4B" w:rsidP="00247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A4B" w:rsidRPr="00FB557A" w:rsidRDefault="00247A4B" w:rsidP="00247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57A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</w:r>
      <w:r w:rsidRPr="00FB557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.........................................</w:t>
      </w:r>
    </w:p>
    <w:p w:rsidR="00E93FAE" w:rsidRPr="00247A4B" w:rsidRDefault="00247A4B" w:rsidP="00247A4B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FB557A">
        <w:rPr>
          <w:rFonts w:ascii="Calibri" w:eastAsia="Calibri" w:hAnsi="Calibri" w:cs="Times New Roman"/>
          <w:i/>
          <w:sz w:val="20"/>
          <w:szCs w:val="20"/>
        </w:rPr>
        <w:t>podpis oceniającego</w:t>
      </w:r>
      <w:r w:rsidRPr="00FB557A">
        <w:rPr>
          <w:rFonts w:ascii="Calibri" w:eastAsia="Calibri" w:hAnsi="Calibri" w:cs="Times New Roman"/>
          <w:i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sz w:val="20"/>
          <w:szCs w:val="20"/>
        </w:rPr>
        <w:tab/>
      </w:r>
      <w:r w:rsidRPr="00FB557A">
        <w:rPr>
          <w:rFonts w:ascii="Calibri" w:eastAsia="Calibri" w:hAnsi="Calibri" w:cs="Times New Roman"/>
          <w:i/>
          <w:sz w:val="20"/>
          <w:szCs w:val="20"/>
        </w:rPr>
        <w:t>data</w:t>
      </w:r>
      <w:bookmarkStart w:id="0" w:name="_GoBack"/>
      <w:bookmarkEnd w:id="0"/>
    </w:p>
    <w:sectPr w:rsidR="00E93FAE" w:rsidRPr="00247A4B" w:rsidSect="00E9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742E4"/>
    <w:multiLevelType w:val="hybridMultilevel"/>
    <w:tmpl w:val="39363E76"/>
    <w:lvl w:ilvl="0" w:tplc="673E138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B"/>
    <w:rsid w:val="0003215B"/>
    <w:rsid w:val="00074B32"/>
    <w:rsid w:val="00094B1F"/>
    <w:rsid w:val="00176ADA"/>
    <w:rsid w:val="001E4F43"/>
    <w:rsid w:val="00215FB8"/>
    <w:rsid w:val="00247A4B"/>
    <w:rsid w:val="0026592D"/>
    <w:rsid w:val="002A4C33"/>
    <w:rsid w:val="00315FE3"/>
    <w:rsid w:val="003A7D0A"/>
    <w:rsid w:val="0049377E"/>
    <w:rsid w:val="00571599"/>
    <w:rsid w:val="008441DB"/>
    <w:rsid w:val="00853413"/>
    <w:rsid w:val="008A0A4F"/>
    <w:rsid w:val="00910BED"/>
    <w:rsid w:val="00925180"/>
    <w:rsid w:val="00944C4D"/>
    <w:rsid w:val="009466B5"/>
    <w:rsid w:val="009E5269"/>
    <w:rsid w:val="00D033C7"/>
    <w:rsid w:val="00E647D2"/>
    <w:rsid w:val="00E70E7E"/>
    <w:rsid w:val="00E74894"/>
    <w:rsid w:val="00E93FAE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Sidorczuk</dc:creator>
  <cp:lastModifiedBy>Patrycja Pawlak</cp:lastModifiedBy>
  <cp:revision>14</cp:revision>
  <cp:lastPrinted>2015-10-26T13:35:00Z</cp:lastPrinted>
  <dcterms:created xsi:type="dcterms:W3CDTF">2015-10-26T13:55:00Z</dcterms:created>
  <dcterms:modified xsi:type="dcterms:W3CDTF">2015-10-28T07:15:00Z</dcterms:modified>
</cp:coreProperties>
</file>