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AB686" w14:textId="065FE3D8" w:rsidR="0089268E" w:rsidRPr="005E1C72" w:rsidRDefault="003F24BB" w:rsidP="0089268E">
      <w:pPr>
        <w:tabs>
          <w:tab w:val="center" w:pos="4536"/>
          <w:tab w:val="right" w:pos="9072"/>
        </w:tabs>
        <w:spacing w:after="0" w:line="240" w:lineRule="auto"/>
        <w:ind w:right="-1"/>
        <w:jc w:val="right"/>
        <w:rPr>
          <w:rFonts w:ascii="Arial" w:eastAsia="Times New Roman" w:hAnsi="Arial" w:cs="Times New Roman"/>
          <w:noProof/>
          <w:szCs w:val="20"/>
          <w:lang w:eastAsia="pl-PL"/>
        </w:rPr>
      </w:pPr>
      <w:r>
        <w:rPr>
          <w:rFonts w:ascii="Arial" w:eastAsia="Times New Roman" w:hAnsi="Arial" w:cs="Times New Roman"/>
          <w:noProof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 wp14:anchorId="623A1D1F" wp14:editId="7F365022">
            <wp:simplePos x="0" y="0"/>
            <wp:positionH relativeFrom="column">
              <wp:posOffset>132080</wp:posOffset>
            </wp:positionH>
            <wp:positionV relativeFrom="paragraph">
              <wp:posOffset>-8890</wp:posOffset>
            </wp:positionV>
            <wp:extent cx="6174105" cy="537845"/>
            <wp:effectExtent l="0" t="0" r="0" b="0"/>
            <wp:wrapTight wrapText="bothSides">
              <wp:wrapPolygon edited="0">
                <wp:start x="0" y="0"/>
                <wp:lineTo x="0" y="20656"/>
                <wp:lineTo x="21527" y="20656"/>
                <wp:lineTo x="21527" y="0"/>
                <wp:lineTo x="0" y="0"/>
              </wp:wrapPolygon>
            </wp:wrapTight>
            <wp:docPr id="1" name="Obraz 1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B92B8B" w14:textId="55CBCC0D" w:rsidR="0089268E" w:rsidRPr="005E1C72" w:rsidRDefault="0089268E" w:rsidP="0089268E">
      <w:pPr>
        <w:tabs>
          <w:tab w:val="center" w:pos="4536"/>
          <w:tab w:val="right" w:pos="9072"/>
        </w:tabs>
        <w:spacing w:after="0" w:line="240" w:lineRule="auto"/>
        <w:ind w:right="-1"/>
        <w:jc w:val="right"/>
        <w:rPr>
          <w:rFonts w:ascii="Arial" w:eastAsia="Times New Roman" w:hAnsi="Arial" w:cs="Times New Roman"/>
          <w:noProof/>
          <w:szCs w:val="20"/>
          <w:lang w:eastAsia="pl-PL"/>
        </w:rPr>
      </w:pPr>
    </w:p>
    <w:p w14:paraId="73E18008" w14:textId="7501DA25" w:rsidR="0089268E" w:rsidRPr="00CD69A4" w:rsidRDefault="00346DF8" w:rsidP="00CD69A4">
      <w:pPr>
        <w:tabs>
          <w:tab w:val="center" w:pos="4536"/>
          <w:tab w:val="right" w:pos="9072"/>
        </w:tabs>
        <w:spacing w:after="0"/>
        <w:ind w:right="-1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>Wojewódzki Urząd Pracy w Białymstoku</w:t>
      </w:r>
      <w:r w:rsid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89268E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>ul. Pogodna 22, 15-354 Białystok</w:t>
      </w:r>
      <w:r w:rsid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89268E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>- I</w:t>
      </w:r>
      <w:r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>nstytucja</w:t>
      </w:r>
      <w:r w:rsidR="0089268E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>Pośrednicząca</w:t>
      </w:r>
      <w:r w:rsidR="0089268E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RPOWP 2014-2020</w:t>
      </w:r>
    </w:p>
    <w:p w14:paraId="004822B8" w14:textId="1D2F7990" w:rsidR="0089268E" w:rsidRPr="001853F8" w:rsidRDefault="003E752B" w:rsidP="00CD69A4">
      <w:pPr>
        <w:tabs>
          <w:tab w:val="center" w:pos="4536"/>
          <w:tab w:val="right" w:pos="9072"/>
        </w:tabs>
        <w:spacing w:after="0"/>
        <w:ind w:right="-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853F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dniu </w:t>
      </w:r>
      <w:r w:rsidR="008A15AE" w:rsidRPr="001853F8">
        <w:rPr>
          <w:rFonts w:ascii="Arial" w:eastAsia="Times New Roman" w:hAnsi="Arial" w:cs="Arial"/>
          <w:b/>
          <w:sz w:val="24"/>
          <w:szCs w:val="24"/>
          <w:lang w:eastAsia="pl-PL"/>
        </w:rPr>
        <w:t>18</w:t>
      </w:r>
      <w:r w:rsidR="00DB387C" w:rsidRPr="001853F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E1DE8" w:rsidRPr="001853F8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853F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B387C" w:rsidRPr="001853F8">
        <w:rPr>
          <w:rFonts w:ascii="Arial" w:eastAsia="Times New Roman" w:hAnsi="Arial" w:cs="Arial"/>
          <w:b/>
          <w:sz w:val="24"/>
          <w:szCs w:val="24"/>
          <w:lang w:eastAsia="pl-PL"/>
        </w:rPr>
        <w:t>2020</w:t>
      </w:r>
      <w:r w:rsidR="0089268E" w:rsidRPr="001853F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20715F41" w14:textId="5ACAD5BE" w:rsidR="0089268E" w:rsidRPr="00CD69A4" w:rsidRDefault="0089268E" w:rsidP="00CD69A4">
      <w:pPr>
        <w:spacing w:after="0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>ogłasza nabór wniosków w ramach Osi priorytetowej II</w:t>
      </w:r>
      <w:r w:rsidR="00EA69AA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A69AA" w:rsidRPr="00CD69A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Kompetencje i kwalifikacje</w:t>
      </w:r>
      <w:r w:rsidR="00933771" w:rsidRPr="00CD69A4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,</w:t>
      </w:r>
      <w:r w:rsidR="00933771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Działanie</w:t>
      </w:r>
      <w:r w:rsidR="000F35C1">
        <w:rPr>
          <w:rFonts w:ascii="Arial" w:eastAsia="Times New Roman" w:hAnsi="Arial" w:cs="Arial"/>
          <w:bCs/>
          <w:sz w:val="24"/>
          <w:szCs w:val="24"/>
          <w:lang w:eastAsia="pl-PL"/>
        </w:rPr>
        <w:t> </w:t>
      </w:r>
      <w:r w:rsidR="00894296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>3.</w:t>
      </w:r>
      <w:r w:rsidR="00894296" w:rsidRPr="00CD69A4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1 </w:t>
      </w:r>
      <w:r w:rsidR="00894296" w:rsidRPr="00CD69A4">
        <w:rPr>
          <w:rFonts w:ascii="Arial" w:hAnsi="Arial" w:cs="Arial"/>
          <w:bCs/>
          <w:sz w:val="24"/>
          <w:szCs w:val="24"/>
        </w:rPr>
        <w:t>Kształcenie i edukacja</w:t>
      </w:r>
      <w:r w:rsidR="00CD69A4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="00894296" w:rsidRPr="00CD69A4">
        <w:rPr>
          <w:rFonts w:ascii="Arial" w:hAnsi="Arial" w:cs="Arial"/>
          <w:bCs/>
          <w:sz w:val="24"/>
          <w:szCs w:val="24"/>
        </w:rPr>
        <w:t>Poddziałanie 3.1.1 Zapewnienie równego dostępu do wysokiej jakości edukacji przedszkolnej</w:t>
      </w:r>
      <w:r w:rsidR="00EA69AA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RPOWP 2014-2020</w:t>
      </w:r>
    </w:p>
    <w:p w14:paraId="385FFDAE" w14:textId="77777777" w:rsidR="00894296" w:rsidRPr="00380D02" w:rsidRDefault="0089268E" w:rsidP="00CD69A4">
      <w:pPr>
        <w:tabs>
          <w:tab w:val="left" w:pos="4320"/>
        </w:tabs>
        <w:spacing w:before="120"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80D02">
        <w:rPr>
          <w:rFonts w:ascii="Arial" w:eastAsia="Times New Roman" w:hAnsi="Arial" w:cs="Arial"/>
          <w:b/>
          <w:sz w:val="24"/>
          <w:szCs w:val="24"/>
          <w:lang w:eastAsia="pl-PL"/>
        </w:rPr>
        <w:t>Typ</w:t>
      </w:r>
      <w:r w:rsidR="00E705A7" w:rsidRPr="00380D02">
        <w:rPr>
          <w:rFonts w:ascii="Arial" w:eastAsia="Times New Roman" w:hAnsi="Arial" w:cs="Arial"/>
          <w:b/>
          <w:sz w:val="24"/>
          <w:szCs w:val="24"/>
          <w:lang w:eastAsia="pl-PL"/>
        </w:rPr>
        <w:t>y</w:t>
      </w:r>
      <w:r w:rsidRPr="00380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projekt</w:t>
      </w:r>
      <w:r w:rsidR="00E705A7" w:rsidRPr="00380D02">
        <w:rPr>
          <w:rFonts w:ascii="Arial" w:eastAsia="Times New Roman" w:hAnsi="Arial" w:cs="Arial"/>
          <w:b/>
          <w:sz w:val="24"/>
          <w:szCs w:val="24"/>
          <w:lang w:eastAsia="pl-PL"/>
        </w:rPr>
        <w:t>ów</w:t>
      </w:r>
      <w:r w:rsidRPr="00380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podlegający</w:t>
      </w:r>
      <w:r w:rsidR="00E705A7" w:rsidRPr="00380D02">
        <w:rPr>
          <w:rFonts w:ascii="Arial" w:eastAsia="Times New Roman" w:hAnsi="Arial" w:cs="Arial"/>
          <w:b/>
          <w:sz w:val="24"/>
          <w:szCs w:val="24"/>
          <w:lang w:eastAsia="pl-PL"/>
        </w:rPr>
        <w:t>ch</w:t>
      </w:r>
      <w:r w:rsidRPr="00380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dofinansowaniu:</w:t>
      </w:r>
      <w:r w:rsidR="00606CE0" w:rsidRPr="00380D0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5593D779" w14:textId="52783937" w:rsidR="00AE1DE8" w:rsidRPr="00CD69A4" w:rsidRDefault="00AE1DE8" w:rsidP="00CD69A4">
      <w:pPr>
        <w:tabs>
          <w:tab w:val="left" w:pos="4320"/>
        </w:tabs>
        <w:spacing w:before="120" w:after="0"/>
        <w:rPr>
          <w:rFonts w:ascii="Arial" w:hAnsi="Arial" w:cs="Arial"/>
          <w:sz w:val="24"/>
          <w:szCs w:val="24"/>
        </w:rPr>
      </w:pPr>
      <w:r w:rsidRPr="00CD69A4">
        <w:rPr>
          <w:rFonts w:ascii="Arial" w:hAnsi="Arial" w:cs="Arial"/>
          <w:sz w:val="24"/>
          <w:szCs w:val="24"/>
        </w:rPr>
        <w:t>1. Tworzenie nowych miejsc wychowania przedszkolnego, w tym dostosowanych do potrzeb dzieci z niepełnosprawnościami, w istniejących lub nowo utworzonych ośrodkach na obszarach gmin o największym zapotrzebowaniu na edukację przedszkolną dla dzieci w</w:t>
      </w:r>
      <w:r w:rsidR="000F35C1">
        <w:rPr>
          <w:rFonts w:ascii="Arial" w:hAnsi="Arial" w:cs="Arial"/>
          <w:sz w:val="24"/>
          <w:szCs w:val="24"/>
        </w:rPr>
        <w:t> </w:t>
      </w:r>
      <w:r w:rsidRPr="00CD69A4">
        <w:rPr>
          <w:rFonts w:ascii="Arial" w:hAnsi="Arial" w:cs="Arial"/>
          <w:sz w:val="24"/>
          <w:szCs w:val="24"/>
        </w:rPr>
        <w:t>wieku przedszkolnym, w tym dzieci z niepełnosprawnościami.</w:t>
      </w:r>
    </w:p>
    <w:p w14:paraId="23BE1FF0" w14:textId="470C5420" w:rsidR="00AE1DE8" w:rsidRPr="00CD69A4" w:rsidRDefault="00AE1DE8" w:rsidP="00CD69A4">
      <w:pPr>
        <w:tabs>
          <w:tab w:val="left" w:pos="4320"/>
        </w:tabs>
        <w:spacing w:before="120" w:after="0"/>
        <w:rPr>
          <w:rFonts w:ascii="Arial" w:hAnsi="Arial" w:cs="Arial"/>
          <w:sz w:val="24"/>
          <w:szCs w:val="24"/>
        </w:rPr>
      </w:pPr>
      <w:bookmarkStart w:id="0" w:name="_Hlk50376370"/>
      <w:r w:rsidRPr="00CD69A4">
        <w:rPr>
          <w:rFonts w:ascii="Arial" w:hAnsi="Arial" w:cs="Arial"/>
          <w:sz w:val="24"/>
          <w:szCs w:val="24"/>
        </w:rPr>
        <w:t>2. Dostosowanie istniejących miejsc wychowania przedszkolnego do potrzeb dzieci z</w:t>
      </w:r>
      <w:r w:rsidR="000F35C1">
        <w:rPr>
          <w:rFonts w:ascii="Arial" w:hAnsi="Arial" w:cs="Arial"/>
          <w:sz w:val="24"/>
          <w:szCs w:val="24"/>
        </w:rPr>
        <w:t> </w:t>
      </w:r>
      <w:r w:rsidRPr="00CD69A4">
        <w:rPr>
          <w:rFonts w:ascii="Arial" w:hAnsi="Arial" w:cs="Arial"/>
          <w:sz w:val="24"/>
          <w:szCs w:val="24"/>
        </w:rPr>
        <w:t>niepełnosprawnościami lub realizacja dodatkowej oferty edukacyjnej i specjalistycznej umożliwiającej dziecku z niepełnosprawnością udział w wychowaniu przedszkolnym poprzez</w:t>
      </w:r>
      <w:r w:rsidR="000F35C1">
        <w:rPr>
          <w:rFonts w:ascii="Arial" w:hAnsi="Arial" w:cs="Arial"/>
          <w:sz w:val="24"/>
          <w:szCs w:val="24"/>
        </w:rPr>
        <w:t xml:space="preserve"> </w:t>
      </w:r>
      <w:r w:rsidRPr="00CD69A4">
        <w:rPr>
          <w:rFonts w:ascii="Arial" w:hAnsi="Arial" w:cs="Arial"/>
          <w:sz w:val="24"/>
          <w:szCs w:val="24"/>
        </w:rPr>
        <w:t>wyrównanie deficytu wynikającego z niepełnosprawności.</w:t>
      </w:r>
    </w:p>
    <w:p w14:paraId="4FDC1201" w14:textId="77777777" w:rsidR="00AE1DE8" w:rsidRPr="00CD69A4" w:rsidRDefault="00AE1DE8" w:rsidP="00CD69A4">
      <w:pPr>
        <w:tabs>
          <w:tab w:val="left" w:pos="4320"/>
        </w:tabs>
        <w:spacing w:before="120" w:after="0"/>
        <w:rPr>
          <w:rFonts w:ascii="Arial" w:hAnsi="Arial" w:cs="Arial"/>
          <w:sz w:val="24"/>
          <w:szCs w:val="24"/>
        </w:rPr>
      </w:pPr>
      <w:r w:rsidRPr="00CD69A4">
        <w:rPr>
          <w:rFonts w:ascii="Arial" w:hAnsi="Arial" w:cs="Arial"/>
          <w:sz w:val="24"/>
          <w:szCs w:val="24"/>
        </w:rPr>
        <w:t>3. Rozszerzenie oferty ośrodka wychowania przedszkolnego o dodatkowe zajęcia wyrównujące szanse edukacyjne dzieci w zakresie stwierdzonych deficytów. Katalog dodatkowych zajęć dla dzieci obejmuje wyłącznie:</w:t>
      </w:r>
    </w:p>
    <w:p w14:paraId="48AB85B5" w14:textId="0387D9BA" w:rsidR="00AE1DE8" w:rsidRPr="00CD69A4" w:rsidRDefault="00AE1DE8" w:rsidP="00CD69A4">
      <w:pPr>
        <w:pStyle w:val="Akapitzlist"/>
        <w:numPr>
          <w:ilvl w:val="0"/>
          <w:numId w:val="6"/>
        </w:numPr>
        <w:tabs>
          <w:tab w:val="left" w:pos="4320"/>
        </w:tabs>
        <w:spacing w:before="120" w:line="276" w:lineRule="auto"/>
        <w:ind w:left="426" w:hanging="284"/>
        <w:rPr>
          <w:rFonts w:ascii="Arial" w:hAnsi="Arial" w:cs="Arial"/>
        </w:rPr>
      </w:pPr>
      <w:r w:rsidRPr="00CD69A4">
        <w:rPr>
          <w:rFonts w:ascii="Arial" w:hAnsi="Arial" w:cs="Arial"/>
        </w:rPr>
        <w:t>zajęcia specjalistyczne, o których mowa w § 6 ust. 1 pkt 2 rozporządzenia Ministra Edukacji Narodowej z dnia 9 sierpnia 2017 r. w sprawie zasad organizacji i udzielania pomocy psychologiczno-pedagogicznej w publicznych przedszkolach, szkołach i placówkach (Dz. U. z 2017 r., poz. 1591</w:t>
      </w:r>
      <w:r w:rsidR="00F14A9F" w:rsidRPr="00CD69A4">
        <w:rPr>
          <w:rFonts w:ascii="Arial" w:hAnsi="Arial" w:cs="Arial"/>
        </w:rPr>
        <w:t xml:space="preserve"> z </w:t>
      </w:r>
      <w:proofErr w:type="spellStart"/>
      <w:r w:rsidR="00F14A9F" w:rsidRPr="00CD69A4">
        <w:rPr>
          <w:rFonts w:ascii="Arial" w:hAnsi="Arial" w:cs="Arial"/>
        </w:rPr>
        <w:t>późn</w:t>
      </w:r>
      <w:proofErr w:type="spellEnd"/>
      <w:r w:rsidR="00F14A9F" w:rsidRPr="00CD69A4">
        <w:rPr>
          <w:rFonts w:ascii="Arial" w:hAnsi="Arial" w:cs="Arial"/>
        </w:rPr>
        <w:t>,</w:t>
      </w:r>
      <w:r w:rsidR="00380D02">
        <w:rPr>
          <w:rFonts w:ascii="Arial" w:hAnsi="Arial" w:cs="Arial"/>
        </w:rPr>
        <w:t xml:space="preserve"> </w:t>
      </w:r>
      <w:r w:rsidR="00F14A9F" w:rsidRPr="00CD69A4">
        <w:rPr>
          <w:rFonts w:ascii="Arial" w:hAnsi="Arial" w:cs="Arial"/>
        </w:rPr>
        <w:t>zm.</w:t>
      </w:r>
      <w:r w:rsidRPr="00CD69A4">
        <w:rPr>
          <w:rFonts w:ascii="Arial" w:hAnsi="Arial" w:cs="Arial"/>
        </w:rPr>
        <w:t>): korekcyjno-kompensacyjne, logopedyczne, rozwijające kompetencje emocjonalno-społeczne oraz inne zajęcia o charakterze terapeutycznym;</w:t>
      </w:r>
    </w:p>
    <w:p w14:paraId="77354652" w14:textId="77777777" w:rsidR="00AE1DE8" w:rsidRPr="00CD69A4" w:rsidRDefault="00AE1DE8" w:rsidP="00CD69A4">
      <w:pPr>
        <w:pStyle w:val="Akapitzlist"/>
        <w:numPr>
          <w:ilvl w:val="0"/>
          <w:numId w:val="6"/>
        </w:numPr>
        <w:tabs>
          <w:tab w:val="left" w:pos="4320"/>
        </w:tabs>
        <w:spacing w:before="120" w:line="276" w:lineRule="auto"/>
        <w:ind w:left="426" w:hanging="284"/>
        <w:rPr>
          <w:rFonts w:ascii="Arial" w:hAnsi="Arial" w:cs="Arial"/>
        </w:rPr>
      </w:pPr>
      <w:r w:rsidRPr="00CD69A4">
        <w:rPr>
          <w:rFonts w:ascii="Arial" w:hAnsi="Arial" w:cs="Arial"/>
        </w:rPr>
        <w:t>zajęcia w ramach wczesnego wspomagania rozwoju w rozumieniu Prawa oświatowego;</w:t>
      </w:r>
    </w:p>
    <w:p w14:paraId="51D7A243" w14:textId="77777777" w:rsidR="00AE1DE8" w:rsidRPr="00CD69A4" w:rsidRDefault="00AE1DE8" w:rsidP="00CD69A4">
      <w:pPr>
        <w:pStyle w:val="Akapitzlist"/>
        <w:numPr>
          <w:ilvl w:val="0"/>
          <w:numId w:val="6"/>
        </w:numPr>
        <w:tabs>
          <w:tab w:val="left" w:pos="4320"/>
        </w:tabs>
        <w:spacing w:before="120" w:line="276" w:lineRule="auto"/>
        <w:ind w:left="426" w:hanging="284"/>
        <w:rPr>
          <w:rFonts w:ascii="Arial" w:hAnsi="Arial" w:cs="Arial"/>
        </w:rPr>
      </w:pPr>
      <w:r w:rsidRPr="00CD69A4">
        <w:rPr>
          <w:rFonts w:ascii="Arial" w:hAnsi="Arial" w:cs="Arial"/>
        </w:rPr>
        <w:t>zajęcia stymulujące rozwój psychoruchowy np. gimnastyka korekcyjna.</w:t>
      </w:r>
    </w:p>
    <w:bookmarkEnd w:id="0"/>
    <w:p w14:paraId="5878C286" w14:textId="77777777" w:rsidR="00AE1DE8" w:rsidRPr="00CD69A4" w:rsidRDefault="00AE1DE8" w:rsidP="00CD69A4">
      <w:pPr>
        <w:tabs>
          <w:tab w:val="left" w:pos="4320"/>
        </w:tabs>
        <w:spacing w:before="120" w:after="0"/>
        <w:rPr>
          <w:rFonts w:ascii="Arial" w:hAnsi="Arial" w:cs="Arial"/>
          <w:sz w:val="24"/>
          <w:szCs w:val="24"/>
        </w:rPr>
      </w:pPr>
      <w:r w:rsidRPr="00CD69A4">
        <w:rPr>
          <w:rFonts w:ascii="Arial" w:hAnsi="Arial" w:cs="Arial"/>
          <w:sz w:val="24"/>
          <w:szCs w:val="24"/>
        </w:rPr>
        <w:t>Typ projektu nr 3 może być realizowany wyłącznie jako uzupełnienie działań wskazanych w typie 1 lub 2.</w:t>
      </w:r>
    </w:p>
    <w:p w14:paraId="2BCB74E2" w14:textId="77777777" w:rsidR="00AE1DE8" w:rsidRPr="00CD69A4" w:rsidRDefault="00AE1DE8" w:rsidP="00CD69A4">
      <w:pPr>
        <w:tabs>
          <w:tab w:val="left" w:pos="4320"/>
        </w:tabs>
        <w:spacing w:before="120" w:after="0"/>
        <w:rPr>
          <w:rFonts w:ascii="Arial" w:hAnsi="Arial" w:cs="Arial"/>
          <w:sz w:val="24"/>
          <w:szCs w:val="24"/>
        </w:rPr>
      </w:pPr>
      <w:bookmarkStart w:id="1" w:name="_Hlk50376444"/>
      <w:bookmarkStart w:id="2" w:name="_Hlk50376421"/>
      <w:r w:rsidRPr="00CD69A4">
        <w:rPr>
          <w:rFonts w:ascii="Arial" w:hAnsi="Arial" w:cs="Arial"/>
          <w:sz w:val="24"/>
          <w:szCs w:val="24"/>
        </w:rPr>
        <w:t>4. Wydłużenie godzin pracy ośrodka wychowania przedszkolnego.</w:t>
      </w:r>
    </w:p>
    <w:p w14:paraId="374FD2A6" w14:textId="77777777" w:rsidR="00AE1DE8" w:rsidRPr="00CD69A4" w:rsidRDefault="00AE1DE8" w:rsidP="00CD69A4">
      <w:pPr>
        <w:tabs>
          <w:tab w:val="left" w:pos="4320"/>
        </w:tabs>
        <w:spacing w:before="120" w:after="0"/>
        <w:rPr>
          <w:rFonts w:ascii="Arial" w:hAnsi="Arial" w:cs="Arial"/>
          <w:sz w:val="24"/>
          <w:szCs w:val="24"/>
        </w:rPr>
      </w:pPr>
      <w:r w:rsidRPr="00CD69A4">
        <w:rPr>
          <w:rFonts w:ascii="Arial" w:hAnsi="Arial" w:cs="Arial"/>
          <w:sz w:val="24"/>
          <w:szCs w:val="24"/>
        </w:rPr>
        <w:t>Typ projektu nr 4 może być realizowany wyłącznie jako uzupełnienie działań wskazanych w typie 1 lub 2.</w:t>
      </w:r>
    </w:p>
    <w:p w14:paraId="0C510E43" w14:textId="31D101BA" w:rsidR="00AE1DE8" w:rsidRPr="00CD69A4" w:rsidRDefault="00AE1DE8" w:rsidP="00CD69A4">
      <w:pPr>
        <w:tabs>
          <w:tab w:val="left" w:pos="4320"/>
        </w:tabs>
        <w:spacing w:before="120" w:after="0"/>
        <w:rPr>
          <w:rFonts w:ascii="Arial" w:hAnsi="Arial" w:cs="Arial"/>
          <w:sz w:val="24"/>
          <w:szCs w:val="24"/>
        </w:rPr>
      </w:pPr>
      <w:bookmarkStart w:id="3" w:name="_Hlk50376470"/>
      <w:bookmarkEnd w:id="1"/>
      <w:r w:rsidRPr="00CD69A4">
        <w:rPr>
          <w:rFonts w:ascii="Arial" w:hAnsi="Arial" w:cs="Arial"/>
          <w:sz w:val="24"/>
          <w:szCs w:val="24"/>
        </w:rPr>
        <w:t xml:space="preserve">5. Doskonalenie umiejętności, kompetencji lub kwalifikacji nauczycieli ośrodków wychowania przedszkolnego do pracy z dziećmi w wieku przedszkolnym, w tym z dziećmi ze specjalnymi potrzebami </w:t>
      </w:r>
      <w:r w:rsidR="00F14A9F" w:rsidRPr="00CD69A4">
        <w:rPr>
          <w:rFonts w:ascii="Arial" w:hAnsi="Arial" w:cs="Arial"/>
          <w:sz w:val="24"/>
          <w:szCs w:val="24"/>
        </w:rPr>
        <w:t xml:space="preserve">rozwojowymi i </w:t>
      </w:r>
      <w:r w:rsidRPr="00CD69A4">
        <w:rPr>
          <w:rFonts w:ascii="Arial" w:hAnsi="Arial" w:cs="Arial"/>
          <w:sz w:val="24"/>
          <w:szCs w:val="24"/>
        </w:rPr>
        <w:t>edukacyjnymi oraz w zakresie współpracy nauczycieli z rodzicami, w tym radzenia sobie w sytuacjach trudnych.</w:t>
      </w:r>
    </w:p>
    <w:bookmarkEnd w:id="3"/>
    <w:p w14:paraId="1C9CDFA8" w14:textId="77777777" w:rsidR="00AE1DE8" w:rsidRPr="00CD69A4" w:rsidRDefault="00AE1DE8" w:rsidP="00CD69A4">
      <w:pPr>
        <w:tabs>
          <w:tab w:val="left" w:pos="4320"/>
        </w:tabs>
        <w:spacing w:before="120" w:after="0"/>
        <w:rPr>
          <w:rFonts w:ascii="Arial" w:hAnsi="Arial" w:cs="Arial"/>
          <w:sz w:val="24"/>
          <w:szCs w:val="24"/>
        </w:rPr>
      </w:pPr>
      <w:r w:rsidRPr="00CD69A4">
        <w:rPr>
          <w:rFonts w:ascii="Arial" w:hAnsi="Arial" w:cs="Arial"/>
          <w:sz w:val="24"/>
          <w:szCs w:val="24"/>
        </w:rPr>
        <w:t>Typ projektu nr 5 może być realizowany wyłącznie jako uzupełnienie działań wskazanych w typie 1 lub 2.</w:t>
      </w:r>
    </w:p>
    <w:p w14:paraId="493CF62A" w14:textId="77777777" w:rsidR="00AE1DE8" w:rsidRPr="00CD69A4" w:rsidRDefault="00AE1DE8" w:rsidP="00CD69A4">
      <w:pPr>
        <w:tabs>
          <w:tab w:val="left" w:pos="4320"/>
        </w:tabs>
        <w:spacing w:before="120" w:after="0"/>
        <w:rPr>
          <w:rFonts w:ascii="Arial" w:hAnsi="Arial" w:cs="Arial"/>
          <w:sz w:val="24"/>
          <w:szCs w:val="24"/>
        </w:rPr>
      </w:pPr>
      <w:bookmarkStart w:id="4" w:name="_Hlk50376504"/>
      <w:r w:rsidRPr="00CD69A4">
        <w:rPr>
          <w:rFonts w:ascii="Arial" w:hAnsi="Arial" w:cs="Arial"/>
          <w:sz w:val="24"/>
          <w:szCs w:val="24"/>
        </w:rPr>
        <w:t>6. Wsparcie na rzecz kształtowania i rozwijania u dzieci</w:t>
      </w:r>
      <w:r w:rsidR="00FD09FB" w:rsidRPr="00CD69A4">
        <w:rPr>
          <w:rFonts w:ascii="Arial" w:hAnsi="Arial" w:cs="Arial"/>
          <w:sz w:val="24"/>
          <w:szCs w:val="24"/>
        </w:rPr>
        <w:t xml:space="preserve"> w wieku przedszkolnym</w:t>
      </w:r>
      <w:r w:rsidRPr="00CD69A4">
        <w:rPr>
          <w:rFonts w:ascii="Arial" w:hAnsi="Arial" w:cs="Arial"/>
          <w:sz w:val="24"/>
          <w:szCs w:val="24"/>
        </w:rPr>
        <w:t xml:space="preserve"> kompetencji kluczowych (porozumiewania się w językach obcych, matematycznych, podstawowych kompetencji naukowo-technicznych, informatycznych) oraz umiejętności uniwersalnych </w:t>
      </w:r>
      <w:r w:rsidRPr="00CD69A4">
        <w:rPr>
          <w:rFonts w:ascii="Arial" w:hAnsi="Arial" w:cs="Arial"/>
          <w:sz w:val="24"/>
          <w:szCs w:val="24"/>
        </w:rPr>
        <w:lastRenderedPageBreak/>
        <w:t>niezbędnych na rynku pracy (umiejętność uczenia się, kreatywność, innowacyjność, inicjatywność, przedsiębiorczość oraz praca zespołowa) w szczególności: realizacja projektów edukacyjnych w OWP, realizacja dodatkowych zajęć dydaktyczno-wyrównawczych, realizacja zajęć rozwijających uzdolnienia, organizacja kółek zainteresowań, warsztatów, laboratoriów.</w:t>
      </w:r>
    </w:p>
    <w:p w14:paraId="42BC83B2" w14:textId="77777777" w:rsidR="00AE1DE8" w:rsidRPr="00CD69A4" w:rsidRDefault="00AE1DE8" w:rsidP="00CD69A4">
      <w:pPr>
        <w:tabs>
          <w:tab w:val="left" w:pos="4320"/>
        </w:tabs>
        <w:spacing w:before="120" w:after="0"/>
        <w:rPr>
          <w:rFonts w:ascii="Arial" w:hAnsi="Arial" w:cs="Arial"/>
          <w:sz w:val="24"/>
          <w:szCs w:val="24"/>
        </w:rPr>
      </w:pPr>
      <w:r w:rsidRPr="00CD69A4">
        <w:rPr>
          <w:rFonts w:ascii="Arial" w:hAnsi="Arial" w:cs="Arial"/>
          <w:sz w:val="24"/>
          <w:szCs w:val="24"/>
        </w:rPr>
        <w:t>7</w:t>
      </w:r>
      <w:r w:rsidR="00E705A7" w:rsidRPr="00CD69A4">
        <w:rPr>
          <w:rFonts w:ascii="Arial" w:hAnsi="Arial" w:cs="Arial"/>
          <w:sz w:val="24"/>
          <w:szCs w:val="24"/>
        </w:rPr>
        <w:t>.</w:t>
      </w:r>
      <w:r w:rsidRPr="00CD69A4">
        <w:rPr>
          <w:rFonts w:ascii="Arial" w:hAnsi="Arial" w:cs="Arial"/>
          <w:sz w:val="24"/>
          <w:szCs w:val="24"/>
        </w:rPr>
        <w:t xml:space="preserve"> Doskonalenie umiejętności, kompetencji lub kwalifikacji nauczycieli w zakresie stosowania metod oraz form organizacyjnych sprzyjających kształtowaniu i rozwijaniu u dzieci w wieku przedszkolnym kompetencji kluczowych (porozumiewania się w językach obcych, matematycznych, podstawowych kompetencji naukowo-technicznych, informatycznych) oraz umiejętności uniwersalnych</w:t>
      </w:r>
      <w:r w:rsidR="009479B7" w:rsidRPr="00CD69A4">
        <w:rPr>
          <w:rFonts w:ascii="Arial" w:hAnsi="Arial" w:cs="Arial"/>
          <w:sz w:val="24"/>
          <w:szCs w:val="24"/>
        </w:rPr>
        <w:t xml:space="preserve"> niezbędnych na rynku pracy </w:t>
      </w:r>
      <w:r w:rsidRPr="00CD69A4">
        <w:rPr>
          <w:rFonts w:ascii="Arial" w:hAnsi="Arial" w:cs="Arial"/>
          <w:sz w:val="24"/>
          <w:szCs w:val="24"/>
        </w:rPr>
        <w:t xml:space="preserve">(umiejętność uczenia się, kreatywność, innowacyjność, inicjatywność, przedsiębiorczość oraz praca zespołowa). </w:t>
      </w:r>
    </w:p>
    <w:bookmarkEnd w:id="4"/>
    <w:p w14:paraId="551526B8" w14:textId="3276B523" w:rsidR="00894296" w:rsidRPr="00CD69A4" w:rsidRDefault="00AE1DE8" w:rsidP="001853F8">
      <w:pPr>
        <w:tabs>
          <w:tab w:val="left" w:pos="4320"/>
        </w:tabs>
        <w:spacing w:before="120" w:after="240"/>
        <w:rPr>
          <w:rFonts w:ascii="Arial" w:hAnsi="Arial" w:cs="Arial"/>
          <w:sz w:val="24"/>
          <w:szCs w:val="24"/>
        </w:rPr>
      </w:pPr>
      <w:r w:rsidRPr="00CD69A4">
        <w:rPr>
          <w:rFonts w:ascii="Arial" w:hAnsi="Arial" w:cs="Arial"/>
          <w:sz w:val="24"/>
          <w:szCs w:val="24"/>
        </w:rPr>
        <w:t xml:space="preserve">Typ projektu nr 7 może być realizowany wyłącznie jako uzupełnienie działań wskazanych </w:t>
      </w:r>
      <w:r w:rsidR="000F35C1">
        <w:rPr>
          <w:rFonts w:ascii="Arial" w:hAnsi="Arial" w:cs="Arial"/>
          <w:sz w:val="24"/>
          <w:szCs w:val="24"/>
        </w:rPr>
        <w:t> </w:t>
      </w:r>
      <w:r w:rsidRPr="00CD69A4">
        <w:rPr>
          <w:rFonts w:ascii="Arial" w:hAnsi="Arial" w:cs="Arial"/>
          <w:sz w:val="24"/>
          <w:szCs w:val="24"/>
        </w:rPr>
        <w:t>w typie 6.</w:t>
      </w:r>
    </w:p>
    <w:p w14:paraId="3E44D4B6" w14:textId="6CF70689" w:rsidR="00BE77E0" w:rsidRPr="00CD69A4" w:rsidRDefault="00FD68E1" w:rsidP="001853F8">
      <w:pPr>
        <w:pStyle w:val="Akapitzlist"/>
        <w:tabs>
          <w:tab w:val="left" w:pos="0"/>
          <w:tab w:val="left" w:pos="9000"/>
        </w:tabs>
        <w:autoSpaceDE w:val="0"/>
        <w:autoSpaceDN w:val="0"/>
        <w:adjustRightInd w:val="0"/>
        <w:spacing w:after="240" w:line="276" w:lineRule="auto"/>
        <w:ind w:left="0"/>
        <w:rPr>
          <w:rFonts w:ascii="Arial" w:hAnsi="Arial" w:cs="Arial"/>
          <w:color w:val="000000"/>
        </w:rPr>
      </w:pPr>
      <w:bookmarkStart w:id="5" w:name="_Hlk527447946"/>
      <w:bookmarkEnd w:id="2"/>
      <w:r w:rsidRPr="00CD69A4">
        <w:rPr>
          <w:rFonts w:ascii="Arial" w:hAnsi="Arial" w:cs="Arial"/>
          <w:color w:val="000000"/>
        </w:rPr>
        <w:t xml:space="preserve">Zgodnie z zapisami Szczegółowego Opisu Osi Priorytetowych Regionalnego Programu Operacyjnego Województwa Podlaskiego na lata 2014 – 2020 o dofinansowanie realizacji projektu mogą ubiegać się </w:t>
      </w:r>
      <w:r w:rsidR="00A61299" w:rsidRPr="00CD69A4">
        <w:rPr>
          <w:rFonts w:ascii="Arial" w:hAnsi="Arial" w:cs="Arial"/>
          <w:color w:val="000000"/>
        </w:rPr>
        <w:t>wszystkie</w:t>
      </w:r>
      <w:r w:rsidR="00AE1DE8" w:rsidRPr="00CD69A4">
        <w:rPr>
          <w:rFonts w:ascii="Arial" w:hAnsi="Arial" w:cs="Arial"/>
          <w:color w:val="000000"/>
        </w:rPr>
        <w:t xml:space="preserve"> podmioty z wyłączeniem osób fizycznych (nie dotyczy osób fizycznych prowadzących działalność gospodarczą lub oświatową na podstawie odrębnych przepisów) będące organami prowadzącymi lub planującymi założyć publiczne i niepubliczne przedszkola, oddziały przedszkolne przy szkołach podstawowych, inne formy wychowania przedszkolnego, w rozumieniu Rozporządzenia Ministra Edukacji Narodowej z dnia 28 sierpnia 2017 r. w sprawie rodzajów innych form wychowania przedszkolnego, warunków tworzenia i organizowania tych form oraz sposobu ich działania (Dz. U. poz. 1657).</w:t>
      </w:r>
    </w:p>
    <w:bookmarkEnd w:id="5"/>
    <w:p w14:paraId="4D57C666" w14:textId="77777777" w:rsidR="0089268E" w:rsidRPr="00CD69A4" w:rsidRDefault="0089268E" w:rsidP="001853F8">
      <w:pPr>
        <w:spacing w:after="24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Konkurs o numerze </w:t>
      </w:r>
      <w:r w:rsidRPr="001853F8">
        <w:rPr>
          <w:rFonts w:ascii="Arial" w:eastAsia="Times New Roman" w:hAnsi="Arial" w:cs="Arial"/>
          <w:b/>
          <w:sz w:val="24"/>
          <w:szCs w:val="24"/>
          <w:lang w:eastAsia="pl-PL"/>
        </w:rPr>
        <w:t>RPPD.0</w:t>
      </w:r>
      <w:r w:rsidR="00894296" w:rsidRPr="001853F8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1853F8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894296" w:rsidRPr="001853F8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3E752B" w:rsidRPr="001853F8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894296" w:rsidRPr="001853F8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3E752B" w:rsidRPr="001853F8">
        <w:rPr>
          <w:rFonts w:ascii="Arial" w:eastAsia="Times New Roman" w:hAnsi="Arial" w:cs="Arial"/>
          <w:b/>
          <w:sz w:val="24"/>
          <w:szCs w:val="24"/>
          <w:lang w:eastAsia="pl-PL"/>
        </w:rPr>
        <w:t>-IP.01-20-00</w:t>
      </w:r>
      <w:r w:rsidR="00DB387C" w:rsidRPr="001853F8">
        <w:rPr>
          <w:rFonts w:ascii="Arial" w:eastAsia="Times New Roman" w:hAnsi="Arial" w:cs="Arial"/>
          <w:b/>
          <w:sz w:val="24"/>
          <w:szCs w:val="24"/>
          <w:lang w:eastAsia="pl-PL"/>
        </w:rPr>
        <w:t>2/20</w:t>
      </w:r>
      <w:r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ma charakter zamknięty, nie </w:t>
      </w:r>
      <w:r w:rsidR="00951BC8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jest </w:t>
      </w:r>
      <w:r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>podzielony na rundy</w:t>
      </w:r>
      <w:r w:rsidR="00951BC8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65DECC95" w14:textId="77777777" w:rsidR="0089268E" w:rsidRPr="001853F8" w:rsidRDefault="0089268E" w:rsidP="001853F8">
      <w:pPr>
        <w:spacing w:after="2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853F8">
        <w:rPr>
          <w:rFonts w:ascii="Arial" w:eastAsia="Times New Roman" w:hAnsi="Arial" w:cs="Arial"/>
          <w:b/>
          <w:sz w:val="24"/>
          <w:szCs w:val="24"/>
          <w:lang w:eastAsia="pl-PL"/>
        </w:rPr>
        <w:t>Nabór wniosków o dofinansowanie realizacji projektów prowadzony będzie:</w:t>
      </w:r>
    </w:p>
    <w:p w14:paraId="5D4B3417" w14:textId="7616B055" w:rsidR="0089268E" w:rsidRPr="00CD69A4" w:rsidRDefault="0089268E" w:rsidP="001853F8">
      <w:pPr>
        <w:spacing w:after="240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>od</w:t>
      </w:r>
      <w:r w:rsidR="003E752B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8A15AE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>19</w:t>
      </w:r>
      <w:r w:rsidR="003E752B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AE1DE8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>października</w:t>
      </w:r>
      <w:r w:rsidR="00DB387C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2020</w:t>
      </w:r>
      <w:r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 </w:t>
      </w:r>
      <w:r w:rsidRPr="00CD69A4">
        <w:rPr>
          <w:rFonts w:ascii="Arial" w:eastAsia="Calibri" w:hAnsi="Arial" w:cs="Arial"/>
          <w:bCs/>
          <w:sz w:val="24"/>
          <w:szCs w:val="24"/>
          <w:lang w:eastAsia="pl-PL"/>
        </w:rPr>
        <w:t xml:space="preserve">od godz. </w:t>
      </w:r>
      <w:r w:rsidR="004C5EF8" w:rsidRPr="00CD69A4">
        <w:rPr>
          <w:rFonts w:ascii="Arial" w:eastAsia="Calibri" w:hAnsi="Arial" w:cs="Arial"/>
          <w:bCs/>
          <w:sz w:val="24"/>
          <w:szCs w:val="24"/>
          <w:lang w:eastAsia="pl-PL"/>
        </w:rPr>
        <w:t>8</w:t>
      </w:r>
      <w:r w:rsidRPr="00CD69A4">
        <w:rPr>
          <w:rFonts w:ascii="Arial" w:eastAsia="Calibri" w:hAnsi="Arial" w:cs="Arial"/>
          <w:bCs/>
          <w:sz w:val="24"/>
          <w:szCs w:val="24"/>
          <w:lang w:eastAsia="pl-PL"/>
        </w:rPr>
        <w:t>:</w:t>
      </w:r>
      <w:r w:rsidR="004C5EF8" w:rsidRPr="00CD69A4">
        <w:rPr>
          <w:rFonts w:ascii="Arial" w:eastAsia="Calibri" w:hAnsi="Arial" w:cs="Arial"/>
          <w:bCs/>
          <w:sz w:val="24"/>
          <w:szCs w:val="24"/>
          <w:lang w:eastAsia="pl-PL"/>
        </w:rPr>
        <w:t>0</w:t>
      </w:r>
      <w:r w:rsidRPr="00CD69A4">
        <w:rPr>
          <w:rFonts w:ascii="Arial" w:eastAsia="Calibri" w:hAnsi="Arial" w:cs="Arial"/>
          <w:bCs/>
          <w:sz w:val="24"/>
          <w:szCs w:val="24"/>
          <w:lang w:eastAsia="pl-PL"/>
        </w:rPr>
        <w:t>0 (otwarcie naboru)</w:t>
      </w:r>
      <w:r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</w:t>
      </w:r>
      <w:r w:rsidR="008A15AE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>17</w:t>
      </w:r>
      <w:r w:rsidR="00FD4B03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B387C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>listopada</w:t>
      </w:r>
      <w:r w:rsidR="00FD4B03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DB387C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>2020</w:t>
      </w:r>
      <w:r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Pr="00CD69A4">
        <w:rPr>
          <w:rFonts w:ascii="Arial" w:eastAsia="Calibri" w:hAnsi="Arial" w:cs="Arial"/>
          <w:bCs/>
          <w:sz w:val="24"/>
          <w:szCs w:val="24"/>
          <w:lang w:eastAsia="pl-PL"/>
        </w:rPr>
        <w:t xml:space="preserve"> do godz. 15:30 (zamknięcie naboru).</w:t>
      </w:r>
    </w:p>
    <w:p w14:paraId="34E72C81" w14:textId="6EE71301" w:rsidR="0089268E" w:rsidRPr="00F640DA" w:rsidRDefault="0089268E" w:rsidP="001853F8">
      <w:pPr>
        <w:spacing w:after="240"/>
        <w:rPr>
          <w:rFonts w:ascii="Arial" w:hAnsi="Arial" w:cs="Arial"/>
          <w:sz w:val="24"/>
          <w:szCs w:val="24"/>
        </w:rPr>
      </w:pPr>
      <w:r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Wnioski o dofinansowanie projektu konkursowego przyjmowane będą w dwóch formach: </w:t>
      </w:r>
      <w:r w:rsidR="009871B5"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- </w:t>
      </w:r>
      <w:r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formie </w:t>
      </w:r>
      <w:r w:rsidRPr="00CD69A4">
        <w:rPr>
          <w:rFonts w:ascii="Arial" w:eastAsia="Calibri" w:hAnsi="Arial" w:cs="Arial"/>
          <w:bCs/>
          <w:sz w:val="24"/>
          <w:szCs w:val="24"/>
          <w:lang w:eastAsia="pl-PL"/>
        </w:rPr>
        <w:t xml:space="preserve">dokumentu elektronicznego za pośrednictwem </w:t>
      </w:r>
      <w:r w:rsidRPr="00CD69A4">
        <w:rPr>
          <w:rFonts w:ascii="Arial" w:eastAsia="Times New Roman" w:hAnsi="Arial" w:cs="Arial"/>
          <w:bCs/>
          <w:sz w:val="24"/>
          <w:szCs w:val="24"/>
          <w:lang w:eastAsia="pl-PL"/>
        </w:rPr>
        <w:t>Generatora Wniosków Aplikacyjnych Europejskiego</w:t>
      </w:r>
      <w:r w:rsidRPr="00CD69A4">
        <w:rPr>
          <w:rFonts w:ascii="Arial" w:eastAsia="Times New Roman" w:hAnsi="Arial" w:cs="Arial"/>
          <w:sz w:val="24"/>
          <w:szCs w:val="24"/>
          <w:lang w:eastAsia="pl-PL"/>
        </w:rPr>
        <w:t xml:space="preserve"> Funduszu Społecznego w ramach Systemu Obsługi Wniosków Aplikacyjnych Regionalnego Programu Operacyjnego Województwa Podlaskiego </w:t>
      </w:r>
      <w:r w:rsidRPr="00CD69A4">
        <w:rPr>
          <w:rFonts w:ascii="Arial" w:eastAsia="Calibri" w:hAnsi="Arial" w:cs="Arial"/>
          <w:sz w:val="24"/>
          <w:szCs w:val="24"/>
          <w:lang w:eastAsia="pl-PL"/>
        </w:rPr>
        <w:t>(</w:t>
      </w:r>
      <w:r w:rsidRPr="00CD69A4">
        <w:rPr>
          <w:rFonts w:ascii="Arial" w:eastAsia="Times New Roman" w:hAnsi="Arial" w:cs="Arial"/>
          <w:sz w:val="24"/>
          <w:szCs w:val="24"/>
          <w:lang w:eastAsia="pl-PL"/>
        </w:rPr>
        <w:t>GWA EFS w ramach SOWA RPOWP)</w:t>
      </w:r>
      <w:r w:rsidRPr="00CD69A4">
        <w:rPr>
          <w:rFonts w:ascii="Arial" w:eastAsia="Calibri" w:hAnsi="Arial" w:cs="Arial"/>
          <w:sz w:val="24"/>
          <w:szCs w:val="24"/>
          <w:lang w:eastAsia="pl-PL"/>
        </w:rPr>
        <w:t>, apli</w:t>
      </w:r>
      <w:r w:rsidR="00CA7998" w:rsidRPr="00CD69A4">
        <w:rPr>
          <w:rFonts w:ascii="Arial" w:eastAsia="Calibri" w:hAnsi="Arial" w:cs="Arial"/>
          <w:sz w:val="24"/>
          <w:szCs w:val="24"/>
          <w:lang w:eastAsia="pl-PL"/>
        </w:rPr>
        <w:t>kacja dostępna jest pod adresem</w:t>
      </w:r>
      <w:r w:rsidR="00951BC8" w:rsidRPr="00CD69A4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bookmarkStart w:id="6" w:name="_Hlk527447847"/>
      <w:r w:rsidR="00313D78" w:rsidRPr="00CD69A4">
        <w:rPr>
          <w:rFonts w:ascii="Arial" w:hAnsi="Arial" w:cs="Arial"/>
          <w:color w:val="0000FF"/>
          <w:sz w:val="24"/>
          <w:szCs w:val="24"/>
          <w:u w:val="single"/>
        </w:rPr>
        <w:t>https://rpo.wrotapodlasia.pl/pl/jak_skorzystac_z_programu/pobierz_wzory_dokumentow/generator-wnioskow-aplikacyjnych-efs.html#_pz0oft</w:t>
      </w:r>
      <w:r w:rsidR="00313D78" w:rsidRPr="00CD69A4">
        <w:rPr>
          <w:rFonts w:ascii="Arial" w:hAnsi="Arial" w:cs="Arial"/>
          <w:color w:val="000000"/>
          <w:sz w:val="24"/>
          <w:szCs w:val="24"/>
        </w:rPr>
        <w:t> </w:t>
      </w:r>
      <w:bookmarkEnd w:id="6"/>
      <w:r w:rsidR="009871B5" w:rsidRPr="00CD69A4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CD69A4">
        <w:rPr>
          <w:rFonts w:ascii="Arial" w:eastAsia="Times New Roman" w:hAnsi="Arial" w:cs="Arial"/>
          <w:sz w:val="24"/>
          <w:szCs w:val="24"/>
          <w:lang w:eastAsia="pl-PL"/>
        </w:rPr>
        <w:t xml:space="preserve"> formie papierowej wydrukowanej z systemu GWA EFS w ramach SOWA RPOWP wraz z wydrukiem lub kopią </w:t>
      </w:r>
      <w:r w:rsidRPr="00CD69A4">
        <w:rPr>
          <w:rFonts w:ascii="Arial" w:eastAsia="Times New Roman" w:hAnsi="Arial" w:cs="Arial"/>
          <w:i/>
          <w:sz w:val="24"/>
          <w:szCs w:val="24"/>
          <w:lang w:eastAsia="pl-PL"/>
        </w:rPr>
        <w:t>Potwierdzenia Przesłania do IZ RPOWP Elektronicznej Wersji Wniosku O Dofinansowanie W Ramach Regionalnego Programu Operacyjnego Województwa Podlaskiego na lata 2014-2020.</w:t>
      </w:r>
      <w:r w:rsidRPr="00CD69A4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</w:p>
    <w:p w14:paraId="4687631B" w14:textId="70CB17F9" w:rsidR="0089268E" w:rsidRPr="00F640DA" w:rsidRDefault="0089268E" w:rsidP="00CD69A4">
      <w:pPr>
        <w:autoSpaceDE w:val="0"/>
        <w:autoSpaceDN w:val="0"/>
        <w:adjustRightInd w:val="0"/>
        <w:spacing w:before="200" w:after="0"/>
        <w:contextualSpacing/>
        <w:rPr>
          <w:rFonts w:ascii="Arial" w:eastAsia="Calibri" w:hAnsi="Arial" w:cs="Arial"/>
          <w:sz w:val="24"/>
          <w:szCs w:val="24"/>
          <w:u w:val="single"/>
          <w:lang w:eastAsia="pl-PL"/>
        </w:rPr>
      </w:pPr>
      <w:r w:rsidRPr="00CD69A4">
        <w:rPr>
          <w:rFonts w:ascii="Arial" w:eastAsia="Times New Roman" w:hAnsi="Arial" w:cs="Arial"/>
          <w:sz w:val="24"/>
          <w:szCs w:val="24"/>
          <w:lang w:eastAsia="pl-PL"/>
        </w:rPr>
        <w:t>Wnioski w formie papierowej można składać pocztą, przesyłką kurierską lub osobiście w siedzibie Wojewódzkiego Urzędu Pracy w Białymstoku, ul. Pogodna 22, 15-354 Białystok, Punkt Przyjęć Wniosków</w:t>
      </w:r>
      <w:r w:rsidR="00346DF8" w:rsidRPr="00CD69A4">
        <w:rPr>
          <w:rFonts w:ascii="Arial" w:eastAsia="Times New Roman" w:hAnsi="Arial" w:cs="Arial"/>
          <w:sz w:val="24"/>
          <w:szCs w:val="24"/>
          <w:lang w:eastAsia="pl-PL"/>
        </w:rPr>
        <w:t xml:space="preserve"> EFS</w:t>
      </w:r>
      <w:r w:rsidRPr="00CD69A4">
        <w:rPr>
          <w:rFonts w:ascii="Arial" w:eastAsia="Times New Roman" w:hAnsi="Arial" w:cs="Arial"/>
          <w:sz w:val="24"/>
          <w:szCs w:val="24"/>
          <w:lang w:eastAsia="pl-PL"/>
        </w:rPr>
        <w:t>. Nabór prowadzony będzie w godzinach: poniedziałek</w:t>
      </w:r>
      <w:r w:rsidR="00284F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D69A4">
        <w:rPr>
          <w:rFonts w:ascii="Arial" w:eastAsia="Times New Roman" w:hAnsi="Arial" w:cs="Arial"/>
          <w:sz w:val="24"/>
          <w:szCs w:val="24"/>
          <w:lang w:eastAsia="pl-PL"/>
        </w:rPr>
        <w:t xml:space="preserve">– piątek: 7.30 - 15.30. Decyduje data oraz godzina wpływu wniosku do Wojewódzkiego Urzędu Pracy w Białymstoku. Dopuszcza się możliwość, aby wnioski o dofinansowanie projektów w </w:t>
      </w:r>
      <w:r w:rsidRPr="00CD69A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wersji papierowej wraz z </w:t>
      </w:r>
      <w:r w:rsidRPr="00CD69A4">
        <w:rPr>
          <w:rFonts w:ascii="Arial" w:eastAsia="Times New Roman" w:hAnsi="Arial" w:cs="Arial"/>
          <w:i/>
          <w:sz w:val="24"/>
          <w:szCs w:val="24"/>
          <w:lang w:eastAsia="pl-PL"/>
        </w:rPr>
        <w:t>Potwierdzeniem Przesłania do IZ RPOWP Elektronicznej Wersji Wniosku O Dofinansowanie W Ramach Regionalnego Programu Operacyjnego Województwa Podlaskiego na lata 2014-2020</w:t>
      </w:r>
      <w:r w:rsidRPr="00CD69A4">
        <w:rPr>
          <w:rFonts w:ascii="Arial" w:eastAsia="Times New Roman" w:hAnsi="Arial" w:cs="Arial"/>
          <w:sz w:val="24"/>
          <w:szCs w:val="24"/>
          <w:lang w:eastAsia="pl-PL"/>
        </w:rPr>
        <w:t xml:space="preserve">, mogły wpłynąć do Punktu Przyjęć wniosków </w:t>
      </w:r>
      <w:r w:rsidR="00346DF8" w:rsidRPr="00CD69A4">
        <w:rPr>
          <w:rFonts w:ascii="Arial" w:eastAsia="Times New Roman" w:hAnsi="Arial" w:cs="Arial"/>
          <w:sz w:val="24"/>
          <w:szCs w:val="24"/>
          <w:lang w:eastAsia="pl-PL"/>
        </w:rPr>
        <w:t xml:space="preserve">EFS </w:t>
      </w:r>
      <w:r w:rsidRPr="00CD69A4">
        <w:rPr>
          <w:rFonts w:ascii="Arial" w:eastAsia="Times New Roman" w:hAnsi="Arial" w:cs="Arial"/>
          <w:sz w:val="24"/>
          <w:szCs w:val="24"/>
          <w:lang w:eastAsia="pl-PL"/>
        </w:rPr>
        <w:t xml:space="preserve">dodatkowo w ciągu 3 dni roboczych licząc od pierwszego dnia roboczego następującego po dniu zakończenia konkursu, tj.: </w:t>
      </w:r>
      <w:r w:rsidR="005C6AF3" w:rsidRPr="00CD69A4">
        <w:rPr>
          <w:rFonts w:ascii="Arial" w:eastAsia="Calibri" w:hAnsi="Arial" w:cs="Arial"/>
          <w:sz w:val="24"/>
          <w:szCs w:val="24"/>
          <w:lang w:eastAsia="pl-PL"/>
        </w:rPr>
        <w:t xml:space="preserve">wersja papierowa wniosku </w:t>
      </w:r>
      <w:r w:rsidR="005C6AF3" w:rsidRPr="001853F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do </w:t>
      </w:r>
      <w:r w:rsidR="008A15AE" w:rsidRPr="001853F8">
        <w:rPr>
          <w:rFonts w:ascii="Arial" w:eastAsia="Calibri" w:hAnsi="Arial" w:cs="Arial"/>
          <w:b/>
          <w:bCs/>
          <w:sz w:val="24"/>
          <w:szCs w:val="24"/>
          <w:lang w:eastAsia="pl-PL"/>
        </w:rPr>
        <w:t>20</w:t>
      </w:r>
      <w:r w:rsidR="00AE1DE8" w:rsidRPr="001853F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BF0A5E" w:rsidRPr="001853F8">
        <w:rPr>
          <w:rFonts w:ascii="Arial" w:eastAsia="Calibri" w:hAnsi="Arial" w:cs="Arial"/>
          <w:b/>
          <w:bCs/>
          <w:sz w:val="24"/>
          <w:szCs w:val="24"/>
          <w:lang w:eastAsia="pl-PL"/>
        </w:rPr>
        <w:t>listopada 2020</w:t>
      </w:r>
      <w:r w:rsidRPr="001853F8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r. do godz. 15:30.</w:t>
      </w:r>
    </w:p>
    <w:p w14:paraId="52F1D1C8" w14:textId="77777777" w:rsidR="0089268E" w:rsidRPr="00CD69A4" w:rsidRDefault="0089268E" w:rsidP="00CD69A4">
      <w:pPr>
        <w:tabs>
          <w:tab w:val="left" w:pos="284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CD69A4">
        <w:rPr>
          <w:rFonts w:ascii="Arial" w:eastAsia="Times New Roman" w:hAnsi="Arial" w:cs="Arial"/>
          <w:sz w:val="24"/>
          <w:szCs w:val="24"/>
          <w:lang w:eastAsia="pl-PL"/>
        </w:rPr>
        <w:t xml:space="preserve">Planowany termin rozstrzygnięcia konkursu tj. dokonania wyboru projektów, przy założeniu zachowania wszystkich terminów dotyczących poszczególnych etapów wniosków, ustala się </w:t>
      </w:r>
      <w:r w:rsidRPr="00F640DA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E845CF" w:rsidRPr="00F640DA">
        <w:rPr>
          <w:rFonts w:ascii="Arial" w:eastAsia="Times New Roman" w:hAnsi="Arial" w:cs="Arial"/>
          <w:sz w:val="24"/>
          <w:szCs w:val="24"/>
          <w:lang w:eastAsia="pl-PL"/>
        </w:rPr>
        <w:t xml:space="preserve">kwiecień </w:t>
      </w:r>
      <w:r w:rsidR="000E5792" w:rsidRPr="00F640DA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C42AC2" w:rsidRPr="00F640DA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F640DA">
        <w:rPr>
          <w:rFonts w:ascii="Arial" w:eastAsia="Times New Roman" w:hAnsi="Arial" w:cs="Arial"/>
          <w:sz w:val="24"/>
          <w:szCs w:val="24"/>
          <w:lang w:eastAsia="pl-PL"/>
        </w:rPr>
        <w:t xml:space="preserve"> roku.</w:t>
      </w:r>
    </w:p>
    <w:p w14:paraId="6D995F10" w14:textId="663DE0AA" w:rsidR="00DD13D9" w:rsidRDefault="0089268E" w:rsidP="001853F8">
      <w:pPr>
        <w:autoSpaceDE w:val="0"/>
        <w:autoSpaceDN w:val="0"/>
        <w:adjustRightInd w:val="0"/>
        <w:spacing w:before="200" w:after="240"/>
        <w:rPr>
          <w:rFonts w:ascii="Arial" w:eastAsia="Times New Roman" w:hAnsi="Arial" w:cs="Arial"/>
          <w:sz w:val="24"/>
          <w:szCs w:val="24"/>
          <w:lang w:eastAsia="pl-PL"/>
        </w:rPr>
      </w:pPr>
      <w:r w:rsidRPr="00CD69A4">
        <w:rPr>
          <w:rFonts w:ascii="Arial" w:eastAsia="Times New Roman" w:hAnsi="Arial" w:cs="Arial"/>
          <w:sz w:val="24"/>
          <w:szCs w:val="24"/>
          <w:lang w:eastAsia="pl-PL"/>
        </w:rPr>
        <w:t xml:space="preserve">Kwota </w:t>
      </w:r>
      <w:r w:rsidR="006006B6" w:rsidRPr="00CD69A4">
        <w:rPr>
          <w:rFonts w:ascii="Arial" w:eastAsia="Times New Roman" w:hAnsi="Arial" w:cs="Arial"/>
          <w:sz w:val="24"/>
          <w:szCs w:val="24"/>
          <w:lang w:eastAsia="pl-PL"/>
        </w:rPr>
        <w:t xml:space="preserve">dofinansowania </w:t>
      </w:r>
      <w:r w:rsidRPr="00CD69A4">
        <w:rPr>
          <w:rFonts w:ascii="Arial" w:eastAsia="Times New Roman" w:hAnsi="Arial" w:cs="Arial"/>
          <w:sz w:val="24"/>
          <w:szCs w:val="24"/>
          <w:lang w:eastAsia="pl-PL"/>
        </w:rPr>
        <w:t xml:space="preserve">przeznaczona na konkurs </w:t>
      </w:r>
      <w:r w:rsidRPr="00F640DA">
        <w:rPr>
          <w:rFonts w:ascii="Arial" w:eastAsia="Times New Roman" w:hAnsi="Arial" w:cs="Arial"/>
          <w:sz w:val="24"/>
          <w:szCs w:val="24"/>
          <w:lang w:eastAsia="pl-PL"/>
        </w:rPr>
        <w:t xml:space="preserve">wynosi </w:t>
      </w:r>
      <w:r w:rsidR="00CD2115" w:rsidRPr="00F640DA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8434C3" w:rsidRPr="00F640DA">
        <w:rPr>
          <w:rFonts w:ascii="Arial" w:eastAsia="Times New Roman" w:hAnsi="Arial" w:cs="Arial"/>
          <w:sz w:val="24"/>
          <w:szCs w:val="24"/>
          <w:lang w:eastAsia="pl-PL"/>
        </w:rPr>
        <w:t> 000 000</w:t>
      </w:r>
      <w:r w:rsidRPr="00F640DA">
        <w:rPr>
          <w:rFonts w:ascii="Arial" w:eastAsia="Times New Roman" w:hAnsi="Arial" w:cs="Arial"/>
          <w:sz w:val="24"/>
          <w:szCs w:val="24"/>
          <w:lang w:eastAsia="pl-PL"/>
        </w:rPr>
        <w:t>,00 zł.</w:t>
      </w:r>
      <w:r w:rsidRPr="00CD69A4">
        <w:rPr>
          <w:rFonts w:ascii="Arial" w:eastAsia="Times New Roman" w:hAnsi="Arial" w:cs="Arial"/>
          <w:sz w:val="24"/>
          <w:szCs w:val="24"/>
          <w:lang w:eastAsia="pl-PL"/>
        </w:rPr>
        <w:t xml:space="preserve"> W ramach konkursu </w:t>
      </w:r>
      <w:r w:rsidRPr="00CD69A4">
        <w:rPr>
          <w:rFonts w:ascii="Arial" w:eastAsia="Calibri" w:hAnsi="Arial" w:cs="Arial"/>
          <w:kern w:val="24"/>
          <w:sz w:val="24"/>
          <w:szCs w:val="24"/>
        </w:rPr>
        <w:t>IOK nie określiła kwoty środków przeznaczonych na dofinansowanie projektów, które pozytywnie przejdą procedurę odwoławczą.</w:t>
      </w:r>
      <w:r w:rsidR="00705E64" w:rsidRPr="00CD69A4">
        <w:rPr>
          <w:rFonts w:ascii="Arial" w:eastAsia="Calibri" w:hAnsi="Arial" w:cs="Arial"/>
          <w:kern w:val="24"/>
          <w:sz w:val="24"/>
          <w:szCs w:val="24"/>
        </w:rPr>
        <w:t xml:space="preserve"> </w:t>
      </w:r>
      <w:r w:rsidRPr="00CD69A4">
        <w:rPr>
          <w:rFonts w:ascii="Arial" w:hAnsi="Arial" w:cs="Arial"/>
          <w:sz w:val="24"/>
          <w:szCs w:val="24"/>
        </w:rPr>
        <w:t>Maksymalny dopuszczalny poziom dofinansowania projektu (łącznie ze środków UE lub ś</w:t>
      </w:r>
      <w:r w:rsidR="00705E64" w:rsidRPr="00CD69A4">
        <w:rPr>
          <w:rFonts w:ascii="Arial" w:hAnsi="Arial" w:cs="Arial"/>
          <w:sz w:val="24"/>
          <w:szCs w:val="24"/>
        </w:rPr>
        <w:t xml:space="preserve">rodków budżetu </w:t>
      </w:r>
      <w:r w:rsidR="00933771" w:rsidRPr="00CD69A4">
        <w:rPr>
          <w:rFonts w:ascii="Arial" w:hAnsi="Arial" w:cs="Arial"/>
          <w:sz w:val="24"/>
          <w:szCs w:val="24"/>
        </w:rPr>
        <w:t xml:space="preserve">państwa) wynosi </w:t>
      </w:r>
      <w:r w:rsidR="008434C3" w:rsidRPr="00CD69A4">
        <w:rPr>
          <w:rFonts w:ascii="Arial" w:hAnsi="Arial" w:cs="Arial"/>
          <w:sz w:val="24"/>
          <w:szCs w:val="24"/>
        </w:rPr>
        <w:t>8</w:t>
      </w:r>
      <w:r w:rsidRPr="00CD69A4">
        <w:rPr>
          <w:rFonts w:ascii="Arial" w:hAnsi="Arial" w:cs="Arial"/>
          <w:sz w:val="24"/>
          <w:szCs w:val="24"/>
        </w:rPr>
        <w:t xml:space="preserve">5%. Wnioskodawca jest zobowiązany do wniesienia wkładu własnego w wysokości </w:t>
      </w:r>
      <w:r w:rsidR="008434C3" w:rsidRPr="00CD69A4">
        <w:rPr>
          <w:rFonts w:ascii="Arial" w:hAnsi="Arial" w:cs="Arial"/>
          <w:sz w:val="24"/>
          <w:szCs w:val="24"/>
        </w:rPr>
        <w:t>minimum</w:t>
      </w:r>
      <w:r w:rsidRPr="00CD69A4">
        <w:rPr>
          <w:rFonts w:ascii="Arial" w:hAnsi="Arial" w:cs="Arial"/>
          <w:sz w:val="24"/>
          <w:szCs w:val="24"/>
        </w:rPr>
        <w:t xml:space="preserve"> </w:t>
      </w:r>
      <w:r w:rsidR="008434C3" w:rsidRPr="00CD69A4">
        <w:rPr>
          <w:rFonts w:ascii="Arial" w:hAnsi="Arial" w:cs="Arial"/>
          <w:sz w:val="24"/>
          <w:szCs w:val="24"/>
        </w:rPr>
        <w:t>1</w:t>
      </w:r>
      <w:r w:rsidR="00705E64" w:rsidRPr="00CD69A4">
        <w:rPr>
          <w:rFonts w:ascii="Arial" w:hAnsi="Arial" w:cs="Arial"/>
          <w:sz w:val="24"/>
          <w:szCs w:val="24"/>
        </w:rPr>
        <w:t>5</w:t>
      </w:r>
      <w:r w:rsidRPr="00CD69A4">
        <w:rPr>
          <w:rFonts w:ascii="Arial" w:hAnsi="Arial" w:cs="Arial"/>
          <w:sz w:val="24"/>
          <w:szCs w:val="24"/>
        </w:rPr>
        <w:t xml:space="preserve">% wartości projektu. </w:t>
      </w:r>
      <w:r w:rsidRPr="00CD69A4">
        <w:rPr>
          <w:rFonts w:ascii="Arial" w:eastAsia="Times New Roman" w:hAnsi="Arial" w:cs="Arial"/>
          <w:sz w:val="24"/>
          <w:szCs w:val="24"/>
          <w:lang w:eastAsia="pl-PL"/>
        </w:rPr>
        <w:t xml:space="preserve">Wkład własny wnoszony przez podmioty niepubliczne jest wkładem prywatnym. </w:t>
      </w:r>
    </w:p>
    <w:p w14:paraId="2FE0CD71" w14:textId="4E82F979" w:rsidR="0089268E" w:rsidRPr="00CD69A4" w:rsidRDefault="0089268E" w:rsidP="00CD69A4">
      <w:pPr>
        <w:autoSpaceDE w:val="0"/>
        <w:autoSpaceDN w:val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D69A4">
        <w:rPr>
          <w:rFonts w:ascii="Arial" w:eastAsia="Times New Roman" w:hAnsi="Arial" w:cs="Arial"/>
          <w:sz w:val="24"/>
          <w:szCs w:val="24"/>
          <w:lang w:eastAsia="pl-PL"/>
        </w:rPr>
        <w:t>Regulamin konkursu wraz z załącznikami jest dostępny w Wydziale Informacji</w:t>
      </w:r>
      <w:r w:rsidR="00346DF8" w:rsidRPr="00CD69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D69A4">
        <w:rPr>
          <w:rFonts w:ascii="Arial" w:eastAsia="Times New Roman" w:hAnsi="Arial" w:cs="Arial"/>
          <w:sz w:val="24"/>
          <w:szCs w:val="24"/>
          <w:lang w:eastAsia="pl-PL"/>
        </w:rPr>
        <w:t xml:space="preserve">– punkt przyjęć wniosków EFS w Wojewódzkim Urzędzie Pracy w Białymstoku, ul. Pogodna 22 oraz na stronie internetowej IOK: </w:t>
      </w:r>
      <w:hyperlink r:id="rId9" w:history="1">
        <w:r w:rsidR="00BD3CA7" w:rsidRPr="00CD69A4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http://rpo.wupbialystok.praca.gov.pl</w:t>
        </w:r>
      </w:hyperlink>
      <w:r w:rsidR="00BD3CA7" w:rsidRPr="00CD69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E363FCA" w14:textId="77777777" w:rsidR="006E574F" w:rsidRPr="00CD69A4" w:rsidRDefault="0089268E" w:rsidP="00CD69A4">
      <w:pPr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CD69A4">
        <w:rPr>
          <w:rFonts w:ascii="Arial" w:eastAsia="Times New Roman" w:hAnsi="Arial" w:cs="Arial"/>
          <w:sz w:val="24"/>
          <w:szCs w:val="24"/>
          <w:lang w:eastAsia="pl-PL"/>
        </w:rPr>
        <w:t xml:space="preserve">Dodatkowe informacje można uzyskać telefonicznie (85) 749 72 47 lub drogą e-mailową: </w:t>
      </w:r>
      <w:hyperlink r:id="rId10" w:history="1">
        <w:r w:rsidR="00BD3CA7" w:rsidRPr="00CD69A4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informacja.efs@wup.wrotapodlasia.pl</w:t>
        </w:r>
      </w:hyperlink>
      <w:r w:rsidR="00BD3CA7" w:rsidRPr="00CD69A4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</w:t>
      </w:r>
    </w:p>
    <w:sectPr w:rsidR="006E574F" w:rsidRPr="00CD69A4" w:rsidSect="00DD13D9">
      <w:footerReference w:type="even" r:id="rId11"/>
      <w:footerReference w:type="default" r:id="rId12"/>
      <w:pgSz w:w="11906" w:h="16838" w:code="9"/>
      <w:pgMar w:top="709" w:right="991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B213C" w14:textId="77777777" w:rsidR="007D133E" w:rsidRDefault="007D133E">
      <w:pPr>
        <w:spacing w:after="0" w:line="240" w:lineRule="auto"/>
      </w:pPr>
      <w:r>
        <w:separator/>
      </w:r>
    </w:p>
  </w:endnote>
  <w:endnote w:type="continuationSeparator" w:id="0">
    <w:p w14:paraId="68423246" w14:textId="77777777" w:rsidR="007D133E" w:rsidRDefault="007D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4207F" w14:textId="77777777" w:rsidR="007D7852" w:rsidRDefault="00DA6C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926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3F795C" w14:textId="77777777" w:rsidR="007D7852" w:rsidRDefault="007D133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B9ABC" w14:textId="77777777" w:rsidR="007D7852" w:rsidRDefault="00DA6C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926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79B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BC0E2B" w14:textId="77777777" w:rsidR="007D7852" w:rsidRDefault="007D133E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92949" w14:textId="77777777" w:rsidR="007D133E" w:rsidRDefault="007D133E">
      <w:pPr>
        <w:spacing w:after="0" w:line="240" w:lineRule="auto"/>
      </w:pPr>
      <w:r>
        <w:separator/>
      </w:r>
    </w:p>
  </w:footnote>
  <w:footnote w:type="continuationSeparator" w:id="0">
    <w:p w14:paraId="1A68D41D" w14:textId="77777777" w:rsidR="007D133E" w:rsidRDefault="007D1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5737D"/>
    <w:multiLevelType w:val="hybridMultilevel"/>
    <w:tmpl w:val="A636DAE2"/>
    <w:lvl w:ilvl="0" w:tplc="5B3687D6">
      <w:start w:val="1"/>
      <w:numFmt w:val="bullet"/>
      <w:lvlText w:val=""/>
      <w:lvlJc w:val="left"/>
      <w:pPr>
        <w:ind w:left="10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" w15:restartNumberingAfterBreak="0">
    <w:nsid w:val="0AA16AA1"/>
    <w:multiLevelType w:val="hybridMultilevel"/>
    <w:tmpl w:val="ED6AACC4"/>
    <w:lvl w:ilvl="0" w:tplc="04150011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303D6A"/>
    <w:multiLevelType w:val="hybridMultilevel"/>
    <w:tmpl w:val="B12C8C42"/>
    <w:lvl w:ilvl="0" w:tplc="B82AC2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7C82A4C"/>
    <w:multiLevelType w:val="hybridMultilevel"/>
    <w:tmpl w:val="1F183E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F2C96"/>
    <w:multiLevelType w:val="hybridMultilevel"/>
    <w:tmpl w:val="5C2A4E16"/>
    <w:lvl w:ilvl="0" w:tplc="8D14B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9191A"/>
    <w:multiLevelType w:val="hybridMultilevel"/>
    <w:tmpl w:val="7FB812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68E"/>
    <w:rsid w:val="00023614"/>
    <w:rsid w:val="00092750"/>
    <w:rsid w:val="000E5792"/>
    <w:rsid w:val="000F35C1"/>
    <w:rsid w:val="00161159"/>
    <w:rsid w:val="001853F8"/>
    <w:rsid w:val="001B0DFE"/>
    <w:rsid w:val="001D6427"/>
    <w:rsid w:val="001E5531"/>
    <w:rsid w:val="002223D5"/>
    <w:rsid w:val="002466DB"/>
    <w:rsid w:val="00284F46"/>
    <w:rsid w:val="002D697C"/>
    <w:rsid w:val="00313D78"/>
    <w:rsid w:val="00346DF8"/>
    <w:rsid w:val="00352221"/>
    <w:rsid w:val="00380D02"/>
    <w:rsid w:val="0038284A"/>
    <w:rsid w:val="00382AB1"/>
    <w:rsid w:val="003A3D8F"/>
    <w:rsid w:val="003B4A29"/>
    <w:rsid w:val="003B59AB"/>
    <w:rsid w:val="003C104C"/>
    <w:rsid w:val="003E752B"/>
    <w:rsid w:val="003F24BB"/>
    <w:rsid w:val="00423773"/>
    <w:rsid w:val="004404D1"/>
    <w:rsid w:val="00492BAF"/>
    <w:rsid w:val="004A20DA"/>
    <w:rsid w:val="004C589B"/>
    <w:rsid w:val="004C5EF8"/>
    <w:rsid w:val="004D014C"/>
    <w:rsid w:val="004F7E16"/>
    <w:rsid w:val="005979D9"/>
    <w:rsid w:val="005B47D7"/>
    <w:rsid w:val="005C6AF3"/>
    <w:rsid w:val="005F4675"/>
    <w:rsid w:val="006006B6"/>
    <w:rsid w:val="00606CE0"/>
    <w:rsid w:val="006646C8"/>
    <w:rsid w:val="006A5867"/>
    <w:rsid w:val="006E574F"/>
    <w:rsid w:val="00705E64"/>
    <w:rsid w:val="00711800"/>
    <w:rsid w:val="007121B0"/>
    <w:rsid w:val="00764B1E"/>
    <w:rsid w:val="007663F5"/>
    <w:rsid w:val="00780051"/>
    <w:rsid w:val="007A31E3"/>
    <w:rsid w:val="007D133E"/>
    <w:rsid w:val="00812D43"/>
    <w:rsid w:val="008434C3"/>
    <w:rsid w:val="00863B64"/>
    <w:rsid w:val="00865195"/>
    <w:rsid w:val="0089268E"/>
    <w:rsid w:val="00894296"/>
    <w:rsid w:val="008A15AE"/>
    <w:rsid w:val="008B411D"/>
    <w:rsid w:val="009260A8"/>
    <w:rsid w:val="00933771"/>
    <w:rsid w:val="009479B7"/>
    <w:rsid w:val="00951BC8"/>
    <w:rsid w:val="009871B5"/>
    <w:rsid w:val="009E0E33"/>
    <w:rsid w:val="00A61299"/>
    <w:rsid w:val="00AE1DE8"/>
    <w:rsid w:val="00B072F7"/>
    <w:rsid w:val="00B41525"/>
    <w:rsid w:val="00BD3CA7"/>
    <w:rsid w:val="00BE54AD"/>
    <w:rsid w:val="00BE77E0"/>
    <w:rsid w:val="00BF0A5E"/>
    <w:rsid w:val="00BF51C7"/>
    <w:rsid w:val="00C42AC2"/>
    <w:rsid w:val="00C949AC"/>
    <w:rsid w:val="00C95CF4"/>
    <w:rsid w:val="00CA7998"/>
    <w:rsid w:val="00CB74AA"/>
    <w:rsid w:val="00CD1436"/>
    <w:rsid w:val="00CD2115"/>
    <w:rsid w:val="00CD69A4"/>
    <w:rsid w:val="00D612CE"/>
    <w:rsid w:val="00DA6C8A"/>
    <w:rsid w:val="00DB387C"/>
    <w:rsid w:val="00DD11C9"/>
    <w:rsid w:val="00DD13D9"/>
    <w:rsid w:val="00E705A7"/>
    <w:rsid w:val="00E845CF"/>
    <w:rsid w:val="00EA69AA"/>
    <w:rsid w:val="00F14A9F"/>
    <w:rsid w:val="00F640DA"/>
    <w:rsid w:val="00FD09FB"/>
    <w:rsid w:val="00FD4B03"/>
    <w:rsid w:val="00FD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9EF5"/>
  <w15:docId w15:val="{2699D5D7-A1C2-45D9-BC8F-FFC14E58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6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892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268E"/>
  </w:style>
  <w:style w:type="character" w:styleId="Numerstrony">
    <w:name w:val="page number"/>
    <w:basedOn w:val="Domylnaczcionkaakapitu"/>
    <w:rsid w:val="0089268E"/>
  </w:style>
  <w:style w:type="paragraph" w:customStyle="1" w:styleId="Default">
    <w:name w:val="Default"/>
    <w:rsid w:val="00606C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20D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A7998"/>
    <w:rPr>
      <w:color w:val="800080" w:themeColor="followedHyperlink"/>
      <w:u w:val="single"/>
    </w:r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BE77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rsid w:val="00BE77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1BC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4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rmacja.efs@wup.wrotapodlas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po.wupbialystok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19CB1-D3AC-46BC-AB5F-F2E07F91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1083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Pozniak</dc:creator>
  <cp:lastModifiedBy>Dorota Kłosińska</cp:lastModifiedBy>
  <cp:revision>48</cp:revision>
  <cp:lastPrinted>2020-09-18T08:05:00Z</cp:lastPrinted>
  <dcterms:created xsi:type="dcterms:W3CDTF">2018-10-09T08:51:00Z</dcterms:created>
  <dcterms:modified xsi:type="dcterms:W3CDTF">2020-09-18T08:54:00Z</dcterms:modified>
</cp:coreProperties>
</file>