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E371" w14:textId="2A858D7D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8972D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E63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711AE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 Indywidualny plan działania (IPD) /dokument pełniący analogiczną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funkcję</w:t>
      </w:r>
    </w:p>
    <w:p w14:paraId="3427C964" w14:textId="57D45A1D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1ED5F" w14:textId="77777777" w:rsidR="0044224A" w:rsidRDefault="0044224A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0B73B" w14:textId="13642CC0" w:rsidR="0044224A" w:rsidRDefault="0044224A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157A8D" wp14:editId="78C85A5A">
            <wp:extent cx="5760720" cy="501598"/>
            <wp:effectExtent l="0" t="0" r="0" b="0"/>
            <wp:docPr id="1" name="Obraz 1" descr="C:\Users\pawluszewicz_dorota\Desktop\zmiany wizualizacji\Rpo\Zestaw_logotypow_monochrom_GRAY_EF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pawluszewicz_dorota\Desktop\zmiany wizualizacji\Rpo\Zestaw_logotypow_monochrom_GRAY_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06C9" w14:textId="393F33D8" w:rsidR="0044224A" w:rsidRDefault="0044224A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4B6C4" w14:textId="77777777" w:rsidR="0044224A" w:rsidRDefault="0044224A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F2DD5" w14:textId="3B177369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Minimalny zakres IPD w projekcie:</w:t>
      </w:r>
    </w:p>
    <w:p w14:paraId="0DB35651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E1EAC" w14:textId="486FB780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IPD musi obejmować minimum cztery zasadnicze etapy:</w:t>
      </w:r>
    </w:p>
    <w:p w14:paraId="083B5B3E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1. Etap I - Przeprowadzenie diagnozy sytuacji zawodowej uczestnika projektu;</w:t>
      </w:r>
    </w:p>
    <w:p w14:paraId="68281A2F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2. Etap II – Przygotowanie IPD przez doradcę zawodowego z udziałem uczestnika projektu;</w:t>
      </w:r>
    </w:p>
    <w:p w14:paraId="658173E9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3. Etap III – Realizacja IPD przez uczestnika ze wsparciem doradcy zawodowego;</w:t>
      </w:r>
    </w:p>
    <w:p w14:paraId="32488EA2" w14:textId="77777777" w:rsidR="006D71EE" w:rsidRPr="007D2691" w:rsidRDefault="006D71EE" w:rsidP="008972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4. Etap IV – Zakończenie realizacji IPD. Podsumowanie działań.</w:t>
      </w:r>
    </w:p>
    <w:p w14:paraId="78D7CA76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FD8AF" w14:textId="77777777" w:rsid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Etap I – Przeprowadzenie diagnozy sytuacji zawodowej uczestnika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E00261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5FCA3" w14:textId="2DC84B03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Diagnoza sytuacji zawodowej uczestnika powinna obejmować co najmniej:</w:t>
      </w:r>
    </w:p>
    <w:p w14:paraId="77F26AA8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DC19F" w14:textId="5BB9FAC4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1. Analizę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potencjału uczestnika </w:t>
      </w:r>
      <w:r w:rsidRPr="007D2691">
        <w:rPr>
          <w:rFonts w:ascii="Times New Roman" w:hAnsi="Times New Roman" w:cs="Times New Roman"/>
          <w:sz w:val="24"/>
          <w:szCs w:val="24"/>
        </w:rPr>
        <w:t>uwzględniającą co najmniej: wykształcenie, przebyte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kursy i szkolenia, doświadczenie zawodowe (staż pracy, wykonywane zawody,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zajmowane stanowiska pracy, opis wykonywanych zadań), zainteresowania, posiadane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7D2691">
        <w:rPr>
          <w:rFonts w:ascii="Times New Roman" w:hAnsi="Times New Roman" w:cs="Times New Roman"/>
          <w:sz w:val="24"/>
          <w:szCs w:val="24"/>
        </w:rPr>
        <w:br/>
      </w:r>
      <w:r w:rsidRPr="007D2691">
        <w:rPr>
          <w:rFonts w:ascii="Times New Roman" w:hAnsi="Times New Roman" w:cs="Times New Roman"/>
          <w:sz w:val="24"/>
          <w:szCs w:val="24"/>
        </w:rPr>
        <w:t>i kompetencje, cechy osobowości.</w:t>
      </w:r>
    </w:p>
    <w:p w14:paraId="788C2200" w14:textId="521DF915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2. Analizę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uwarunkowań zdrowotnych i społecznych uczestnika </w:t>
      </w:r>
      <w:r w:rsidRPr="007D2691">
        <w:rPr>
          <w:rFonts w:ascii="Times New Roman" w:hAnsi="Times New Roman" w:cs="Times New Roman"/>
          <w:sz w:val="24"/>
          <w:szCs w:val="24"/>
        </w:rPr>
        <w:t>(przeciwwskazania do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wykonywania pracy, sytuacja rodzinna, konieczność sprawowania opieki nad dzieckiem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lub członkiem rodziny).</w:t>
      </w:r>
    </w:p>
    <w:p w14:paraId="4BCB5B7B" w14:textId="5E46A968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3. Ustalenie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problemu zawodowego </w:t>
      </w:r>
      <w:r w:rsidRPr="007D2691">
        <w:rPr>
          <w:rFonts w:ascii="Times New Roman" w:hAnsi="Times New Roman" w:cs="Times New Roman"/>
          <w:sz w:val="24"/>
          <w:szCs w:val="24"/>
        </w:rPr>
        <w:t>(w tym m.in.: deficytów w zakresie posiadanych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kompetencji/kwalifikacji, przyczyn pozostawania bez pracy, w tym dotyczących braku lub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niewystarczającego doświadczenia zawodowego (w przypadku uczestnika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pozostającego bez zatrudnienia) lub przyczyn pozostawania w niekorzystnej sytuacji 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rynku pracy (w przypadku uczestnika pracującego)).</w:t>
      </w:r>
    </w:p>
    <w:p w14:paraId="23D3C3AE" w14:textId="73FEEBC2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4. Opis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predyspozycji/preferencji zawodowych </w:t>
      </w:r>
      <w:r w:rsidRPr="007D2691">
        <w:rPr>
          <w:rFonts w:ascii="Times New Roman" w:hAnsi="Times New Roman" w:cs="Times New Roman"/>
          <w:sz w:val="24"/>
          <w:szCs w:val="24"/>
        </w:rPr>
        <w:t>uczestnika (z wykorzystaniem co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najmniej jednego narzędzia diagnostycznego, opis wyników badania).</w:t>
      </w:r>
    </w:p>
    <w:p w14:paraId="0549B757" w14:textId="65A39CBC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5. Określenie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kierunków rozwoju uczestnika projektu, w tym: kierunku (obszaru)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szkolenia zawodowego pozwalającego nabyć kompetencje zawodowe i/lub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uzyskać kwalifikacje zawodowe w celu podjęcia zatrudnienia (uczestnik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niepracujący) lub poprawy sytuacji na rynku pracy (uczestnik pracujący), a także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określenie zakresu stażu zawodowego - w przypadku zidentyfikowania u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uczestnika braku lub niewystarczającego doświadczenia zawodowego.</w:t>
      </w:r>
    </w:p>
    <w:p w14:paraId="62B820AF" w14:textId="1387E98E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6.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Podpis uczestnika </w:t>
      </w:r>
      <w:r w:rsidRPr="007D2691">
        <w:rPr>
          <w:rFonts w:ascii="Times New Roman" w:hAnsi="Times New Roman" w:cs="Times New Roman"/>
          <w:sz w:val="24"/>
          <w:szCs w:val="24"/>
        </w:rPr>
        <w:t>potwierdzający wykonanie i akceptujący diagnozę sporządzoną 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piśmie przez doradcę.</w:t>
      </w:r>
    </w:p>
    <w:p w14:paraId="1C3702CC" w14:textId="054D5886" w:rsidR="006D71EE" w:rsidRPr="007D2691" w:rsidRDefault="006D71EE" w:rsidP="008972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7. Poświadczone podpisem uczestnika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daty spotkań</w:t>
      </w:r>
      <w:r w:rsidRPr="007D2691">
        <w:rPr>
          <w:rFonts w:ascii="Times New Roman" w:hAnsi="Times New Roman" w:cs="Times New Roman"/>
          <w:sz w:val="24"/>
          <w:szCs w:val="24"/>
        </w:rPr>
        <w:t>, podczas których została dokonana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diagnoza.</w:t>
      </w:r>
    </w:p>
    <w:p w14:paraId="331FC69E" w14:textId="77777777" w:rsidR="008972D0" w:rsidRDefault="008972D0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3056F" w14:textId="5B0A3F00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Wytyczne do przygotowania diagnozy:</w:t>
      </w:r>
    </w:p>
    <w:p w14:paraId="3E7D5A4A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F3B1F" w14:textId="7164DEF7" w:rsidR="006D71EE" w:rsidRPr="007D2691" w:rsidRDefault="006D71EE" w:rsidP="008972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a) Diagnoza sytuacji zawodowej uczestnika powinna być przygotowana przez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doradcę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zawodowego z wykorzystaniem narzędzi diagnostycznych</w:t>
      </w:r>
      <w:r w:rsidRPr="007D2691">
        <w:rPr>
          <w:rFonts w:ascii="Times New Roman" w:hAnsi="Times New Roman" w:cs="Times New Roman"/>
          <w:sz w:val="24"/>
          <w:szCs w:val="24"/>
        </w:rPr>
        <w:t>.</w:t>
      </w:r>
    </w:p>
    <w:p w14:paraId="39A11DA6" w14:textId="4E195E51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b) Do przeprowadzenia diagnozy rekomendowane jest zastosowanie przynajmniej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jednego wystandaryzowanego narzędzia </w:t>
      </w:r>
      <w:r w:rsidRPr="007D2691">
        <w:rPr>
          <w:rFonts w:ascii="Times New Roman" w:hAnsi="Times New Roman" w:cs="Times New Roman"/>
          <w:sz w:val="24"/>
          <w:szCs w:val="24"/>
        </w:rPr>
        <w:t>– testu do badania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preferencji/predyspozycji/ kompetencji zawodowych.</w:t>
      </w:r>
    </w:p>
    <w:p w14:paraId="2494353E" w14:textId="61370472" w:rsidR="006D71EE" w:rsidRPr="007D2691" w:rsidRDefault="006D71EE" w:rsidP="008972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c) Diagnoza powinna być przygotowana w postaci dokumentu potwierdzającego jej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przebieg, wyniki przeprowadzonych badań i ustalenia określone w punktach 1-7.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Dokument powinien być opatrzony podpisem uczestnika, potwierdzającym zapoznanie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się z diagnozą oraz podpisem doradcy zawodowego.</w:t>
      </w:r>
    </w:p>
    <w:p w14:paraId="6F213763" w14:textId="77777777" w:rsidR="008972D0" w:rsidRDefault="008972D0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B4CA2" w14:textId="76928C67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Etap II - Przygotowanie IPD przez doradcę zawodowego z udziałem uczestnika</w:t>
      </w:r>
    </w:p>
    <w:p w14:paraId="547407D6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7E943" w14:textId="36B92BD2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Przygotowanie IPD </w:t>
      </w:r>
      <w:r w:rsidRPr="007D2691">
        <w:rPr>
          <w:rFonts w:ascii="Times New Roman" w:hAnsi="Times New Roman" w:cs="Times New Roman"/>
          <w:sz w:val="24"/>
          <w:szCs w:val="24"/>
        </w:rPr>
        <w:t>ma na celu wyznaczenie realistycznych celów zawodowych i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wytyczenie opartej na nich indywidualnej ścieżki rozwoju zawodowego, zmotywowanie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uczestnika do podjęcia działań zorientowanych na osiągnięcie celów zawodowych,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zaplanowanie działań rozwojowych prowadzących do realizacji celów. Kierunek rozwoju</w:t>
      </w:r>
      <w:r w:rsidR="007D2691">
        <w:rPr>
          <w:rFonts w:ascii="Times New Roman" w:hAnsi="Times New Roman" w:cs="Times New Roman"/>
          <w:sz w:val="24"/>
          <w:szCs w:val="24"/>
        </w:rPr>
        <w:t xml:space="preserve"> u</w:t>
      </w:r>
      <w:r w:rsidRPr="007D2691">
        <w:rPr>
          <w:rFonts w:ascii="Times New Roman" w:hAnsi="Times New Roman" w:cs="Times New Roman"/>
          <w:sz w:val="24"/>
          <w:szCs w:val="24"/>
        </w:rPr>
        <w:t>czestnika projektu powinien wynikać nie tylko z jego aktualnego stanu wiedzy,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doświadczenia, zdolności czy predyspozycji do wykonywania danego zawodu, ale także z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sytuacji na rynku pracy. W przygotowaniu IPD powinno się uwzględnić trendy panujące 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rynku pracy, pożądane na rynku umiejętności, zawody i kompetencje przy jednoczesnym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 xml:space="preserve">uwzględnieniu potrzeb </w:t>
      </w:r>
      <w:r w:rsidR="007D2691">
        <w:rPr>
          <w:rFonts w:ascii="Times New Roman" w:hAnsi="Times New Roman" w:cs="Times New Roman"/>
          <w:sz w:val="24"/>
          <w:szCs w:val="24"/>
        </w:rPr>
        <w:br/>
      </w:r>
      <w:r w:rsidRPr="007D2691">
        <w:rPr>
          <w:rFonts w:ascii="Times New Roman" w:hAnsi="Times New Roman" w:cs="Times New Roman"/>
          <w:sz w:val="24"/>
          <w:szCs w:val="24"/>
        </w:rPr>
        <w:t>i możliwości uczestnika projektu.</w:t>
      </w:r>
    </w:p>
    <w:p w14:paraId="5BD93453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C97F0" w14:textId="78D2DEB1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IPD powinno obejmować co najmniej:</w:t>
      </w:r>
    </w:p>
    <w:p w14:paraId="4CB63079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D1A6A" w14:textId="2D35CB97" w:rsidR="006D71EE" w:rsidRPr="007D2691" w:rsidRDefault="006D71EE" w:rsidP="008972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1. Ustalenie i opis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celu strategicznego </w:t>
      </w:r>
      <w:r w:rsidRPr="007D2691">
        <w:rPr>
          <w:rFonts w:ascii="Times New Roman" w:hAnsi="Times New Roman" w:cs="Times New Roman"/>
          <w:sz w:val="24"/>
          <w:szCs w:val="24"/>
        </w:rPr>
        <w:t>(np. podjęcie zatrudnienia w przypadku uczestnika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pozostającego bez zatrudnienia lub poprawa sytuacji na rynku pracy w przypadku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 xml:space="preserve">uczestnika pracującego) i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celów szczegółowych </w:t>
      </w:r>
      <w:r w:rsidRPr="007D2691">
        <w:rPr>
          <w:rFonts w:ascii="Times New Roman" w:hAnsi="Times New Roman" w:cs="Times New Roman"/>
          <w:sz w:val="24"/>
          <w:szCs w:val="24"/>
        </w:rPr>
        <w:t>(etapowych) realizowanych w ramach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poszczególnych działań rozwojowych (np. nabycie doświadczenia zawodowego; nabycie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kompetencji zawodowych lub uzyskanie określonych kwalifikacji zawodowych). Opis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celów powinien być wykonany z użyciem metody SMART, tj. cel powinien być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skonkretyzowany (ang. Specific), mierzalny (ang. Measurable), osiągalny (ang.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Achievable), istotny (ang. Relevant), określony w czasie (ang. Time-bound).</w:t>
      </w:r>
    </w:p>
    <w:p w14:paraId="0BD79F14" w14:textId="07C1FDF9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2. Określenie poszczególnych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działań rozwojowych </w:t>
      </w:r>
      <w:r w:rsidRPr="007D2691">
        <w:rPr>
          <w:rFonts w:ascii="Times New Roman" w:hAnsi="Times New Roman" w:cs="Times New Roman"/>
          <w:sz w:val="24"/>
          <w:szCs w:val="24"/>
        </w:rPr>
        <w:t>prowadzących do realizacji celów, w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 xml:space="preserve">tym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działań realizowanych w ramach projektu </w:t>
      </w:r>
      <w:r w:rsidRPr="007D2691">
        <w:rPr>
          <w:rFonts w:ascii="Times New Roman" w:hAnsi="Times New Roman" w:cs="Times New Roman"/>
          <w:sz w:val="24"/>
          <w:szCs w:val="24"/>
        </w:rPr>
        <w:t xml:space="preserve">(np. szkolenia, staż, ) oraz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działań do</w:t>
      </w:r>
      <w:r w:rsidR="007D2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samodzielnej realizacji przez uczestnika </w:t>
      </w:r>
      <w:r w:rsidRPr="007D2691">
        <w:rPr>
          <w:rFonts w:ascii="Times New Roman" w:hAnsi="Times New Roman" w:cs="Times New Roman"/>
          <w:sz w:val="24"/>
          <w:szCs w:val="24"/>
        </w:rPr>
        <w:t>(np. przygotowanie listy pracodawców z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określonej branży).</w:t>
      </w:r>
    </w:p>
    <w:p w14:paraId="69FE6B2D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3. Ustalenie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terminów realizacji każdego działania</w:t>
      </w:r>
      <w:r w:rsidRPr="007D2691">
        <w:rPr>
          <w:rFonts w:ascii="Times New Roman" w:hAnsi="Times New Roman" w:cs="Times New Roman"/>
          <w:sz w:val="24"/>
          <w:szCs w:val="24"/>
        </w:rPr>
        <w:t>.</w:t>
      </w:r>
    </w:p>
    <w:p w14:paraId="60627DEE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4. Określenie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>oczekiwanych rezultatów działań</w:t>
      </w:r>
      <w:r w:rsidRPr="007D2691">
        <w:rPr>
          <w:rFonts w:ascii="Times New Roman" w:hAnsi="Times New Roman" w:cs="Times New Roman"/>
          <w:sz w:val="24"/>
          <w:szCs w:val="24"/>
        </w:rPr>
        <w:t>.</w:t>
      </w:r>
    </w:p>
    <w:p w14:paraId="4A9B41C9" w14:textId="3B21B99E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5. Opis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faktycznych rezultatów działań </w:t>
      </w:r>
      <w:r w:rsidRPr="007D2691">
        <w:rPr>
          <w:rFonts w:ascii="Times New Roman" w:hAnsi="Times New Roman" w:cs="Times New Roman"/>
          <w:sz w:val="24"/>
          <w:szCs w:val="24"/>
        </w:rPr>
        <w:t>(wypełniane dopiero na spotkaniach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monitorujących z uczestnikiem projektu podczas realizacji IPD, ewentualne przyczyny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zaniechania działań).</w:t>
      </w:r>
    </w:p>
    <w:p w14:paraId="078339D7" w14:textId="6C71C561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6.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Wynik końcowy </w:t>
      </w:r>
      <w:r w:rsidRPr="007D2691">
        <w:rPr>
          <w:rFonts w:ascii="Times New Roman" w:hAnsi="Times New Roman" w:cs="Times New Roman"/>
          <w:sz w:val="24"/>
          <w:szCs w:val="24"/>
        </w:rPr>
        <w:t>realizacji całego IPD (opisany na spotkaniu podsumowującym),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przyczyny niepowodzeń </w:t>
      </w:r>
      <w:r w:rsidRPr="007D2691">
        <w:rPr>
          <w:rFonts w:ascii="Times New Roman" w:hAnsi="Times New Roman" w:cs="Times New Roman"/>
          <w:sz w:val="24"/>
          <w:szCs w:val="24"/>
        </w:rPr>
        <w:t>w realizacji IPD (jeśli wystąpiły, powinny zostać opisane 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spotkaniu podsumowującym).</w:t>
      </w:r>
    </w:p>
    <w:p w14:paraId="504E8F6C" w14:textId="77777777" w:rsidR="006D71EE" w:rsidRPr="007D2691" w:rsidRDefault="006D71EE" w:rsidP="008972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7. Pisemną </w:t>
      </w:r>
      <w:r w:rsidRPr="007D2691">
        <w:rPr>
          <w:rFonts w:ascii="Times New Roman" w:hAnsi="Times New Roman" w:cs="Times New Roman"/>
          <w:b/>
          <w:bCs/>
          <w:sz w:val="24"/>
          <w:szCs w:val="24"/>
        </w:rPr>
        <w:t xml:space="preserve">zgodę uczestnika </w:t>
      </w:r>
      <w:r w:rsidRPr="007D2691">
        <w:rPr>
          <w:rFonts w:ascii="Times New Roman" w:hAnsi="Times New Roman" w:cs="Times New Roman"/>
          <w:sz w:val="24"/>
          <w:szCs w:val="24"/>
        </w:rPr>
        <w:t>na proponowane działania.</w:t>
      </w:r>
    </w:p>
    <w:p w14:paraId="268751D6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1036A" w14:textId="63AE0875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Wytyczne do przygotowania IPD:</w:t>
      </w:r>
    </w:p>
    <w:p w14:paraId="034CE9E7" w14:textId="3B1A4109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0B3D8" w14:textId="51858971" w:rsidR="006D71EE" w:rsidRPr="007D2691" w:rsidRDefault="006D71EE" w:rsidP="008972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a) IPD powinien być przygotowany nie później niż 30 dni od diagnozy sytuacji zawodowej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uczestnika. Diagnoza stanowi integralną część procesu przygotowania IPD.</w:t>
      </w:r>
    </w:p>
    <w:p w14:paraId="74DCA1AB" w14:textId="5808D9C1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b) IPD powinien być przygotowany w formie dokumentu zawierającego pisemne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ustalenia między uczestnikiem a doradcą zawodowym, obejmującego co najmniej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treści wymienione w punktach 1-7.</w:t>
      </w:r>
    </w:p>
    <w:p w14:paraId="764C52A8" w14:textId="29A43BE4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c) IPD powinien być opatrzony podpisem uczestnika, potwierdzającym zapoznanie się z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zakresem i kolejnością działań oraz podpisem doradcy zawodowego.</w:t>
      </w:r>
    </w:p>
    <w:p w14:paraId="25D70B9C" w14:textId="7105EA76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d) IPD powinien być przygotowany zgodnie z zasadą indywidualizacji wsparcia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uczestnika. Każdy uczestnik będzie miał opracowaną swoją własną, niepowtarzalną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ścieżkę rozwoju zawodowego, odpowiadającą jego potrzebom, preferencjom i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możliwościom.</w:t>
      </w:r>
    </w:p>
    <w:p w14:paraId="3125FE62" w14:textId="6784CCD5" w:rsidR="006D71EE" w:rsidRPr="007D2691" w:rsidRDefault="006D71EE" w:rsidP="007D269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e) W przypadku istotnych zmian zachodzących w sytuacji uczestnika, dopuszcza się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możliwość modyfikacji IPD. Każda modyfikacja IPD powinna być uzasadniona na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piśmie przez doradcę zawodowego i opatrzona zgodą uczestnika.</w:t>
      </w:r>
    </w:p>
    <w:p w14:paraId="26C743E3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CB7FE" w14:textId="45841F20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Etap III. Realizacja IPD przez uczestnika ze wsparciem doradcy zawodowego.</w:t>
      </w:r>
    </w:p>
    <w:p w14:paraId="78AAE949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8158" w14:textId="10F3A3CE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Realizacja IPD ma na celu ukończenie przez uczestnika zaplanowanych działań oraz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doprowadzenie uczestnika do osiągnięcia założonych celów, w tym celów szczegółowych i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celu strategicznego.</w:t>
      </w:r>
    </w:p>
    <w:p w14:paraId="3BBC84EF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8CE75" w14:textId="6DDFBF58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Wytyczne do realizacji IPD:</w:t>
      </w:r>
    </w:p>
    <w:p w14:paraId="37B45FF6" w14:textId="77777777" w:rsidR="008972D0" w:rsidRDefault="008972D0" w:rsidP="00897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52EE6" w14:textId="372F96AE" w:rsidR="006D71EE" w:rsidRPr="007D2691" w:rsidRDefault="006D71EE" w:rsidP="008972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1. Zapewnienie wsparcia doradcy zawodowego w czasie realizacji IPD.</w:t>
      </w:r>
    </w:p>
    <w:p w14:paraId="1AB8B60D" w14:textId="15711B21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2. Monitorowanie realizacji IPD poprzez prowadzenie z uczestnikiem spotkań przynajmniej po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każdym zrealizowanym działaniu rozwojowym ustalonym w IPD. Spotkania monitorujące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zwiększą szansę na efektywną realizację planowanych działań. W trakcie spotkań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monitorujących z uczestnikiem należy omówić:</w:t>
      </w:r>
    </w:p>
    <w:p w14:paraId="3B2CD043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- faktyczne efekty, jakie przyniosły zrealizowane działania,</w:t>
      </w:r>
    </w:p>
    <w:p w14:paraId="413E7561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- czy postęp w realizowanych obszarach następuje w oczekiwany sposób,</w:t>
      </w:r>
    </w:p>
    <w:p w14:paraId="1429D851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- które z zaplanowanych działań należy zmodyfikować lub zastąpić innymi,</w:t>
      </w:r>
    </w:p>
    <w:p w14:paraId="05D873BF" w14:textId="77777777" w:rsidR="006D71EE" w:rsidRPr="007D2691" w:rsidRDefault="006D71EE" w:rsidP="007D2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>- czy należy uzupełnić zaplanowane działania o nowe formy wsparcia.</w:t>
      </w:r>
    </w:p>
    <w:p w14:paraId="4D277A18" w14:textId="32A0D187" w:rsidR="006D71EE" w:rsidRPr="007D2691" w:rsidRDefault="006D71EE" w:rsidP="008972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3. Monitorowanie realizacji IPD powinno odbywać się również podczas udziału uczestnika </w:t>
      </w:r>
      <w:r w:rsidR="007D2691">
        <w:rPr>
          <w:rFonts w:ascii="Times New Roman" w:hAnsi="Times New Roman" w:cs="Times New Roman"/>
          <w:sz w:val="24"/>
          <w:szCs w:val="24"/>
        </w:rPr>
        <w:br/>
      </w:r>
      <w:r w:rsidRPr="007D2691">
        <w:rPr>
          <w:rFonts w:ascii="Times New Roman" w:hAnsi="Times New Roman" w:cs="Times New Roman"/>
          <w:sz w:val="24"/>
          <w:szCs w:val="24"/>
        </w:rPr>
        <w:t>w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szkoleniu, podczas odbywania stażu czy wykonywania pracy zawodowej</w:t>
      </w:r>
      <w:r w:rsidR="007D26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D2691">
        <w:rPr>
          <w:rFonts w:ascii="Times New Roman" w:hAnsi="Times New Roman" w:cs="Times New Roman"/>
          <w:sz w:val="24"/>
          <w:szCs w:val="24"/>
        </w:rPr>
        <w:t>.</w:t>
      </w:r>
    </w:p>
    <w:p w14:paraId="2B938B9D" w14:textId="77777777" w:rsid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C335" w14:textId="565FBD68" w:rsidR="006D71EE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91">
        <w:rPr>
          <w:rFonts w:ascii="Times New Roman" w:hAnsi="Times New Roman" w:cs="Times New Roman"/>
          <w:b/>
          <w:bCs/>
          <w:sz w:val="24"/>
          <w:szCs w:val="24"/>
        </w:rPr>
        <w:t>Etap IV. Zakończenie realizacji IPD. Podsumowanie działań.</w:t>
      </w:r>
    </w:p>
    <w:p w14:paraId="31F2218A" w14:textId="77777777" w:rsidR="007D2691" w:rsidRPr="007D2691" w:rsidRDefault="007D2691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AE168" w14:textId="7D792885" w:rsidR="006D71EE" w:rsidRPr="007D2691" w:rsidRDefault="006D71EE" w:rsidP="007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91">
        <w:rPr>
          <w:rFonts w:ascii="Times New Roman" w:hAnsi="Times New Roman" w:cs="Times New Roman"/>
          <w:sz w:val="24"/>
          <w:szCs w:val="24"/>
        </w:rPr>
        <w:t xml:space="preserve">Zakończenie realizacji IPD wymaga podsumowania objętych planem działań, ich przebiegu </w:t>
      </w:r>
      <w:r w:rsidR="008972D0">
        <w:rPr>
          <w:rFonts w:ascii="Times New Roman" w:hAnsi="Times New Roman" w:cs="Times New Roman"/>
          <w:sz w:val="24"/>
          <w:szCs w:val="24"/>
        </w:rPr>
        <w:br/>
      </w:r>
      <w:r w:rsidRPr="007D2691">
        <w:rPr>
          <w:rFonts w:ascii="Times New Roman" w:hAnsi="Times New Roman" w:cs="Times New Roman"/>
          <w:sz w:val="24"/>
          <w:szCs w:val="24"/>
        </w:rPr>
        <w:t>i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wyników. W ramach podsumowania należy przeanalizować informacje, które pozwolą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stwierdzić na ile IPD był trafny, skutecznie, sprawnie i terminowo zrealizowany, w jakim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stopniu uczestnik zaangażował się w jego wykonanie. Kluczową informacją jest wynik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końcowy realizacji IPD i ewentualne powody zakończenia współpracy (np. rezygnacja przez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lastRenderedPageBreak/>
        <w:t>uczestnika z realizacji IPD). W przypadku ewentualnego niepowodzenia należy uwzględnić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działania zaplanowane i niezrealizowane (z podaniem przyczyny zaniechania). Spotkanie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 xml:space="preserve">podsumowujące uczestnika z doradcą zawodowym zamyka proces pracy z uczestnikiem </w:t>
      </w:r>
      <w:r w:rsidR="008972D0">
        <w:rPr>
          <w:rFonts w:ascii="Times New Roman" w:hAnsi="Times New Roman" w:cs="Times New Roman"/>
          <w:sz w:val="24"/>
          <w:szCs w:val="24"/>
        </w:rPr>
        <w:br/>
      </w:r>
      <w:r w:rsidRPr="007D2691">
        <w:rPr>
          <w:rFonts w:ascii="Times New Roman" w:hAnsi="Times New Roman" w:cs="Times New Roman"/>
          <w:sz w:val="24"/>
          <w:szCs w:val="24"/>
        </w:rPr>
        <w:t>i</w:t>
      </w:r>
      <w:r w:rsidR="007D2691">
        <w:rPr>
          <w:rFonts w:ascii="Times New Roman" w:hAnsi="Times New Roman" w:cs="Times New Roman"/>
          <w:sz w:val="24"/>
          <w:szCs w:val="24"/>
        </w:rPr>
        <w:t xml:space="preserve"> </w:t>
      </w:r>
      <w:r w:rsidRPr="007D2691">
        <w:rPr>
          <w:rFonts w:ascii="Times New Roman" w:hAnsi="Times New Roman" w:cs="Times New Roman"/>
          <w:sz w:val="24"/>
          <w:szCs w:val="24"/>
        </w:rPr>
        <w:t>kończy IPD.</w:t>
      </w:r>
    </w:p>
    <w:sectPr w:rsidR="006D71EE" w:rsidRPr="007D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6D94" w14:textId="77777777" w:rsidR="00380230" w:rsidRDefault="00380230" w:rsidP="007D2691">
      <w:pPr>
        <w:spacing w:after="0" w:line="240" w:lineRule="auto"/>
      </w:pPr>
      <w:r>
        <w:separator/>
      </w:r>
    </w:p>
  </w:endnote>
  <w:endnote w:type="continuationSeparator" w:id="0">
    <w:p w14:paraId="78D524CB" w14:textId="77777777" w:rsidR="00380230" w:rsidRDefault="00380230" w:rsidP="007D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54DE" w14:textId="77777777" w:rsidR="00380230" w:rsidRDefault="00380230" w:rsidP="007D2691">
      <w:pPr>
        <w:spacing w:after="0" w:line="240" w:lineRule="auto"/>
      </w:pPr>
      <w:r>
        <w:separator/>
      </w:r>
    </w:p>
  </w:footnote>
  <w:footnote w:type="continuationSeparator" w:id="0">
    <w:p w14:paraId="147E3A9D" w14:textId="77777777" w:rsidR="00380230" w:rsidRDefault="00380230" w:rsidP="007D2691">
      <w:pPr>
        <w:spacing w:after="0" w:line="240" w:lineRule="auto"/>
      </w:pPr>
      <w:r>
        <w:continuationSeparator/>
      </w:r>
    </w:p>
  </w:footnote>
  <w:footnote w:id="1">
    <w:p w14:paraId="5E92F79E" w14:textId="21BD7C69" w:rsidR="007D2691" w:rsidRPr="007D2691" w:rsidRDefault="007D2691" w:rsidP="007D2691">
      <w:pPr>
        <w:pStyle w:val="Tekstprzypisudolnego"/>
        <w:rPr>
          <w:rFonts w:ascii="Times New Roman" w:hAnsi="Times New Roman" w:cs="Times New Roman"/>
        </w:rPr>
      </w:pPr>
      <w:r w:rsidRPr="007D2691">
        <w:rPr>
          <w:rStyle w:val="Odwoanieprzypisudolnego"/>
          <w:rFonts w:ascii="Times New Roman" w:hAnsi="Times New Roman" w:cs="Times New Roman"/>
        </w:rPr>
        <w:footnoteRef/>
      </w:r>
      <w:r w:rsidRPr="007D2691">
        <w:rPr>
          <w:rFonts w:ascii="Times New Roman" w:hAnsi="Times New Roman" w:cs="Times New Roman"/>
        </w:rPr>
        <w:t xml:space="preserve"> Standard realizacji IPD nie określa kanałów komunikacji doradcy zawodowego z uczestnikiem projektu. Kanał komunikacji powinien być dobrany indywidualnie do potrzeb i możliwości uczestnika.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FB"/>
    <w:rsid w:val="00380230"/>
    <w:rsid w:val="0044224A"/>
    <w:rsid w:val="00467AB0"/>
    <w:rsid w:val="00516339"/>
    <w:rsid w:val="006D71EE"/>
    <w:rsid w:val="007D2691"/>
    <w:rsid w:val="008972D0"/>
    <w:rsid w:val="00927AE8"/>
    <w:rsid w:val="00C019FB"/>
    <w:rsid w:val="00E82276"/>
    <w:rsid w:val="00F711AE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ADE6"/>
  <w15:chartTrackingRefBased/>
  <w15:docId w15:val="{6DAB7CAC-4148-494A-9AAB-AED7AA7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6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6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6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D907-5E7D-4D46-93FA-C2D48E3D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Misiewicz</dc:creator>
  <cp:keywords/>
  <dc:description/>
  <cp:lastModifiedBy>Elwira Misiewicz</cp:lastModifiedBy>
  <cp:revision>7</cp:revision>
  <dcterms:created xsi:type="dcterms:W3CDTF">2020-02-24T11:17:00Z</dcterms:created>
  <dcterms:modified xsi:type="dcterms:W3CDTF">2020-02-27T12:49:00Z</dcterms:modified>
</cp:coreProperties>
</file>