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horzAnchor="margin" w:tblpXSpec="center" w:tblpY="2881"/>
        <w:tblW w:w="4016" w:type="pct"/>
        <w:tblBorders>
          <w:left w:val="single" w:sz="18" w:space="0" w:color="4F81BD" w:themeColor="accent1"/>
        </w:tblBorders>
        <w:tblLook w:val="04A0" w:firstRow="1" w:lastRow="0" w:firstColumn="1" w:lastColumn="0" w:noHBand="0" w:noVBand="1"/>
      </w:tblPr>
      <w:tblGrid>
        <w:gridCol w:w="7471"/>
      </w:tblGrid>
      <w:tr w:rsidR="00066EB1" w:rsidTr="00066EB1">
        <w:trPr>
          <w:trHeight w:val="336"/>
        </w:trPr>
        <w:tc>
          <w:tcPr>
            <w:tcW w:w="7471" w:type="dxa"/>
            <w:tcMar>
              <w:top w:w="216" w:type="dxa"/>
              <w:left w:w="115" w:type="dxa"/>
              <w:bottom w:w="216" w:type="dxa"/>
              <w:right w:w="115" w:type="dxa"/>
            </w:tcMar>
          </w:tcPr>
          <w:sdt>
            <w:sdtPr>
              <w:rPr>
                <w:rFonts w:asciiTheme="majorHAnsi" w:eastAsiaTheme="majorEastAsia" w:hAnsiTheme="majorHAnsi" w:cstheme="majorBidi"/>
                <w:color w:val="4F81BD" w:themeColor="accent1"/>
                <w:sz w:val="80"/>
                <w:szCs w:val="80"/>
              </w:rPr>
              <w:alias w:val="Tytuł"/>
              <w:id w:val="-1452704434"/>
              <w:placeholder>
                <w:docPart w:val="5B15AD08C7404DA383349EFAF5699D53"/>
              </w:placeholder>
              <w:dataBinding w:prefixMappings="xmlns:ns0='http://schemas.openxmlformats.org/package/2006/metadata/core-properties' xmlns:ns1='http://purl.org/dc/elements/1.1/'" w:xpath="/ns0:coreProperties[1]/ns1:title[1]" w:storeItemID="{6C3C8BC8-F283-45AE-878A-BAB7291924A1}"/>
              <w:text/>
            </w:sdtPr>
            <w:sdtContent>
              <w:p w:rsidR="00066EB1" w:rsidRDefault="00066EB1" w:rsidP="00066EB1">
                <w:pPr>
                  <w:pStyle w:val="Bezodstpw"/>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Regionalny Plan Działań na rzecz Zatrudnienia na 2015 rok</w:t>
                </w:r>
              </w:p>
            </w:sdtContent>
          </w:sdt>
        </w:tc>
      </w:tr>
      <w:tr w:rsidR="00066EB1" w:rsidTr="00066EB1">
        <w:trPr>
          <w:trHeight w:val="4681"/>
        </w:trPr>
        <w:sdt>
          <w:sdtPr>
            <w:rPr>
              <w:color w:val="4F81BD" w:themeColor="accent1"/>
            </w:rPr>
            <w:alias w:val="Podtytuł"/>
            <w:id w:val="13406923"/>
            <w:placeholder>
              <w:docPart w:val="66BF737F4F6546A39D6F66A000DD095E"/>
            </w:placeholder>
            <w:dataBinding w:prefixMappings="xmlns:ns0='http://schemas.openxmlformats.org/package/2006/metadata/core-properties' xmlns:ns1='http://purl.org/dc/elements/1.1/'" w:xpath="/ns0:coreProperties[1]/ns1:subject[1]" w:storeItemID="{6C3C8BC8-F283-45AE-878A-BAB7291924A1}"/>
            <w:text/>
          </w:sdtPr>
          <w:sdtContent>
            <w:tc>
              <w:tcPr>
                <w:tcW w:w="7471" w:type="dxa"/>
              </w:tcPr>
              <w:p w:rsidR="00066EB1" w:rsidRDefault="00066EB1" w:rsidP="00066EB1">
                <w:pPr>
                  <w:pStyle w:val="Bezodstpw"/>
                  <w:rPr>
                    <w:rFonts w:asciiTheme="majorHAnsi" w:eastAsiaTheme="majorEastAsia" w:hAnsiTheme="majorHAnsi" w:cstheme="majorBidi"/>
                  </w:rPr>
                </w:pPr>
                <w:r w:rsidRPr="00066EB1">
                  <w:rPr>
                    <w:color w:val="4F81BD" w:themeColor="accent1"/>
                  </w:rPr>
                  <w:t>Załącznik do Uchwały Nr  V/71/2014</w:t>
                </w:r>
                <w:r>
                  <w:rPr>
                    <w:color w:val="4F81BD" w:themeColor="accent1"/>
                  </w:rPr>
                  <w:t xml:space="preserve">                                                                    </w:t>
                </w:r>
                <w:r w:rsidRPr="00066EB1">
                  <w:rPr>
                    <w:color w:val="4F81BD" w:themeColor="accent1"/>
                  </w:rPr>
                  <w:t>Zarządu Województwa Lu</w:t>
                </w:r>
                <w:r>
                  <w:rPr>
                    <w:color w:val="4F81BD" w:themeColor="accent1"/>
                  </w:rPr>
                  <w:t>belskiego z dnia 16</w:t>
                </w:r>
                <w:r w:rsidRPr="00066EB1">
                  <w:rPr>
                    <w:color w:val="4F81BD" w:themeColor="accent1"/>
                  </w:rPr>
                  <w:t xml:space="preserve"> grudnia 2014 roku</w:t>
                </w:r>
              </w:p>
            </w:tc>
          </w:sdtContent>
        </w:sdt>
      </w:tr>
    </w:tbl>
    <w:sdt>
      <w:sdtPr>
        <w:rPr>
          <w:rFonts w:asciiTheme="majorHAnsi" w:eastAsiaTheme="majorEastAsia" w:hAnsiTheme="majorHAnsi" w:cstheme="majorBidi"/>
        </w:rPr>
        <w:id w:val="2875799"/>
        <w:docPartObj>
          <w:docPartGallery w:val="Cover Pages"/>
          <w:docPartUnique/>
        </w:docPartObj>
      </w:sdtPr>
      <w:sdtEndPr>
        <w:rPr>
          <w:rFonts w:asciiTheme="minorHAnsi" w:eastAsiaTheme="minorHAnsi" w:hAnsiTheme="minorHAnsi" w:cstheme="minorBidi"/>
        </w:rPr>
      </w:sdtEndPr>
      <w:sdtContent>
        <w:p w:rsidR="00066EB1" w:rsidRDefault="00066EB1" w:rsidP="00066EB1">
          <w:pPr>
            <w:autoSpaceDE w:val="0"/>
            <w:autoSpaceDN w:val="0"/>
            <w:adjustRightInd w:val="0"/>
            <w:spacing w:before="360"/>
            <w:jc w:val="both"/>
            <w:rPr>
              <w:rFonts w:eastAsia="Calibri"/>
            </w:rPr>
          </w:pPr>
        </w:p>
        <w:p w:rsidR="00066EB1" w:rsidRPr="00066EB1" w:rsidRDefault="00066EB1" w:rsidP="00066EB1">
          <w:pPr>
            <w:autoSpaceDE w:val="0"/>
            <w:autoSpaceDN w:val="0"/>
            <w:adjustRightInd w:val="0"/>
            <w:spacing w:before="360" w:after="0" w:line="240" w:lineRule="auto"/>
            <w:jc w:val="both"/>
            <w:rPr>
              <w:rFonts w:ascii="Times New Roman" w:eastAsia="Calibri" w:hAnsi="Times New Roman" w:cs="Times New Roman"/>
              <w:sz w:val="24"/>
              <w:szCs w:val="24"/>
            </w:rPr>
          </w:pPr>
        </w:p>
        <w:p w:rsidR="007B3AF9" w:rsidRDefault="007B3AF9" w:rsidP="00680A2E">
          <w:pPr>
            <w:jc w:val="right"/>
          </w:pPr>
          <w:r>
            <w:br w:type="page"/>
          </w:r>
        </w:p>
      </w:sdtContent>
    </w:sdt>
    <w:p w:rsidR="00424526" w:rsidRPr="00E24019" w:rsidRDefault="00424526" w:rsidP="0034371A">
      <w:pPr>
        <w:pStyle w:val="Default"/>
        <w:spacing w:line="360" w:lineRule="auto"/>
        <w:jc w:val="both"/>
        <w:rPr>
          <w:rFonts w:eastAsiaTheme="minorHAnsi"/>
          <w:color w:val="auto"/>
          <w:sz w:val="22"/>
          <w:szCs w:val="22"/>
          <w:lang w:eastAsia="en-US"/>
        </w:rPr>
      </w:pPr>
    </w:p>
    <w:p w:rsidR="004D43C1" w:rsidRPr="00E24019" w:rsidRDefault="004D43C1" w:rsidP="004D43C1">
      <w:pPr>
        <w:pStyle w:val="Zwykytekst"/>
        <w:rPr>
          <w:rFonts w:ascii="Times New Roman" w:hAnsi="Times New Roman" w:cs="Times New Roman"/>
          <w:b/>
          <w:sz w:val="24"/>
          <w:szCs w:val="24"/>
        </w:rPr>
      </w:pPr>
      <w:r w:rsidRPr="00E24019">
        <w:rPr>
          <w:rFonts w:ascii="Times New Roman" w:hAnsi="Times New Roman" w:cs="Times New Roman"/>
          <w:b/>
          <w:sz w:val="24"/>
          <w:szCs w:val="24"/>
        </w:rPr>
        <w:t>WOJEWÓDZKI URZĄD PRACY W LUBLINIE</w:t>
      </w:r>
    </w:p>
    <w:p w:rsidR="004D43C1" w:rsidRPr="00E24019" w:rsidRDefault="004D43C1" w:rsidP="004D43C1">
      <w:pPr>
        <w:pStyle w:val="Zwykytekst"/>
        <w:rPr>
          <w:rFonts w:ascii="Times New Roman" w:hAnsi="Times New Roman" w:cs="Times New Roman"/>
          <w:sz w:val="24"/>
          <w:szCs w:val="24"/>
        </w:rPr>
      </w:pPr>
      <w:r w:rsidRPr="00E24019">
        <w:rPr>
          <w:rFonts w:ascii="Times New Roman" w:hAnsi="Times New Roman" w:cs="Times New Roman"/>
          <w:sz w:val="24"/>
          <w:szCs w:val="24"/>
        </w:rPr>
        <w:t xml:space="preserve">ul. </w:t>
      </w:r>
      <w:r w:rsidR="00546686" w:rsidRPr="00E24019">
        <w:rPr>
          <w:rFonts w:ascii="Times New Roman" w:hAnsi="Times New Roman" w:cs="Times New Roman"/>
          <w:sz w:val="24"/>
          <w:szCs w:val="24"/>
        </w:rPr>
        <w:t>Obywatelska 4</w:t>
      </w:r>
      <w:r w:rsidRPr="00E24019">
        <w:rPr>
          <w:rFonts w:ascii="Times New Roman" w:hAnsi="Times New Roman" w:cs="Times New Roman"/>
          <w:sz w:val="24"/>
          <w:szCs w:val="24"/>
        </w:rPr>
        <w:t>, 20-0</w:t>
      </w:r>
      <w:r w:rsidR="00546686" w:rsidRPr="00E24019">
        <w:rPr>
          <w:rFonts w:ascii="Times New Roman" w:hAnsi="Times New Roman" w:cs="Times New Roman"/>
          <w:sz w:val="24"/>
          <w:szCs w:val="24"/>
        </w:rPr>
        <w:t>9</w:t>
      </w:r>
      <w:r w:rsidRPr="00E24019">
        <w:rPr>
          <w:rFonts w:ascii="Times New Roman" w:hAnsi="Times New Roman" w:cs="Times New Roman"/>
          <w:sz w:val="24"/>
          <w:szCs w:val="24"/>
        </w:rPr>
        <w:t>2 Lublin</w:t>
      </w:r>
    </w:p>
    <w:p w:rsidR="004D43C1" w:rsidRDefault="00F874F8" w:rsidP="004D43C1">
      <w:pPr>
        <w:pStyle w:val="Zwykytekst"/>
        <w:rPr>
          <w:rFonts w:ascii="Times New Roman" w:hAnsi="Times New Roman" w:cs="Times New Roman"/>
          <w:sz w:val="24"/>
          <w:szCs w:val="24"/>
          <w:lang w:val="en-US"/>
        </w:rPr>
      </w:pPr>
      <w:r>
        <w:rPr>
          <w:rFonts w:ascii="Times New Roman" w:hAnsi="Times New Roman" w:cs="Times New Roman"/>
          <w:sz w:val="24"/>
          <w:szCs w:val="24"/>
          <w:lang w:val="en-US"/>
        </w:rPr>
        <w:t xml:space="preserve">tel. 81 </w:t>
      </w:r>
      <w:r w:rsidR="004D43C1" w:rsidRPr="00E24019">
        <w:rPr>
          <w:rFonts w:ascii="Times New Roman" w:hAnsi="Times New Roman" w:cs="Times New Roman"/>
          <w:sz w:val="24"/>
          <w:szCs w:val="24"/>
          <w:lang w:val="en-US"/>
        </w:rPr>
        <w:t>46 35 300, fax 81 46 35</w:t>
      </w:r>
      <w:r w:rsidR="006E2589">
        <w:rPr>
          <w:rFonts w:ascii="Times New Roman" w:hAnsi="Times New Roman" w:cs="Times New Roman"/>
          <w:sz w:val="24"/>
          <w:szCs w:val="24"/>
          <w:lang w:val="en-US"/>
        </w:rPr>
        <w:t> </w:t>
      </w:r>
      <w:r w:rsidR="004D43C1" w:rsidRPr="00E24019">
        <w:rPr>
          <w:rFonts w:ascii="Times New Roman" w:hAnsi="Times New Roman" w:cs="Times New Roman"/>
          <w:sz w:val="24"/>
          <w:szCs w:val="24"/>
          <w:lang w:val="en-US"/>
        </w:rPr>
        <w:t>305</w:t>
      </w:r>
    </w:p>
    <w:p w:rsidR="006E2589" w:rsidRPr="00E24019" w:rsidRDefault="00902FBB" w:rsidP="004D43C1">
      <w:pPr>
        <w:pStyle w:val="Zwykytekst"/>
        <w:rPr>
          <w:rFonts w:ascii="Times New Roman" w:hAnsi="Times New Roman" w:cs="Times New Roman"/>
          <w:sz w:val="24"/>
          <w:szCs w:val="24"/>
          <w:lang w:val="en-US"/>
        </w:rPr>
      </w:pPr>
      <w:r>
        <w:rPr>
          <w:rFonts w:ascii="Times New Roman" w:hAnsi="Times New Roman" w:cs="Times New Roman"/>
          <w:sz w:val="24"/>
          <w:szCs w:val="24"/>
          <w:lang w:val="en-US"/>
        </w:rPr>
        <w:t>e-mail:</w:t>
      </w:r>
      <w:r w:rsidR="00F874F8">
        <w:rPr>
          <w:rFonts w:ascii="Times New Roman" w:hAnsi="Times New Roman" w:cs="Times New Roman"/>
          <w:sz w:val="24"/>
          <w:szCs w:val="24"/>
          <w:lang w:val="en-US"/>
        </w:rPr>
        <w:t xml:space="preserve"> </w:t>
      </w:r>
      <w:r w:rsidR="006E2589">
        <w:rPr>
          <w:rFonts w:ascii="Times New Roman" w:hAnsi="Times New Roman" w:cs="Times New Roman"/>
          <w:sz w:val="24"/>
          <w:szCs w:val="24"/>
          <w:lang w:val="en-US"/>
        </w:rPr>
        <w:t>sekretariat@wup.lublin.pl</w:t>
      </w:r>
    </w:p>
    <w:p w:rsidR="004D43C1" w:rsidRPr="00902FBB" w:rsidRDefault="001C0264" w:rsidP="004D43C1">
      <w:pPr>
        <w:pStyle w:val="Zwykytekst"/>
        <w:rPr>
          <w:rFonts w:ascii="Times New Roman" w:hAnsi="Times New Roman" w:cs="Times New Roman"/>
          <w:sz w:val="24"/>
          <w:szCs w:val="24"/>
        </w:rPr>
      </w:pPr>
      <w:hyperlink r:id="rId9" w:history="1">
        <w:r w:rsidR="004D43C1" w:rsidRPr="00902FBB">
          <w:rPr>
            <w:rStyle w:val="Hipercze"/>
            <w:rFonts w:ascii="Times New Roman" w:hAnsi="Times New Roman" w:cs="Times New Roman"/>
            <w:color w:val="auto"/>
            <w:sz w:val="24"/>
            <w:szCs w:val="24"/>
            <w:u w:val="none"/>
          </w:rPr>
          <w:t>www.wup.lublin.pl</w:t>
        </w:r>
      </w:hyperlink>
    </w:p>
    <w:p w:rsidR="004D43C1" w:rsidRPr="00902FBB" w:rsidRDefault="004D43C1" w:rsidP="004D43C1">
      <w:pPr>
        <w:rPr>
          <w:rFonts w:ascii="Times New Roman" w:hAnsi="Times New Roman" w:cs="Times New Roman"/>
          <w:sz w:val="24"/>
          <w:szCs w:val="24"/>
        </w:rPr>
      </w:pPr>
    </w:p>
    <w:p w:rsidR="006C7003" w:rsidRDefault="006C7003" w:rsidP="0034371A">
      <w:pPr>
        <w:pStyle w:val="Default"/>
        <w:spacing w:line="360" w:lineRule="auto"/>
        <w:jc w:val="both"/>
        <w:rPr>
          <w:rFonts w:eastAsiaTheme="minorHAnsi"/>
          <w:color w:val="auto"/>
          <w:sz w:val="22"/>
          <w:szCs w:val="22"/>
          <w:lang w:eastAsia="en-US"/>
        </w:rPr>
      </w:pPr>
    </w:p>
    <w:p w:rsidR="00C97760" w:rsidRDefault="00C97760" w:rsidP="0034371A">
      <w:pPr>
        <w:pStyle w:val="Default"/>
        <w:spacing w:line="360" w:lineRule="auto"/>
        <w:jc w:val="both"/>
        <w:rPr>
          <w:rFonts w:eastAsiaTheme="minorHAnsi"/>
          <w:color w:val="auto"/>
          <w:sz w:val="22"/>
          <w:szCs w:val="22"/>
          <w:lang w:eastAsia="en-US"/>
        </w:rPr>
      </w:pPr>
    </w:p>
    <w:p w:rsidR="00C97760" w:rsidRPr="00E24019" w:rsidRDefault="00C97760" w:rsidP="00C97760">
      <w:pPr>
        <w:rPr>
          <w:rFonts w:ascii="Times New Roman" w:hAnsi="Times New Roman" w:cs="Times New Roman"/>
          <w:b/>
          <w:sz w:val="24"/>
          <w:szCs w:val="24"/>
        </w:rPr>
      </w:pPr>
      <w:r w:rsidRPr="00E24019">
        <w:rPr>
          <w:rFonts w:ascii="Times New Roman" w:hAnsi="Times New Roman" w:cs="Times New Roman"/>
          <w:b/>
          <w:sz w:val="24"/>
          <w:szCs w:val="24"/>
        </w:rPr>
        <w:t>Zespół opracowujący dokument:</w:t>
      </w:r>
    </w:p>
    <w:p w:rsidR="00C97760" w:rsidRPr="00E24019" w:rsidRDefault="00C97760" w:rsidP="00C97760">
      <w:pPr>
        <w:spacing w:after="0"/>
        <w:jc w:val="both"/>
        <w:rPr>
          <w:rFonts w:ascii="Times New Roman" w:hAnsi="Times New Roman" w:cs="Times New Roman"/>
          <w:sz w:val="24"/>
          <w:szCs w:val="24"/>
        </w:rPr>
      </w:pPr>
      <w:r w:rsidRPr="00E24019">
        <w:rPr>
          <w:rFonts w:ascii="Times New Roman" w:hAnsi="Times New Roman" w:cs="Times New Roman"/>
          <w:sz w:val="24"/>
          <w:szCs w:val="24"/>
        </w:rPr>
        <w:t>M</w:t>
      </w:r>
      <w:r>
        <w:rPr>
          <w:rFonts w:ascii="Times New Roman" w:hAnsi="Times New Roman" w:cs="Times New Roman"/>
          <w:sz w:val="24"/>
          <w:szCs w:val="24"/>
        </w:rPr>
        <w:t xml:space="preserve">ałgorzata Sokół – </w:t>
      </w:r>
      <w:r w:rsidR="00DF233F">
        <w:rPr>
          <w:rFonts w:ascii="Times New Roman" w:hAnsi="Times New Roman" w:cs="Times New Roman"/>
          <w:sz w:val="24"/>
          <w:szCs w:val="24"/>
        </w:rPr>
        <w:t>d</w:t>
      </w:r>
      <w:r>
        <w:rPr>
          <w:rFonts w:ascii="Times New Roman" w:hAnsi="Times New Roman" w:cs="Times New Roman"/>
          <w:sz w:val="24"/>
          <w:szCs w:val="24"/>
        </w:rPr>
        <w:t>yrektor</w:t>
      </w:r>
      <w:r w:rsidRPr="00E24019">
        <w:rPr>
          <w:rFonts w:ascii="Times New Roman" w:hAnsi="Times New Roman" w:cs="Times New Roman"/>
          <w:sz w:val="24"/>
          <w:szCs w:val="24"/>
        </w:rPr>
        <w:t xml:space="preserve"> Wojewódzkiego Urzędu Pracy w Lublinie</w:t>
      </w:r>
    </w:p>
    <w:p w:rsidR="00C97760" w:rsidRPr="00E24019" w:rsidRDefault="00C97760" w:rsidP="00C97760">
      <w:pPr>
        <w:spacing w:after="0"/>
        <w:jc w:val="both"/>
        <w:rPr>
          <w:rFonts w:ascii="Times New Roman" w:hAnsi="Times New Roman" w:cs="Times New Roman"/>
          <w:sz w:val="24"/>
          <w:szCs w:val="24"/>
        </w:rPr>
      </w:pPr>
      <w:r w:rsidRPr="00E24019">
        <w:rPr>
          <w:rFonts w:ascii="Times New Roman" w:hAnsi="Times New Roman" w:cs="Times New Roman"/>
          <w:sz w:val="24"/>
          <w:szCs w:val="24"/>
        </w:rPr>
        <w:t xml:space="preserve">Kazimierz Stocki – </w:t>
      </w:r>
      <w:r w:rsidR="00DF233F">
        <w:rPr>
          <w:rFonts w:ascii="Times New Roman" w:hAnsi="Times New Roman" w:cs="Times New Roman"/>
          <w:sz w:val="24"/>
          <w:szCs w:val="24"/>
        </w:rPr>
        <w:t>w</w:t>
      </w:r>
      <w:r w:rsidRPr="00E24019">
        <w:rPr>
          <w:rFonts w:ascii="Times New Roman" w:hAnsi="Times New Roman" w:cs="Times New Roman"/>
          <w:sz w:val="24"/>
          <w:szCs w:val="24"/>
        </w:rPr>
        <w:t>icedyrektor ds. Rynku Pracy Wojewódzkiego Urzędu Pracy w Lublinie</w:t>
      </w:r>
    </w:p>
    <w:p w:rsidR="00C97760" w:rsidRPr="00E24019" w:rsidRDefault="00C97760" w:rsidP="00C97760">
      <w:pPr>
        <w:spacing w:after="0"/>
        <w:jc w:val="both"/>
        <w:rPr>
          <w:rFonts w:ascii="Times New Roman" w:hAnsi="Times New Roman" w:cs="Times New Roman"/>
          <w:sz w:val="24"/>
          <w:szCs w:val="24"/>
        </w:rPr>
      </w:pPr>
      <w:r w:rsidRPr="00E24019">
        <w:rPr>
          <w:rFonts w:ascii="Times New Roman" w:hAnsi="Times New Roman" w:cs="Times New Roman"/>
          <w:sz w:val="24"/>
          <w:szCs w:val="24"/>
        </w:rPr>
        <w:t xml:space="preserve">Agnieszka </w:t>
      </w:r>
      <w:proofErr w:type="spellStart"/>
      <w:r w:rsidRPr="00E24019">
        <w:rPr>
          <w:rFonts w:ascii="Times New Roman" w:hAnsi="Times New Roman" w:cs="Times New Roman"/>
          <w:sz w:val="24"/>
          <w:szCs w:val="24"/>
        </w:rPr>
        <w:t>Postępska</w:t>
      </w:r>
      <w:proofErr w:type="spellEnd"/>
      <w:r w:rsidRPr="00E24019">
        <w:rPr>
          <w:rFonts w:ascii="Times New Roman" w:hAnsi="Times New Roman" w:cs="Times New Roman"/>
          <w:sz w:val="24"/>
          <w:szCs w:val="24"/>
        </w:rPr>
        <w:t xml:space="preserve"> – </w:t>
      </w:r>
      <w:r w:rsidR="00DF233F">
        <w:rPr>
          <w:rFonts w:ascii="Times New Roman" w:hAnsi="Times New Roman" w:cs="Times New Roman"/>
          <w:sz w:val="24"/>
          <w:szCs w:val="24"/>
        </w:rPr>
        <w:t>n</w:t>
      </w:r>
      <w:r w:rsidRPr="00E24019">
        <w:rPr>
          <w:rFonts w:ascii="Times New Roman" w:hAnsi="Times New Roman" w:cs="Times New Roman"/>
          <w:sz w:val="24"/>
          <w:szCs w:val="24"/>
        </w:rPr>
        <w:t xml:space="preserve">aczelnik Wydziału Polityki Rynku Pracy WUP w Lublinie </w:t>
      </w:r>
    </w:p>
    <w:p w:rsidR="00C97760" w:rsidRPr="00E24019" w:rsidRDefault="00C97760" w:rsidP="00C97760">
      <w:pPr>
        <w:spacing w:after="0"/>
        <w:jc w:val="both"/>
        <w:rPr>
          <w:rFonts w:ascii="Times New Roman" w:hAnsi="Times New Roman" w:cs="Times New Roman"/>
          <w:sz w:val="24"/>
          <w:szCs w:val="24"/>
        </w:rPr>
      </w:pPr>
      <w:r>
        <w:rPr>
          <w:rFonts w:ascii="Times New Roman" w:hAnsi="Times New Roman" w:cs="Times New Roman"/>
          <w:sz w:val="24"/>
          <w:szCs w:val="24"/>
        </w:rPr>
        <w:t>Iwona</w:t>
      </w:r>
      <w:r w:rsidRPr="00E24019">
        <w:rPr>
          <w:rFonts w:ascii="Times New Roman" w:hAnsi="Times New Roman" w:cs="Times New Roman"/>
          <w:sz w:val="24"/>
          <w:szCs w:val="24"/>
        </w:rPr>
        <w:t xml:space="preserve"> Wójcik</w:t>
      </w:r>
      <w:r>
        <w:rPr>
          <w:rFonts w:ascii="Times New Roman" w:hAnsi="Times New Roman" w:cs="Times New Roman"/>
          <w:sz w:val="24"/>
          <w:szCs w:val="24"/>
        </w:rPr>
        <w:t xml:space="preserve"> – specjalista ds. programów</w:t>
      </w:r>
    </w:p>
    <w:p w:rsidR="00C97760" w:rsidRPr="00E24019" w:rsidRDefault="00C97760" w:rsidP="00C97760">
      <w:pPr>
        <w:spacing w:after="0"/>
        <w:jc w:val="both"/>
        <w:rPr>
          <w:rFonts w:ascii="Times New Roman" w:hAnsi="Times New Roman" w:cs="Times New Roman"/>
          <w:sz w:val="24"/>
          <w:szCs w:val="24"/>
        </w:rPr>
      </w:pPr>
      <w:r w:rsidRPr="00E24019">
        <w:rPr>
          <w:rFonts w:ascii="Times New Roman" w:hAnsi="Times New Roman" w:cs="Times New Roman"/>
          <w:sz w:val="24"/>
          <w:szCs w:val="24"/>
        </w:rPr>
        <w:t>Karolina Taborek</w:t>
      </w:r>
      <w:r>
        <w:rPr>
          <w:rFonts w:ascii="Times New Roman" w:hAnsi="Times New Roman" w:cs="Times New Roman"/>
          <w:sz w:val="24"/>
          <w:szCs w:val="24"/>
        </w:rPr>
        <w:t xml:space="preserve"> – inspektor wojewódzki</w:t>
      </w:r>
    </w:p>
    <w:p w:rsidR="00C97760" w:rsidRPr="00E24019" w:rsidRDefault="00C97760" w:rsidP="00C97760">
      <w:pPr>
        <w:spacing w:after="0" w:line="240" w:lineRule="auto"/>
        <w:rPr>
          <w:rFonts w:ascii="Times New Roman" w:hAnsi="Times New Roman" w:cs="Times New Roman"/>
          <w:sz w:val="24"/>
          <w:szCs w:val="24"/>
        </w:rPr>
      </w:pPr>
    </w:p>
    <w:p w:rsidR="00C97760" w:rsidRPr="00E24019" w:rsidRDefault="00C97760" w:rsidP="00C97760">
      <w:pPr>
        <w:spacing w:after="0" w:line="240" w:lineRule="auto"/>
        <w:rPr>
          <w:rFonts w:ascii="Times New Roman" w:hAnsi="Times New Roman" w:cs="Times New Roman"/>
          <w:sz w:val="24"/>
          <w:szCs w:val="24"/>
        </w:rPr>
      </w:pPr>
      <w:r w:rsidRPr="00E24019">
        <w:rPr>
          <w:rFonts w:ascii="Times New Roman" w:hAnsi="Times New Roman" w:cs="Times New Roman"/>
          <w:sz w:val="24"/>
          <w:szCs w:val="24"/>
        </w:rPr>
        <w:t xml:space="preserve">dr  Marek </w:t>
      </w:r>
      <w:proofErr w:type="spellStart"/>
      <w:r w:rsidRPr="00E24019">
        <w:rPr>
          <w:rFonts w:ascii="Times New Roman" w:hAnsi="Times New Roman" w:cs="Times New Roman"/>
          <w:sz w:val="24"/>
          <w:szCs w:val="24"/>
        </w:rPr>
        <w:t>Białach</w:t>
      </w:r>
      <w:proofErr w:type="spellEnd"/>
      <w:r w:rsidRPr="00E24019">
        <w:rPr>
          <w:rFonts w:ascii="Times New Roman" w:hAnsi="Times New Roman" w:cs="Times New Roman"/>
          <w:sz w:val="24"/>
          <w:szCs w:val="24"/>
        </w:rPr>
        <w:t xml:space="preserve"> - </w:t>
      </w:r>
      <w:r w:rsidR="00DF233F">
        <w:rPr>
          <w:rFonts w:ascii="Times New Roman" w:hAnsi="Times New Roman" w:cs="Times New Roman"/>
          <w:sz w:val="24"/>
          <w:szCs w:val="24"/>
        </w:rPr>
        <w:t>e</w:t>
      </w:r>
      <w:r w:rsidRPr="00E24019">
        <w:rPr>
          <w:rFonts w:ascii="Times New Roman" w:hAnsi="Times New Roman" w:cs="Times New Roman"/>
          <w:sz w:val="24"/>
          <w:szCs w:val="24"/>
        </w:rPr>
        <w:t xml:space="preserve">kspert ds. planowania rozwoju rynku pracy </w:t>
      </w:r>
    </w:p>
    <w:p w:rsidR="00C97760" w:rsidRPr="00E24019" w:rsidRDefault="00C97760" w:rsidP="00C97760">
      <w:pPr>
        <w:spacing w:after="0" w:line="240" w:lineRule="auto"/>
        <w:rPr>
          <w:rFonts w:ascii="Times New Roman" w:hAnsi="Times New Roman" w:cs="Times New Roman"/>
          <w:sz w:val="24"/>
          <w:szCs w:val="24"/>
        </w:rPr>
      </w:pPr>
      <w:r w:rsidRPr="00E24019">
        <w:rPr>
          <w:rFonts w:ascii="Times New Roman" w:hAnsi="Times New Roman" w:cs="Times New Roman"/>
          <w:sz w:val="24"/>
          <w:szCs w:val="24"/>
        </w:rPr>
        <w:t xml:space="preserve"> </w:t>
      </w:r>
    </w:p>
    <w:p w:rsidR="00C97760" w:rsidRPr="00E24019" w:rsidRDefault="00C97760" w:rsidP="0034371A">
      <w:pPr>
        <w:pStyle w:val="Default"/>
        <w:spacing w:line="360" w:lineRule="auto"/>
        <w:jc w:val="both"/>
        <w:rPr>
          <w:rFonts w:eastAsiaTheme="minorHAnsi"/>
          <w:color w:val="auto"/>
          <w:sz w:val="22"/>
          <w:szCs w:val="22"/>
          <w:lang w:eastAsia="en-US"/>
        </w:rPr>
        <w:sectPr w:rsidR="00C97760" w:rsidRPr="00E24019" w:rsidSect="00AC09A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display="firstPage" w:offsetFrom="page">
            <w:top w:val="threeDEmboss" w:sz="24" w:space="24" w:color="auto"/>
            <w:left w:val="threeDEmboss" w:sz="24" w:space="24" w:color="auto"/>
            <w:bottom w:val="threeDEngrave" w:sz="24" w:space="24" w:color="auto"/>
            <w:right w:val="threeDEngrave" w:sz="24" w:space="24" w:color="auto"/>
          </w:pgBorders>
          <w:pgNumType w:start="1"/>
          <w:cols w:space="708"/>
          <w:titlePg/>
          <w:docGrid w:linePitch="360"/>
        </w:sectPr>
      </w:pPr>
    </w:p>
    <w:p w:rsidR="004D43C1" w:rsidRPr="00E24019" w:rsidRDefault="004D43C1" w:rsidP="0034371A">
      <w:pPr>
        <w:pStyle w:val="Default"/>
        <w:spacing w:line="360" w:lineRule="auto"/>
        <w:jc w:val="both"/>
        <w:rPr>
          <w:rFonts w:eastAsiaTheme="minorHAnsi"/>
          <w:color w:val="auto"/>
          <w:sz w:val="22"/>
          <w:szCs w:val="22"/>
          <w:lang w:eastAsia="en-US"/>
        </w:rPr>
      </w:pPr>
    </w:p>
    <w:p w:rsidR="004D43C1" w:rsidRPr="00E24019" w:rsidRDefault="00D5548F" w:rsidP="0034371A">
      <w:pPr>
        <w:pStyle w:val="Default"/>
        <w:spacing w:line="360" w:lineRule="auto"/>
        <w:jc w:val="both"/>
        <w:rPr>
          <w:rFonts w:eastAsiaTheme="minorHAnsi"/>
          <w:b/>
          <w:color w:val="auto"/>
          <w:lang w:eastAsia="en-US"/>
        </w:rPr>
      </w:pPr>
      <w:r w:rsidRPr="00E24019">
        <w:rPr>
          <w:rFonts w:eastAsiaTheme="minorHAnsi"/>
          <w:b/>
          <w:color w:val="auto"/>
          <w:lang w:eastAsia="en-US"/>
        </w:rPr>
        <w:t>SPIS TREŚCI:</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434B93">
        <w:rPr>
          <w:rFonts w:ascii="Times New Roman" w:eastAsia="Times New Roman" w:hAnsi="Times New Roman" w:cs="Times New Roman"/>
          <w:b/>
          <w:sz w:val="24"/>
          <w:szCs w:val="24"/>
        </w:rPr>
        <w:t>W</w:t>
      </w:r>
      <w:r w:rsidR="0051000A" w:rsidRPr="00434B93">
        <w:rPr>
          <w:rFonts w:ascii="Times New Roman" w:eastAsia="Times New Roman" w:hAnsi="Times New Roman" w:cs="Times New Roman"/>
          <w:b/>
          <w:sz w:val="24"/>
          <w:szCs w:val="24"/>
        </w:rPr>
        <w:t>prowadzenie</w:t>
      </w:r>
      <w:r w:rsidR="00B54EC7" w:rsidRPr="00434B93">
        <w:rPr>
          <w:rFonts w:ascii="Times New Roman" w:eastAsia="Times New Roman" w:hAnsi="Times New Roman" w:cs="Times New Roman"/>
          <w:b/>
          <w:sz w:val="24"/>
          <w:szCs w:val="24"/>
        </w:rPr>
        <w:t xml:space="preserve"> </w:t>
      </w:r>
      <w:r w:rsidR="00B54EC7">
        <w:rPr>
          <w:rFonts w:ascii="Times New Roman" w:eastAsia="Times New Roman" w:hAnsi="Times New Roman" w:cs="Times New Roman"/>
          <w:sz w:val="24"/>
          <w:szCs w:val="24"/>
        </w:rPr>
        <w:tab/>
      </w:r>
      <w:r w:rsidR="00881954">
        <w:rPr>
          <w:rFonts w:ascii="Times New Roman" w:eastAsia="Times New Roman" w:hAnsi="Times New Roman" w:cs="Times New Roman"/>
          <w:sz w:val="24"/>
          <w:szCs w:val="24"/>
        </w:rPr>
        <w:t>..</w:t>
      </w:r>
      <w:r w:rsidR="0051000A">
        <w:rPr>
          <w:rFonts w:ascii="Times New Roman" w:eastAsia="Times New Roman" w:hAnsi="Times New Roman" w:cs="Times New Roman"/>
          <w:sz w:val="24"/>
          <w:szCs w:val="24"/>
        </w:rPr>
        <w:t>4</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 xml:space="preserve">Rozdział I </w:t>
      </w:r>
    </w:p>
    <w:p w:rsidR="00DF233F" w:rsidRDefault="00D5548F" w:rsidP="006E1461">
      <w:pPr>
        <w:tabs>
          <w:tab w:val="left" w:leader="dot" w:pos="8789"/>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Monitoring wdrażania Regionalnego Planu Dział</w:t>
      </w:r>
      <w:r w:rsidR="00434B93">
        <w:rPr>
          <w:rFonts w:ascii="Times New Roman" w:eastAsia="Times New Roman" w:hAnsi="Times New Roman" w:cs="Times New Roman"/>
          <w:b/>
          <w:sz w:val="24"/>
          <w:szCs w:val="24"/>
        </w:rPr>
        <w:t xml:space="preserve">ań na rzecz Zatrudnienia </w:t>
      </w:r>
    </w:p>
    <w:p w:rsidR="00D5548F" w:rsidRPr="00AF2306" w:rsidRDefault="00434B93" w:rsidP="00B54EC7">
      <w:pPr>
        <w:tabs>
          <w:tab w:val="left" w:leader="dot" w:pos="8789"/>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 2014</w:t>
      </w:r>
      <w:r w:rsidR="00D5548F" w:rsidRPr="00AF2306">
        <w:rPr>
          <w:rFonts w:ascii="Times New Roman" w:eastAsia="Times New Roman" w:hAnsi="Times New Roman" w:cs="Times New Roman"/>
          <w:b/>
          <w:sz w:val="24"/>
          <w:szCs w:val="24"/>
        </w:rPr>
        <w:t xml:space="preserve"> rok</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881954">
        <w:rPr>
          <w:rFonts w:ascii="Times New Roman" w:eastAsia="Times New Roman" w:hAnsi="Times New Roman" w:cs="Times New Roman"/>
          <w:sz w:val="24"/>
          <w:szCs w:val="24"/>
        </w:rPr>
        <w:t>..</w:t>
      </w:r>
      <w:r w:rsidR="0085076E">
        <w:rPr>
          <w:rFonts w:ascii="Times New Roman" w:eastAsia="Times New Roman" w:hAnsi="Times New Roman" w:cs="Times New Roman"/>
          <w:sz w:val="24"/>
          <w:szCs w:val="24"/>
        </w:rPr>
        <w:t>9</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Rozdział II</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Cele polityki rynku pracy</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1</w:t>
      </w:r>
      <w:r w:rsidR="0085076E">
        <w:rPr>
          <w:rFonts w:ascii="Times New Roman" w:eastAsia="Times New Roman" w:hAnsi="Times New Roman" w:cs="Times New Roman"/>
          <w:sz w:val="24"/>
          <w:szCs w:val="24"/>
        </w:rPr>
        <w:t>3</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Rozdział III</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Diagnoza i analiza</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51000A">
        <w:rPr>
          <w:rFonts w:ascii="Times New Roman" w:eastAsia="Times New Roman" w:hAnsi="Times New Roman" w:cs="Times New Roman"/>
          <w:sz w:val="24"/>
          <w:szCs w:val="24"/>
        </w:rPr>
        <w:t>1</w:t>
      </w:r>
      <w:r w:rsidR="0085076E">
        <w:rPr>
          <w:rFonts w:ascii="Times New Roman" w:eastAsia="Times New Roman" w:hAnsi="Times New Roman" w:cs="Times New Roman"/>
          <w:sz w:val="24"/>
          <w:szCs w:val="24"/>
        </w:rPr>
        <w:t>4</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Rozdział IV</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Charakterystyka i uzasadni</w:t>
      </w:r>
      <w:r w:rsidR="006E1461">
        <w:rPr>
          <w:rFonts w:ascii="Times New Roman" w:eastAsia="Times New Roman" w:hAnsi="Times New Roman" w:cs="Times New Roman"/>
          <w:b/>
          <w:sz w:val="24"/>
          <w:szCs w:val="24"/>
        </w:rPr>
        <w:t>e</w:t>
      </w:r>
      <w:r w:rsidRPr="00AF2306">
        <w:rPr>
          <w:rFonts w:ascii="Times New Roman" w:eastAsia="Times New Roman" w:hAnsi="Times New Roman" w:cs="Times New Roman"/>
          <w:b/>
          <w:sz w:val="24"/>
          <w:szCs w:val="24"/>
        </w:rPr>
        <w:t>nie obszarów</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85076E">
        <w:rPr>
          <w:rFonts w:ascii="Times New Roman" w:eastAsia="Times New Roman" w:hAnsi="Times New Roman" w:cs="Times New Roman"/>
          <w:sz w:val="24"/>
          <w:szCs w:val="24"/>
        </w:rPr>
        <w:t>20</w:t>
      </w:r>
    </w:p>
    <w:p w:rsidR="00D5548F" w:rsidRPr="00E24019" w:rsidRDefault="00434B93" w:rsidP="00B54EC7">
      <w:pPr>
        <w:tabs>
          <w:tab w:val="left" w:leader="dot" w:pos="8789"/>
        </w:tabs>
        <w:spacing w:after="0" w:line="360" w:lineRule="auto"/>
        <w:jc w:val="both"/>
        <w:rPr>
          <w:rFonts w:ascii="Times New Roman" w:hAnsi="Times New Roman" w:cs="Times New Roman"/>
          <w:sz w:val="24"/>
          <w:szCs w:val="24"/>
        </w:rPr>
      </w:pPr>
      <w:r w:rsidRPr="00CB1B87">
        <w:rPr>
          <w:rFonts w:ascii="Times New Roman" w:hAnsi="Times New Roman" w:cs="Times New Roman"/>
          <w:i/>
          <w:sz w:val="24"/>
          <w:szCs w:val="24"/>
        </w:rPr>
        <w:t>Obszar I</w:t>
      </w:r>
      <w:r w:rsidR="00D5548F" w:rsidRPr="00CB1B87">
        <w:rPr>
          <w:rFonts w:ascii="Times New Roman" w:hAnsi="Times New Roman" w:cs="Times New Roman"/>
          <w:i/>
          <w:sz w:val="24"/>
          <w:szCs w:val="24"/>
        </w:rPr>
        <w:t xml:space="preserve"> </w:t>
      </w:r>
      <w:r w:rsidRPr="00CB1B87">
        <w:rPr>
          <w:rFonts w:ascii="Times New Roman" w:hAnsi="Times New Roman" w:cs="Times New Roman"/>
          <w:i/>
          <w:sz w:val="24"/>
          <w:szCs w:val="24"/>
        </w:rPr>
        <w:t>Ludzie młodzi</w:t>
      </w:r>
      <w:r w:rsidR="00B54EC7">
        <w:rPr>
          <w:rFonts w:ascii="Times New Roman" w:hAnsi="Times New Roman" w:cs="Times New Roman"/>
          <w:sz w:val="24"/>
          <w:szCs w:val="24"/>
        </w:rPr>
        <w:tab/>
      </w:r>
      <w:r w:rsidR="0085076E">
        <w:rPr>
          <w:rFonts w:ascii="Times New Roman" w:hAnsi="Times New Roman" w:cs="Times New Roman"/>
          <w:sz w:val="24"/>
          <w:szCs w:val="24"/>
        </w:rPr>
        <w:t>20</w:t>
      </w:r>
    </w:p>
    <w:p w:rsidR="00D5548F" w:rsidRPr="0051000A" w:rsidRDefault="00434B93" w:rsidP="00B7126B">
      <w:pPr>
        <w:pStyle w:val="Akapitzlist"/>
        <w:numPr>
          <w:ilvl w:val="1"/>
          <w:numId w:val="1"/>
        </w:numPr>
        <w:tabs>
          <w:tab w:val="left" w:leader="dot" w:pos="8789"/>
        </w:tabs>
        <w:spacing w:after="0" w:line="360" w:lineRule="auto"/>
        <w:ind w:left="426" w:right="709" w:hanging="284"/>
        <w:jc w:val="both"/>
        <w:rPr>
          <w:rFonts w:ascii="Times New Roman" w:hAnsi="Times New Roman" w:cs="Times New Roman"/>
          <w:sz w:val="24"/>
          <w:szCs w:val="24"/>
        </w:rPr>
      </w:pPr>
      <w:r>
        <w:rPr>
          <w:rFonts w:ascii="Times New Roman" w:hAnsi="Times New Roman" w:cs="Times New Roman"/>
          <w:sz w:val="24"/>
          <w:szCs w:val="24"/>
        </w:rPr>
        <w:t>Młodzież gimnazjalna</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BB6E09">
        <w:rPr>
          <w:rFonts w:ascii="Times New Roman" w:hAnsi="Times New Roman" w:cs="Times New Roman"/>
          <w:sz w:val="24"/>
          <w:szCs w:val="24"/>
        </w:rPr>
        <w:t>20</w:t>
      </w:r>
    </w:p>
    <w:p w:rsidR="00D5548F" w:rsidRPr="00E24019" w:rsidRDefault="00434B93" w:rsidP="00B7126B">
      <w:pPr>
        <w:pStyle w:val="Akapitzlist"/>
        <w:numPr>
          <w:ilvl w:val="1"/>
          <w:numId w:val="1"/>
        </w:numPr>
        <w:tabs>
          <w:tab w:val="left" w:leader="dot" w:pos="8789"/>
        </w:tabs>
        <w:spacing w:after="0" w:line="360" w:lineRule="auto"/>
        <w:ind w:left="426" w:hanging="284"/>
        <w:jc w:val="both"/>
        <w:rPr>
          <w:rFonts w:ascii="Times New Roman" w:hAnsi="Times New Roman" w:cs="Times New Roman"/>
          <w:sz w:val="24"/>
          <w:szCs w:val="24"/>
        </w:rPr>
      </w:pPr>
      <w:r>
        <w:rPr>
          <w:rFonts w:ascii="Times New Roman" w:hAnsi="Times New Roman" w:cs="Times New Roman"/>
          <w:sz w:val="24"/>
          <w:szCs w:val="24"/>
        </w:rPr>
        <w:t>NEET</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BB6E09">
        <w:rPr>
          <w:rFonts w:ascii="Times New Roman" w:hAnsi="Times New Roman" w:cs="Times New Roman"/>
          <w:sz w:val="24"/>
          <w:szCs w:val="24"/>
        </w:rPr>
        <w:t>23</w:t>
      </w:r>
    </w:p>
    <w:p w:rsidR="00D5548F" w:rsidRPr="00E24019" w:rsidRDefault="00434B93" w:rsidP="00B7126B">
      <w:pPr>
        <w:pStyle w:val="Akapitzlist"/>
        <w:numPr>
          <w:ilvl w:val="1"/>
          <w:numId w:val="1"/>
        </w:numPr>
        <w:tabs>
          <w:tab w:val="left" w:leader="dot" w:pos="8789"/>
        </w:tabs>
        <w:spacing w:after="0" w:line="360" w:lineRule="auto"/>
        <w:ind w:left="426" w:hanging="284"/>
        <w:jc w:val="both"/>
        <w:rPr>
          <w:rFonts w:ascii="Times New Roman" w:hAnsi="Times New Roman" w:cs="Times New Roman"/>
          <w:sz w:val="24"/>
          <w:szCs w:val="24"/>
        </w:rPr>
      </w:pPr>
      <w:r>
        <w:rPr>
          <w:rFonts w:ascii="Times New Roman" w:hAnsi="Times New Roman" w:cs="Times New Roman"/>
          <w:sz w:val="24"/>
          <w:szCs w:val="24"/>
        </w:rPr>
        <w:t>Absolwenci</w:t>
      </w:r>
      <w:r w:rsidR="00B54EC7">
        <w:rPr>
          <w:rFonts w:ascii="Times New Roman" w:hAnsi="Times New Roman" w:cs="Times New Roman"/>
          <w:sz w:val="24"/>
          <w:szCs w:val="24"/>
        </w:rPr>
        <w:t xml:space="preserve"> </w:t>
      </w:r>
      <w:r w:rsidR="00B54EC7">
        <w:rPr>
          <w:rFonts w:ascii="Times New Roman" w:hAnsi="Times New Roman" w:cs="Times New Roman"/>
          <w:sz w:val="24"/>
          <w:szCs w:val="24"/>
        </w:rPr>
        <w:tab/>
      </w:r>
      <w:r w:rsidR="00BB6E09">
        <w:rPr>
          <w:rFonts w:ascii="Times New Roman" w:hAnsi="Times New Roman" w:cs="Times New Roman"/>
          <w:sz w:val="24"/>
          <w:szCs w:val="24"/>
        </w:rPr>
        <w:t>27</w:t>
      </w:r>
    </w:p>
    <w:p w:rsidR="00D5548F" w:rsidRPr="00E24019" w:rsidRDefault="00434B93" w:rsidP="00B54EC7">
      <w:pPr>
        <w:tabs>
          <w:tab w:val="left" w:leader="dot" w:pos="8789"/>
        </w:tabs>
        <w:spacing w:after="0" w:line="360" w:lineRule="auto"/>
        <w:ind w:right="709"/>
        <w:jc w:val="both"/>
        <w:rPr>
          <w:rFonts w:ascii="Times New Roman" w:hAnsi="Times New Roman" w:cs="Times New Roman"/>
          <w:sz w:val="24"/>
          <w:szCs w:val="24"/>
        </w:rPr>
      </w:pPr>
      <w:r w:rsidRPr="00CB1B87">
        <w:rPr>
          <w:rFonts w:ascii="Times New Roman" w:hAnsi="Times New Roman" w:cs="Times New Roman"/>
          <w:i/>
          <w:sz w:val="24"/>
          <w:szCs w:val="24"/>
        </w:rPr>
        <w:t>Obszar II</w:t>
      </w:r>
      <w:r w:rsidR="00D5548F" w:rsidRPr="00CB1B87">
        <w:rPr>
          <w:rFonts w:ascii="Times New Roman" w:hAnsi="Times New Roman" w:cs="Times New Roman"/>
          <w:i/>
          <w:sz w:val="24"/>
          <w:szCs w:val="24"/>
        </w:rPr>
        <w:t xml:space="preserve"> Przedsiębiorczość</w:t>
      </w:r>
      <w:r w:rsidR="00B54EC7">
        <w:rPr>
          <w:rFonts w:ascii="Times New Roman" w:hAnsi="Times New Roman" w:cs="Times New Roman"/>
          <w:sz w:val="24"/>
          <w:szCs w:val="24"/>
        </w:rPr>
        <w:tab/>
      </w:r>
      <w:r w:rsidR="00BB6E09">
        <w:rPr>
          <w:rFonts w:ascii="Times New Roman" w:hAnsi="Times New Roman" w:cs="Times New Roman"/>
          <w:sz w:val="24"/>
          <w:szCs w:val="24"/>
        </w:rPr>
        <w:t>31</w:t>
      </w:r>
    </w:p>
    <w:p w:rsidR="00D5548F" w:rsidRPr="00E24019" w:rsidRDefault="00434B93" w:rsidP="00B7126B">
      <w:pPr>
        <w:pStyle w:val="Akapitzlist"/>
        <w:numPr>
          <w:ilvl w:val="0"/>
          <w:numId w:val="2"/>
        </w:numPr>
        <w:tabs>
          <w:tab w:val="left" w:leader="dot" w:pos="8789"/>
        </w:tabs>
        <w:spacing w:after="0" w:line="360" w:lineRule="auto"/>
        <w:ind w:left="426" w:hanging="284"/>
        <w:jc w:val="both"/>
        <w:rPr>
          <w:rFonts w:ascii="Times New Roman" w:hAnsi="Times New Roman" w:cs="Times New Roman"/>
          <w:sz w:val="24"/>
          <w:szCs w:val="24"/>
        </w:rPr>
      </w:pPr>
      <w:r>
        <w:rPr>
          <w:rFonts w:ascii="Times New Roman" w:hAnsi="Times New Roman" w:cs="Times New Roman"/>
          <w:sz w:val="24"/>
          <w:szCs w:val="24"/>
        </w:rPr>
        <w:t>Edukacja formalna – innowacje z zakresu edukacji przedsiębiorczości</w:t>
      </w:r>
      <w:r w:rsidR="00B54EC7">
        <w:rPr>
          <w:rFonts w:ascii="Times New Roman" w:hAnsi="Times New Roman" w:cs="Times New Roman"/>
          <w:sz w:val="24"/>
          <w:szCs w:val="24"/>
        </w:rPr>
        <w:tab/>
      </w:r>
      <w:r w:rsidR="00BB6E09">
        <w:rPr>
          <w:rFonts w:ascii="Times New Roman" w:hAnsi="Times New Roman" w:cs="Times New Roman"/>
          <w:sz w:val="24"/>
          <w:szCs w:val="24"/>
        </w:rPr>
        <w:t>31</w:t>
      </w:r>
    </w:p>
    <w:p w:rsidR="00434B93" w:rsidRDefault="00434B93" w:rsidP="00B7126B">
      <w:pPr>
        <w:pStyle w:val="Akapitzlist"/>
        <w:numPr>
          <w:ilvl w:val="0"/>
          <w:numId w:val="2"/>
        </w:numPr>
        <w:tabs>
          <w:tab w:val="left" w:leader="dot" w:pos="8789"/>
        </w:tabs>
        <w:spacing w:after="0" w:line="360" w:lineRule="auto"/>
        <w:ind w:left="426" w:right="709" w:hanging="284"/>
        <w:jc w:val="both"/>
        <w:rPr>
          <w:rFonts w:ascii="Times New Roman" w:hAnsi="Times New Roman" w:cs="Times New Roman"/>
          <w:sz w:val="24"/>
          <w:szCs w:val="24"/>
        </w:rPr>
      </w:pPr>
      <w:r>
        <w:rPr>
          <w:rFonts w:ascii="Times New Roman" w:hAnsi="Times New Roman" w:cs="Times New Roman"/>
          <w:sz w:val="24"/>
          <w:szCs w:val="24"/>
        </w:rPr>
        <w:t>Kształcenie ustawiczne osób w wieku 50+</w:t>
      </w:r>
      <w:r w:rsidR="00B54EC7">
        <w:rPr>
          <w:rFonts w:ascii="Times New Roman" w:hAnsi="Times New Roman" w:cs="Times New Roman"/>
          <w:sz w:val="24"/>
          <w:szCs w:val="24"/>
        </w:rPr>
        <w:tab/>
      </w:r>
      <w:r w:rsidR="00BB6E09">
        <w:rPr>
          <w:rFonts w:ascii="Times New Roman" w:hAnsi="Times New Roman" w:cs="Times New Roman"/>
          <w:sz w:val="24"/>
          <w:szCs w:val="24"/>
        </w:rPr>
        <w:t>35</w:t>
      </w:r>
    </w:p>
    <w:p w:rsidR="006E1461" w:rsidRDefault="00F874F8" w:rsidP="00B7126B">
      <w:pPr>
        <w:pStyle w:val="Akapitzlist"/>
        <w:numPr>
          <w:ilvl w:val="0"/>
          <w:numId w:val="2"/>
        </w:numPr>
        <w:tabs>
          <w:tab w:val="left" w:leader="dot" w:pos="8789"/>
        </w:tabs>
        <w:spacing w:after="0" w:line="360" w:lineRule="auto"/>
        <w:ind w:left="426" w:right="709" w:hanging="284"/>
        <w:jc w:val="both"/>
        <w:rPr>
          <w:rFonts w:ascii="Times New Roman" w:hAnsi="Times New Roman" w:cs="Times New Roman"/>
          <w:sz w:val="24"/>
          <w:szCs w:val="24"/>
        </w:rPr>
      </w:pPr>
      <w:r>
        <w:rPr>
          <w:rFonts w:ascii="Times New Roman" w:hAnsi="Times New Roman" w:cs="Times New Roman"/>
          <w:sz w:val="24"/>
          <w:szCs w:val="24"/>
        </w:rPr>
        <w:t xml:space="preserve">Ekonomia społeczna </w:t>
      </w:r>
      <w:r>
        <w:rPr>
          <w:rFonts w:ascii="Times New Roman" w:hAnsi="Times New Roman" w:cs="Times New Roman"/>
          <w:sz w:val="24"/>
          <w:szCs w:val="24"/>
        </w:rPr>
        <w:tab/>
        <w:t>39</w:t>
      </w:r>
    </w:p>
    <w:p w:rsidR="00F874F8" w:rsidRPr="00434B93" w:rsidRDefault="00F874F8" w:rsidP="00B7126B">
      <w:pPr>
        <w:pStyle w:val="Akapitzlist"/>
        <w:numPr>
          <w:ilvl w:val="0"/>
          <w:numId w:val="2"/>
        </w:numPr>
        <w:tabs>
          <w:tab w:val="left" w:leader="dot" w:pos="8789"/>
        </w:tabs>
        <w:spacing w:after="0" w:line="360" w:lineRule="auto"/>
        <w:ind w:left="426" w:right="709" w:hanging="284"/>
        <w:jc w:val="both"/>
        <w:rPr>
          <w:rFonts w:ascii="Times New Roman" w:hAnsi="Times New Roman" w:cs="Times New Roman"/>
          <w:sz w:val="24"/>
          <w:szCs w:val="24"/>
        </w:rPr>
      </w:pPr>
      <w:r w:rsidRPr="006E1461">
        <w:rPr>
          <w:rFonts w:ascii="Times New Roman" w:hAnsi="Times New Roman" w:cs="Times New Roman"/>
          <w:sz w:val="24"/>
          <w:szCs w:val="24"/>
        </w:rPr>
        <w:t>Firmy rodzinne</w:t>
      </w:r>
      <w:r>
        <w:rPr>
          <w:rFonts w:ascii="Times New Roman" w:hAnsi="Times New Roman" w:cs="Times New Roman"/>
          <w:sz w:val="24"/>
          <w:szCs w:val="24"/>
        </w:rPr>
        <w:tab/>
        <w:t>43</w:t>
      </w:r>
    </w:p>
    <w:p w:rsidR="00D5548F" w:rsidRPr="00AF2306" w:rsidRDefault="00D5548F" w:rsidP="00B54EC7">
      <w:pPr>
        <w:tabs>
          <w:tab w:val="left" w:pos="8647"/>
        </w:tabs>
        <w:spacing w:after="0" w:line="360" w:lineRule="auto"/>
        <w:jc w:val="both"/>
        <w:rPr>
          <w:rFonts w:ascii="Times New Roman" w:eastAsia="Times New Roman" w:hAnsi="Times New Roman" w:cs="Times New Roman"/>
          <w:b/>
          <w:sz w:val="24"/>
          <w:szCs w:val="24"/>
        </w:rPr>
      </w:pPr>
      <w:r w:rsidRPr="00AF2306">
        <w:rPr>
          <w:rFonts w:ascii="Times New Roman" w:eastAsia="Times New Roman" w:hAnsi="Times New Roman" w:cs="Times New Roman"/>
          <w:b/>
          <w:sz w:val="24"/>
          <w:szCs w:val="24"/>
        </w:rPr>
        <w:t xml:space="preserve">Rozdział V </w:t>
      </w:r>
    </w:p>
    <w:p w:rsidR="00D5548F" w:rsidRPr="00E24019" w:rsidRDefault="00D5548F" w:rsidP="00B54EC7">
      <w:pPr>
        <w:tabs>
          <w:tab w:val="left" w:leader="dot" w:pos="8789"/>
        </w:tabs>
        <w:spacing w:after="0" w:line="360" w:lineRule="auto"/>
        <w:jc w:val="both"/>
        <w:rPr>
          <w:rFonts w:ascii="Times New Roman" w:eastAsia="Times New Roman" w:hAnsi="Times New Roman" w:cs="Times New Roman"/>
          <w:sz w:val="24"/>
          <w:szCs w:val="24"/>
        </w:rPr>
      </w:pPr>
      <w:r w:rsidRPr="00AF2306">
        <w:rPr>
          <w:rFonts w:ascii="Times New Roman" w:eastAsia="Times New Roman" w:hAnsi="Times New Roman" w:cs="Times New Roman"/>
          <w:b/>
          <w:sz w:val="24"/>
          <w:szCs w:val="24"/>
        </w:rPr>
        <w:t>Ewaluacja i monitoring</w:t>
      </w:r>
      <w:r w:rsidR="00B54EC7">
        <w:rPr>
          <w:rFonts w:ascii="Times New Roman" w:eastAsia="Times New Roman" w:hAnsi="Times New Roman" w:cs="Times New Roman"/>
          <w:sz w:val="24"/>
          <w:szCs w:val="24"/>
        </w:rPr>
        <w:t xml:space="preserve"> </w:t>
      </w:r>
      <w:r w:rsidR="00B54EC7">
        <w:rPr>
          <w:rFonts w:ascii="Times New Roman" w:eastAsia="Times New Roman" w:hAnsi="Times New Roman" w:cs="Times New Roman"/>
          <w:sz w:val="24"/>
          <w:szCs w:val="24"/>
        </w:rPr>
        <w:tab/>
      </w:r>
      <w:r w:rsidR="00861432">
        <w:rPr>
          <w:rFonts w:ascii="Times New Roman" w:eastAsia="Times New Roman" w:hAnsi="Times New Roman" w:cs="Times New Roman"/>
          <w:sz w:val="24"/>
          <w:szCs w:val="24"/>
        </w:rPr>
        <w:t>46</w:t>
      </w:r>
    </w:p>
    <w:p w:rsidR="00D5548F" w:rsidRDefault="00D5548F" w:rsidP="00D5548F">
      <w:pPr>
        <w:pStyle w:val="Default"/>
        <w:spacing w:line="360" w:lineRule="auto"/>
        <w:jc w:val="both"/>
        <w:rPr>
          <w:rFonts w:eastAsiaTheme="minorHAnsi"/>
          <w:color w:val="auto"/>
          <w:lang w:eastAsia="en-US"/>
        </w:rPr>
      </w:pPr>
    </w:p>
    <w:p w:rsidR="00434B93" w:rsidRDefault="00434B93" w:rsidP="00D5548F">
      <w:pPr>
        <w:pStyle w:val="Default"/>
        <w:spacing w:line="360" w:lineRule="auto"/>
        <w:jc w:val="both"/>
        <w:rPr>
          <w:rFonts w:eastAsiaTheme="minorHAnsi"/>
          <w:color w:val="auto"/>
          <w:lang w:eastAsia="en-US"/>
        </w:rPr>
      </w:pPr>
    </w:p>
    <w:p w:rsidR="00434B93" w:rsidRDefault="00434B93" w:rsidP="00D5548F">
      <w:pPr>
        <w:pStyle w:val="Default"/>
        <w:spacing w:line="360" w:lineRule="auto"/>
        <w:jc w:val="both"/>
        <w:rPr>
          <w:rFonts w:eastAsiaTheme="minorHAnsi"/>
          <w:color w:val="auto"/>
          <w:lang w:eastAsia="en-US"/>
        </w:rPr>
      </w:pPr>
    </w:p>
    <w:p w:rsidR="00434B93" w:rsidRDefault="00434B93" w:rsidP="00D5548F">
      <w:pPr>
        <w:pStyle w:val="Default"/>
        <w:spacing w:line="360" w:lineRule="auto"/>
        <w:jc w:val="both"/>
        <w:rPr>
          <w:rFonts w:eastAsiaTheme="minorHAnsi"/>
          <w:color w:val="auto"/>
          <w:lang w:eastAsia="en-US"/>
        </w:rPr>
      </w:pPr>
    </w:p>
    <w:p w:rsidR="00434B93" w:rsidRDefault="00434B93" w:rsidP="00D5548F">
      <w:pPr>
        <w:pStyle w:val="Default"/>
        <w:spacing w:line="360" w:lineRule="auto"/>
        <w:jc w:val="both"/>
        <w:rPr>
          <w:rFonts w:eastAsiaTheme="minorHAnsi"/>
          <w:color w:val="auto"/>
          <w:lang w:eastAsia="en-US"/>
        </w:rPr>
      </w:pPr>
    </w:p>
    <w:p w:rsidR="00434B93" w:rsidRDefault="00434B93" w:rsidP="00D5548F">
      <w:pPr>
        <w:pStyle w:val="Default"/>
        <w:spacing w:line="360" w:lineRule="auto"/>
        <w:jc w:val="both"/>
        <w:rPr>
          <w:rFonts w:eastAsiaTheme="minorHAnsi"/>
          <w:color w:val="auto"/>
          <w:lang w:eastAsia="en-US"/>
        </w:rPr>
      </w:pPr>
    </w:p>
    <w:p w:rsidR="00434B93" w:rsidRPr="00E24019" w:rsidRDefault="00434B93" w:rsidP="00D5548F">
      <w:pPr>
        <w:pStyle w:val="Default"/>
        <w:spacing w:line="360" w:lineRule="auto"/>
        <w:jc w:val="both"/>
        <w:rPr>
          <w:rFonts w:eastAsiaTheme="minorHAnsi"/>
          <w:color w:val="auto"/>
          <w:lang w:eastAsia="en-US"/>
        </w:rPr>
      </w:pPr>
    </w:p>
    <w:p w:rsidR="001D3291" w:rsidRDefault="001D3291" w:rsidP="00387199">
      <w:pPr>
        <w:rPr>
          <w:rFonts w:ascii="Times New Roman" w:hAnsi="Times New Roman" w:cs="Times New Roman"/>
        </w:rPr>
      </w:pPr>
    </w:p>
    <w:p w:rsidR="00593733" w:rsidRDefault="00593733" w:rsidP="00387199">
      <w:pPr>
        <w:rPr>
          <w:rFonts w:ascii="Times New Roman" w:hAnsi="Times New Roman" w:cs="Times New Roman"/>
        </w:rPr>
      </w:pPr>
    </w:p>
    <w:p w:rsidR="0045189F" w:rsidRDefault="0045189F" w:rsidP="00387199">
      <w:pPr>
        <w:rPr>
          <w:rFonts w:ascii="Times New Roman" w:hAnsi="Times New Roman" w:cs="Times New Roman"/>
        </w:rPr>
      </w:pPr>
    </w:p>
    <w:p w:rsidR="00593733" w:rsidRDefault="00593733" w:rsidP="00387199">
      <w:pPr>
        <w:rPr>
          <w:rFonts w:ascii="Times New Roman" w:hAnsi="Times New Roman" w:cs="Times New Roman"/>
        </w:rPr>
      </w:pPr>
    </w:p>
    <w:p w:rsidR="00593733" w:rsidRPr="00E24019" w:rsidRDefault="00593733" w:rsidP="00387199">
      <w:pPr>
        <w:rPr>
          <w:rFonts w:ascii="Times New Roman" w:hAnsi="Times New Roman" w:cs="Times New Roman"/>
        </w:rPr>
      </w:pPr>
    </w:p>
    <w:tbl>
      <w:tblPr>
        <w:tblpPr w:leftFromText="141" w:rightFromText="141" w:vertAnchor="text" w:horzAnchor="margin" w:tblpY="-3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387199" w:rsidRPr="00E24019" w:rsidTr="002A2451">
        <w:trPr>
          <w:trHeight w:val="1415"/>
        </w:trPr>
        <w:tc>
          <w:tcPr>
            <w:tcW w:w="9142" w:type="dxa"/>
            <w:shd w:val="clear" w:color="auto" w:fill="8DB3E2" w:themeFill="text2" w:themeFillTint="66"/>
          </w:tcPr>
          <w:p w:rsidR="00AC09A4" w:rsidRDefault="00AC09A4" w:rsidP="00AC09A4">
            <w:pPr>
              <w:pStyle w:val="Nagwek1"/>
              <w:tabs>
                <w:tab w:val="left" w:pos="3156"/>
                <w:tab w:val="center" w:pos="4501"/>
              </w:tabs>
              <w:rPr>
                <w:rFonts w:ascii="Times New Roman" w:hAnsi="Times New Roman" w:cs="Times New Roman"/>
                <w:color w:val="auto"/>
              </w:rPr>
            </w:pPr>
            <w:bookmarkStart w:id="0" w:name="_Toc373135015"/>
            <w:r>
              <w:rPr>
                <w:rFonts w:ascii="Times New Roman" w:hAnsi="Times New Roman" w:cs="Times New Roman"/>
                <w:color w:val="auto"/>
              </w:rPr>
              <w:tab/>
            </w:r>
            <w:r>
              <w:rPr>
                <w:rFonts w:ascii="Times New Roman" w:hAnsi="Times New Roman" w:cs="Times New Roman"/>
                <w:color w:val="auto"/>
              </w:rPr>
              <w:tab/>
            </w:r>
            <w:r w:rsidR="00387199" w:rsidRPr="00E24019">
              <w:rPr>
                <w:rFonts w:ascii="Times New Roman" w:hAnsi="Times New Roman" w:cs="Times New Roman"/>
                <w:color w:val="auto"/>
              </w:rPr>
              <w:t>WPROWADZENIE</w:t>
            </w:r>
            <w:bookmarkEnd w:id="0"/>
          </w:p>
          <w:p w:rsidR="00387199" w:rsidRPr="00AC09A4" w:rsidRDefault="00AC09A4" w:rsidP="00AC09A4">
            <w:pPr>
              <w:tabs>
                <w:tab w:val="left" w:pos="1241"/>
              </w:tabs>
            </w:pPr>
            <w:r>
              <w:tab/>
            </w:r>
            <w:r w:rsidR="00A85204">
              <w:rPr>
                <w:rFonts w:ascii="Times New Roman" w:hAnsi="Times New Roman" w:cs="Times New Roman"/>
                <w:noProof/>
                <w:lang w:eastAsia="pl-PL"/>
              </w:rPr>
              <mc:AlternateContent>
                <mc:Choice Requires="wps">
                  <w:drawing>
                    <wp:anchor distT="0" distB="0" distL="114300" distR="114300" simplePos="0" relativeHeight="251664384" behindDoc="0" locked="0" layoutInCell="1" allowOverlap="1" wp14:anchorId="2E278612" wp14:editId="3D4F2E51">
                      <wp:simplePos x="0" y="0"/>
                      <wp:positionH relativeFrom="margin">
                        <wp:posOffset>152400</wp:posOffset>
                      </wp:positionH>
                      <wp:positionV relativeFrom="margin">
                        <wp:posOffset>8341995</wp:posOffset>
                      </wp:positionV>
                      <wp:extent cx="5759450" cy="269875"/>
                      <wp:effectExtent l="0" t="0" r="0"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9450" cy="269875"/>
                              </a:xfrm>
                              <a:prstGeom prst="rect">
                                <a:avLst/>
                              </a:prstGeom>
                              <a:noFill/>
                              <a:ln w="6350">
                                <a:noFill/>
                              </a:ln>
                              <a:effectLst/>
                            </wps:spPr>
                            <wps:txbx>
                              <w:txbxContent>
                                <w:sdt>
                                  <w:sdtPr>
                                    <w:rPr>
                                      <w:b/>
                                      <w:i w:val="0"/>
                                      <w:color w:val="auto"/>
                                    </w:rPr>
                                    <w:id w:val="132681171"/>
                                    <w:showingPlcHdr/>
                                    <w:date>
                                      <w:dateFormat w:val="yyyy-M-d"/>
                                      <w:lid w:val="pl-PL"/>
                                      <w:storeMappedDataAs w:val="dateTime"/>
                                      <w:calendar w:val="gregorian"/>
                                    </w:date>
                                  </w:sdtPr>
                                  <w:sdtEndPr/>
                                  <w:sdtContent>
                                    <w:p w:rsidR="004A2A75" w:rsidRPr="000103CB" w:rsidRDefault="004A2A75" w:rsidP="00E86BC8">
                                      <w:pPr>
                                        <w:pStyle w:val="Podtytu"/>
                                        <w:spacing w:after="0" w:line="240" w:lineRule="auto"/>
                                        <w:rPr>
                                          <w:b/>
                                          <w:i w:val="0"/>
                                        </w:rPr>
                                      </w:pPr>
                                      <w:r>
                                        <w:rPr>
                                          <w:b/>
                                          <w:i w:val="0"/>
                                          <w:color w:val="auto"/>
                                        </w:rPr>
                                        <w:t xml:space="preserve">     </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15000</wp14:pctHeight>
                      </wp14:sizeRelV>
                    </wp:anchor>
                  </w:drawing>
                </mc:Choice>
                <mc:Fallback>
                  <w:pict>
                    <v:shapetype id="_x0000_t202" coordsize="21600,21600" o:spt="202" path="m,l,21600r21600,l21600,xe">
                      <v:stroke joinstyle="miter"/>
                      <v:path gradientshapeok="t" o:connecttype="rect"/>
                    </v:shapetype>
                    <v:shape id="Pole tekstowe 19" o:spid="_x0000_s1026" type="#_x0000_t202" style="position:absolute;margin-left:12pt;margin-top:656.85pt;width:453.5pt;height:21.25pt;z-index:251664384;visibility:visible;mso-wrap-style:square;mso-width-percent:1000;mso-height-percent:150;mso-wrap-distance-left:9pt;mso-wrap-distance-top:0;mso-wrap-distance-right:9pt;mso-wrap-distance-bottom:0;mso-position-horizontal:absolute;mso-position-horizontal-relative:margin;mso-position-vertical:absolute;mso-position-vertical-relative:margin;mso-width-percent:1000;mso-height-percent:1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" filled="f" stroked="f" strokeweight=".5pt">
                      <v:path arrowok="t"/>
                      <v:textbox style="mso-fit-shape-to-text:t">
                        <w:txbxContent>
                          <w:sdt>
                            <w:sdtPr>
                              <w:rPr>
                                <w:b/>
                                <w:i w:val="0"/>
                                <w:color w:val="auto"/>
                              </w:rPr>
                              <w:id w:val="132681171"/>
                              <w:showingPlcHdr/>
                              <w:date>
                                <w:dateFormat w:val="yyyy-M-d"/>
                                <w:lid w:val="pl-PL"/>
                                <w:storeMappedDataAs w:val="dateTime"/>
                                <w:calendar w:val="gregorian"/>
                              </w:date>
                            </w:sdtPr>
                            <w:sdtEndPr/>
                            <w:sdtContent>
                              <w:p w:rsidR="004A2A75" w:rsidRPr="000103CB" w:rsidRDefault="004A2A75" w:rsidP="00E86BC8">
                                <w:pPr>
                                  <w:pStyle w:val="Podtytu"/>
                                  <w:spacing w:after="0" w:line="240" w:lineRule="auto"/>
                                  <w:rPr>
                                    <w:b/>
                                    <w:i w:val="0"/>
                                  </w:rPr>
                                </w:pPr>
                                <w:r>
                                  <w:rPr>
                                    <w:b/>
                                    <w:i w:val="0"/>
                                    <w:color w:val="auto"/>
                                  </w:rPr>
                                  <w:t xml:space="preserve">     </w:t>
                                </w:r>
                              </w:p>
                            </w:sdtContent>
                          </w:sdt>
                        </w:txbxContent>
                      </v:textbox>
                      <w10:wrap anchorx="margin" anchory="margin"/>
                    </v:shape>
                  </w:pict>
                </mc:Fallback>
              </mc:AlternateContent>
            </w:r>
          </w:p>
        </w:tc>
      </w:tr>
    </w:tbl>
    <w:p w:rsidR="0014479C" w:rsidRPr="0014479C" w:rsidRDefault="0014479C" w:rsidP="0014479C">
      <w:pPr>
        <w:spacing w:before="240" w:line="360" w:lineRule="auto"/>
        <w:jc w:val="both"/>
        <w:rPr>
          <w:rFonts w:ascii="Times New Roman" w:eastAsia="Times New Roman" w:hAnsi="Times New Roman" w:cs="Times New Roman"/>
          <w:sz w:val="24"/>
          <w:szCs w:val="24"/>
        </w:rPr>
      </w:pPr>
      <w:r w:rsidRPr="0014479C">
        <w:rPr>
          <w:rFonts w:ascii="Times New Roman" w:eastAsia="Times New Roman" w:hAnsi="Times New Roman" w:cs="Times New Roman"/>
          <w:sz w:val="24"/>
          <w:szCs w:val="24"/>
        </w:rPr>
        <w:t xml:space="preserve">Regionalny plan działań na rzecz zatrudnienia (RPD) jest dokumentem o charakterze operacyjnym, który określa i koordynuje politykę rynku pracy i rozwoju zasobów ludzkich </w:t>
      </w:r>
      <w:r w:rsidR="00566177">
        <w:rPr>
          <w:rFonts w:ascii="Times New Roman" w:eastAsia="Times New Roman" w:hAnsi="Times New Roman" w:cs="Times New Roman"/>
          <w:sz w:val="24"/>
          <w:szCs w:val="24"/>
        </w:rPr>
        <w:br/>
      </w:r>
      <w:r w:rsidRPr="0014479C">
        <w:rPr>
          <w:rFonts w:ascii="Times New Roman" w:eastAsia="Times New Roman" w:hAnsi="Times New Roman" w:cs="Times New Roman"/>
          <w:sz w:val="24"/>
          <w:szCs w:val="24"/>
        </w:rPr>
        <w:t xml:space="preserve">w regionie. Ideą dokumentu jest coroczna ocena sytuacji na regionalnym rynku pracy, </w:t>
      </w:r>
      <w:r w:rsidR="00566177">
        <w:rPr>
          <w:rFonts w:ascii="Times New Roman" w:eastAsia="Times New Roman" w:hAnsi="Times New Roman" w:cs="Times New Roman"/>
          <w:sz w:val="24"/>
          <w:szCs w:val="24"/>
        </w:rPr>
        <w:br/>
      </w:r>
      <w:r w:rsidRPr="0014479C">
        <w:rPr>
          <w:rFonts w:ascii="Times New Roman" w:eastAsia="Times New Roman" w:hAnsi="Times New Roman" w:cs="Times New Roman"/>
          <w:sz w:val="24"/>
          <w:szCs w:val="24"/>
        </w:rPr>
        <w:t xml:space="preserve">a następnie wyznaczenie obszarów priorytetowych dla podejmowanych działań na najbliższy rok. Wybór obszarów priorytetowych nie jest przypadkowy – wynika z diagnozy sytuacji </w:t>
      </w:r>
      <w:r w:rsidR="00566177">
        <w:rPr>
          <w:rFonts w:ascii="Times New Roman" w:eastAsia="Times New Roman" w:hAnsi="Times New Roman" w:cs="Times New Roman"/>
          <w:sz w:val="24"/>
          <w:szCs w:val="24"/>
        </w:rPr>
        <w:br/>
      </w:r>
      <w:r w:rsidRPr="0014479C">
        <w:rPr>
          <w:rFonts w:ascii="Times New Roman" w:eastAsia="Times New Roman" w:hAnsi="Times New Roman" w:cs="Times New Roman"/>
          <w:sz w:val="24"/>
          <w:szCs w:val="24"/>
        </w:rPr>
        <w:t>na rynku pracy w regionie oraz uwzględnia zapisy innych długo i średniookresowych dokumentów operacyjnych, takich jak:</w:t>
      </w:r>
    </w:p>
    <w:p w:rsidR="0014479C" w:rsidRPr="0014479C" w:rsidRDefault="0014479C" w:rsidP="00B7126B">
      <w:pPr>
        <w:numPr>
          <w:ilvl w:val="0"/>
          <w:numId w:val="11"/>
        </w:numPr>
        <w:spacing w:after="0" w:line="360" w:lineRule="auto"/>
        <w:contextualSpacing/>
        <w:jc w:val="both"/>
        <w:rPr>
          <w:rFonts w:ascii="Times New Roman" w:hAnsi="Times New Roman" w:cs="Times New Roman"/>
          <w:color w:val="000000"/>
          <w:sz w:val="24"/>
          <w:szCs w:val="24"/>
          <w:lang w:eastAsia="pl-PL"/>
        </w:rPr>
      </w:pPr>
      <w:r w:rsidRPr="0014479C">
        <w:rPr>
          <w:rFonts w:ascii="Times New Roman" w:eastAsia="Times New Roman" w:hAnsi="Times New Roman" w:cs="Times New Roman"/>
          <w:sz w:val="24"/>
          <w:szCs w:val="24"/>
        </w:rPr>
        <w:t xml:space="preserve">Strategia Rozwoju Województwa Lubelskiego na lata 2014-2020 </w:t>
      </w:r>
      <w:r w:rsidRPr="0014479C">
        <w:rPr>
          <w:rFonts w:ascii="Times New Roman" w:hAnsi="Times New Roman" w:cs="Times New Roman"/>
          <w:color w:val="000000"/>
          <w:sz w:val="24"/>
          <w:szCs w:val="24"/>
          <w:lang w:eastAsia="pl-PL"/>
        </w:rPr>
        <w:t xml:space="preserve">(z perspektywą </w:t>
      </w:r>
      <w:r w:rsidRPr="0014479C">
        <w:rPr>
          <w:rFonts w:ascii="Times New Roman" w:hAnsi="Times New Roman" w:cs="Times New Roman"/>
          <w:color w:val="000000"/>
          <w:sz w:val="24"/>
          <w:szCs w:val="24"/>
          <w:lang w:eastAsia="pl-PL"/>
        </w:rPr>
        <w:br/>
        <w:t>do roku 2030),</w:t>
      </w:r>
    </w:p>
    <w:p w:rsidR="0014479C" w:rsidRPr="0014479C" w:rsidRDefault="0014479C" w:rsidP="00B7126B">
      <w:pPr>
        <w:numPr>
          <w:ilvl w:val="0"/>
          <w:numId w:val="11"/>
        </w:numPr>
        <w:spacing w:after="0" w:line="360" w:lineRule="auto"/>
        <w:contextualSpacing/>
        <w:jc w:val="both"/>
        <w:rPr>
          <w:rFonts w:ascii="Times New Roman" w:hAnsi="Times New Roman" w:cs="Times New Roman"/>
          <w:color w:val="000000"/>
          <w:sz w:val="24"/>
          <w:szCs w:val="24"/>
          <w:lang w:eastAsia="pl-PL"/>
        </w:rPr>
      </w:pPr>
      <w:r w:rsidRPr="0014479C">
        <w:rPr>
          <w:rFonts w:ascii="Times New Roman" w:eastAsia="Times New Roman" w:hAnsi="Times New Roman" w:cs="Times New Roman"/>
          <w:sz w:val="24"/>
          <w:szCs w:val="24"/>
        </w:rPr>
        <w:t>Regionalna Strategia Innowacji Województwa Lubelskiego do 2020 roku,</w:t>
      </w:r>
    </w:p>
    <w:p w:rsidR="0014479C" w:rsidRDefault="0014479C" w:rsidP="00B7126B">
      <w:pPr>
        <w:numPr>
          <w:ilvl w:val="0"/>
          <w:numId w:val="11"/>
        </w:numPr>
        <w:spacing w:after="0" w:line="360" w:lineRule="auto"/>
        <w:contextualSpacing/>
        <w:jc w:val="both"/>
        <w:rPr>
          <w:rFonts w:ascii="Times New Roman" w:hAnsi="Times New Roman" w:cs="Times New Roman"/>
          <w:color w:val="000000"/>
          <w:sz w:val="24"/>
          <w:szCs w:val="24"/>
          <w:lang w:eastAsia="pl-PL"/>
        </w:rPr>
      </w:pPr>
      <w:r w:rsidRPr="0014479C">
        <w:rPr>
          <w:rFonts w:ascii="Times New Roman" w:hAnsi="Times New Roman" w:cs="Times New Roman"/>
          <w:color w:val="000000"/>
          <w:sz w:val="24"/>
          <w:szCs w:val="24"/>
          <w:lang w:eastAsia="pl-PL"/>
        </w:rPr>
        <w:t xml:space="preserve">Regionalny Program Operacyjny Województwa Lubelskiego na </w:t>
      </w:r>
      <w:r w:rsidR="00F874F8">
        <w:rPr>
          <w:rFonts w:ascii="Times New Roman" w:hAnsi="Times New Roman" w:cs="Times New Roman"/>
          <w:color w:val="000000"/>
          <w:sz w:val="24"/>
          <w:szCs w:val="24"/>
          <w:lang w:eastAsia="pl-PL"/>
        </w:rPr>
        <w:t>lata 2014-2020 (RPO),</w:t>
      </w:r>
    </w:p>
    <w:p w:rsidR="007A22C2" w:rsidRDefault="007A22C2" w:rsidP="00B7126B">
      <w:pPr>
        <w:numPr>
          <w:ilvl w:val="0"/>
          <w:numId w:val="11"/>
        </w:numPr>
        <w:spacing w:after="0" w:line="360" w:lineRule="auto"/>
        <w:contextualSpacing/>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Strategia Polityki Społecznej Województwa Lubelskiego na lata 2014-2020</w:t>
      </w:r>
      <w:r w:rsidR="00F874F8">
        <w:rPr>
          <w:rFonts w:ascii="Times New Roman" w:hAnsi="Times New Roman" w:cs="Times New Roman"/>
          <w:color w:val="000000"/>
          <w:sz w:val="24"/>
          <w:szCs w:val="24"/>
          <w:lang w:eastAsia="pl-PL"/>
        </w:rPr>
        <w:t>,</w:t>
      </w:r>
    </w:p>
    <w:p w:rsidR="007A22C2" w:rsidRPr="000D3531" w:rsidRDefault="007A22C2" w:rsidP="007A22C2">
      <w:pPr>
        <w:numPr>
          <w:ilvl w:val="0"/>
          <w:numId w:val="11"/>
        </w:numPr>
        <w:spacing w:after="0" w:line="360" w:lineRule="auto"/>
        <w:contextualSpacing/>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 xml:space="preserve">Wieloletni regionalny plan działań na rzecz promocji i upowszechniania ekonomii społecznej oraz rozwoju instytucji sektora ekonomii społecznej i jej otoczenia </w:t>
      </w:r>
      <w:r>
        <w:rPr>
          <w:rFonts w:ascii="Times New Roman" w:hAnsi="Times New Roman" w:cs="Times New Roman"/>
          <w:color w:val="000000"/>
          <w:sz w:val="24"/>
          <w:szCs w:val="24"/>
          <w:lang w:eastAsia="pl-PL"/>
        </w:rPr>
        <w:br/>
        <w:t xml:space="preserve">w </w:t>
      </w:r>
      <w:r w:rsidR="000D3531">
        <w:rPr>
          <w:rFonts w:ascii="Times New Roman" w:hAnsi="Times New Roman" w:cs="Times New Roman"/>
          <w:color w:val="000000"/>
          <w:sz w:val="24"/>
          <w:szCs w:val="24"/>
          <w:lang w:eastAsia="pl-PL"/>
        </w:rPr>
        <w:t>w</w:t>
      </w:r>
      <w:r>
        <w:rPr>
          <w:rFonts w:ascii="Times New Roman" w:hAnsi="Times New Roman" w:cs="Times New Roman"/>
          <w:color w:val="000000"/>
          <w:sz w:val="24"/>
          <w:szCs w:val="24"/>
          <w:lang w:eastAsia="pl-PL"/>
        </w:rPr>
        <w:t xml:space="preserve">ojewództwie </w:t>
      </w:r>
      <w:r w:rsidR="000D3531">
        <w:rPr>
          <w:rFonts w:ascii="Times New Roman" w:hAnsi="Times New Roman" w:cs="Times New Roman"/>
          <w:color w:val="000000"/>
          <w:sz w:val="24"/>
          <w:szCs w:val="24"/>
          <w:lang w:eastAsia="pl-PL"/>
        </w:rPr>
        <w:t>l</w:t>
      </w:r>
      <w:r>
        <w:rPr>
          <w:rFonts w:ascii="Times New Roman" w:hAnsi="Times New Roman" w:cs="Times New Roman"/>
          <w:color w:val="000000"/>
          <w:sz w:val="24"/>
          <w:szCs w:val="24"/>
          <w:lang w:eastAsia="pl-PL"/>
        </w:rPr>
        <w:t>ubelskim na lata 2013-2020</w:t>
      </w:r>
      <w:r w:rsidR="00F874F8">
        <w:rPr>
          <w:rFonts w:ascii="Times New Roman" w:hAnsi="Times New Roman" w:cs="Times New Roman"/>
          <w:color w:val="000000"/>
          <w:sz w:val="24"/>
          <w:szCs w:val="24"/>
          <w:lang w:eastAsia="pl-PL"/>
        </w:rPr>
        <w:t>.</w:t>
      </w:r>
    </w:p>
    <w:p w:rsidR="005264D7" w:rsidRDefault="000D5B45" w:rsidP="0014479C">
      <w:pPr>
        <w:spacing w:before="100" w:beforeAutospacing="1"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Regionalny Plan</w:t>
      </w:r>
      <w:r w:rsidR="005264D7">
        <w:rPr>
          <w:rFonts w:ascii="Times New Roman" w:eastAsia="Times New Roman" w:hAnsi="Times New Roman" w:cs="Times New Roman"/>
          <w:sz w:val="24"/>
          <w:szCs w:val="24"/>
          <w:lang w:eastAsia="pl-PL"/>
        </w:rPr>
        <w:t xml:space="preserve"> Działań na Rzecz Zatrudnienia na 2015 rok uwzględnia założenia programowo-organizacyjne Krajowego Planu Działań na rzecz Zatrudnienia na lata </w:t>
      </w:r>
      <w:r w:rsidR="005264D7">
        <w:rPr>
          <w:rFonts w:ascii="Times New Roman" w:eastAsia="Times New Roman" w:hAnsi="Times New Roman" w:cs="Times New Roman"/>
          <w:sz w:val="24"/>
          <w:szCs w:val="24"/>
          <w:lang w:eastAsia="pl-PL"/>
        </w:rPr>
        <w:br/>
        <w:t>2015-2017.</w:t>
      </w:r>
    </w:p>
    <w:p w:rsidR="0014479C" w:rsidRPr="0014479C" w:rsidRDefault="0014479C" w:rsidP="0014479C">
      <w:pPr>
        <w:spacing w:before="100" w:beforeAutospacing="1"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Misją publicznych służb zatrudnienia, a zatem także Wojewódzkiego Urzędu Pracy w Lublinie, jest między innymi kreowanie polityki rynku pracy w regionie. Regionalny plan działań na rzecz zatrudnienia w województwie lubelskim został opracowany już po raz kolejny. Dotychczas powstało dziesięć edycji tego dokumentu. W tym czasie jego formuła ulegała różnorodnym modyfikacjom. Ogólną tendencją jest, aby RPD w możliwie </w:t>
      </w:r>
      <w:r w:rsidRPr="0014479C">
        <w:rPr>
          <w:rFonts w:ascii="Times New Roman" w:eastAsia="Times New Roman" w:hAnsi="Times New Roman" w:cs="Times New Roman"/>
          <w:sz w:val="24"/>
          <w:szCs w:val="24"/>
          <w:lang w:eastAsia="pl-PL"/>
        </w:rPr>
        <w:lastRenderedPageBreak/>
        <w:t xml:space="preserve">największym stopniu miał realny wpływ na kształtowanie regionalnej polityki zatrudnienia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w województwie lubelskim.</w:t>
      </w:r>
    </w:p>
    <w:p w:rsidR="0014479C" w:rsidRPr="0014479C" w:rsidRDefault="0014479C" w:rsidP="0014479C">
      <w:pPr>
        <w:spacing w:before="100" w:beforeAutospacing="1"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Mając na uwadze powyższe, w dokumencie na rok 2013 po raz pierwszy zastosowano innowacyjną formułę planowania formatywnego, co oznacza, iż rezultaty jego oddziaływania są na bieżąco monitorowane oraz w sposób ciągły uwzględniane w kolejnych latach oddziaływan</w:t>
      </w:r>
      <w:r w:rsidR="00A06633">
        <w:rPr>
          <w:rFonts w:ascii="Times New Roman" w:eastAsia="Times New Roman" w:hAnsi="Times New Roman" w:cs="Times New Roman"/>
          <w:color w:val="000000"/>
          <w:sz w:val="24"/>
          <w:szCs w:val="24"/>
          <w:lang w:eastAsia="pl-PL"/>
        </w:rPr>
        <w:t xml:space="preserve">ia sformułowanych rekomendacji. </w:t>
      </w:r>
      <w:r w:rsidRPr="0014479C">
        <w:rPr>
          <w:rFonts w:ascii="Times New Roman" w:eastAsia="Times New Roman" w:hAnsi="Times New Roman" w:cs="Times New Roman"/>
          <w:color w:val="000000"/>
          <w:sz w:val="24"/>
          <w:szCs w:val="24"/>
          <w:lang w:eastAsia="pl-PL"/>
        </w:rPr>
        <w:t xml:space="preserve">Ponadto, corocznie aktualizowane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są założenia, forma oraz funkcje regionalnego planu działań na rzecz zatrudnienia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z jednoczesnym zgłębianiem aktualnej problematyki rynku pracy oraz uwzględnianiem informacji zwrotnej na temat efektów oddziaływania dokumentu, którą zawiera monitoring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i ewaluacja.</w:t>
      </w:r>
    </w:p>
    <w:p w:rsidR="0014479C" w:rsidRPr="0014479C" w:rsidRDefault="0014479C" w:rsidP="0014479C">
      <w:pPr>
        <w:spacing w:before="100" w:beforeAutospacing="1"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color w:val="000000"/>
          <w:sz w:val="24"/>
          <w:szCs w:val="24"/>
          <w:lang w:eastAsia="pl-PL"/>
        </w:rPr>
        <w:t xml:space="preserve">Regionalny Plan Działań na rzecz Zatrudnienia na rok 2015 poświęcono innowacjom </w:t>
      </w:r>
      <w:r w:rsidRPr="0014479C">
        <w:rPr>
          <w:rFonts w:ascii="Times New Roman" w:eastAsia="Times New Roman" w:hAnsi="Times New Roman" w:cs="Times New Roman"/>
          <w:color w:val="000000"/>
          <w:sz w:val="24"/>
          <w:szCs w:val="24"/>
          <w:lang w:eastAsia="pl-PL"/>
        </w:rPr>
        <w:br/>
        <w:t xml:space="preserve">w obszarze rynku pracy. Wybór tematyki nie jest przypadkowy, natomiast wynika wprost </w:t>
      </w:r>
      <w:r w:rsidRPr="0014479C">
        <w:rPr>
          <w:rFonts w:ascii="Times New Roman" w:eastAsia="Times New Roman" w:hAnsi="Times New Roman" w:cs="Times New Roman"/>
          <w:color w:val="000000"/>
          <w:sz w:val="24"/>
          <w:szCs w:val="24"/>
          <w:lang w:eastAsia="pl-PL"/>
        </w:rPr>
        <w:br/>
        <w:t>z realnych potrzeb oraz aktualnych tendencji w obszarze zatrudnienia.</w:t>
      </w:r>
    </w:p>
    <w:p w:rsidR="0014479C" w:rsidRPr="0014479C" w:rsidRDefault="0014479C" w:rsidP="0014479C">
      <w:pPr>
        <w:spacing w:before="100" w:beforeAutospacing="1"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color w:val="000000"/>
          <w:sz w:val="24"/>
          <w:szCs w:val="24"/>
          <w:lang w:eastAsia="pl-PL"/>
        </w:rPr>
        <w:t xml:space="preserve">Rynek pracy ulega ciągłym dynamicznym zmianom, zatem wymaga nowoczesnego </w:t>
      </w:r>
      <w:r w:rsidR="00BE6364">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oraz często niestandardowego podejmowania istotnych kwestii, w tym zmniejszania skali bezrobocia poprzez różnorodne metody, ale także niedopuszczania do eskalacji tego zjawiska dzięki zastosowaniu mechanizmów wsparcia na rożnych etapach życia </w:t>
      </w:r>
      <w:r w:rsidR="00A06633">
        <w:rPr>
          <w:rFonts w:ascii="Times New Roman" w:eastAsia="Times New Roman" w:hAnsi="Times New Roman" w:cs="Times New Roman"/>
          <w:color w:val="000000"/>
          <w:sz w:val="24"/>
          <w:szCs w:val="24"/>
          <w:lang w:eastAsia="pl-PL"/>
        </w:rPr>
        <w:t>człowieka</w:t>
      </w:r>
      <w:r w:rsidRPr="0014479C">
        <w:rPr>
          <w:rFonts w:ascii="Times New Roman" w:eastAsia="Times New Roman" w:hAnsi="Times New Roman" w:cs="Times New Roman"/>
          <w:color w:val="000000"/>
          <w:sz w:val="24"/>
          <w:szCs w:val="24"/>
          <w:lang w:eastAsia="pl-PL"/>
        </w:rPr>
        <w:t xml:space="preserve">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 od wczesnych etapów edukacji poprzez okres największej aktywności na rynku pracy,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aż do momentu zakończenia kariery zawodowej. Zadaniem publicznych służb zatrudnienia jest nie tylko realna pomoc konkretnym osobom bezrobotnym w sytuacji, kiedy pozostają </w:t>
      </w:r>
      <w:r w:rsidR="00BE6364">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bez pracy – rola tych służb jest znacznie szersza i wymaga podejmowania szeregu inicjatyw realnie i długofalowo wpływających na sytuację na rynku pracy. </w:t>
      </w:r>
    </w:p>
    <w:p w:rsidR="0014479C" w:rsidRPr="0014479C" w:rsidRDefault="0014479C" w:rsidP="0014479C">
      <w:pPr>
        <w:spacing w:before="100" w:beforeAutospacing="1"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color w:val="000000"/>
          <w:sz w:val="24"/>
          <w:szCs w:val="24"/>
          <w:lang w:eastAsia="pl-PL"/>
        </w:rPr>
        <w:t xml:space="preserve">Kształt lokalnego rynku pracy zależy od wielu czynników – wśród najistotniejszych odnajdujemy rozwój gospodarczy, poziom przedsiębiorczości, stan edukacji, wykształcenie młodzieży, a zwłaszcza dopasowanie oferty kształcenia do wymagań rynku pracy. Nowoczesny rynek pracy wymaga nowatorskich, innowacyjnych rozwiązań. </w:t>
      </w:r>
    </w:p>
    <w:p w:rsidR="0014479C" w:rsidRDefault="0014479C" w:rsidP="0014479C">
      <w:pPr>
        <w:spacing w:before="100" w:beforeAutospacing="1"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 xml:space="preserve">Nawiązując do dwóch ostatnich lat funkcjonowania RPD dla województwa lubelskiego </w:t>
      </w:r>
      <w:r w:rsidR="00A06633">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oraz kontynuując tematykę zawartą w tych dokumentach – tym razem w ujęciu innowacyjnym, w roku 2015 wyznaczono 2 główne obszary priorytetowe, tj. „Ludzie młodzi” oraz „Przedsiębiorczość”. Poszukiwanie innowacyjnych rozwiązań w obu obszarach </w:t>
      </w:r>
      <w:r w:rsidRPr="0014479C">
        <w:rPr>
          <w:rFonts w:ascii="Times New Roman" w:eastAsia="Times New Roman" w:hAnsi="Times New Roman" w:cs="Times New Roman"/>
          <w:color w:val="000000"/>
          <w:sz w:val="24"/>
          <w:szCs w:val="24"/>
          <w:lang w:eastAsia="pl-PL"/>
        </w:rPr>
        <w:lastRenderedPageBreak/>
        <w:t xml:space="preserve">rozpoczęto od zdefiniowania głównych priorytetów oraz zdiagnozowania najistotniejszych problemów. Przede wszystkim, w wielu wypadkach, pomimo istnienia szeregu mechanizmów wsparcia, wciąż mamy do czynienia z problemami związanymi z uzyskaniem lub utrzymaniem zatrudnienia. Te kwestie wymagają nowoczesnego i innowacyjnego podejścia. Warto dodać, iż innowacyjność, również w obszarze rynku pracy znajduje się aktualnie </w:t>
      </w:r>
      <w:r w:rsidR="00881954">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w grupie priorytetowych obszarów wsparcia Unii Europejskiej. Biorąc pod uwagę powyższe, skoncentrowano się na następujących obszarach:</w:t>
      </w:r>
    </w:p>
    <w:p w:rsidR="00E57230" w:rsidRPr="00795133" w:rsidRDefault="00E57230" w:rsidP="0014479C">
      <w:pPr>
        <w:spacing w:before="100" w:beforeAutospacing="1" w:after="0" w:line="360" w:lineRule="auto"/>
        <w:jc w:val="both"/>
        <w:rPr>
          <w:rFonts w:ascii="Times New Roman" w:eastAsia="Times New Roman" w:hAnsi="Times New Roman" w:cs="Times New Roman"/>
          <w:color w:val="000000"/>
          <w:sz w:val="24"/>
          <w:szCs w:val="24"/>
          <w:lang w:eastAsia="pl-PL"/>
        </w:rPr>
      </w:pPr>
    </w:p>
    <w:p w:rsidR="0014479C" w:rsidRPr="0014479C" w:rsidRDefault="0014479C" w:rsidP="0014479C">
      <w:pPr>
        <w:spacing w:before="100" w:after="0" w:line="360" w:lineRule="auto"/>
        <w:ind w:left="360"/>
        <w:jc w:val="both"/>
        <w:rPr>
          <w:rFonts w:ascii="Times New Roman" w:eastAsia="Times New Roman" w:hAnsi="Times New Roman" w:cs="Times New Roman"/>
          <w:i/>
          <w:sz w:val="24"/>
          <w:szCs w:val="24"/>
          <w:lang w:eastAsia="pl-PL"/>
        </w:rPr>
      </w:pPr>
      <w:r w:rsidRPr="0014479C">
        <w:rPr>
          <w:rFonts w:ascii="Times New Roman" w:eastAsia="Times New Roman" w:hAnsi="Times New Roman" w:cs="Times New Roman"/>
          <w:b/>
          <w:bCs/>
          <w:i/>
          <w:iCs/>
          <w:color w:val="000000"/>
          <w:sz w:val="24"/>
          <w:szCs w:val="24"/>
          <w:lang w:eastAsia="pl-PL"/>
        </w:rPr>
        <w:t>I. Ludzie młodzi</w:t>
      </w:r>
    </w:p>
    <w:p w:rsidR="0014479C" w:rsidRPr="0014479C" w:rsidRDefault="0014479C" w:rsidP="0014479C">
      <w:pPr>
        <w:spacing w:before="100"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bCs/>
          <w:iCs/>
          <w:color w:val="000000"/>
          <w:sz w:val="24"/>
          <w:szCs w:val="24"/>
          <w:lang w:eastAsia="pl-PL"/>
        </w:rPr>
        <w:t>O</w:t>
      </w:r>
      <w:r w:rsidRPr="0014479C">
        <w:rPr>
          <w:rFonts w:ascii="Times New Roman" w:eastAsia="Times New Roman" w:hAnsi="Times New Roman" w:cs="Times New Roman"/>
          <w:color w:val="000000"/>
          <w:sz w:val="24"/>
          <w:szCs w:val="24"/>
          <w:lang w:eastAsia="pl-PL"/>
        </w:rPr>
        <w:t>bszar stanowi kontynuację myśli Regionalnego Planu Działań na rzecz Zatrudnienia na rok 2013, jednak w ujęciu innowacyjnym. Przede wszystkim zwrócono uwagę na szczególnie trudną sytuacje ludzi młodych, wchodzących na rynek pracy. W tym obszarze wyróżniono trzy grupy priorytetowe, tj.:</w:t>
      </w:r>
    </w:p>
    <w:p w:rsidR="0014479C" w:rsidRPr="0014479C" w:rsidRDefault="0014479C" w:rsidP="000D5B45">
      <w:pPr>
        <w:numPr>
          <w:ilvl w:val="1"/>
          <w:numId w:val="6"/>
        </w:numPr>
        <w:tabs>
          <w:tab w:val="num" w:pos="851"/>
          <w:tab w:val="num" w:pos="1080"/>
        </w:tabs>
        <w:spacing w:before="100" w:after="0" w:line="360" w:lineRule="auto"/>
        <w:ind w:left="709" w:hanging="425"/>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i/>
          <w:iCs/>
          <w:color w:val="000000"/>
          <w:sz w:val="24"/>
          <w:szCs w:val="24"/>
          <w:lang w:eastAsia="pl-PL"/>
        </w:rPr>
        <w:t>Młodzież gimnazjalna</w:t>
      </w:r>
      <w:r w:rsidRPr="0014479C">
        <w:rPr>
          <w:rFonts w:ascii="Times New Roman" w:eastAsia="Times New Roman" w:hAnsi="Times New Roman" w:cs="Times New Roman"/>
          <w:color w:val="000000"/>
          <w:sz w:val="24"/>
          <w:szCs w:val="24"/>
          <w:lang w:eastAsia="pl-PL"/>
        </w:rPr>
        <w:t xml:space="preserve"> – na tym etapie analiza sytuacji oraz przedstawione rekomendacje dotyczą w pierwszym rzędzie działań związanych z poradnictwem zawodowym dla młodzieży gimnazjalnej. Rekomenduje się wszelkie innowacyjne rozwiązania wspierające młodzież gimnazjalną w decyzjach edukacyjno-zawodowych, w tym wypracowany przez WUP w Lublinie standard prowadzenia usługi poradnictwa zawodowego dla uczniów gimnazjum.</w:t>
      </w:r>
    </w:p>
    <w:p w:rsidR="0014479C" w:rsidRPr="0014479C" w:rsidRDefault="0014479C" w:rsidP="000D5B45">
      <w:pPr>
        <w:numPr>
          <w:ilvl w:val="0"/>
          <w:numId w:val="7"/>
        </w:numPr>
        <w:spacing w:before="100" w:after="0" w:line="360" w:lineRule="auto"/>
        <w:ind w:left="709" w:hanging="425"/>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i/>
          <w:iCs/>
          <w:color w:val="000000"/>
          <w:sz w:val="24"/>
          <w:szCs w:val="24"/>
          <w:lang w:eastAsia="pl-PL"/>
        </w:rPr>
        <w:t xml:space="preserve">NEET – </w:t>
      </w:r>
      <w:r w:rsidRPr="0014479C">
        <w:rPr>
          <w:rFonts w:ascii="Times New Roman" w:eastAsia="Times New Roman" w:hAnsi="Times New Roman" w:cs="Times New Roman"/>
          <w:color w:val="000000"/>
          <w:sz w:val="24"/>
          <w:szCs w:val="24"/>
          <w:lang w:eastAsia="pl-PL"/>
        </w:rPr>
        <w:t xml:space="preserve">ta szczególnie problemowa grupa młodzieży na rynku pracy wymaga specjalnych działań zarówno o charakterze prewencyjnym, jak i naprawczym. Istotą wszelkich innowacyjnych rozwiązań na rzecz młodzieży niepracującej i nieuczącej się jest zapobieganie poważnemu problemowi wykluczenia społecznego. </w:t>
      </w:r>
    </w:p>
    <w:p w:rsidR="0014479C" w:rsidRPr="00881954" w:rsidRDefault="0014479C" w:rsidP="000D5B45">
      <w:pPr>
        <w:numPr>
          <w:ilvl w:val="0"/>
          <w:numId w:val="8"/>
        </w:numPr>
        <w:spacing w:before="100" w:after="0" w:line="360" w:lineRule="auto"/>
        <w:ind w:left="709" w:hanging="425"/>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i/>
          <w:iCs/>
          <w:color w:val="000000"/>
          <w:sz w:val="24"/>
          <w:szCs w:val="24"/>
          <w:lang w:eastAsia="pl-PL"/>
        </w:rPr>
        <w:t>Absolwenci</w:t>
      </w:r>
      <w:r w:rsidRPr="0014479C">
        <w:rPr>
          <w:rFonts w:ascii="Times New Roman" w:eastAsia="Times New Roman" w:hAnsi="Times New Roman" w:cs="Times New Roman"/>
          <w:color w:val="000000"/>
          <w:sz w:val="24"/>
          <w:szCs w:val="24"/>
          <w:lang w:eastAsia="pl-PL"/>
        </w:rPr>
        <w:t xml:space="preserve"> – wciąż mamy do czynienia z trudną sytuacją młodych ludzi kończących edukację i stojących u progu kariery zawodowej. Pomimo istnienia mechanizmów wsparcia, nie są one wystarczająco efektywne, stąd konieczność poszukiwania niestandardowych oraz innowacyjnych rozwiązań. Działania skierowane na poprawę sytuacji koncentrują się zarówno na skutecznym dopasowaniu oferty kształcenia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do wymagań rynku pracy, jak i na wpływie na mentalność młodego pokolenia, zwłaszcza w aspekcie rozumienia aktywności zawodowej.</w:t>
      </w:r>
    </w:p>
    <w:p w:rsidR="00881954" w:rsidRPr="00A06633" w:rsidRDefault="00881954" w:rsidP="00881954">
      <w:pPr>
        <w:spacing w:before="100" w:after="0" w:line="360" w:lineRule="auto"/>
        <w:ind w:left="709"/>
        <w:jc w:val="both"/>
        <w:rPr>
          <w:rFonts w:ascii="Times New Roman" w:eastAsia="Times New Roman" w:hAnsi="Times New Roman" w:cs="Times New Roman"/>
          <w:sz w:val="24"/>
          <w:szCs w:val="24"/>
          <w:lang w:eastAsia="pl-PL"/>
        </w:rPr>
      </w:pPr>
    </w:p>
    <w:p w:rsidR="0014479C" w:rsidRPr="0014479C" w:rsidRDefault="0014479C" w:rsidP="0014479C">
      <w:pPr>
        <w:spacing w:before="100" w:after="0" w:line="360" w:lineRule="auto"/>
        <w:ind w:left="360"/>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b/>
          <w:bCs/>
          <w:i/>
          <w:iCs/>
          <w:color w:val="000000"/>
          <w:sz w:val="24"/>
          <w:szCs w:val="24"/>
          <w:lang w:eastAsia="pl-PL"/>
        </w:rPr>
        <w:lastRenderedPageBreak/>
        <w:t>II. Przedsiębiorczość</w:t>
      </w:r>
    </w:p>
    <w:p w:rsidR="0014479C" w:rsidRDefault="0014479C" w:rsidP="0014479C">
      <w:pPr>
        <w:spacing w:before="100" w:after="0" w:line="360" w:lineRule="auto"/>
        <w:ind w:left="142"/>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 xml:space="preserve">Zagadnieniom związanym z przedsiębiorczością poświęcony został ubiegłoroczny </w:t>
      </w:r>
      <w:r w:rsidR="00A06633">
        <w:rPr>
          <w:rFonts w:ascii="Times New Roman" w:eastAsia="Times New Roman" w:hAnsi="Times New Roman" w:cs="Times New Roman"/>
          <w:color w:val="000000"/>
          <w:sz w:val="24"/>
          <w:szCs w:val="24"/>
          <w:lang w:eastAsia="pl-PL"/>
        </w:rPr>
        <w:t>r</w:t>
      </w:r>
      <w:r w:rsidRPr="0014479C">
        <w:rPr>
          <w:rFonts w:ascii="Times New Roman" w:eastAsia="Times New Roman" w:hAnsi="Times New Roman" w:cs="Times New Roman"/>
          <w:color w:val="000000"/>
          <w:sz w:val="24"/>
          <w:szCs w:val="24"/>
          <w:lang w:eastAsia="pl-PL"/>
        </w:rPr>
        <w:t xml:space="preserve">egionalny </w:t>
      </w:r>
      <w:r w:rsidR="00A06633">
        <w:rPr>
          <w:rFonts w:ascii="Times New Roman" w:eastAsia="Times New Roman" w:hAnsi="Times New Roman" w:cs="Times New Roman"/>
          <w:color w:val="000000"/>
          <w:sz w:val="24"/>
          <w:szCs w:val="24"/>
          <w:lang w:eastAsia="pl-PL"/>
        </w:rPr>
        <w:t>p</w:t>
      </w:r>
      <w:r w:rsidRPr="0014479C">
        <w:rPr>
          <w:rFonts w:ascii="Times New Roman" w:eastAsia="Times New Roman" w:hAnsi="Times New Roman" w:cs="Times New Roman"/>
          <w:color w:val="000000"/>
          <w:sz w:val="24"/>
          <w:szCs w:val="24"/>
          <w:lang w:eastAsia="pl-PL"/>
        </w:rPr>
        <w:t xml:space="preserve">lan </w:t>
      </w:r>
      <w:r w:rsidR="00A06633">
        <w:rPr>
          <w:rFonts w:ascii="Times New Roman" w:eastAsia="Times New Roman" w:hAnsi="Times New Roman" w:cs="Times New Roman"/>
          <w:color w:val="000000"/>
          <w:sz w:val="24"/>
          <w:szCs w:val="24"/>
          <w:lang w:eastAsia="pl-PL"/>
        </w:rPr>
        <w:t>d</w:t>
      </w:r>
      <w:r w:rsidRPr="0014479C">
        <w:rPr>
          <w:rFonts w:ascii="Times New Roman" w:eastAsia="Times New Roman" w:hAnsi="Times New Roman" w:cs="Times New Roman"/>
          <w:color w:val="000000"/>
          <w:sz w:val="24"/>
          <w:szCs w:val="24"/>
          <w:lang w:eastAsia="pl-PL"/>
        </w:rPr>
        <w:t xml:space="preserve">ziałań na rzecz </w:t>
      </w:r>
      <w:r w:rsidR="00A06633">
        <w:rPr>
          <w:rFonts w:ascii="Times New Roman" w:eastAsia="Times New Roman" w:hAnsi="Times New Roman" w:cs="Times New Roman"/>
          <w:color w:val="000000"/>
          <w:sz w:val="24"/>
          <w:szCs w:val="24"/>
          <w:lang w:eastAsia="pl-PL"/>
        </w:rPr>
        <w:t>z</w:t>
      </w:r>
      <w:r w:rsidRPr="0014479C">
        <w:rPr>
          <w:rFonts w:ascii="Times New Roman" w:eastAsia="Times New Roman" w:hAnsi="Times New Roman" w:cs="Times New Roman"/>
          <w:color w:val="000000"/>
          <w:sz w:val="24"/>
          <w:szCs w:val="24"/>
          <w:lang w:eastAsia="pl-PL"/>
        </w:rPr>
        <w:t xml:space="preserve">atrudnienia. W roku 2015 przedsiębiorczość potraktowana </w:t>
      </w:r>
      <w:r w:rsidR="00A06633">
        <w:rPr>
          <w:rFonts w:ascii="Times New Roman" w:eastAsia="Times New Roman" w:hAnsi="Times New Roman" w:cs="Times New Roman"/>
          <w:color w:val="000000"/>
          <w:sz w:val="24"/>
          <w:szCs w:val="24"/>
          <w:lang w:eastAsia="pl-PL"/>
        </w:rPr>
        <w:t>została</w:t>
      </w:r>
      <w:r w:rsidRPr="0014479C">
        <w:rPr>
          <w:rFonts w:ascii="Times New Roman" w:eastAsia="Times New Roman" w:hAnsi="Times New Roman" w:cs="Times New Roman"/>
          <w:color w:val="000000"/>
          <w:sz w:val="24"/>
          <w:szCs w:val="24"/>
          <w:lang w:eastAsia="pl-PL"/>
        </w:rPr>
        <w:t xml:space="preserve"> jako cel dla działań innowacyjnych. Jak wiadomo, rozwój przedsiębiorczości ma ogromny wpływ na rynek pracy i zatrudnienie. Kreowanie postaw przedsiębiorczych oraz dbałość o rozwój w tej dziedzinie na rożnych poziomach </w:t>
      </w:r>
      <w:r w:rsidRPr="00A06633">
        <w:rPr>
          <w:rFonts w:ascii="Times New Roman" w:eastAsia="Times New Roman" w:hAnsi="Times New Roman" w:cs="Times New Roman"/>
          <w:color w:val="000000"/>
          <w:sz w:val="24"/>
          <w:szCs w:val="24"/>
          <w:lang w:eastAsia="pl-PL"/>
        </w:rPr>
        <w:t xml:space="preserve">i w </w:t>
      </w:r>
      <w:r w:rsidR="000D5B45">
        <w:rPr>
          <w:rFonts w:ascii="Times New Roman" w:eastAsia="Times New Roman" w:hAnsi="Times New Roman" w:cs="Times New Roman"/>
          <w:color w:val="000000"/>
          <w:sz w:val="24"/>
          <w:szCs w:val="24"/>
          <w:lang w:eastAsia="pl-PL"/>
        </w:rPr>
        <w:t>odmiennych</w:t>
      </w:r>
      <w:r w:rsidRPr="00A06633">
        <w:rPr>
          <w:rFonts w:ascii="Times New Roman" w:eastAsia="Times New Roman" w:hAnsi="Times New Roman" w:cs="Times New Roman"/>
          <w:color w:val="000000"/>
          <w:sz w:val="24"/>
          <w:szCs w:val="24"/>
          <w:lang w:eastAsia="pl-PL"/>
        </w:rPr>
        <w:t xml:space="preserve"> kontekstach </w:t>
      </w:r>
      <w:r w:rsidR="00A06633" w:rsidRPr="00A06633">
        <w:rPr>
          <w:rFonts w:ascii="Times New Roman" w:eastAsia="Times New Roman" w:hAnsi="Times New Roman" w:cs="Times New Roman"/>
          <w:color w:val="000000"/>
          <w:sz w:val="24"/>
          <w:szCs w:val="24"/>
          <w:lang w:eastAsia="pl-PL"/>
        </w:rPr>
        <w:t>są niezwykle istotne</w:t>
      </w:r>
      <w:r w:rsidRPr="00A06633">
        <w:rPr>
          <w:rFonts w:ascii="Times New Roman" w:eastAsia="Times New Roman" w:hAnsi="Times New Roman" w:cs="Times New Roman"/>
          <w:color w:val="000000"/>
          <w:sz w:val="24"/>
          <w:szCs w:val="24"/>
          <w:lang w:eastAsia="pl-PL"/>
        </w:rPr>
        <w:t xml:space="preserve">. Przedsiębiorczość </w:t>
      </w:r>
      <w:r w:rsidR="00A06633" w:rsidRPr="00A06633">
        <w:rPr>
          <w:rFonts w:ascii="Times New Roman" w:eastAsia="Times New Roman" w:hAnsi="Times New Roman" w:cs="Times New Roman"/>
          <w:color w:val="000000"/>
          <w:sz w:val="24"/>
          <w:szCs w:val="24"/>
          <w:lang w:eastAsia="pl-PL"/>
        </w:rPr>
        <w:t>to również doskonały obszar</w:t>
      </w:r>
      <w:r w:rsidRPr="00A06633">
        <w:rPr>
          <w:rFonts w:ascii="Times New Roman" w:eastAsia="Times New Roman" w:hAnsi="Times New Roman" w:cs="Times New Roman"/>
          <w:color w:val="000000"/>
          <w:sz w:val="24"/>
          <w:szCs w:val="24"/>
          <w:lang w:eastAsia="pl-PL"/>
        </w:rPr>
        <w:t xml:space="preserve"> dla rozwiązań innowacyjnych.</w:t>
      </w:r>
    </w:p>
    <w:p w:rsidR="00E76142" w:rsidRPr="00A06633" w:rsidRDefault="00E76142" w:rsidP="0014479C">
      <w:pPr>
        <w:spacing w:before="100" w:after="0" w:line="360" w:lineRule="auto"/>
        <w:ind w:left="142"/>
        <w:jc w:val="both"/>
        <w:rPr>
          <w:rFonts w:ascii="Times New Roman" w:eastAsia="Times New Roman" w:hAnsi="Times New Roman" w:cs="Times New Roman"/>
          <w:sz w:val="24"/>
          <w:szCs w:val="24"/>
          <w:lang w:eastAsia="pl-PL"/>
        </w:rPr>
      </w:pPr>
    </w:p>
    <w:p w:rsidR="0014479C" w:rsidRPr="00A06633" w:rsidRDefault="0014479C" w:rsidP="00A06633">
      <w:pPr>
        <w:numPr>
          <w:ilvl w:val="0"/>
          <w:numId w:val="9"/>
        </w:numPr>
        <w:spacing w:before="100" w:after="0" w:line="360" w:lineRule="auto"/>
        <w:ind w:left="709" w:hanging="425"/>
        <w:jc w:val="both"/>
        <w:rPr>
          <w:rFonts w:ascii="Times New Roman" w:eastAsia="Times New Roman" w:hAnsi="Times New Roman" w:cs="Times New Roman"/>
          <w:sz w:val="24"/>
          <w:szCs w:val="24"/>
          <w:lang w:eastAsia="pl-PL"/>
        </w:rPr>
      </w:pPr>
      <w:r w:rsidRPr="00A06633">
        <w:rPr>
          <w:rFonts w:ascii="Times New Roman" w:eastAsia="Times New Roman" w:hAnsi="Times New Roman" w:cs="Times New Roman"/>
          <w:i/>
          <w:iCs/>
          <w:color w:val="000000"/>
          <w:sz w:val="24"/>
          <w:szCs w:val="24"/>
          <w:lang w:eastAsia="pl-PL"/>
        </w:rPr>
        <w:t xml:space="preserve">Edukacja </w:t>
      </w:r>
      <w:r w:rsidRPr="00A06633">
        <w:rPr>
          <w:rFonts w:ascii="Times New Roman" w:eastAsia="Times New Roman" w:hAnsi="Times New Roman" w:cs="Times New Roman"/>
          <w:color w:val="000000"/>
          <w:sz w:val="24"/>
          <w:szCs w:val="24"/>
          <w:lang w:eastAsia="pl-PL"/>
        </w:rPr>
        <w:t>formalna</w:t>
      </w:r>
      <w:r w:rsidRPr="00A06633">
        <w:rPr>
          <w:rFonts w:ascii="Times New Roman" w:eastAsia="Times New Roman" w:hAnsi="Times New Roman" w:cs="Times New Roman"/>
          <w:i/>
          <w:iCs/>
          <w:color w:val="000000"/>
          <w:sz w:val="24"/>
          <w:szCs w:val="24"/>
          <w:lang w:eastAsia="pl-PL"/>
        </w:rPr>
        <w:t xml:space="preserve"> – innowacje z zakresu edukacji przedsiębiorczości </w:t>
      </w:r>
      <w:r w:rsidRPr="00A06633">
        <w:rPr>
          <w:rFonts w:ascii="Times New Roman" w:eastAsia="Times New Roman" w:hAnsi="Times New Roman" w:cs="Times New Roman"/>
          <w:color w:val="000000"/>
          <w:sz w:val="24"/>
          <w:szCs w:val="24"/>
          <w:lang w:eastAsia="pl-PL"/>
        </w:rPr>
        <w:t xml:space="preserve">– </w:t>
      </w:r>
      <w:r w:rsidR="00BE6364" w:rsidRPr="00A06633">
        <w:rPr>
          <w:rFonts w:ascii="Times New Roman" w:eastAsia="Times New Roman" w:hAnsi="Times New Roman" w:cs="Times New Roman"/>
          <w:color w:val="000000"/>
          <w:sz w:val="24"/>
          <w:szCs w:val="24"/>
          <w:lang w:eastAsia="pl-PL"/>
        </w:rPr>
        <w:br/>
      </w:r>
      <w:r w:rsidRPr="00A06633">
        <w:rPr>
          <w:rFonts w:ascii="Times New Roman" w:eastAsia="Times New Roman" w:hAnsi="Times New Roman" w:cs="Times New Roman"/>
          <w:color w:val="000000"/>
          <w:sz w:val="24"/>
          <w:szCs w:val="24"/>
          <w:lang w:eastAsia="pl-PL"/>
        </w:rPr>
        <w:t xml:space="preserve">w tym obszarze promowane jest kreowanie postaw przedsiębiorczych wśród uczniów </w:t>
      </w:r>
      <w:r w:rsidR="00566177" w:rsidRPr="00A06633">
        <w:rPr>
          <w:rFonts w:ascii="Times New Roman" w:eastAsia="Times New Roman" w:hAnsi="Times New Roman" w:cs="Times New Roman"/>
          <w:color w:val="000000"/>
          <w:sz w:val="24"/>
          <w:szCs w:val="24"/>
          <w:lang w:eastAsia="pl-PL"/>
        </w:rPr>
        <w:br/>
      </w:r>
      <w:r w:rsidRPr="00A06633">
        <w:rPr>
          <w:rFonts w:ascii="Times New Roman" w:eastAsia="Times New Roman" w:hAnsi="Times New Roman" w:cs="Times New Roman"/>
          <w:color w:val="000000"/>
          <w:sz w:val="24"/>
          <w:szCs w:val="24"/>
          <w:lang w:eastAsia="pl-PL"/>
        </w:rPr>
        <w:t xml:space="preserve">już na wczesnym etapie edukacji. Skuteczne nauczanie i promowanie przedsiębiorczości oznacza nie tylko realny wzrost liczby powstających firm, </w:t>
      </w:r>
      <w:r w:rsidR="00566177" w:rsidRPr="00A06633">
        <w:rPr>
          <w:rFonts w:ascii="Times New Roman" w:eastAsia="Times New Roman" w:hAnsi="Times New Roman" w:cs="Times New Roman"/>
          <w:color w:val="000000"/>
          <w:sz w:val="24"/>
          <w:szCs w:val="24"/>
          <w:lang w:eastAsia="pl-PL"/>
        </w:rPr>
        <w:br/>
      </w:r>
      <w:r w:rsidRPr="00A06633">
        <w:rPr>
          <w:rFonts w:ascii="Times New Roman" w:eastAsia="Times New Roman" w:hAnsi="Times New Roman" w:cs="Times New Roman"/>
          <w:color w:val="000000"/>
          <w:sz w:val="24"/>
          <w:szCs w:val="24"/>
          <w:lang w:eastAsia="pl-PL"/>
        </w:rPr>
        <w:t>ale właściwie wyedukowane młode pokolenia wartościowe na rynku pracy.</w:t>
      </w:r>
    </w:p>
    <w:p w:rsidR="0014479C" w:rsidRPr="00A06633" w:rsidRDefault="0014479C" w:rsidP="00E76142">
      <w:pPr>
        <w:numPr>
          <w:ilvl w:val="0"/>
          <w:numId w:val="9"/>
        </w:numPr>
        <w:tabs>
          <w:tab w:val="left" w:pos="709"/>
        </w:tabs>
        <w:spacing w:before="100" w:after="0" w:line="360" w:lineRule="auto"/>
        <w:ind w:left="709" w:hanging="567"/>
        <w:jc w:val="both"/>
        <w:rPr>
          <w:rFonts w:ascii="Times New Roman" w:eastAsia="Times New Roman" w:hAnsi="Times New Roman" w:cs="Times New Roman"/>
          <w:sz w:val="24"/>
          <w:szCs w:val="24"/>
          <w:lang w:eastAsia="pl-PL"/>
        </w:rPr>
      </w:pPr>
      <w:r w:rsidRPr="00A06633">
        <w:rPr>
          <w:rFonts w:ascii="Times New Roman" w:eastAsia="Times New Roman" w:hAnsi="Times New Roman" w:cs="Times New Roman"/>
          <w:i/>
          <w:iCs/>
          <w:color w:val="000000"/>
          <w:sz w:val="24"/>
          <w:szCs w:val="24"/>
          <w:lang w:eastAsia="pl-PL"/>
        </w:rPr>
        <w:t>Kształcenie ustawiczne osób w wieku 50+</w:t>
      </w:r>
      <w:r w:rsidRPr="00A06633">
        <w:rPr>
          <w:rFonts w:ascii="Times New Roman" w:eastAsia="Times New Roman" w:hAnsi="Times New Roman" w:cs="Times New Roman"/>
          <w:color w:val="000000"/>
          <w:sz w:val="24"/>
          <w:szCs w:val="24"/>
          <w:lang w:eastAsia="pl-PL"/>
        </w:rPr>
        <w:t xml:space="preserve"> – ponieważ kształcenie ustawiczne przeciwdziała wykluczeniu społecznemu i bezrobociu oraz powoduje szereg korzyści zarówno dla pracodawcy, jak i pracownika, istotne jest, aby również znajdujące </w:t>
      </w:r>
      <w:r w:rsidR="00566177" w:rsidRPr="00A06633">
        <w:rPr>
          <w:rFonts w:ascii="Times New Roman" w:eastAsia="Times New Roman" w:hAnsi="Times New Roman" w:cs="Times New Roman"/>
          <w:color w:val="000000"/>
          <w:sz w:val="24"/>
          <w:szCs w:val="24"/>
          <w:lang w:eastAsia="pl-PL"/>
        </w:rPr>
        <w:br/>
      </w:r>
      <w:r w:rsidRPr="00A06633">
        <w:rPr>
          <w:rFonts w:ascii="Times New Roman" w:eastAsia="Times New Roman" w:hAnsi="Times New Roman" w:cs="Times New Roman"/>
          <w:color w:val="000000"/>
          <w:sz w:val="24"/>
          <w:szCs w:val="24"/>
          <w:lang w:eastAsia="pl-PL"/>
        </w:rPr>
        <w:t xml:space="preserve">się obecnie w trudnej sytuacji na rynku pracy, pokolenie 50+ miało szansę na edukację i pracę. </w:t>
      </w:r>
      <w:r w:rsidRPr="00A06633">
        <w:rPr>
          <w:rFonts w:ascii="Times New Roman" w:eastAsia="Times New Roman" w:hAnsi="Times New Roman" w:cs="Times New Roman"/>
          <w:i/>
          <w:iCs/>
          <w:color w:val="000000"/>
          <w:sz w:val="24"/>
          <w:szCs w:val="24"/>
          <w:lang w:eastAsia="pl-PL"/>
        </w:rPr>
        <w:t>Potrzebna</w:t>
      </w:r>
      <w:r w:rsidRPr="00A06633">
        <w:rPr>
          <w:rFonts w:ascii="Times New Roman" w:eastAsia="Times New Roman" w:hAnsi="Times New Roman" w:cs="Times New Roman"/>
          <w:color w:val="000000"/>
          <w:sz w:val="24"/>
          <w:szCs w:val="24"/>
          <w:lang w:eastAsia="pl-PL"/>
        </w:rPr>
        <w:t xml:space="preserve"> jest przede wszystkim chęć i zmiana mentalności na różnych poziomach w myśleniu o pracownikach w wieku 50+ i właśnie temu mają służyć działania innowacyjne w tym obszarze.</w:t>
      </w:r>
    </w:p>
    <w:p w:rsidR="0014479C" w:rsidRPr="0014479C" w:rsidRDefault="0014479C" w:rsidP="000D5B45">
      <w:pPr>
        <w:numPr>
          <w:ilvl w:val="0"/>
          <w:numId w:val="9"/>
        </w:numPr>
        <w:spacing w:before="100" w:after="0" w:line="360" w:lineRule="auto"/>
        <w:ind w:left="709" w:hanging="425"/>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i/>
          <w:iCs/>
          <w:color w:val="000000"/>
          <w:sz w:val="24"/>
          <w:szCs w:val="24"/>
          <w:lang w:eastAsia="pl-PL"/>
        </w:rPr>
        <w:t>Ekonomia społeczna</w:t>
      </w:r>
      <w:r w:rsidRPr="0014479C">
        <w:rPr>
          <w:rFonts w:ascii="Times New Roman" w:eastAsia="Times New Roman" w:hAnsi="Times New Roman" w:cs="Times New Roman"/>
          <w:color w:val="000000"/>
          <w:sz w:val="24"/>
          <w:szCs w:val="24"/>
          <w:lang w:eastAsia="pl-PL"/>
        </w:rPr>
        <w:t xml:space="preserve"> – wzrastająca popularność inicjatyw z zakresu ekonomii społecznej pozwala mieć nadzieje na intensywny rozwój tej dziedziny. Działania oparte na zasadach ekonomii społecznej polegają przede wszystkim na wzajemnej współpracy i współdziałaniu. Ekonomia społeczna jest doskonałym obszarem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dla wdrażania rozwiązań o charakterze innowacyjnym, wymaga jednak wsparcia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o charakterze promocyjno-informacyjnym oraz nawiązywania efektywnej współpracy. Zaangażowanie rożnych środowisk jest tutaj więc nieocenione i na tym skupiają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się rekomendacje w zakresie ekonomii społecznej.</w:t>
      </w:r>
    </w:p>
    <w:p w:rsidR="0014479C" w:rsidRPr="0014479C" w:rsidRDefault="0014479C" w:rsidP="00B7126B">
      <w:pPr>
        <w:numPr>
          <w:ilvl w:val="0"/>
          <w:numId w:val="9"/>
        </w:numPr>
        <w:spacing w:before="100" w:after="0" w:line="360" w:lineRule="auto"/>
        <w:ind w:left="709" w:hanging="425"/>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i/>
          <w:iCs/>
          <w:color w:val="000000"/>
          <w:sz w:val="24"/>
          <w:szCs w:val="24"/>
          <w:lang w:eastAsia="pl-PL"/>
        </w:rPr>
        <w:t xml:space="preserve">Firmy rodzinne </w:t>
      </w:r>
      <w:r w:rsidRPr="0014479C">
        <w:rPr>
          <w:rFonts w:ascii="Times New Roman" w:eastAsia="Times New Roman" w:hAnsi="Times New Roman" w:cs="Times New Roman"/>
          <w:color w:val="000000"/>
          <w:sz w:val="24"/>
          <w:szCs w:val="24"/>
          <w:lang w:eastAsia="pl-PL"/>
        </w:rPr>
        <w:t xml:space="preserve">– rosnące znaczenie oraz popularność firm rodzinnych skłania </w:t>
      </w:r>
      <w:r w:rsidR="00566177">
        <w:rPr>
          <w:rFonts w:ascii="Times New Roman" w:eastAsia="Times New Roman" w:hAnsi="Times New Roman" w:cs="Times New Roman"/>
          <w:color w:val="000000"/>
          <w:sz w:val="24"/>
          <w:szCs w:val="24"/>
          <w:lang w:eastAsia="pl-PL"/>
        </w:rPr>
        <w:br/>
      </w:r>
      <w:r w:rsidRPr="0014479C">
        <w:rPr>
          <w:rFonts w:ascii="Times New Roman" w:eastAsia="Times New Roman" w:hAnsi="Times New Roman" w:cs="Times New Roman"/>
          <w:color w:val="000000"/>
          <w:sz w:val="24"/>
          <w:szCs w:val="24"/>
          <w:lang w:eastAsia="pl-PL"/>
        </w:rPr>
        <w:t xml:space="preserve">do bliższego przyjrzenia się temu zagadnieniu. W obrębie firm rodzinnych jest wiele możliwości dla działań o charakterze innowacyjnym – przede wszystkim w zakresie </w:t>
      </w:r>
      <w:r w:rsidRPr="0014479C">
        <w:rPr>
          <w:rFonts w:ascii="Times New Roman" w:eastAsia="Times New Roman" w:hAnsi="Times New Roman" w:cs="Times New Roman"/>
          <w:color w:val="000000"/>
          <w:sz w:val="24"/>
          <w:szCs w:val="24"/>
          <w:lang w:eastAsia="pl-PL"/>
        </w:rPr>
        <w:lastRenderedPageBreak/>
        <w:t>budowania pozytywnego wizerunku firmy rodzinnej oraz skuteczna promocja takiej działalności.</w:t>
      </w:r>
    </w:p>
    <w:p w:rsidR="0014479C" w:rsidRPr="0014479C" w:rsidRDefault="0014479C" w:rsidP="0014479C">
      <w:pPr>
        <w:spacing w:before="100" w:after="0" w:line="360" w:lineRule="auto"/>
        <w:ind w:left="720"/>
        <w:jc w:val="both"/>
        <w:rPr>
          <w:rFonts w:ascii="Times New Roman" w:eastAsia="Times New Roman" w:hAnsi="Times New Roman" w:cs="Times New Roman"/>
          <w:sz w:val="24"/>
          <w:szCs w:val="24"/>
          <w:lang w:eastAsia="pl-PL"/>
        </w:rPr>
      </w:pPr>
    </w:p>
    <w:p w:rsidR="0014479C" w:rsidRPr="0014479C" w:rsidRDefault="0014479C" w:rsidP="0014479C">
      <w:pPr>
        <w:spacing w:line="360" w:lineRule="auto"/>
        <w:jc w:val="both"/>
        <w:rPr>
          <w:rFonts w:ascii="Times New Roman" w:hAnsi="Times New Roman" w:cs="Times New Roman"/>
          <w:color w:val="000000"/>
          <w:sz w:val="24"/>
          <w:szCs w:val="24"/>
          <w:lang w:eastAsia="pl-PL"/>
        </w:rPr>
      </w:pPr>
      <w:r w:rsidRPr="0014479C">
        <w:rPr>
          <w:rFonts w:ascii="Times New Roman" w:hAnsi="Times New Roman" w:cs="Times New Roman"/>
          <w:color w:val="000000"/>
          <w:sz w:val="24"/>
          <w:szCs w:val="24"/>
          <w:lang w:eastAsia="pl-PL"/>
        </w:rPr>
        <w:t xml:space="preserve">RPD na 2015 rok został opracowany przy współpracy </w:t>
      </w:r>
      <w:r w:rsidR="000D5B45">
        <w:rPr>
          <w:rFonts w:ascii="Times New Roman" w:hAnsi="Times New Roman" w:cs="Times New Roman"/>
          <w:color w:val="000000"/>
          <w:sz w:val="24"/>
          <w:szCs w:val="24"/>
          <w:lang w:eastAsia="pl-PL"/>
        </w:rPr>
        <w:t>p</w:t>
      </w:r>
      <w:r w:rsidRPr="0014479C">
        <w:rPr>
          <w:rFonts w:ascii="Times New Roman" w:hAnsi="Times New Roman" w:cs="Times New Roman"/>
          <w:color w:val="000000"/>
          <w:sz w:val="24"/>
          <w:szCs w:val="24"/>
          <w:lang w:eastAsia="pl-PL"/>
        </w:rPr>
        <w:t xml:space="preserve">artnerów </w:t>
      </w:r>
      <w:r w:rsidR="000D5B45">
        <w:rPr>
          <w:rFonts w:ascii="Times New Roman" w:hAnsi="Times New Roman" w:cs="Times New Roman"/>
          <w:color w:val="000000"/>
          <w:sz w:val="24"/>
          <w:szCs w:val="24"/>
          <w:lang w:eastAsia="pl-PL"/>
        </w:rPr>
        <w:t>s</w:t>
      </w:r>
      <w:r w:rsidRPr="0014479C">
        <w:rPr>
          <w:rFonts w:ascii="Times New Roman" w:hAnsi="Times New Roman" w:cs="Times New Roman"/>
          <w:color w:val="000000"/>
          <w:sz w:val="24"/>
          <w:szCs w:val="24"/>
          <w:lang w:eastAsia="pl-PL"/>
        </w:rPr>
        <w:t xml:space="preserve">połecznych z instytucji </w:t>
      </w:r>
      <w:r w:rsidRPr="0014479C">
        <w:rPr>
          <w:rFonts w:ascii="Times New Roman" w:hAnsi="Times New Roman" w:cs="Times New Roman"/>
          <w:color w:val="000000"/>
          <w:sz w:val="24"/>
          <w:szCs w:val="24"/>
          <w:lang w:eastAsia="pl-PL"/>
        </w:rPr>
        <w:br/>
        <w:t>i organizacji działających na rynku pracy.</w:t>
      </w:r>
    </w:p>
    <w:p w:rsidR="0014479C" w:rsidRPr="0014479C" w:rsidRDefault="0014479C" w:rsidP="0014479C">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Podmiotami, realizującymi założenia RPD na 2015 rok, są między innymi:</w:t>
      </w:r>
    </w:p>
    <w:p w:rsidR="0014479C" w:rsidRPr="0014479C" w:rsidRDefault="0014479C" w:rsidP="00B7126B">
      <w:pPr>
        <w:numPr>
          <w:ilvl w:val="0"/>
          <w:numId w:val="10"/>
        </w:num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publiczne służby zatrudnienia,</w:t>
      </w:r>
    </w:p>
    <w:p w:rsidR="0014479C" w:rsidRPr="0014479C" w:rsidRDefault="0014479C" w:rsidP="00B7126B">
      <w:pPr>
        <w:numPr>
          <w:ilvl w:val="0"/>
          <w:numId w:val="10"/>
        </w:num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ochotnicze hufce pracy,</w:t>
      </w:r>
    </w:p>
    <w:p w:rsidR="0014479C" w:rsidRPr="0014479C" w:rsidRDefault="0014479C" w:rsidP="00B7126B">
      <w:pPr>
        <w:numPr>
          <w:ilvl w:val="0"/>
          <w:numId w:val="10"/>
        </w:num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agencje zatrudnienia,</w:t>
      </w:r>
    </w:p>
    <w:p w:rsidR="0014479C" w:rsidRPr="0014479C" w:rsidRDefault="0014479C" w:rsidP="00B7126B">
      <w:pPr>
        <w:numPr>
          <w:ilvl w:val="0"/>
          <w:numId w:val="10"/>
        </w:num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instytucje partnerstwa lokalnego,</w:t>
      </w:r>
    </w:p>
    <w:p w:rsidR="0014479C" w:rsidRPr="0014479C" w:rsidRDefault="0014479C" w:rsidP="00B7126B">
      <w:pPr>
        <w:numPr>
          <w:ilvl w:val="0"/>
          <w:numId w:val="10"/>
        </w:num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placówki oświatowe i ich organy prowadzące,</w:t>
      </w:r>
    </w:p>
    <w:p w:rsidR="0014479C" w:rsidRPr="0014479C" w:rsidRDefault="0014479C" w:rsidP="00B7126B">
      <w:pPr>
        <w:numPr>
          <w:ilvl w:val="0"/>
          <w:numId w:val="10"/>
        </w:num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przedsiębiorcy i organizacje zrzeszające przedsiębiorców,</w:t>
      </w:r>
    </w:p>
    <w:p w:rsidR="0014479C" w:rsidRPr="0014479C" w:rsidRDefault="0014479C" w:rsidP="00B7126B">
      <w:pPr>
        <w:numPr>
          <w:ilvl w:val="0"/>
          <w:numId w:val="10"/>
        </w:numPr>
        <w:autoSpaceDE w:val="0"/>
        <w:autoSpaceDN w:val="0"/>
        <w:adjustRightInd w:val="0"/>
        <w:spacing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szkoły wyższe.</w:t>
      </w:r>
    </w:p>
    <w:p w:rsidR="0014479C" w:rsidRPr="0014479C" w:rsidRDefault="0014479C" w:rsidP="0014479C">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14479C">
        <w:rPr>
          <w:rFonts w:ascii="Times New Roman" w:eastAsia="Times New Roman" w:hAnsi="Times New Roman" w:cs="Times New Roman"/>
          <w:color w:val="000000"/>
          <w:sz w:val="24"/>
          <w:szCs w:val="24"/>
          <w:lang w:eastAsia="pl-PL"/>
        </w:rPr>
        <w:t xml:space="preserve">W celu przygotowania projektu RPD na 2015 rok powołano Zespół Zadaniowy, który opracował główne założenia dokumentu. </w:t>
      </w:r>
    </w:p>
    <w:p w:rsidR="0014479C" w:rsidRPr="0014479C" w:rsidRDefault="0014479C" w:rsidP="0014479C">
      <w:pPr>
        <w:spacing w:before="100" w:beforeAutospacing="1"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color w:val="000000"/>
          <w:sz w:val="24"/>
          <w:szCs w:val="24"/>
          <w:lang w:eastAsia="pl-PL"/>
        </w:rPr>
        <w:t>Koordynacja działań została powierzona Wojewódzkiemu Urzędowi Pracy w Lublinie. Zebranie i opracowanie materiałów z konsultacji społecznych oraz czynności organizacyjne wykonywane były przez zespół pracowników Wydziału Polityki Rynku Pracy Wojewódzkiego Urzędu Pracy w Lublinie.</w:t>
      </w:r>
    </w:p>
    <w:p w:rsidR="00387199" w:rsidRPr="00EB33C8" w:rsidRDefault="00387199" w:rsidP="00EB33C8">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E24019">
        <w:rPr>
          <w:rFonts w:ascii="Times New Roman" w:hAnsi="Times New Roman" w:cs="Times New Roman"/>
          <w:sz w:val="24"/>
          <w:szCs w:val="24"/>
          <w:lang w:eastAsia="pl-PL"/>
        </w:rPr>
        <w:br w:type="page"/>
      </w:r>
    </w:p>
    <w:tbl>
      <w:tblPr>
        <w:tblpPr w:leftFromText="141" w:rightFromText="141" w:vertAnchor="text" w:horzAnchor="margin" w:tblpY="5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387199" w:rsidRPr="00E24019" w:rsidTr="002A2451">
        <w:trPr>
          <w:trHeight w:val="1130"/>
        </w:trPr>
        <w:tc>
          <w:tcPr>
            <w:tcW w:w="9142" w:type="dxa"/>
            <w:shd w:val="clear" w:color="auto" w:fill="8DB3E2" w:themeFill="text2" w:themeFillTint="66"/>
          </w:tcPr>
          <w:p w:rsidR="00E24019" w:rsidRPr="00E24019" w:rsidRDefault="00E24019" w:rsidP="00E24019">
            <w:pPr>
              <w:pStyle w:val="Nagwek1"/>
              <w:spacing w:before="0" w:line="360" w:lineRule="auto"/>
              <w:jc w:val="center"/>
              <w:rPr>
                <w:rFonts w:ascii="Times New Roman" w:hAnsi="Times New Roman" w:cs="Times New Roman"/>
                <w:color w:val="auto"/>
                <w:sz w:val="24"/>
                <w:szCs w:val="24"/>
                <w:lang w:eastAsia="pl-PL"/>
              </w:rPr>
            </w:pPr>
          </w:p>
          <w:p w:rsidR="00387199" w:rsidRPr="00E24019" w:rsidRDefault="00E24019" w:rsidP="00E24019">
            <w:pPr>
              <w:pStyle w:val="Nagwek1"/>
              <w:spacing w:before="0" w:line="240" w:lineRule="auto"/>
              <w:jc w:val="center"/>
              <w:rPr>
                <w:rFonts w:ascii="Times New Roman" w:hAnsi="Times New Roman" w:cs="Times New Roman"/>
                <w:color w:val="auto"/>
                <w:lang w:eastAsia="pl-PL"/>
              </w:rPr>
            </w:pPr>
            <w:r w:rsidRPr="00E24019">
              <w:rPr>
                <w:rFonts w:ascii="Times New Roman" w:hAnsi="Times New Roman" w:cs="Times New Roman"/>
                <w:color w:val="auto"/>
                <w:lang w:eastAsia="pl-PL"/>
              </w:rPr>
              <w:t>Rozdział I</w:t>
            </w:r>
          </w:p>
          <w:p w:rsidR="00E24019" w:rsidRPr="00E24019" w:rsidRDefault="00E24019" w:rsidP="00E24019">
            <w:pPr>
              <w:spacing w:after="0" w:line="240" w:lineRule="auto"/>
              <w:rPr>
                <w:rFonts w:ascii="Times New Roman" w:hAnsi="Times New Roman" w:cs="Times New Roman"/>
                <w:sz w:val="24"/>
                <w:szCs w:val="24"/>
                <w:lang w:eastAsia="pl-PL"/>
              </w:rPr>
            </w:pPr>
          </w:p>
          <w:p w:rsidR="00E24019" w:rsidRPr="00E24019" w:rsidRDefault="00E24019" w:rsidP="00E24019">
            <w:pPr>
              <w:spacing w:after="0" w:line="240" w:lineRule="auto"/>
              <w:jc w:val="center"/>
              <w:rPr>
                <w:rFonts w:ascii="Times New Roman" w:hAnsi="Times New Roman" w:cs="Times New Roman"/>
                <w:b/>
                <w:sz w:val="24"/>
                <w:szCs w:val="24"/>
                <w:lang w:eastAsia="pl-PL"/>
              </w:rPr>
            </w:pPr>
            <w:r w:rsidRPr="00E24019">
              <w:rPr>
                <w:rFonts w:ascii="Times New Roman" w:hAnsi="Times New Roman" w:cs="Times New Roman"/>
                <w:b/>
                <w:sz w:val="24"/>
                <w:szCs w:val="24"/>
                <w:lang w:eastAsia="pl-PL"/>
              </w:rPr>
              <w:t xml:space="preserve">Monitoring wdrażania Regionalnego Planu Działań na </w:t>
            </w:r>
            <w:r w:rsidR="00566177">
              <w:rPr>
                <w:rFonts w:ascii="Times New Roman" w:hAnsi="Times New Roman" w:cs="Times New Roman"/>
                <w:b/>
                <w:sz w:val="24"/>
                <w:szCs w:val="24"/>
                <w:lang w:eastAsia="pl-PL"/>
              </w:rPr>
              <w:t>rzecz Zatrudniania na 2014</w:t>
            </w:r>
            <w:r w:rsidRPr="00E24019">
              <w:rPr>
                <w:rFonts w:ascii="Times New Roman" w:hAnsi="Times New Roman" w:cs="Times New Roman"/>
                <w:b/>
                <w:sz w:val="24"/>
                <w:szCs w:val="24"/>
                <w:lang w:eastAsia="pl-PL"/>
              </w:rPr>
              <w:t xml:space="preserve"> rok</w:t>
            </w:r>
          </w:p>
          <w:p w:rsidR="00E24019" w:rsidRPr="00E24019" w:rsidRDefault="00E24019" w:rsidP="00E24019">
            <w:pPr>
              <w:spacing w:after="0" w:line="360" w:lineRule="auto"/>
              <w:jc w:val="center"/>
              <w:rPr>
                <w:rFonts w:ascii="Times New Roman" w:hAnsi="Times New Roman" w:cs="Times New Roman"/>
                <w:lang w:eastAsia="pl-PL"/>
              </w:rPr>
            </w:pPr>
          </w:p>
        </w:tc>
      </w:tr>
    </w:tbl>
    <w:p w:rsidR="00593733" w:rsidRDefault="00593733" w:rsidP="0014479C">
      <w:pPr>
        <w:spacing w:after="0" w:line="360" w:lineRule="auto"/>
        <w:jc w:val="both"/>
        <w:rPr>
          <w:rFonts w:ascii="Times New Roman" w:hAnsi="Times New Roman" w:cs="Times New Roman"/>
          <w:sz w:val="24"/>
          <w:szCs w:val="24"/>
          <w:lang w:eastAsia="pl-PL"/>
        </w:rPr>
      </w:pPr>
    </w:p>
    <w:p w:rsidR="00795133" w:rsidRDefault="00795133" w:rsidP="0014479C">
      <w:pPr>
        <w:spacing w:after="0" w:line="360" w:lineRule="auto"/>
        <w:jc w:val="both"/>
        <w:rPr>
          <w:rFonts w:ascii="Times New Roman" w:eastAsia="Calibri" w:hAnsi="Times New Roman" w:cs="Times New Roman"/>
          <w:sz w:val="24"/>
          <w:szCs w:val="24"/>
        </w:rPr>
      </w:pPr>
    </w:p>
    <w:p w:rsidR="0014479C" w:rsidRPr="0014479C" w:rsidRDefault="0014479C" w:rsidP="0014479C">
      <w:p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Formatywny charakter dokumentu zakłada cykliczny monitoring działań prowadzonych </w:t>
      </w:r>
      <w:r w:rsidR="00BE6364">
        <w:rPr>
          <w:rFonts w:ascii="Times New Roman" w:eastAsia="Calibri" w:hAnsi="Times New Roman" w:cs="Times New Roman"/>
          <w:sz w:val="24"/>
          <w:szCs w:val="24"/>
        </w:rPr>
        <w:br/>
      </w:r>
      <w:r w:rsidRPr="0014479C">
        <w:rPr>
          <w:rFonts w:ascii="Times New Roman" w:eastAsia="Calibri" w:hAnsi="Times New Roman" w:cs="Times New Roman"/>
          <w:sz w:val="24"/>
          <w:szCs w:val="24"/>
        </w:rPr>
        <w:t>przez partnerów rynku pracy w ramach rekomendacji przedstawianych w regionalnym planie działań na rzecz zatrudnienia. Informacja zwrotna na temat wszelkich</w:t>
      </w:r>
      <w:r w:rsidR="00BE6364">
        <w:rPr>
          <w:rFonts w:ascii="Times New Roman" w:eastAsia="Calibri" w:hAnsi="Times New Roman" w:cs="Times New Roman"/>
          <w:sz w:val="24"/>
          <w:szCs w:val="24"/>
        </w:rPr>
        <w:t>,</w:t>
      </w:r>
      <w:r w:rsidRPr="0014479C">
        <w:rPr>
          <w:rFonts w:ascii="Times New Roman" w:eastAsia="Calibri" w:hAnsi="Times New Roman" w:cs="Times New Roman"/>
          <w:sz w:val="24"/>
          <w:szCs w:val="24"/>
        </w:rPr>
        <w:t xml:space="preserve"> nawiązujących do RPD na 2014 rok</w:t>
      </w:r>
      <w:r w:rsidR="000D5B45">
        <w:rPr>
          <w:rFonts w:ascii="Times New Roman" w:eastAsia="Calibri" w:hAnsi="Times New Roman" w:cs="Times New Roman"/>
          <w:sz w:val="24"/>
          <w:szCs w:val="24"/>
        </w:rPr>
        <w:t>,</w:t>
      </w:r>
      <w:r w:rsidRPr="0014479C">
        <w:rPr>
          <w:rFonts w:ascii="Times New Roman" w:eastAsia="Calibri" w:hAnsi="Times New Roman" w:cs="Times New Roman"/>
          <w:sz w:val="24"/>
          <w:szCs w:val="24"/>
        </w:rPr>
        <w:t xml:space="preserve"> inicjatyw podejmowanych przez konkretne instytucje dała podstawę </w:t>
      </w:r>
      <w:r w:rsidR="00566177">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do wyciągnięcia wniosków dotyczących działań realizowanych w pierwszym półroczu </w:t>
      </w:r>
      <w:r w:rsidR="00BE6364">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2014 roku.  </w:t>
      </w:r>
    </w:p>
    <w:p w:rsidR="0014479C" w:rsidRPr="0014479C" w:rsidRDefault="0014479C" w:rsidP="0014479C">
      <w:p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Analiza dokumentu pozwoliła na stworzenie obrazu działań podejmowanych na lokalnym rynku pracy przez następujące instytucje:</w:t>
      </w:r>
    </w:p>
    <w:p w:rsidR="0014479C" w:rsidRPr="0014479C" w:rsidRDefault="0014479C" w:rsidP="00B7126B">
      <w:pPr>
        <w:numPr>
          <w:ilvl w:val="0"/>
          <w:numId w:val="3"/>
        </w:numPr>
        <w:spacing w:after="0" w:line="360" w:lineRule="auto"/>
        <w:ind w:left="426" w:hanging="426"/>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powiatowe urzędy pracy,</w:t>
      </w:r>
    </w:p>
    <w:p w:rsidR="0014479C" w:rsidRPr="0014479C" w:rsidRDefault="0014479C" w:rsidP="00B7126B">
      <w:pPr>
        <w:numPr>
          <w:ilvl w:val="0"/>
          <w:numId w:val="3"/>
        </w:numPr>
        <w:spacing w:after="0" w:line="360" w:lineRule="auto"/>
        <w:ind w:left="426" w:hanging="426"/>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cechy rzemiosł i organizacje rzemieślników,</w:t>
      </w:r>
    </w:p>
    <w:p w:rsidR="0014479C" w:rsidRPr="0014479C" w:rsidRDefault="000D5B45" w:rsidP="00B7126B">
      <w:pPr>
        <w:numPr>
          <w:ilvl w:val="0"/>
          <w:numId w:val="3"/>
        </w:numPr>
        <w:spacing w:after="0" w:line="360" w:lineRule="auto"/>
        <w:ind w:left="426" w:hanging="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organizacje pozarządowe</w:t>
      </w:r>
      <w:r w:rsidR="0014479C" w:rsidRPr="0014479C">
        <w:rPr>
          <w:rFonts w:ascii="Times New Roman" w:eastAsia="Calibri" w:hAnsi="Times New Roman" w:cs="Times New Roman"/>
          <w:sz w:val="24"/>
          <w:szCs w:val="24"/>
        </w:rPr>
        <w:t>,</w:t>
      </w:r>
    </w:p>
    <w:p w:rsidR="0014479C" w:rsidRPr="0014479C" w:rsidRDefault="0014479C" w:rsidP="00B7126B">
      <w:pPr>
        <w:numPr>
          <w:ilvl w:val="0"/>
          <w:numId w:val="3"/>
        </w:numPr>
        <w:spacing w:after="0" w:line="360" w:lineRule="auto"/>
        <w:ind w:left="426" w:hanging="426"/>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szkoły wyższe,</w:t>
      </w:r>
    </w:p>
    <w:p w:rsidR="0014479C" w:rsidRPr="0014479C" w:rsidRDefault="0014479C" w:rsidP="00B7126B">
      <w:pPr>
        <w:numPr>
          <w:ilvl w:val="0"/>
          <w:numId w:val="3"/>
        </w:numPr>
        <w:spacing w:after="0" w:line="360" w:lineRule="auto"/>
        <w:ind w:left="426" w:hanging="426"/>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organy władzy samorządowej,</w:t>
      </w:r>
    </w:p>
    <w:p w:rsidR="0014479C" w:rsidRPr="0014479C" w:rsidRDefault="0014479C" w:rsidP="00B7126B">
      <w:pPr>
        <w:numPr>
          <w:ilvl w:val="0"/>
          <w:numId w:val="3"/>
        </w:numPr>
        <w:spacing w:after="0" w:line="360" w:lineRule="auto"/>
        <w:ind w:left="426" w:hanging="426"/>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organizacje zrzeszające pracodawców.</w:t>
      </w:r>
    </w:p>
    <w:p w:rsidR="0014479C" w:rsidRPr="0014479C" w:rsidRDefault="0014479C" w:rsidP="0014479C">
      <w:pPr>
        <w:spacing w:after="0" w:line="360" w:lineRule="auto"/>
        <w:ind w:left="426"/>
        <w:contextualSpacing/>
        <w:jc w:val="both"/>
        <w:rPr>
          <w:rFonts w:ascii="Times New Roman" w:eastAsia="Calibri" w:hAnsi="Times New Roman" w:cs="Times New Roman"/>
          <w:sz w:val="24"/>
          <w:szCs w:val="24"/>
        </w:rPr>
      </w:pPr>
    </w:p>
    <w:p w:rsidR="0014479C" w:rsidRPr="0014479C" w:rsidRDefault="0014479C" w:rsidP="001F727B">
      <w:p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Przedstawione poniżej wnioski z działalności wspomnianych instytucji w pierwszym półroczu 2014 roku zostały uwzględnione również podczas pracy nad tegorocznym dokumentem, </w:t>
      </w:r>
      <w:r w:rsidR="00566177">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są bowiem jednym z głównych źródeł informacji o aktualnej sytuacji na rynku pracy województwa lubelskiego oraz o najbardziej istotnych problemach w tym obszarze. </w:t>
      </w:r>
    </w:p>
    <w:p w:rsidR="0014479C" w:rsidRPr="0014479C" w:rsidRDefault="0014479C" w:rsidP="001F727B">
      <w:pPr>
        <w:spacing w:after="0" w:line="360" w:lineRule="auto"/>
        <w:jc w:val="both"/>
        <w:rPr>
          <w:rFonts w:ascii="Times New Roman" w:eastAsia="Calibri" w:hAnsi="Times New Roman" w:cs="Times New Roman"/>
          <w:sz w:val="24"/>
          <w:szCs w:val="24"/>
        </w:rPr>
      </w:pPr>
    </w:p>
    <w:p w:rsidR="0014479C" w:rsidRPr="0014479C" w:rsidRDefault="0014479C" w:rsidP="001F727B">
      <w:pPr>
        <w:spacing w:after="0" w:line="360" w:lineRule="auto"/>
        <w:jc w:val="both"/>
        <w:rPr>
          <w:rFonts w:ascii="Times New Roman" w:eastAsia="Calibri" w:hAnsi="Times New Roman" w:cs="Times New Roman"/>
          <w:b/>
          <w:color w:val="365F91" w:themeColor="accent1" w:themeShade="BF"/>
          <w:sz w:val="24"/>
          <w:szCs w:val="24"/>
        </w:rPr>
      </w:pPr>
      <w:r w:rsidRPr="0014479C">
        <w:rPr>
          <w:rFonts w:ascii="Times New Roman" w:eastAsia="Calibri" w:hAnsi="Times New Roman" w:cs="Times New Roman"/>
          <w:b/>
          <w:color w:val="365F91" w:themeColor="accent1" w:themeShade="BF"/>
          <w:sz w:val="24"/>
          <w:szCs w:val="24"/>
        </w:rPr>
        <w:t>Powiatowe urzędy pracy</w:t>
      </w:r>
    </w:p>
    <w:p w:rsidR="0014479C" w:rsidRPr="0014479C" w:rsidRDefault="0014479C" w:rsidP="0014479C">
      <w:p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Przede wszystkim trzeba podkreślić, że zasadniczo wszystkie powiatowe urzędy pracy województwa lubelskiego w pierwszym półroczu 2014 roku podjęły przedsięwzięcia zgodne z regionalnym planem działań na rzecz zatrudnienia. Wprawdzie nadal w części przypadków są to działania wynikające z kompetencji ustawowych, jedn</w:t>
      </w:r>
      <w:r w:rsidR="00BE6364">
        <w:rPr>
          <w:rFonts w:ascii="Times New Roman" w:eastAsia="Calibri" w:hAnsi="Times New Roman" w:cs="Times New Roman"/>
          <w:sz w:val="24"/>
          <w:szCs w:val="24"/>
        </w:rPr>
        <w:t>ak daje się zaobserwować rosnącą</w:t>
      </w:r>
      <w:r w:rsidRPr="0014479C">
        <w:rPr>
          <w:rFonts w:ascii="Times New Roman" w:eastAsia="Calibri" w:hAnsi="Times New Roman" w:cs="Times New Roman"/>
          <w:sz w:val="24"/>
          <w:szCs w:val="24"/>
        </w:rPr>
        <w:t xml:space="preserve"> aktywność powiatowych urzędów pracy w zakresie podejmowania własnych inicjatyw </w:t>
      </w:r>
      <w:r w:rsidR="00BE6364">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oraz nawiązywania współpracy z innymi partnerami na lokalnym rynku pracy. Z uwagi </w:t>
      </w:r>
      <w:r w:rsidR="00BE6364">
        <w:rPr>
          <w:rFonts w:ascii="Times New Roman" w:eastAsia="Calibri" w:hAnsi="Times New Roman" w:cs="Times New Roman"/>
          <w:sz w:val="24"/>
          <w:szCs w:val="24"/>
        </w:rPr>
        <w:br/>
      </w:r>
      <w:r w:rsidRPr="0014479C">
        <w:rPr>
          <w:rFonts w:ascii="Times New Roman" w:eastAsia="Calibri" w:hAnsi="Times New Roman" w:cs="Times New Roman"/>
          <w:sz w:val="24"/>
          <w:szCs w:val="24"/>
        </w:rPr>
        <w:lastRenderedPageBreak/>
        <w:t xml:space="preserve">na fakt, iż tematem przewodnim tegorocznej edycji RPD była przedsiębiorczość, powiatowe urzędy pracy miały możliwość większego zaangażowania się w realizację </w:t>
      </w:r>
      <w:r w:rsidR="000D5B45">
        <w:rPr>
          <w:rFonts w:ascii="Times New Roman" w:eastAsia="Calibri" w:hAnsi="Times New Roman" w:cs="Times New Roman"/>
          <w:sz w:val="24"/>
          <w:szCs w:val="24"/>
        </w:rPr>
        <w:t xml:space="preserve">zakładanych rekomendacji. </w:t>
      </w:r>
      <w:r w:rsidRPr="0014479C">
        <w:rPr>
          <w:rFonts w:ascii="Times New Roman" w:eastAsia="Calibri" w:hAnsi="Times New Roman" w:cs="Times New Roman"/>
          <w:sz w:val="24"/>
          <w:szCs w:val="24"/>
        </w:rPr>
        <w:t xml:space="preserve">W części przypadków aktywność powiatowych </w:t>
      </w:r>
      <w:r w:rsidR="000D5B45">
        <w:rPr>
          <w:rFonts w:ascii="Times New Roman" w:eastAsia="Calibri" w:hAnsi="Times New Roman" w:cs="Times New Roman"/>
          <w:sz w:val="24"/>
          <w:szCs w:val="24"/>
        </w:rPr>
        <w:t>urzędów pracy była zadowalająca</w:t>
      </w:r>
      <w:r w:rsidRPr="0014479C">
        <w:rPr>
          <w:rFonts w:ascii="Times New Roman" w:eastAsia="Calibri" w:hAnsi="Times New Roman" w:cs="Times New Roman"/>
          <w:sz w:val="24"/>
          <w:szCs w:val="24"/>
        </w:rPr>
        <w:t xml:space="preserve"> (zwłaszcza jeśli chodzi o inicjatywy związane z promocją przedsiębiorczości wśród młodzieży oraz innych grup zainteresowanych podjęciem pracy na własny rachunek). W części przypadków działania były niewystarczające lub znikome. Zadaniem na przyszłość pozostaje zwiększenie nacisku na współpracę z innymi partnerami rynku pracy podczas realizacji inicjatyw.</w:t>
      </w:r>
    </w:p>
    <w:p w:rsidR="0014479C" w:rsidRPr="0014479C" w:rsidRDefault="0014479C" w:rsidP="0014479C">
      <w:pPr>
        <w:spacing w:after="0" w:line="360" w:lineRule="auto"/>
        <w:jc w:val="both"/>
        <w:rPr>
          <w:rFonts w:ascii="Times New Roman" w:eastAsia="Calibri" w:hAnsi="Times New Roman" w:cs="Times New Roman"/>
          <w:sz w:val="24"/>
          <w:szCs w:val="24"/>
        </w:rPr>
      </w:pPr>
    </w:p>
    <w:p w:rsidR="0014479C" w:rsidRPr="0014479C" w:rsidRDefault="0014479C" w:rsidP="0014479C">
      <w:pPr>
        <w:spacing w:after="0" w:line="360" w:lineRule="auto"/>
        <w:jc w:val="both"/>
        <w:rPr>
          <w:rFonts w:ascii="Times New Roman" w:eastAsia="Calibri" w:hAnsi="Times New Roman" w:cs="Times New Roman"/>
          <w:b/>
          <w:sz w:val="24"/>
          <w:szCs w:val="24"/>
        </w:rPr>
      </w:pPr>
      <w:r w:rsidRPr="0014479C">
        <w:rPr>
          <w:rFonts w:ascii="Times New Roman" w:eastAsia="Calibri" w:hAnsi="Times New Roman" w:cs="Times New Roman"/>
          <w:b/>
          <w:color w:val="365F91" w:themeColor="accent1" w:themeShade="BF"/>
          <w:sz w:val="24"/>
          <w:szCs w:val="24"/>
        </w:rPr>
        <w:t>Cechy rzemiosł i organizacje rzemieślników</w:t>
      </w:r>
    </w:p>
    <w:p w:rsidR="0014479C" w:rsidRPr="0014479C" w:rsidRDefault="0014479C" w:rsidP="0014479C">
      <w:pPr>
        <w:spacing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Wciąż zauważa się niewystarczającą aktywność cechów oraz organizacji zrzeszających rzemieślników na lokalnym rynku pracy. Przede wszystkim obserwuje się znikomą wręcz informację zwrotną uzyskiwaną od tych organizacji na temat działań związanych z RPD. Ponadto, przedstawiona skala działań i inicjatyw jest wciąż mała. Regionalny Plan Działań </w:t>
      </w:r>
      <w:r w:rsidR="00566177">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na rzecz Zatrudnienia na rok 2015 w jeszcze większym stopniu zachęca organizacje rzemieślników do aktywnego zaangażowania się na lokalnym rynku pracy poprzez inicjowanie działań o charakterze innowacyjnym, w tym między innymi z zakresu promocji firm rodzinnych. </w:t>
      </w:r>
    </w:p>
    <w:p w:rsidR="0014479C" w:rsidRPr="0014479C" w:rsidRDefault="0014479C" w:rsidP="0014479C">
      <w:pPr>
        <w:spacing w:after="0" w:line="360" w:lineRule="auto"/>
        <w:jc w:val="both"/>
        <w:rPr>
          <w:rFonts w:ascii="Times New Roman" w:eastAsia="Calibri" w:hAnsi="Times New Roman" w:cs="Times New Roman"/>
          <w:b/>
          <w:sz w:val="24"/>
          <w:szCs w:val="24"/>
        </w:rPr>
      </w:pPr>
      <w:r w:rsidRPr="0014479C">
        <w:rPr>
          <w:rFonts w:ascii="Times New Roman" w:eastAsia="Calibri" w:hAnsi="Times New Roman" w:cs="Times New Roman"/>
          <w:b/>
          <w:color w:val="365F91" w:themeColor="accent1" w:themeShade="BF"/>
          <w:sz w:val="24"/>
          <w:szCs w:val="24"/>
        </w:rPr>
        <w:t>Organizacje pozarządowe</w:t>
      </w:r>
    </w:p>
    <w:p w:rsidR="0014479C" w:rsidRPr="0014479C" w:rsidRDefault="0014479C" w:rsidP="0014479C">
      <w:pPr>
        <w:spacing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Przedsięwzięcia, zgodne z RPD na 2014 rok, w I półroczu 2014 roku zadeklarowała niewielka </w:t>
      </w:r>
      <w:r w:rsidR="00881954">
        <w:rPr>
          <w:rFonts w:ascii="Times New Roman" w:eastAsia="Calibri" w:hAnsi="Times New Roman" w:cs="Times New Roman"/>
          <w:sz w:val="24"/>
          <w:szCs w:val="24"/>
        </w:rPr>
        <w:t xml:space="preserve">część organizacji pozarządowych, choć zwrotną informację przesłały niemal wszystkie, </w:t>
      </w:r>
      <w:r w:rsidR="00881954">
        <w:rPr>
          <w:rFonts w:ascii="Times New Roman" w:eastAsia="Calibri" w:hAnsi="Times New Roman" w:cs="Times New Roman"/>
          <w:sz w:val="24"/>
          <w:szCs w:val="24"/>
        </w:rPr>
        <w:br/>
        <w:t>do których się zwrócono</w:t>
      </w:r>
      <w:r w:rsidR="00881954" w:rsidRPr="00881954">
        <w:rPr>
          <w:rFonts w:ascii="Times New Roman" w:eastAsia="Calibri" w:hAnsi="Times New Roman" w:cs="Times New Roman"/>
          <w:color w:val="FF0000"/>
          <w:sz w:val="24"/>
          <w:szCs w:val="24"/>
        </w:rPr>
        <w:t>.</w:t>
      </w:r>
      <w:r w:rsidRPr="0014479C">
        <w:rPr>
          <w:rFonts w:ascii="Times New Roman" w:eastAsia="Calibri" w:hAnsi="Times New Roman" w:cs="Times New Roman"/>
          <w:color w:val="FF0000"/>
          <w:sz w:val="24"/>
          <w:szCs w:val="24"/>
        </w:rPr>
        <w:t xml:space="preserve"> </w:t>
      </w:r>
      <w:r w:rsidRPr="0014479C">
        <w:rPr>
          <w:rFonts w:ascii="Times New Roman" w:eastAsia="Calibri" w:hAnsi="Times New Roman" w:cs="Times New Roman"/>
          <w:sz w:val="24"/>
          <w:szCs w:val="24"/>
        </w:rPr>
        <w:t>Działania rekomendowane w RPD na 2015 rok pozwalają mieć nadzieję na znacznie szersze zaangażowanie się organizacji pozarządowych w realizację założeń o charakterze innowacyjnym.</w:t>
      </w:r>
    </w:p>
    <w:p w:rsidR="0014479C" w:rsidRPr="0014479C" w:rsidRDefault="0014479C" w:rsidP="0014479C">
      <w:pPr>
        <w:spacing w:after="0" w:line="360" w:lineRule="auto"/>
        <w:jc w:val="both"/>
        <w:rPr>
          <w:rFonts w:ascii="Times New Roman" w:eastAsia="Calibri" w:hAnsi="Times New Roman" w:cs="Times New Roman"/>
          <w:b/>
          <w:color w:val="365F91" w:themeColor="accent1" w:themeShade="BF"/>
          <w:sz w:val="24"/>
          <w:szCs w:val="24"/>
        </w:rPr>
      </w:pPr>
      <w:r w:rsidRPr="0014479C">
        <w:rPr>
          <w:rFonts w:ascii="Times New Roman" w:eastAsia="Calibri" w:hAnsi="Times New Roman" w:cs="Times New Roman"/>
          <w:b/>
          <w:color w:val="365F91" w:themeColor="accent1" w:themeShade="BF"/>
          <w:sz w:val="24"/>
          <w:szCs w:val="24"/>
        </w:rPr>
        <w:t>Szkoły wyższe</w:t>
      </w:r>
    </w:p>
    <w:p w:rsidR="0014479C" w:rsidRDefault="0014479C" w:rsidP="0014479C">
      <w:pPr>
        <w:spacing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Analiza danych uzyskanych w drodze monitoringu RPD za I półrocze 2014 r. wykazała, </w:t>
      </w:r>
      <w:r w:rsidR="00566177">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iż szkoły wyższe podjęły przedsięwzięcia zgodne z RPD na rok bieżący. Działania związane były z promocją przedsiębiorczości wśród studentów, w części przypadków realizowane </w:t>
      </w:r>
      <w:r w:rsidR="00566177">
        <w:rPr>
          <w:rFonts w:ascii="Times New Roman" w:eastAsia="Calibri" w:hAnsi="Times New Roman" w:cs="Times New Roman"/>
          <w:sz w:val="24"/>
          <w:szCs w:val="24"/>
        </w:rPr>
        <w:br/>
      </w:r>
      <w:r w:rsidRPr="0014479C">
        <w:rPr>
          <w:rFonts w:ascii="Times New Roman" w:eastAsia="Calibri" w:hAnsi="Times New Roman" w:cs="Times New Roman"/>
          <w:sz w:val="24"/>
          <w:szCs w:val="24"/>
        </w:rPr>
        <w:t>w oparciu o współpracę z innymi partnerami rynku pracy. Niewystarczająca jest natomiast promocja działań innowacyjnych w obszarze przedsiębiorczości.</w:t>
      </w:r>
    </w:p>
    <w:p w:rsidR="0045189F" w:rsidRPr="0014479C" w:rsidRDefault="0045189F" w:rsidP="0014479C">
      <w:pPr>
        <w:spacing w:line="360" w:lineRule="auto"/>
        <w:jc w:val="both"/>
        <w:rPr>
          <w:rFonts w:ascii="Times New Roman" w:eastAsia="Calibri" w:hAnsi="Times New Roman" w:cs="Times New Roman"/>
          <w:sz w:val="24"/>
          <w:szCs w:val="24"/>
        </w:rPr>
      </w:pPr>
    </w:p>
    <w:p w:rsidR="001F727B" w:rsidRDefault="001F727B" w:rsidP="0014479C">
      <w:pPr>
        <w:spacing w:after="0" w:line="360" w:lineRule="auto"/>
        <w:jc w:val="both"/>
        <w:rPr>
          <w:rFonts w:ascii="Times New Roman" w:eastAsia="Calibri" w:hAnsi="Times New Roman" w:cs="Times New Roman"/>
          <w:b/>
          <w:color w:val="365F91" w:themeColor="accent1" w:themeShade="BF"/>
          <w:sz w:val="24"/>
          <w:szCs w:val="24"/>
        </w:rPr>
      </w:pPr>
    </w:p>
    <w:p w:rsidR="0014479C" w:rsidRPr="0014479C" w:rsidRDefault="0014479C" w:rsidP="0014479C">
      <w:pPr>
        <w:spacing w:after="0" w:line="360" w:lineRule="auto"/>
        <w:jc w:val="both"/>
        <w:rPr>
          <w:rFonts w:ascii="Times New Roman" w:eastAsia="Calibri" w:hAnsi="Times New Roman" w:cs="Times New Roman"/>
          <w:b/>
          <w:color w:val="365F91" w:themeColor="accent1" w:themeShade="BF"/>
          <w:sz w:val="24"/>
          <w:szCs w:val="24"/>
        </w:rPr>
      </w:pPr>
      <w:r w:rsidRPr="0014479C">
        <w:rPr>
          <w:rFonts w:ascii="Times New Roman" w:eastAsia="Calibri" w:hAnsi="Times New Roman" w:cs="Times New Roman"/>
          <w:b/>
          <w:color w:val="365F91" w:themeColor="accent1" w:themeShade="BF"/>
          <w:sz w:val="24"/>
          <w:szCs w:val="24"/>
        </w:rPr>
        <w:lastRenderedPageBreak/>
        <w:t>Organy władzy samorządowej</w:t>
      </w:r>
    </w:p>
    <w:p w:rsidR="0014479C" w:rsidRPr="0014479C" w:rsidRDefault="0014479C" w:rsidP="0014479C">
      <w:pPr>
        <w:spacing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Analiza danych pokazuje, iż nie wszystkie samorządy powiatowe województwa lubelskiego w I półroczu 2014 roku uwzględniły w swoich działaniach rekomendacje zawarte w RPD na 2014 rok. Warto podkreślić, iż samorządy, jako jednostki nadrzędne w stosunku </w:t>
      </w:r>
      <w:r w:rsidR="00566177">
        <w:rPr>
          <w:rFonts w:ascii="Times New Roman" w:eastAsia="Calibri" w:hAnsi="Times New Roman" w:cs="Times New Roman"/>
          <w:sz w:val="24"/>
          <w:szCs w:val="24"/>
        </w:rPr>
        <w:br/>
      </w:r>
      <w:r w:rsidRPr="0014479C">
        <w:rPr>
          <w:rFonts w:ascii="Times New Roman" w:eastAsia="Calibri" w:hAnsi="Times New Roman" w:cs="Times New Roman"/>
          <w:sz w:val="24"/>
          <w:szCs w:val="24"/>
        </w:rPr>
        <w:t>do szeregu podmiotów funkcjonujących w obszarach rynku pracy oraz edukacji, mają możliwość wykazania działań podejmowanych przez ww. jednostki. Na tle jednostek sektora samorządowego dobrze wypadły duże miast</w:t>
      </w:r>
      <w:r w:rsidR="00881954">
        <w:rPr>
          <w:rFonts w:ascii="Times New Roman" w:eastAsia="Calibri" w:hAnsi="Times New Roman" w:cs="Times New Roman"/>
          <w:sz w:val="24"/>
          <w:szCs w:val="24"/>
        </w:rPr>
        <w:t>a województwa - Lublin, Chełm</w:t>
      </w:r>
      <w:r w:rsidR="00BE6364">
        <w:rPr>
          <w:rFonts w:ascii="Times New Roman" w:eastAsia="Calibri" w:hAnsi="Times New Roman" w:cs="Times New Roman"/>
          <w:sz w:val="24"/>
          <w:szCs w:val="24"/>
        </w:rPr>
        <w:br/>
      </w:r>
      <w:r w:rsidRPr="0014479C">
        <w:rPr>
          <w:rFonts w:ascii="Times New Roman" w:eastAsia="Calibri" w:hAnsi="Times New Roman" w:cs="Times New Roman"/>
          <w:sz w:val="24"/>
          <w:szCs w:val="24"/>
        </w:rPr>
        <w:t>oraz Biała Podlaska.</w:t>
      </w:r>
    </w:p>
    <w:p w:rsidR="0014479C" w:rsidRPr="0014479C" w:rsidRDefault="0014479C" w:rsidP="0014479C">
      <w:pPr>
        <w:spacing w:after="0" w:line="360" w:lineRule="auto"/>
        <w:jc w:val="both"/>
        <w:rPr>
          <w:rFonts w:ascii="Times New Roman" w:eastAsia="Calibri" w:hAnsi="Times New Roman" w:cs="Times New Roman"/>
          <w:b/>
          <w:color w:val="365F91" w:themeColor="accent1" w:themeShade="BF"/>
          <w:sz w:val="24"/>
          <w:szCs w:val="24"/>
        </w:rPr>
      </w:pPr>
      <w:r w:rsidRPr="0014479C">
        <w:rPr>
          <w:rFonts w:ascii="Times New Roman" w:eastAsia="Calibri" w:hAnsi="Times New Roman" w:cs="Times New Roman"/>
          <w:b/>
          <w:color w:val="365F91" w:themeColor="accent1" w:themeShade="BF"/>
          <w:sz w:val="24"/>
          <w:szCs w:val="24"/>
        </w:rPr>
        <w:t>Organizacje zrzeszające pracodawców</w:t>
      </w:r>
    </w:p>
    <w:p w:rsidR="000D5B45"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Większość organizacji zrzeszających pracodawców w województwie lubelskim zadeklarowała prowadzenie w pierwszym półroczu b.r. działań zgodnych z RPD na 2014 rok. Wśród deklarowanych inicjatyw znalazły się między innymi kampanie informacyjne promujące przedsiębiorczość (także wśród uczniów), nawiązywanie współpracy z innymi partnerami rynku pracy oraz działania podnoszące kompetencje przedsiębiorców. </w:t>
      </w:r>
      <w:r w:rsidR="00BE6364">
        <w:rPr>
          <w:rFonts w:ascii="Times New Roman" w:hAnsi="Times New Roman" w:cs="Times New Roman"/>
          <w:sz w:val="24"/>
          <w:szCs w:val="24"/>
        </w:rPr>
        <w:br/>
        <w:t xml:space="preserve">Uwagę zwraca </w:t>
      </w:r>
      <w:r w:rsidRPr="0014479C">
        <w:rPr>
          <w:rFonts w:ascii="Times New Roman" w:hAnsi="Times New Roman" w:cs="Times New Roman"/>
          <w:sz w:val="24"/>
          <w:szCs w:val="24"/>
        </w:rPr>
        <w:t xml:space="preserve"> natomiast słaba promocja działań z zakresu innowacji dla przedsiębiorców. </w:t>
      </w:r>
    </w:p>
    <w:p w:rsidR="00881954" w:rsidRPr="0014479C" w:rsidRDefault="00881954" w:rsidP="0014479C">
      <w:pPr>
        <w:spacing w:line="360" w:lineRule="auto"/>
        <w:jc w:val="both"/>
        <w:rPr>
          <w:rFonts w:ascii="Times New Roman" w:hAnsi="Times New Roman" w:cs="Times New Roman"/>
          <w:sz w:val="24"/>
          <w:szCs w:val="24"/>
        </w:rPr>
      </w:pPr>
    </w:p>
    <w:p w:rsidR="0014479C" w:rsidRPr="0014479C"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Analiza monitoringu wdrażania RPD na 2014 rok, podobnie jak w roku ubiegłym, pokazuje, iż sposób podejścia różnych instytucji do ww. tematu jest nie zawsze jednakowy. Część podmiotów dosyć szczegółowo opisuje podejmowane działania, choć niekoniecznie </w:t>
      </w:r>
      <w:r w:rsidR="00BE6364">
        <w:rPr>
          <w:rFonts w:ascii="Times New Roman" w:hAnsi="Times New Roman" w:cs="Times New Roman"/>
          <w:sz w:val="24"/>
          <w:szCs w:val="24"/>
        </w:rPr>
        <w:br/>
      </w:r>
      <w:r w:rsidRPr="0014479C">
        <w:rPr>
          <w:rFonts w:ascii="Times New Roman" w:hAnsi="Times New Roman" w:cs="Times New Roman"/>
          <w:sz w:val="24"/>
          <w:szCs w:val="24"/>
        </w:rPr>
        <w:t xml:space="preserve">są one bezpośrednio powiązane z rekomendacjami RPD, a czasem wręcz są to zadania narzucane instytucjom ustawą. Inni podejmują konkretne działania bezpośrednio nawiązujące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do wspominanych rekomendacji, z kolei część jednostek podejmuje działania jedynie sporadycznie lub wcale. W przypadku podmiotów, które mają rolę nadrzędną w stosunku </w:t>
      </w:r>
      <w:r w:rsidR="00566177">
        <w:rPr>
          <w:rFonts w:ascii="Times New Roman" w:hAnsi="Times New Roman" w:cs="Times New Roman"/>
          <w:sz w:val="24"/>
          <w:szCs w:val="24"/>
        </w:rPr>
        <w:br/>
      </w:r>
      <w:r w:rsidRPr="0014479C">
        <w:rPr>
          <w:rFonts w:ascii="Times New Roman" w:hAnsi="Times New Roman" w:cs="Times New Roman"/>
          <w:sz w:val="24"/>
          <w:szCs w:val="24"/>
        </w:rPr>
        <w:t>d</w:t>
      </w:r>
      <w:r w:rsidR="000D5B45">
        <w:rPr>
          <w:rFonts w:ascii="Times New Roman" w:hAnsi="Times New Roman" w:cs="Times New Roman"/>
          <w:sz w:val="24"/>
          <w:szCs w:val="24"/>
        </w:rPr>
        <w:t>o innych jednostek, podejmowane</w:t>
      </w:r>
      <w:r w:rsidRPr="0014479C">
        <w:rPr>
          <w:rFonts w:ascii="Times New Roman" w:hAnsi="Times New Roman" w:cs="Times New Roman"/>
          <w:sz w:val="24"/>
          <w:szCs w:val="24"/>
        </w:rPr>
        <w:t xml:space="preserve"> inicjatywy dotyczą często jednostek podległych. Problemem pozostaje także fakt odróżniania inicjatywy od udziału w inicjatywach innych podmiotów. W przypadku, jeżeli jest to udział jedynie bierny, z punktu widzenia monitoringu zadań RPD jest on bez większego znaczenia. Te sugestie zostały uwzględnione w konstrukcji zasad monitoringu Regionalnego Planu Działań na rzecz Zatrudnienia na rok 2015. Naszą intencją jest, aby podejmowane działania </w:t>
      </w:r>
      <w:r w:rsidRPr="0014479C">
        <w:rPr>
          <w:rFonts w:ascii="Times New Roman" w:hAnsi="Times New Roman" w:cs="Times New Roman"/>
          <w:sz w:val="24"/>
          <w:szCs w:val="24"/>
          <w:u w:val="single"/>
        </w:rPr>
        <w:t>miały charakter zaplanowanych i celowych inicjatyw, wynikających wprost z założonych rekomendacji.</w:t>
      </w:r>
      <w:r w:rsidRPr="0014479C">
        <w:rPr>
          <w:rFonts w:ascii="Times New Roman" w:hAnsi="Times New Roman" w:cs="Times New Roman"/>
          <w:sz w:val="24"/>
          <w:szCs w:val="24"/>
        </w:rPr>
        <w:t xml:space="preserve"> Nie jest zasadne natomiast ilościow</w:t>
      </w:r>
      <w:r w:rsidR="000D5B45">
        <w:rPr>
          <w:rFonts w:ascii="Times New Roman" w:hAnsi="Times New Roman" w:cs="Times New Roman"/>
          <w:sz w:val="24"/>
          <w:szCs w:val="24"/>
        </w:rPr>
        <w:t>e wypisywanie wszelkich działań</w:t>
      </w:r>
      <w:r w:rsidRPr="0014479C">
        <w:rPr>
          <w:rFonts w:ascii="Times New Roman" w:hAnsi="Times New Roman" w:cs="Times New Roman"/>
          <w:sz w:val="24"/>
          <w:szCs w:val="24"/>
        </w:rPr>
        <w:t xml:space="preserve"> w jakich jednostka bierze udział (zwłaszcza pasywny), a tym bardziej zadań realizowanych ustawowo. Ponadto, istotne jest, </w:t>
      </w:r>
      <w:r w:rsidR="00566177">
        <w:rPr>
          <w:rFonts w:ascii="Times New Roman" w:hAnsi="Times New Roman" w:cs="Times New Roman"/>
          <w:sz w:val="24"/>
          <w:szCs w:val="24"/>
        </w:rPr>
        <w:br/>
      </w:r>
      <w:r w:rsidRPr="0014479C">
        <w:rPr>
          <w:rFonts w:ascii="Times New Roman" w:hAnsi="Times New Roman" w:cs="Times New Roman"/>
          <w:sz w:val="24"/>
          <w:szCs w:val="24"/>
        </w:rPr>
        <w:lastRenderedPageBreak/>
        <w:t xml:space="preserve">aby podejmowane inicjatywy były przez instytucje planowane z pewnym wyprzedzeniem,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z uwzględnieniem zapisów RPD na konkretny rok oraz, aby monitoring wskazywał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na instytucje rzeczywiście podejmujące przedsięwzięcia zgodne z regionalnym planem działań, nie zaś na jednostki nadrzędne. </w:t>
      </w:r>
    </w:p>
    <w:p w:rsidR="00E24019" w:rsidRPr="00E24019" w:rsidRDefault="00E24019" w:rsidP="00387199">
      <w:pPr>
        <w:spacing w:line="360" w:lineRule="auto"/>
        <w:jc w:val="both"/>
        <w:rPr>
          <w:rFonts w:ascii="Times New Roman" w:hAnsi="Times New Roman" w:cs="Times New Roman"/>
          <w:sz w:val="24"/>
          <w:szCs w:val="24"/>
          <w:lang w:eastAsia="pl-PL"/>
        </w:rPr>
      </w:pPr>
    </w:p>
    <w:p w:rsidR="003D1723" w:rsidRPr="00E24019" w:rsidRDefault="003D1723" w:rsidP="003D1723">
      <w:pPr>
        <w:spacing w:after="0" w:line="360" w:lineRule="auto"/>
        <w:jc w:val="both"/>
        <w:rPr>
          <w:rFonts w:ascii="Times New Roman" w:hAnsi="Times New Roman" w:cs="Times New Roman"/>
          <w:sz w:val="24"/>
          <w:szCs w:val="24"/>
          <w:lang w:eastAsia="pl-PL"/>
        </w:rPr>
      </w:pPr>
    </w:p>
    <w:p w:rsidR="003543E6" w:rsidRDefault="003543E6" w:rsidP="00791CF9">
      <w:pPr>
        <w:spacing w:line="360" w:lineRule="auto"/>
        <w:jc w:val="both"/>
        <w:rPr>
          <w:rFonts w:ascii="Times New Roman" w:hAnsi="Times New Roman" w:cs="Times New Roman"/>
          <w:sz w:val="24"/>
          <w:szCs w:val="24"/>
          <w:lang w:eastAsia="pl-PL"/>
        </w:rPr>
      </w:pPr>
    </w:p>
    <w:p w:rsidR="00021DA3" w:rsidRDefault="00021DA3" w:rsidP="00791CF9">
      <w:pPr>
        <w:spacing w:line="360" w:lineRule="auto"/>
        <w:jc w:val="both"/>
        <w:rPr>
          <w:rFonts w:ascii="Times New Roman" w:hAnsi="Times New Roman" w:cs="Times New Roman"/>
          <w:sz w:val="24"/>
          <w:szCs w:val="24"/>
          <w:lang w:eastAsia="pl-PL"/>
        </w:rPr>
      </w:pPr>
    </w:p>
    <w:p w:rsidR="002C4EFC" w:rsidRDefault="002C4EFC" w:rsidP="00791CF9">
      <w:pPr>
        <w:spacing w:line="360" w:lineRule="auto"/>
        <w:jc w:val="both"/>
        <w:rPr>
          <w:rFonts w:ascii="Times New Roman" w:hAnsi="Times New Roman" w:cs="Times New Roman"/>
          <w:sz w:val="24"/>
          <w:szCs w:val="24"/>
          <w:lang w:eastAsia="pl-PL"/>
        </w:rPr>
      </w:pPr>
    </w:p>
    <w:p w:rsidR="002C4EFC" w:rsidRPr="00E24019" w:rsidRDefault="002C4EFC" w:rsidP="00791CF9">
      <w:pPr>
        <w:spacing w:line="360" w:lineRule="auto"/>
        <w:jc w:val="both"/>
        <w:rPr>
          <w:rFonts w:ascii="Times New Roman" w:hAnsi="Times New Roman" w:cs="Times New Roman"/>
          <w:sz w:val="24"/>
          <w:szCs w:val="24"/>
          <w:lang w:eastAsia="pl-PL"/>
        </w:rPr>
      </w:pPr>
    </w:p>
    <w:p w:rsidR="003543E6" w:rsidRDefault="003543E6" w:rsidP="001D5E8F">
      <w:pPr>
        <w:pStyle w:val="Default"/>
        <w:spacing w:line="360" w:lineRule="auto"/>
        <w:ind w:firstLine="709"/>
        <w:jc w:val="both"/>
      </w:pPr>
    </w:p>
    <w:p w:rsidR="0051000A" w:rsidRDefault="0051000A"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85076E" w:rsidRDefault="0085076E" w:rsidP="001D5E8F">
      <w:pPr>
        <w:pStyle w:val="Default"/>
        <w:spacing w:line="360" w:lineRule="auto"/>
        <w:ind w:firstLine="709"/>
        <w:jc w:val="both"/>
      </w:pPr>
    </w:p>
    <w:p w:rsidR="0051000A" w:rsidRDefault="0051000A" w:rsidP="001D5E8F">
      <w:pPr>
        <w:pStyle w:val="Default"/>
        <w:spacing w:line="360" w:lineRule="auto"/>
        <w:ind w:firstLine="709"/>
        <w:jc w:val="both"/>
      </w:pPr>
    </w:p>
    <w:p w:rsidR="0051000A" w:rsidRDefault="0051000A" w:rsidP="001D5E8F">
      <w:pPr>
        <w:pStyle w:val="Default"/>
        <w:spacing w:line="360" w:lineRule="auto"/>
        <w:ind w:firstLine="709"/>
        <w:jc w:val="both"/>
      </w:pPr>
    </w:p>
    <w:p w:rsidR="0051000A" w:rsidRDefault="0051000A" w:rsidP="001D5E8F">
      <w:pPr>
        <w:pStyle w:val="Default"/>
        <w:spacing w:line="360" w:lineRule="auto"/>
        <w:ind w:firstLine="709"/>
        <w:jc w:val="both"/>
      </w:pPr>
    </w:p>
    <w:p w:rsidR="00593733" w:rsidRDefault="00593733" w:rsidP="001D5E8F">
      <w:pPr>
        <w:pStyle w:val="Default"/>
        <w:spacing w:line="360" w:lineRule="auto"/>
        <w:ind w:firstLine="709"/>
        <w:jc w:val="both"/>
      </w:pPr>
    </w:p>
    <w:p w:rsidR="00593733" w:rsidRDefault="00593733" w:rsidP="001D5E8F">
      <w:pPr>
        <w:pStyle w:val="Default"/>
        <w:spacing w:line="360" w:lineRule="auto"/>
        <w:ind w:firstLine="709"/>
        <w:jc w:val="both"/>
      </w:pPr>
    </w:p>
    <w:p w:rsidR="00593733" w:rsidRDefault="00593733" w:rsidP="00BE6364">
      <w:pPr>
        <w:pStyle w:val="Default"/>
        <w:spacing w:line="360" w:lineRule="auto"/>
        <w:jc w:val="both"/>
      </w:pPr>
    </w:p>
    <w:p w:rsidR="00593733" w:rsidRPr="00E24019" w:rsidRDefault="00593733" w:rsidP="001D5E8F">
      <w:pPr>
        <w:pStyle w:val="Default"/>
        <w:spacing w:line="360" w:lineRule="auto"/>
        <w:ind w:firstLine="709"/>
        <w:jc w:val="both"/>
      </w:pPr>
    </w:p>
    <w:tbl>
      <w:tblPr>
        <w:tblpPr w:leftFromText="141" w:rightFromText="141" w:vertAnchor="text" w:horzAnchor="margin" w:tblpY="-3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FF06E8" w:rsidRPr="00E24019" w:rsidTr="002A2451">
        <w:trPr>
          <w:trHeight w:val="1555"/>
        </w:trPr>
        <w:tc>
          <w:tcPr>
            <w:tcW w:w="9142" w:type="dxa"/>
            <w:shd w:val="clear" w:color="auto" w:fill="8DB3E2" w:themeFill="text2" w:themeFillTint="66"/>
          </w:tcPr>
          <w:p w:rsidR="00E24019" w:rsidRDefault="00E24019" w:rsidP="00E24019">
            <w:pPr>
              <w:pStyle w:val="Nagwek1"/>
              <w:spacing w:before="0" w:line="360" w:lineRule="auto"/>
              <w:jc w:val="center"/>
              <w:rPr>
                <w:rFonts w:ascii="Times New Roman" w:hAnsi="Times New Roman" w:cs="Times New Roman"/>
                <w:color w:val="auto"/>
              </w:rPr>
            </w:pPr>
          </w:p>
          <w:p w:rsidR="00773870" w:rsidRPr="00E24019" w:rsidRDefault="00E24019" w:rsidP="00E24019">
            <w:pPr>
              <w:pStyle w:val="Nagwek1"/>
              <w:spacing w:before="0" w:line="360" w:lineRule="auto"/>
              <w:jc w:val="center"/>
              <w:rPr>
                <w:rFonts w:ascii="Times New Roman" w:hAnsi="Times New Roman" w:cs="Times New Roman"/>
                <w:color w:val="auto"/>
              </w:rPr>
            </w:pPr>
            <w:r w:rsidRPr="00E24019">
              <w:rPr>
                <w:rFonts w:ascii="Times New Roman" w:hAnsi="Times New Roman" w:cs="Times New Roman"/>
                <w:color w:val="auto"/>
              </w:rPr>
              <w:t>Rozdział II</w:t>
            </w:r>
          </w:p>
          <w:p w:rsidR="00D057A7" w:rsidRPr="00E24019" w:rsidRDefault="00E24019" w:rsidP="00D057A7">
            <w:pPr>
              <w:spacing w:after="0" w:line="360" w:lineRule="auto"/>
              <w:jc w:val="center"/>
              <w:rPr>
                <w:rFonts w:ascii="Times New Roman" w:hAnsi="Times New Roman" w:cs="Times New Roman"/>
                <w:b/>
                <w:sz w:val="24"/>
                <w:szCs w:val="24"/>
              </w:rPr>
            </w:pPr>
            <w:r w:rsidRPr="00E24019">
              <w:rPr>
                <w:rFonts w:ascii="Times New Roman" w:hAnsi="Times New Roman" w:cs="Times New Roman"/>
                <w:b/>
                <w:sz w:val="24"/>
                <w:szCs w:val="24"/>
              </w:rPr>
              <w:t>Cele polityki rynku pracy</w:t>
            </w:r>
          </w:p>
        </w:tc>
      </w:tr>
    </w:tbl>
    <w:p w:rsidR="00A826B9" w:rsidRPr="00E24019" w:rsidRDefault="00A826B9" w:rsidP="00A826B9">
      <w:pPr>
        <w:pStyle w:val="Default"/>
        <w:spacing w:line="360" w:lineRule="auto"/>
        <w:jc w:val="both"/>
      </w:pPr>
    </w:p>
    <w:p w:rsidR="0014479C" w:rsidRPr="0014479C" w:rsidRDefault="0014479C" w:rsidP="0014479C">
      <w:pPr>
        <w:spacing w:after="0" w:line="360" w:lineRule="auto"/>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 xml:space="preserve">Cele i Obszary Regionalnego Planu Działań </w:t>
      </w:r>
      <w:r w:rsidR="00BE6364">
        <w:rPr>
          <w:rFonts w:ascii="Times New Roman" w:eastAsia="Calibri" w:hAnsi="Times New Roman" w:cs="Times New Roman"/>
          <w:sz w:val="24"/>
          <w:szCs w:val="24"/>
          <w:lang w:eastAsia="pl-PL"/>
        </w:rPr>
        <w:t>na rzecz Zatrudnienia na 2015 rok</w:t>
      </w:r>
      <w:r w:rsidRPr="0014479C">
        <w:rPr>
          <w:rFonts w:ascii="Times New Roman" w:eastAsia="Calibri" w:hAnsi="Times New Roman" w:cs="Times New Roman"/>
          <w:sz w:val="24"/>
          <w:szCs w:val="24"/>
          <w:lang w:eastAsia="pl-PL"/>
        </w:rPr>
        <w:t xml:space="preserve"> zostały określone na podstawie analizy krajowych i regionalnych uwarunkowań rozwoju rynku pracy. W szczególności uwzględniono: </w:t>
      </w:r>
    </w:p>
    <w:p w:rsidR="0014479C" w:rsidRPr="0014479C" w:rsidRDefault="0014479C" w:rsidP="00B7126B">
      <w:pPr>
        <w:numPr>
          <w:ilvl w:val="0"/>
          <w:numId w:val="12"/>
        </w:numPr>
        <w:spacing w:after="0" w:line="360" w:lineRule="auto"/>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Diagnozę sytuacji na rynku</w:t>
      </w:r>
      <w:r w:rsidR="000D5B45">
        <w:rPr>
          <w:rFonts w:ascii="Times New Roman" w:eastAsia="Calibri" w:hAnsi="Times New Roman" w:cs="Times New Roman"/>
          <w:sz w:val="24"/>
          <w:szCs w:val="24"/>
          <w:lang w:eastAsia="pl-PL"/>
        </w:rPr>
        <w:t xml:space="preserve"> pracy w województwie lubelskim,</w:t>
      </w:r>
    </w:p>
    <w:p w:rsidR="0014479C" w:rsidRPr="0014479C" w:rsidRDefault="0014479C" w:rsidP="00B7126B">
      <w:pPr>
        <w:numPr>
          <w:ilvl w:val="0"/>
          <w:numId w:val="12"/>
        </w:numPr>
        <w:spacing w:after="0" w:line="360" w:lineRule="auto"/>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Uwarunkowania i kierunki regionalnego planowania strategicznego</w:t>
      </w:r>
      <w:r w:rsidR="000D5B45">
        <w:rPr>
          <w:rFonts w:ascii="Times New Roman" w:eastAsia="Calibri" w:hAnsi="Times New Roman" w:cs="Times New Roman"/>
          <w:sz w:val="24"/>
          <w:szCs w:val="24"/>
          <w:lang w:eastAsia="pl-PL"/>
        </w:rPr>
        <w:t>,</w:t>
      </w:r>
    </w:p>
    <w:p w:rsidR="0014479C" w:rsidRPr="0014479C" w:rsidRDefault="0014479C" w:rsidP="00B7126B">
      <w:pPr>
        <w:numPr>
          <w:ilvl w:val="0"/>
          <w:numId w:val="12"/>
        </w:numPr>
        <w:spacing w:after="0" w:line="360" w:lineRule="auto"/>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Kierunki Regionalnej Strategii Innowacji</w:t>
      </w:r>
      <w:r w:rsidRPr="0014479C">
        <w:rPr>
          <w:rFonts w:ascii="Times New Roman" w:eastAsia="Times New Roman" w:hAnsi="Times New Roman" w:cs="Times New Roman"/>
          <w:sz w:val="24"/>
          <w:szCs w:val="24"/>
        </w:rPr>
        <w:t xml:space="preserve"> Województwa Lubelskiego </w:t>
      </w:r>
      <w:r w:rsidR="00BE6364">
        <w:rPr>
          <w:rFonts w:ascii="Times New Roman" w:eastAsia="Times New Roman" w:hAnsi="Times New Roman" w:cs="Times New Roman"/>
          <w:sz w:val="24"/>
          <w:szCs w:val="24"/>
        </w:rPr>
        <w:br/>
      </w:r>
      <w:r w:rsidRPr="0014479C">
        <w:rPr>
          <w:rFonts w:ascii="Times New Roman" w:eastAsia="Times New Roman" w:hAnsi="Times New Roman" w:cs="Times New Roman"/>
          <w:sz w:val="24"/>
          <w:szCs w:val="24"/>
        </w:rPr>
        <w:t>do 2020 roku</w:t>
      </w:r>
      <w:r w:rsidR="000D5B45">
        <w:rPr>
          <w:rFonts w:ascii="Times New Roman" w:eastAsia="Times New Roman" w:hAnsi="Times New Roman" w:cs="Times New Roman"/>
          <w:sz w:val="24"/>
          <w:szCs w:val="24"/>
        </w:rPr>
        <w:t>,</w:t>
      </w:r>
    </w:p>
    <w:p w:rsidR="0014479C" w:rsidRPr="0014479C" w:rsidRDefault="0014479C" w:rsidP="00B7126B">
      <w:pPr>
        <w:numPr>
          <w:ilvl w:val="0"/>
          <w:numId w:val="12"/>
        </w:numPr>
        <w:spacing w:after="0" w:line="360" w:lineRule="auto"/>
        <w:contextualSpacing/>
        <w:jc w:val="both"/>
        <w:rPr>
          <w:rFonts w:ascii="Times New Roman" w:hAnsi="Times New Roman" w:cs="Times New Roman"/>
          <w:color w:val="000000"/>
          <w:sz w:val="24"/>
          <w:szCs w:val="24"/>
          <w:lang w:eastAsia="pl-PL"/>
        </w:rPr>
      </w:pPr>
      <w:r w:rsidRPr="0014479C">
        <w:rPr>
          <w:rFonts w:ascii="Times New Roman" w:hAnsi="Times New Roman" w:cs="Times New Roman"/>
          <w:color w:val="000000"/>
          <w:sz w:val="24"/>
          <w:szCs w:val="24"/>
          <w:lang w:eastAsia="pl-PL"/>
        </w:rPr>
        <w:t xml:space="preserve">Kierunki Regionalnego Programu Operacyjnego Województwa Lubelskiego </w:t>
      </w:r>
      <w:r w:rsidR="00566177">
        <w:rPr>
          <w:rFonts w:ascii="Times New Roman" w:hAnsi="Times New Roman" w:cs="Times New Roman"/>
          <w:color w:val="000000"/>
          <w:sz w:val="24"/>
          <w:szCs w:val="24"/>
          <w:lang w:eastAsia="pl-PL"/>
        </w:rPr>
        <w:br/>
      </w:r>
      <w:r w:rsidRPr="0014479C">
        <w:rPr>
          <w:rFonts w:ascii="Times New Roman" w:hAnsi="Times New Roman" w:cs="Times New Roman"/>
          <w:color w:val="000000"/>
          <w:sz w:val="24"/>
          <w:szCs w:val="24"/>
          <w:lang w:eastAsia="pl-PL"/>
        </w:rPr>
        <w:t>na lata 2014-2020 (RPO).</w:t>
      </w:r>
    </w:p>
    <w:p w:rsidR="0014479C" w:rsidRPr="0014479C" w:rsidRDefault="0014479C" w:rsidP="0014479C">
      <w:pPr>
        <w:spacing w:line="360" w:lineRule="auto"/>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 xml:space="preserve">Cele uwzględniają także doświadczenia związane z realizacją Regionalnego Planu Działań </w:t>
      </w:r>
      <w:r w:rsidRPr="0014479C">
        <w:rPr>
          <w:rFonts w:ascii="Times New Roman" w:eastAsia="Calibri" w:hAnsi="Times New Roman" w:cs="Times New Roman"/>
          <w:sz w:val="24"/>
          <w:szCs w:val="24"/>
          <w:lang w:eastAsia="pl-PL"/>
        </w:rPr>
        <w:br/>
      </w:r>
      <w:r w:rsidR="00BE6364">
        <w:rPr>
          <w:rFonts w:ascii="Times New Roman" w:eastAsia="Calibri" w:hAnsi="Times New Roman" w:cs="Times New Roman"/>
          <w:sz w:val="24"/>
          <w:szCs w:val="24"/>
          <w:lang w:eastAsia="pl-PL"/>
        </w:rPr>
        <w:t>na rzecz Zatrudnienia na 2014 rok</w:t>
      </w:r>
      <w:r w:rsidRPr="0014479C">
        <w:rPr>
          <w:rFonts w:ascii="Times New Roman" w:eastAsia="Calibri" w:hAnsi="Times New Roman" w:cs="Times New Roman"/>
          <w:sz w:val="24"/>
          <w:szCs w:val="24"/>
          <w:lang w:eastAsia="pl-PL"/>
        </w:rPr>
        <w:t xml:space="preserve"> oraz zawarte w nim rekomendacje. </w:t>
      </w:r>
    </w:p>
    <w:p w:rsidR="0014479C" w:rsidRPr="0014479C" w:rsidRDefault="0014479C" w:rsidP="0014479C">
      <w:pPr>
        <w:spacing w:after="0" w:line="360" w:lineRule="auto"/>
        <w:jc w:val="both"/>
        <w:rPr>
          <w:rFonts w:ascii="Times New Roman" w:eastAsia="Calibri" w:hAnsi="Times New Roman" w:cs="Times New Roman"/>
          <w:b/>
          <w:bCs/>
          <w:sz w:val="24"/>
          <w:szCs w:val="24"/>
          <w:lang w:eastAsia="pl-PL"/>
        </w:rPr>
      </w:pPr>
      <w:r w:rsidRPr="0014479C">
        <w:rPr>
          <w:rFonts w:ascii="Times New Roman" w:eastAsia="Calibri" w:hAnsi="Times New Roman" w:cs="Times New Roman"/>
          <w:b/>
          <w:bCs/>
          <w:sz w:val="24"/>
          <w:szCs w:val="24"/>
          <w:lang w:eastAsia="pl-PL"/>
        </w:rPr>
        <w:t xml:space="preserve">Cele Regionalnego Planu Działań </w:t>
      </w:r>
      <w:r w:rsidR="00BE6364">
        <w:rPr>
          <w:rFonts w:ascii="Times New Roman" w:eastAsia="Calibri" w:hAnsi="Times New Roman" w:cs="Times New Roman"/>
          <w:b/>
          <w:bCs/>
          <w:sz w:val="24"/>
          <w:szCs w:val="24"/>
          <w:lang w:eastAsia="pl-PL"/>
        </w:rPr>
        <w:t>na rzecz Zatrudnienia na 2015 rok</w:t>
      </w:r>
      <w:r w:rsidRPr="0014479C">
        <w:rPr>
          <w:rFonts w:ascii="Times New Roman" w:eastAsia="Calibri" w:hAnsi="Times New Roman" w:cs="Times New Roman"/>
          <w:b/>
          <w:bCs/>
          <w:sz w:val="24"/>
          <w:szCs w:val="24"/>
          <w:lang w:eastAsia="pl-PL"/>
        </w:rPr>
        <w:t>:</w:t>
      </w:r>
    </w:p>
    <w:p w:rsidR="0014479C" w:rsidRPr="0014479C" w:rsidRDefault="0014479C" w:rsidP="00B7126B">
      <w:pPr>
        <w:numPr>
          <w:ilvl w:val="0"/>
          <w:numId w:val="13"/>
        </w:numPr>
        <w:autoSpaceDE w:val="0"/>
        <w:autoSpaceDN w:val="0"/>
        <w:spacing w:after="0" w:line="360" w:lineRule="auto"/>
        <w:contextualSpacing/>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 xml:space="preserve">Promocja na lokalnym rynku pracy innowacyjnych rozwiązań z zakresu przedsiębiorczości oraz </w:t>
      </w:r>
      <w:r w:rsidR="00BE6364">
        <w:rPr>
          <w:rFonts w:ascii="Times New Roman" w:eastAsia="Calibri" w:hAnsi="Times New Roman" w:cs="Times New Roman"/>
          <w:sz w:val="24"/>
          <w:szCs w:val="24"/>
          <w:lang w:eastAsia="pl-PL"/>
        </w:rPr>
        <w:t>aktywizacji zawodowej młodzieży.</w:t>
      </w:r>
    </w:p>
    <w:p w:rsidR="0014479C" w:rsidRPr="0014479C" w:rsidRDefault="0014479C" w:rsidP="00B7126B">
      <w:pPr>
        <w:numPr>
          <w:ilvl w:val="0"/>
          <w:numId w:val="13"/>
        </w:numPr>
        <w:spacing w:after="0" w:line="360" w:lineRule="auto"/>
        <w:contextualSpacing/>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Wspieranie aktywizacji zawodowej grup szczególnie zagrożonych wykluczeniem społecznym, w tym młodzieży NEET oraz osób w wieku 50+ poprzez działania innowacyjne</w:t>
      </w:r>
      <w:r w:rsidR="00BE6364">
        <w:rPr>
          <w:rFonts w:ascii="Times New Roman" w:eastAsia="Calibri" w:hAnsi="Times New Roman" w:cs="Times New Roman"/>
          <w:sz w:val="24"/>
          <w:szCs w:val="24"/>
          <w:lang w:eastAsia="pl-PL"/>
        </w:rPr>
        <w:t>.</w:t>
      </w:r>
    </w:p>
    <w:p w:rsidR="0014479C" w:rsidRPr="0014479C" w:rsidRDefault="0014479C" w:rsidP="00B7126B">
      <w:pPr>
        <w:numPr>
          <w:ilvl w:val="0"/>
          <w:numId w:val="13"/>
        </w:numPr>
        <w:spacing w:after="0" w:line="360" w:lineRule="auto"/>
        <w:contextualSpacing/>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Promocja innowacyjnych metod i technik w zakresie kształcenia ustawicznego różnych grup wiekowych</w:t>
      </w:r>
      <w:r w:rsidR="00BE6364">
        <w:rPr>
          <w:rFonts w:ascii="Times New Roman" w:eastAsia="Calibri" w:hAnsi="Times New Roman" w:cs="Times New Roman"/>
          <w:sz w:val="24"/>
          <w:szCs w:val="24"/>
          <w:lang w:eastAsia="pl-PL"/>
        </w:rPr>
        <w:t>.</w:t>
      </w:r>
    </w:p>
    <w:p w:rsidR="0014479C" w:rsidRPr="0014479C" w:rsidRDefault="0014479C" w:rsidP="00B7126B">
      <w:pPr>
        <w:numPr>
          <w:ilvl w:val="0"/>
          <w:numId w:val="13"/>
        </w:numPr>
        <w:spacing w:after="0" w:line="360" w:lineRule="auto"/>
        <w:contextualSpacing/>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Promowanie rozwiązań innowacyjnych w obszarze firm rodzinnych i ekonomii społecznej</w:t>
      </w:r>
      <w:r w:rsidR="00BE6364">
        <w:rPr>
          <w:rFonts w:ascii="Times New Roman" w:eastAsia="Calibri" w:hAnsi="Times New Roman" w:cs="Times New Roman"/>
          <w:sz w:val="24"/>
          <w:szCs w:val="24"/>
          <w:lang w:eastAsia="pl-PL"/>
        </w:rPr>
        <w:t>.</w:t>
      </w:r>
    </w:p>
    <w:p w:rsidR="0014479C" w:rsidRPr="0014479C" w:rsidRDefault="0014479C" w:rsidP="0014479C">
      <w:pPr>
        <w:spacing w:after="0" w:line="360" w:lineRule="auto"/>
        <w:jc w:val="both"/>
        <w:rPr>
          <w:rFonts w:ascii="Times New Roman" w:eastAsia="Calibri" w:hAnsi="Times New Roman" w:cs="Times New Roman"/>
          <w:color w:val="C00000"/>
          <w:sz w:val="24"/>
          <w:szCs w:val="24"/>
          <w:lang w:eastAsia="pl-PL"/>
        </w:rPr>
      </w:pPr>
    </w:p>
    <w:p w:rsidR="00593733" w:rsidRDefault="0014479C" w:rsidP="00593733">
      <w:pPr>
        <w:spacing w:after="0" w:line="360" w:lineRule="auto"/>
        <w:jc w:val="both"/>
        <w:rPr>
          <w:rFonts w:ascii="Times New Roman" w:eastAsia="Calibri" w:hAnsi="Times New Roman" w:cs="Times New Roman"/>
          <w:sz w:val="24"/>
          <w:szCs w:val="24"/>
          <w:lang w:eastAsia="pl-PL"/>
        </w:rPr>
      </w:pPr>
      <w:r w:rsidRPr="0014479C">
        <w:rPr>
          <w:rFonts w:ascii="Times New Roman" w:eastAsia="Calibri" w:hAnsi="Times New Roman" w:cs="Times New Roman"/>
          <w:sz w:val="24"/>
          <w:szCs w:val="24"/>
          <w:lang w:eastAsia="pl-PL"/>
        </w:rPr>
        <w:t xml:space="preserve">Zgodnie z założeniami, powyższe cele wskazują priorytetowe kierunki rozwoju rynku pracy w województwie lubelskim na rok 2015. W działaniach na rzecz rozwoju zasobów ludzkich </w:t>
      </w:r>
      <w:r w:rsidR="00566177">
        <w:rPr>
          <w:rFonts w:ascii="Times New Roman" w:eastAsia="Calibri" w:hAnsi="Times New Roman" w:cs="Times New Roman"/>
          <w:sz w:val="24"/>
          <w:szCs w:val="24"/>
          <w:lang w:eastAsia="pl-PL"/>
        </w:rPr>
        <w:br/>
      </w:r>
      <w:r w:rsidRPr="0014479C">
        <w:rPr>
          <w:rFonts w:ascii="Times New Roman" w:eastAsia="Calibri" w:hAnsi="Times New Roman" w:cs="Times New Roman"/>
          <w:sz w:val="24"/>
          <w:szCs w:val="24"/>
          <w:lang w:eastAsia="pl-PL"/>
        </w:rPr>
        <w:t>i rynku pracy województwa lubelskiego promują one działania innowacyjne.</w:t>
      </w:r>
    </w:p>
    <w:p w:rsidR="0045189F" w:rsidRPr="00593733" w:rsidRDefault="0045189F" w:rsidP="00593733">
      <w:pPr>
        <w:spacing w:after="0" w:line="360" w:lineRule="auto"/>
        <w:jc w:val="both"/>
        <w:rPr>
          <w:rFonts w:ascii="Times New Roman" w:eastAsia="Calibri" w:hAnsi="Times New Roman" w:cs="Times New Roman"/>
          <w:sz w:val="24"/>
          <w:szCs w:val="24"/>
          <w:lang w:eastAsia="pl-PL"/>
        </w:rPr>
      </w:pPr>
    </w:p>
    <w:p w:rsidR="00021DA3" w:rsidRPr="00E24019" w:rsidRDefault="00021DA3" w:rsidP="00021DA3">
      <w:pPr>
        <w:pStyle w:val="Akapitzlist"/>
        <w:spacing w:after="0" w:line="360" w:lineRule="auto"/>
        <w:jc w:val="both"/>
        <w:rPr>
          <w:rFonts w:ascii="Times New Roman" w:hAnsi="Times New Roman" w:cs="Times New Roman"/>
          <w:i/>
          <w:sz w:val="24"/>
          <w:szCs w:val="24"/>
        </w:rPr>
      </w:pPr>
    </w:p>
    <w:tbl>
      <w:tblPr>
        <w:tblpPr w:leftFromText="141" w:rightFromText="141" w:vertAnchor="text" w:horzAnchor="margin" w:tblpX="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331D78" w:rsidRPr="00E24019" w:rsidTr="00593733">
        <w:trPr>
          <w:trHeight w:val="1544"/>
        </w:trPr>
        <w:tc>
          <w:tcPr>
            <w:tcW w:w="9142" w:type="dxa"/>
            <w:shd w:val="clear" w:color="auto" w:fill="8DB3E2" w:themeFill="text2" w:themeFillTint="66"/>
          </w:tcPr>
          <w:p w:rsidR="00331D78" w:rsidRPr="00E24019" w:rsidRDefault="00331D78" w:rsidP="00593733">
            <w:pPr>
              <w:spacing w:after="0" w:line="360" w:lineRule="auto"/>
              <w:jc w:val="center"/>
              <w:rPr>
                <w:rFonts w:ascii="Times New Roman" w:hAnsi="Times New Roman" w:cs="Times New Roman"/>
                <w:b/>
                <w:sz w:val="28"/>
                <w:szCs w:val="28"/>
              </w:rPr>
            </w:pPr>
          </w:p>
          <w:p w:rsidR="0022536D" w:rsidRPr="00021DA3" w:rsidRDefault="00021DA3" w:rsidP="00593733">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Rozdział III</w:t>
            </w:r>
          </w:p>
          <w:p w:rsidR="00331D78" w:rsidRPr="00E24019" w:rsidRDefault="00021DA3" w:rsidP="00593733">
            <w:pPr>
              <w:pStyle w:val="Nagwek1"/>
              <w:spacing w:before="0" w:line="360" w:lineRule="auto"/>
              <w:jc w:val="center"/>
              <w:rPr>
                <w:rFonts w:ascii="Times New Roman" w:hAnsi="Times New Roman" w:cs="Times New Roman"/>
              </w:rPr>
            </w:pPr>
            <w:r w:rsidRPr="00021DA3">
              <w:rPr>
                <w:rFonts w:ascii="Times New Roman" w:hAnsi="Times New Roman" w:cs="Times New Roman"/>
                <w:color w:val="auto"/>
                <w:sz w:val="24"/>
                <w:szCs w:val="24"/>
              </w:rPr>
              <w:t>Diagnoza i analiza</w:t>
            </w:r>
          </w:p>
        </w:tc>
      </w:tr>
    </w:tbl>
    <w:p w:rsidR="00B85454" w:rsidRPr="00E24019" w:rsidRDefault="00B85454" w:rsidP="00593733">
      <w:pPr>
        <w:spacing w:after="0" w:line="360" w:lineRule="auto"/>
        <w:jc w:val="center"/>
        <w:rPr>
          <w:rFonts w:ascii="Times New Roman" w:hAnsi="Times New Roman" w:cs="Times New Roman"/>
          <w:b/>
          <w:sz w:val="24"/>
          <w:szCs w:val="24"/>
        </w:rPr>
      </w:pPr>
    </w:p>
    <w:p w:rsidR="0014479C" w:rsidRPr="0014479C"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Trudna i dynamiczna sytuacja na rynku pracy stwarza konieczność nowego spojrzenia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na kreowanie regionalnej polityki zatrudnienia. Temu celowi służyć mogą innowacje społeczne tworzone w obszarze rynku pracy. Chociaż określenie </w:t>
      </w:r>
      <w:r w:rsidR="00566177">
        <w:rPr>
          <w:rFonts w:ascii="Times New Roman" w:hAnsi="Times New Roman" w:cs="Times New Roman"/>
          <w:sz w:val="24"/>
          <w:szCs w:val="24"/>
        </w:rPr>
        <w:t xml:space="preserve">to zyskuje popularność dopiero </w:t>
      </w:r>
      <w:r w:rsidRPr="0014479C">
        <w:rPr>
          <w:rFonts w:ascii="Times New Roman" w:hAnsi="Times New Roman" w:cs="Times New Roman"/>
          <w:sz w:val="24"/>
          <w:szCs w:val="24"/>
        </w:rPr>
        <w:t xml:space="preserve">w ostatnich czasach, sama idea innowacji jest obecna od dawna w rzeczywistości społecznej.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hAnsi="Times New Roman" w:cs="Times New Roman"/>
          <w:sz w:val="24"/>
          <w:szCs w:val="24"/>
        </w:rPr>
        <w:t xml:space="preserve">Określenie „innowacja”  oznacza w prostym tłumaczeniu „zmianę, nowość”. Innowacja staje się określeniem powszechnie stosowanym niemal w każdej dziedzinie życia, </w:t>
      </w:r>
      <w:r w:rsidR="000D5B45">
        <w:rPr>
          <w:rFonts w:ascii="Times New Roman" w:hAnsi="Times New Roman" w:cs="Times New Roman"/>
          <w:sz w:val="24"/>
          <w:szCs w:val="24"/>
        </w:rPr>
        <w:br/>
      </w:r>
      <w:r w:rsidRPr="0014479C">
        <w:rPr>
          <w:rFonts w:ascii="Times New Roman" w:hAnsi="Times New Roman" w:cs="Times New Roman"/>
          <w:sz w:val="24"/>
          <w:szCs w:val="24"/>
        </w:rPr>
        <w:t xml:space="preserve">w tym dla opisywania zjawisk zachodzących na współczesnym rynku pracy. Aby lepiej zrozumieć istotę innowacji, warto sięgnąć do klasycznych definicji tego pojęcia. Według austriackiego ekonomisty </w:t>
      </w:r>
      <w:r w:rsidRPr="0014479C">
        <w:rPr>
          <w:rFonts w:ascii="Times New Roman" w:eastAsia="Times New Roman" w:hAnsi="Times New Roman" w:cs="Times New Roman"/>
          <w:sz w:val="24"/>
          <w:szCs w:val="24"/>
          <w:lang w:eastAsia="pl-PL"/>
        </w:rPr>
        <w:t xml:space="preserve">Josepha Alois </w:t>
      </w:r>
      <w:proofErr w:type="spellStart"/>
      <w:r w:rsidRPr="0014479C">
        <w:rPr>
          <w:rFonts w:ascii="Times New Roman" w:eastAsia="Times New Roman" w:hAnsi="Times New Roman" w:cs="Times New Roman"/>
          <w:sz w:val="24"/>
          <w:szCs w:val="24"/>
          <w:lang w:eastAsia="pl-PL"/>
        </w:rPr>
        <w:t>Schumpetera</w:t>
      </w:r>
      <w:proofErr w:type="spellEnd"/>
      <w:r w:rsidRPr="0014479C">
        <w:rPr>
          <w:rFonts w:ascii="Times New Roman" w:eastAsia="Times New Roman" w:hAnsi="Times New Roman" w:cs="Times New Roman"/>
          <w:sz w:val="24"/>
          <w:szCs w:val="24"/>
          <w:lang w:eastAsia="pl-PL"/>
        </w:rPr>
        <w:t xml:space="preserve"> innowacją jest „tworzenie zmian fundamentalnych lub radyklanych obejmujących transformację nowej idei lub technologicz</w:t>
      </w:r>
      <w:r w:rsidR="000D5B45">
        <w:rPr>
          <w:rFonts w:ascii="Times New Roman" w:eastAsia="Times New Roman" w:hAnsi="Times New Roman" w:cs="Times New Roman"/>
          <w:sz w:val="24"/>
          <w:szCs w:val="24"/>
          <w:lang w:eastAsia="pl-PL"/>
        </w:rPr>
        <w:t xml:space="preserve">nego wynalazku </w:t>
      </w:r>
      <w:r w:rsidRPr="0014479C">
        <w:rPr>
          <w:rFonts w:ascii="Times New Roman" w:eastAsia="Times New Roman" w:hAnsi="Times New Roman" w:cs="Times New Roman"/>
          <w:sz w:val="24"/>
          <w:szCs w:val="24"/>
          <w:lang w:eastAsia="pl-PL"/>
        </w:rPr>
        <w:t>w rynkowy produkt lub proces”.</w:t>
      </w:r>
      <w:r w:rsidRPr="0014479C">
        <w:rPr>
          <w:rFonts w:ascii="Times New Roman" w:eastAsia="Times New Roman" w:hAnsi="Times New Roman" w:cs="Times New Roman"/>
          <w:sz w:val="24"/>
          <w:szCs w:val="24"/>
          <w:vertAlign w:val="superscript"/>
          <w:lang w:eastAsia="pl-PL"/>
        </w:rPr>
        <w:footnoteReference w:id="1"/>
      </w:r>
      <w:r w:rsidRPr="0014479C">
        <w:rPr>
          <w:rFonts w:ascii="Times New Roman" w:eastAsia="Times New Roman" w:hAnsi="Times New Roman" w:cs="Times New Roman"/>
          <w:sz w:val="24"/>
          <w:szCs w:val="24"/>
          <w:lang w:eastAsia="pl-PL"/>
        </w:rPr>
        <w:t xml:space="preserve"> Zatem, cechą charakterystyczną dla innowacji jako procesu jest jego wdrożenie w praktyce. Żaden pomysł czy wynalazek nie będzie innowacją, jeżeli nie zostanie wprowadzony w życie</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czyli nie zacznie funkcjonować w rzeczywistości.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 obszarze rynku pracy innowacje będą dotyczyły w szczególności wdrażania nowych metod aktywizacji zawodowej i promocji zatrudnienia. Trudna sytuacja niektórych specyficznych grup na rynku pracy w sytuacji, kiedy standardowe, zwyczajowe rozwiązania nie przynoszą oczekiwanych efektów, daje duże możliwości dla poszukiwania innowacyjnych rozwiązań tych problemów.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proofErr w:type="spellStart"/>
      <w:r w:rsidRPr="0014479C">
        <w:rPr>
          <w:rFonts w:ascii="Times New Roman" w:eastAsia="Times New Roman" w:hAnsi="Times New Roman" w:cs="Times New Roman"/>
          <w:sz w:val="24"/>
          <w:szCs w:val="24"/>
          <w:lang w:eastAsia="pl-PL"/>
        </w:rPr>
        <w:t>Wielowymiarowość</w:t>
      </w:r>
      <w:proofErr w:type="spellEnd"/>
      <w:r w:rsidRPr="0014479C">
        <w:rPr>
          <w:rFonts w:ascii="Times New Roman" w:eastAsia="Times New Roman" w:hAnsi="Times New Roman" w:cs="Times New Roman"/>
          <w:sz w:val="24"/>
          <w:szCs w:val="24"/>
          <w:lang w:eastAsia="pl-PL"/>
        </w:rPr>
        <w:t xml:space="preserve"> i złożoność problemów, z jakimi mamy do czynienia we współczesnych społeczeństwach, wymusza konieczność poszukiwania rozwiązań niestandardowych, aktywizujących wspólnie różne sektory społeczne. Takie podejście jest podstawą inicjatyw </w:t>
      </w:r>
      <w:r w:rsidRPr="0014479C">
        <w:rPr>
          <w:rFonts w:ascii="Times New Roman" w:eastAsia="Times New Roman" w:hAnsi="Times New Roman" w:cs="Times New Roman"/>
          <w:sz w:val="24"/>
          <w:szCs w:val="24"/>
          <w:lang w:eastAsia="pl-PL"/>
        </w:rPr>
        <w:br/>
        <w:t>o charakterze innowacyjnym, w tym z zakresu innowacji społecznych.</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lastRenderedPageBreak/>
        <w:t xml:space="preserve">Mówiąc o innowacjach społecznych, mamy na myśli nowe rozwiązania (produkty, usługi, modele, procesy itp.) zaspokajające potrzeby społeczności w sposób bardziej efektywny </w:t>
      </w:r>
      <w:r w:rsidR="000D5B45">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oraz prowadzące do rozwoju nowych obszarów współpracy oraz lepszego wykorzystania zasobów. „Element społeczny przejawia się zarówno w ich celach, jak i wykorzystanych środkach”</w:t>
      </w:r>
      <w:r w:rsidRPr="0014479C">
        <w:rPr>
          <w:rFonts w:ascii="Times New Roman" w:eastAsia="Times New Roman" w:hAnsi="Times New Roman" w:cs="Times New Roman"/>
          <w:sz w:val="24"/>
          <w:szCs w:val="24"/>
          <w:vertAlign w:val="superscript"/>
          <w:lang w:eastAsia="pl-PL"/>
        </w:rPr>
        <w:footnoteReference w:id="2"/>
      </w:r>
      <w:r w:rsidRPr="0014479C">
        <w:rPr>
          <w:rFonts w:ascii="Times New Roman" w:eastAsia="Times New Roman" w:hAnsi="Times New Roman" w:cs="Times New Roman"/>
          <w:sz w:val="24"/>
          <w:szCs w:val="24"/>
          <w:lang w:eastAsia="pl-PL"/>
        </w:rPr>
        <w:t>.</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 efekcie istotnych przemian gospodarczych, jakie rozpoczęły się w latach 90-tych XX wieku, odnotowano korzystne zmiany w sytuacji bytowej i społecznej znacznej części społeczeństwa, ale jednocześnie zauważamy pewne negatywne konsekwencje tych procesów. Wśród nich warto wskazać przede wszystkim narastające nierówności społeczne, wzrost bezrobocia, wykluczenie społeczne oraz wzrost zanieczyszczenia środowiska wpływający negatywnie na </w:t>
      </w:r>
      <w:r w:rsidR="00BE6364">
        <w:rPr>
          <w:rFonts w:ascii="Times New Roman" w:eastAsia="Times New Roman" w:hAnsi="Times New Roman" w:cs="Times New Roman"/>
          <w:sz w:val="24"/>
          <w:szCs w:val="24"/>
          <w:lang w:eastAsia="pl-PL"/>
        </w:rPr>
        <w:t>stan zdrowia</w:t>
      </w:r>
      <w:r w:rsidRPr="0014479C">
        <w:rPr>
          <w:rFonts w:ascii="Times New Roman" w:eastAsia="Times New Roman" w:hAnsi="Times New Roman" w:cs="Times New Roman"/>
          <w:sz w:val="24"/>
          <w:szCs w:val="24"/>
          <w:lang w:eastAsia="pl-PL"/>
        </w:rPr>
        <w:t xml:space="preserve"> społeczeństwa. Odpowiedzią na te problemy mają się stać innowacje społeczne w znaczen</w:t>
      </w:r>
      <w:r w:rsidR="00BE6364">
        <w:rPr>
          <w:rFonts w:ascii="Times New Roman" w:eastAsia="Times New Roman" w:hAnsi="Times New Roman" w:cs="Times New Roman"/>
          <w:sz w:val="24"/>
          <w:szCs w:val="24"/>
          <w:lang w:eastAsia="pl-PL"/>
        </w:rPr>
        <w:t xml:space="preserve">iu aktywizacji </w:t>
      </w:r>
      <w:r w:rsidRPr="0014479C">
        <w:rPr>
          <w:rFonts w:ascii="Times New Roman" w:eastAsia="Times New Roman" w:hAnsi="Times New Roman" w:cs="Times New Roman"/>
          <w:sz w:val="24"/>
          <w:szCs w:val="24"/>
          <w:lang w:eastAsia="pl-PL"/>
        </w:rPr>
        <w:t xml:space="preserve">kapitału społecznego w </w:t>
      </w:r>
      <w:r w:rsidR="00BE6364">
        <w:rPr>
          <w:rFonts w:ascii="Times New Roman" w:eastAsia="Times New Roman" w:hAnsi="Times New Roman" w:cs="Times New Roman"/>
          <w:sz w:val="24"/>
          <w:szCs w:val="24"/>
          <w:lang w:eastAsia="pl-PL"/>
        </w:rPr>
        <w:t xml:space="preserve">celu </w:t>
      </w:r>
      <w:r w:rsidRPr="0014479C">
        <w:rPr>
          <w:rFonts w:ascii="Times New Roman" w:eastAsia="Times New Roman" w:hAnsi="Times New Roman" w:cs="Times New Roman"/>
          <w:sz w:val="24"/>
          <w:szCs w:val="24"/>
          <w:lang w:eastAsia="pl-PL"/>
        </w:rPr>
        <w:t xml:space="preserve">z góry założonym, </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jakim jest poprawa jakości życia społeczeństwa” rozumianej jako stopień satysfakcji człowieka (społeczeństwa) z całokształtu swej egzystencji.</w:t>
      </w:r>
      <w:r w:rsidRPr="0014479C">
        <w:rPr>
          <w:rFonts w:ascii="Times New Roman" w:eastAsia="Times New Roman" w:hAnsi="Times New Roman" w:cs="Times New Roman"/>
          <w:sz w:val="24"/>
          <w:szCs w:val="24"/>
          <w:vertAlign w:val="superscript"/>
          <w:lang w:eastAsia="pl-PL"/>
        </w:rPr>
        <w:footnoteReference w:id="3"/>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 przypadku innowacji społecznych mówimy z jednej strony o społecznym charakterze celów tego rodzaju działań, z drugiej zaś o istotnym zaangażowaniu samego społeczeństwa </w:t>
      </w:r>
      <w:r w:rsidRPr="0014479C">
        <w:rPr>
          <w:rFonts w:ascii="Times New Roman" w:eastAsia="Times New Roman" w:hAnsi="Times New Roman" w:cs="Times New Roman"/>
          <w:sz w:val="24"/>
          <w:szCs w:val="24"/>
          <w:lang w:eastAsia="pl-PL"/>
        </w:rPr>
        <w:br/>
        <w:t>w ich inicjowanie. Działania te realizowane są na zasadzie współpracy pomiędzy różnymi sektorami społeczeństwa, sformalizowanej lub nie.</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Warto dodać, że „w aspekcie realizacji i wdrażania innowacji społecznych można mówić </w:t>
      </w:r>
      <w:r w:rsidRPr="0014479C">
        <w:rPr>
          <w:rFonts w:ascii="Times New Roman" w:eastAsia="Times New Roman" w:hAnsi="Times New Roman" w:cs="Times New Roman"/>
          <w:sz w:val="24"/>
          <w:szCs w:val="24"/>
          <w:lang w:eastAsia="pl-PL"/>
        </w:rPr>
        <w:br/>
        <w:t>o takich jej specyficznych cechach</w:t>
      </w:r>
      <w:r w:rsidR="000D5B45">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jak:</w:t>
      </w:r>
    </w:p>
    <w:p w:rsidR="0014479C" w:rsidRPr="0014479C" w:rsidRDefault="0014479C" w:rsidP="00B7126B">
      <w:pPr>
        <w:numPr>
          <w:ilvl w:val="0"/>
          <w:numId w:val="14"/>
        </w:numPr>
        <w:spacing w:line="360" w:lineRule="auto"/>
        <w:contextualSpacing/>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procesowy charakter zmian,</w:t>
      </w:r>
    </w:p>
    <w:p w:rsidR="0014479C" w:rsidRPr="0014479C" w:rsidRDefault="0014479C" w:rsidP="00B7126B">
      <w:pPr>
        <w:numPr>
          <w:ilvl w:val="0"/>
          <w:numId w:val="14"/>
        </w:numPr>
        <w:spacing w:line="360" w:lineRule="auto"/>
        <w:contextualSpacing/>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ulepszenia o charakterze stałym,</w:t>
      </w:r>
    </w:p>
    <w:p w:rsidR="0014479C" w:rsidRPr="0014479C" w:rsidRDefault="0014479C" w:rsidP="00B7126B">
      <w:pPr>
        <w:numPr>
          <w:ilvl w:val="0"/>
          <w:numId w:val="14"/>
        </w:numPr>
        <w:spacing w:line="360" w:lineRule="auto"/>
        <w:contextualSpacing/>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uczestnicy charakteryzujący się prospołecznymi postawami, gotowością współpracy </w:t>
      </w:r>
      <w:r w:rsidRPr="0014479C">
        <w:rPr>
          <w:rFonts w:ascii="Times New Roman" w:eastAsia="Times New Roman" w:hAnsi="Times New Roman" w:cs="Times New Roman"/>
          <w:sz w:val="24"/>
          <w:szCs w:val="24"/>
          <w:lang w:eastAsia="pl-PL"/>
        </w:rPr>
        <w:br/>
        <w:t>i zaufaniem.”</w:t>
      </w:r>
      <w:r w:rsidRPr="0014479C">
        <w:rPr>
          <w:rFonts w:ascii="Times New Roman" w:eastAsia="Times New Roman" w:hAnsi="Times New Roman" w:cs="Times New Roman"/>
          <w:sz w:val="24"/>
          <w:szCs w:val="24"/>
          <w:vertAlign w:val="superscript"/>
          <w:lang w:eastAsia="pl-PL"/>
        </w:rPr>
        <w:footnoteReference w:id="4"/>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Mówiąc o innowacjach społecznych, mamy na myśli zatem takie działania, które w istotny oraz trwały sposób wpływają na jakość życia społeczeństwa, a więc służą zaspokajaniu </w:t>
      </w:r>
      <w:r w:rsidR="000D5B45">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lastRenderedPageBreak/>
        <w:t xml:space="preserve">jego potrzeb oraz rozwiązują istotne problemy o charakterze społecznym. Wśród zagadnień będących w obszarze działania innowacji społecznych, obok takich kwestii jak starzenie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się społeczeństwa, wykluczenie społeczne itp., znajdują się również zagadnienia dotyczące rynku pracy.</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Istotą innowacji jako takiej jest obecność w niej, w odróżnieniu od pomysłu czy idei, elementu adaptacji, wdrażania albo – inaczej mówiąc powielania danego rozwiązania. Takie działania wymagają jednak nawiązywania skutecznej współpracy pomiędzy różnymi podmiotami społecznymi.</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hAnsi="Times New Roman" w:cs="Times New Roman"/>
          <w:sz w:val="24"/>
          <w:szCs w:val="24"/>
        </w:rPr>
        <w:t>Innowacyjność znajduje się aktualnie wśród priorytetowych obszarów wsparcia Unii Europejskiej. Przejawia się to między innymi w systematycznym wzroście nakładów na działania o charakterze innowacyjnym w różnych dziedzinach.</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Trudna sytuacja na rynku pracy wymusza poszukiwanie nowych,  innowacyjnych rozwiązań w tym obszarze. Działania innowacyjne w szczególności niezbędne są tam, gdzie pomimo istnienia szeregu mechanizmów wspierających, wciąż istnieje szczególnie duży problem </w:t>
      </w:r>
      <w:r w:rsidRPr="0014479C">
        <w:rPr>
          <w:rFonts w:ascii="Times New Roman" w:eastAsia="Times New Roman" w:hAnsi="Times New Roman" w:cs="Times New Roman"/>
          <w:sz w:val="24"/>
          <w:szCs w:val="24"/>
          <w:lang w:eastAsia="pl-PL"/>
        </w:rPr>
        <w:br/>
        <w:t xml:space="preserve">z uzyskaniem i utrzymaniem zatrudnienia.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Wśród grup wymagających szczególnego wsparcia na rynku pracy jest młodzież. Bezrobocie wśród młodzieży to obecnie ogromny problem społeczny. Sytuacja młodzieży na rynku pracy uległa pogorszeniu wraz z kryzysem gospodarczym ostatnich lat. Pracodawcy ograniczając koszty zatrudnienia w firmach, najczęściej rezygnują z zatrudniania nowych osób,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 xml:space="preserve">nie posiadających doświadczenia zawodowego, a w takiej sytuacji najczęściej znajdują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się młodzi ludzie.</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Problemy ludzi młodych na rynku pracy priorytetowo traktuje także Unie Europejska. Znalazło to odzwierciedlenie w szeregu działań podjętych na szczeblu europejskim, mających na celu ułatwienie młodym osobom podejmowania i utrzymania zatrudnienia. Ponieważ jednak problem jest wielowymiarowy i trudny do rozwiązania, potrzeba poszukiwania innowacyjnych rozwiązań dotyczących rynku pracy ludzi młodych jest bezdyskusyjna.</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Biorąc pod uwagę powyższe kwestie, Wojewódzki Urząd Pracy w Lublinie, tworząc Regionalny Plan Działań na rzecz Zatrudnienia na rok 2013</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szczególnie dużo miejsca poświęcił młodym ludziom. Założono promocję działań mających na celu profilaktykę bezrobocia w tej grupie, w tym doradztwo zawodowe na poziomie gimnazjum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 xml:space="preserve">oraz przedsiębiorczość wśród młodzieży. Dostrzegając wagę problemu, Regionalny Plan </w:t>
      </w:r>
      <w:r w:rsidRPr="0014479C">
        <w:rPr>
          <w:rFonts w:ascii="Times New Roman" w:eastAsia="Times New Roman" w:hAnsi="Times New Roman" w:cs="Times New Roman"/>
          <w:sz w:val="24"/>
          <w:szCs w:val="24"/>
          <w:lang w:eastAsia="pl-PL"/>
        </w:rPr>
        <w:lastRenderedPageBreak/>
        <w:t xml:space="preserve">Działań na rzecz Zatrudnienia na rok 2015 wskazuje natomiast na konieczność poszukiwania </w:t>
      </w:r>
      <w:r w:rsidRPr="0014479C">
        <w:rPr>
          <w:rFonts w:ascii="Times New Roman" w:eastAsia="Times New Roman" w:hAnsi="Times New Roman" w:cs="Times New Roman"/>
          <w:sz w:val="24"/>
          <w:szCs w:val="24"/>
          <w:lang w:eastAsia="pl-PL"/>
        </w:rPr>
        <w:br/>
        <w:t xml:space="preserve">i wdrażania rozwiązań innowacyjnych na rynku pracy, skierowanych przede wszystkim </w:t>
      </w:r>
      <w:r w:rsidRPr="0014479C">
        <w:rPr>
          <w:rFonts w:ascii="Times New Roman" w:eastAsia="Times New Roman" w:hAnsi="Times New Roman" w:cs="Times New Roman"/>
          <w:sz w:val="24"/>
          <w:szCs w:val="24"/>
          <w:lang w:eastAsia="pl-PL"/>
        </w:rPr>
        <w:br/>
        <w:t xml:space="preserve">do grup szczególnie zagrożonych, w tym osób młodych.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W województwie lubelskim</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począwszy od 2003 roku, dominującą grupę wśród zarejestrowanych bezrobotnych stanowią osoby od 25 do 34 roku życia. W końcu 2013 roku udział ten wyniósł 32,8%. Z analizy struktury bezrobotnych wynika, iż ponad połowa (53,9%) zarejestrowanych bezrobotnych nie przekroczyła 34 roku życia, a aż ¾ znajduje się w wieku „mobilnym”, tj. do 44 lat. </w:t>
      </w:r>
      <w:r w:rsidRPr="0014479C">
        <w:rPr>
          <w:rFonts w:ascii="Times New Roman" w:eastAsia="Times New Roman" w:hAnsi="Times New Roman" w:cs="Times New Roman"/>
          <w:sz w:val="24"/>
          <w:szCs w:val="24"/>
          <w:vertAlign w:val="superscript"/>
          <w:lang w:eastAsia="pl-PL"/>
        </w:rPr>
        <w:footnoteReference w:id="5"/>
      </w:r>
      <w:r w:rsidRPr="0014479C">
        <w:rPr>
          <w:rFonts w:ascii="Times New Roman" w:eastAsia="Times New Roman" w:hAnsi="Times New Roman" w:cs="Times New Roman"/>
          <w:sz w:val="24"/>
          <w:szCs w:val="24"/>
          <w:lang w:eastAsia="pl-PL"/>
        </w:rPr>
        <w:t xml:space="preserve">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Wśród głównych przyczyn wysokiego bezrobocia młodzieży wymienia się między innymi: brak doświadczenia zawodowego oraz niedopasowanie posiadanych kwalifikacji do potrzeb rynku pracy. Dodatkowym czynnikiem wzmacniającym ten stan jest przedłużający się kryzys gospodarczy, mający reperkusje także na rynku pracy. Szczególnie niepokojący jest fakt,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że kryzys ten w dużym stopniu objął młodzież.</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Statystyki nie w pełni jednak odzwierciedlają całość problemów młodzieży na rynku pracy. Coraz częściej</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analizując bezrobocie młodzieży</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mówi się więc o kategorii zwanej NEET</w:t>
      </w:r>
      <w:r w:rsidR="00BE6364">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czyli młodzieży bez pracy, nauki oraz nie podejmującej żadnych kroków w celu podniesienia swoich kwalifikacji zawodowych. Innymi słowy, oznacza to całkowite wycofanie się z rynku pracy. Według danych Eurostatu, w 2011 r. 7,5 mln osób w wieku od 15 do 24 lat </w:t>
      </w:r>
      <w:r w:rsidR="00566177">
        <w:rPr>
          <w:rFonts w:ascii="Times New Roman" w:eastAsia="Times New Roman" w:hAnsi="Times New Roman" w:cs="Times New Roman"/>
          <w:sz w:val="24"/>
          <w:szCs w:val="24"/>
          <w:lang w:eastAsia="pl-PL"/>
        </w:rPr>
        <w:br/>
        <w:t xml:space="preserve">oraz </w:t>
      </w:r>
      <w:r w:rsidRPr="0014479C">
        <w:rPr>
          <w:rFonts w:ascii="Times New Roman" w:eastAsia="Times New Roman" w:hAnsi="Times New Roman" w:cs="Times New Roman"/>
          <w:sz w:val="24"/>
          <w:szCs w:val="24"/>
          <w:lang w:eastAsia="pl-PL"/>
        </w:rPr>
        <w:t xml:space="preserve">6,5 mln młodych ludzi w wieku od 25 do 29 lat było wykluczonych z rynku pracy </w:t>
      </w:r>
      <w:r w:rsidR="004C1302">
        <w:rPr>
          <w:rFonts w:ascii="Times New Roman" w:eastAsia="Times New Roman" w:hAnsi="Times New Roman" w:cs="Times New Roman"/>
          <w:sz w:val="24"/>
          <w:szCs w:val="24"/>
          <w:lang w:eastAsia="pl-PL"/>
        </w:rPr>
        <w:br/>
        <w:t>i kształcenia w Europie. Zatem</w:t>
      </w:r>
      <w:r w:rsidRPr="0014479C">
        <w:rPr>
          <w:rFonts w:ascii="Times New Roman" w:eastAsia="Times New Roman" w:hAnsi="Times New Roman" w:cs="Times New Roman"/>
          <w:sz w:val="24"/>
          <w:szCs w:val="24"/>
          <w:lang w:eastAsia="pl-PL"/>
        </w:rPr>
        <w:t xml:space="preserve"> wskaźnik NEET dla tych grup wiekowych wynosił odpowiednio 13% i 20%. Na poziomie Unii europejskiej NEET uważana jest za jedną </w:t>
      </w:r>
      <w:r w:rsidRPr="0014479C">
        <w:rPr>
          <w:rFonts w:ascii="Times New Roman" w:eastAsia="Times New Roman" w:hAnsi="Times New Roman" w:cs="Times New Roman"/>
          <w:sz w:val="24"/>
          <w:szCs w:val="24"/>
          <w:lang w:eastAsia="pl-PL"/>
        </w:rPr>
        <w:br/>
        <w:t xml:space="preserve">z najbardziej problematycznych grup w kontekście bezrobocia młodzieży. Unia Europejska podejmuje zatem liczne inicjatywy mające na celu powrót do aktywności zawodowej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w tej grupie. Przynależność do kategorii NEET może mieć szereg negatywnych konsekwencji zarówno o charakterze psychologicznym, zdrowotnym, ale także społecznym. Dla tej grupy szczególnie skuteczne są wszelkie działania i strategie o charakterze innowacyjnym, wprowadzające nowe sposoby docierania do grup docelowych.</w:t>
      </w:r>
      <w:r w:rsidRPr="0014479C">
        <w:rPr>
          <w:rFonts w:ascii="Times New Roman" w:eastAsia="Times New Roman" w:hAnsi="Times New Roman" w:cs="Times New Roman"/>
          <w:sz w:val="24"/>
          <w:szCs w:val="24"/>
          <w:vertAlign w:val="superscript"/>
          <w:lang w:eastAsia="pl-PL"/>
        </w:rPr>
        <w:footnoteReference w:id="6"/>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lastRenderedPageBreak/>
        <w:t xml:space="preserve">Problemy młodzieży na rynku pracy potrzebują kompleksowych rozwiązań, uwzględniających także działania w obszarze edukacji młodego pokolenia, ponieważ </w:t>
      </w:r>
      <w:r w:rsidRPr="0014479C">
        <w:rPr>
          <w:rFonts w:ascii="Times New Roman" w:eastAsia="Times New Roman" w:hAnsi="Times New Roman" w:cs="Times New Roman"/>
          <w:sz w:val="24"/>
          <w:szCs w:val="24"/>
          <w:lang w:eastAsia="pl-PL"/>
        </w:rPr>
        <w:br/>
        <w:t xml:space="preserve">to właśnie na tym etapie ma swoje </w:t>
      </w:r>
      <w:r w:rsidR="004C1302">
        <w:rPr>
          <w:rFonts w:ascii="Times New Roman" w:eastAsia="Times New Roman" w:hAnsi="Times New Roman" w:cs="Times New Roman"/>
          <w:sz w:val="24"/>
          <w:szCs w:val="24"/>
          <w:lang w:eastAsia="pl-PL"/>
        </w:rPr>
        <w:t>źródło znacząca część trudności</w:t>
      </w:r>
      <w:r w:rsidRPr="0014479C">
        <w:rPr>
          <w:rFonts w:ascii="Times New Roman" w:eastAsia="Times New Roman" w:hAnsi="Times New Roman" w:cs="Times New Roman"/>
          <w:sz w:val="24"/>
          <w:szCs w:val="24"/>
          <w:lang w:eastAsia="pl-PL"/>
        </w:rPr>
        <w:t xml:space="preserve"> z jakimi młodzi ludzie borykają się, wkraczając na rynek pracy. Rozwiązania o charakterze innowacyjnym powinny zatem dotyczyć również obszarów edukacji formalnej młodzieży już na poziomie gimnazjalnym oraz sytuacji absolwentów kończących edukację na różnym poziomie.</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Kolejną grupą </w:t>
      </w:r>
      <w:proofErr w:type="spellStart"/>
      <w:r w:rsidRPr="0014479C">
        <w:rPr>
          <w:rFonts w:ascii="Times New Roman" w:eastAsia="Times New Roman" w:hAnsi="Times New Roman" w:cs="Times New Roman"/>
          <w:sz w:val="24"/>
          <w:szCs w:val="24"/>
          <w:lang w:eastAsia="pl-PL"/>
        </w:rPr>
        <w:t>defaworyzowaną</w:t>
      </w:r>
      <w:proofErr w:type="spellEnd"/>
      <w:r w:rsidRPr="0014479C">
        <w:rPr>
          <w:rFonts w:ascii="Times New Roman" w:eastAsia="Times New Roman" w:hAnsi="Times New Roman" w:cs="Times New Roman"/>
          <w:sz w:val="24"/>
          <w:szCs w:val="24"/>
          <w:lang w:eastAsia="pl-PL"/>
        </w:rPr>
        <w:t xml:space="preserve"> na rynku pracy, a zatem wymagającą szczególnego wsparcia (w tym rozwiązań o charakterze innowacyjnym)</w:t>
      </w:r>
      <w:r w:rsidR="004C1302">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są osoby w wieku 50 +. Specyficzna sytuacja tej grupy wymaga kompleksowego podejścia do rozwiązywania charakterystycznych dla niej problemów, na zasadzie współpracy międzysektorowej. Starzenie się społeczeństwa</w:t>
      </w:r>
      <w:r w:rsidR="004A2A75">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jako nasilający się trend demograficzny w całej Europie</w:t>
      </w:r>
      <w:r w:rsidR="004A2A75">
        <w:rPr>
          <w:rFonts w:ascii="Times New Roman" w:eastAsia="Times New Roman" w:hAnsi="Times New Roman" w:cs="Times New Roman"/>
          <w:sz w:val="24"/>
          <w:szCs w:val="24"/>
          <w:lang w:eastAsia="pl-PL"/>
        </w:rPr>
        <w:t>,</w:t>
      </w:r>
      <w:r w:rsidRPr="0014479C">
        <w:rPr>
          <w:rFonts w:ascii="Times New Roman" w:eastAsia="Times New Roman" w:hAnsi="Times New Roman" w:cs="Times New Roman"/>
          <w:sz w:val="24"/>
          <w:szCs w:val="24"/>
          <w:lang w:eastAsia="pl-PL"/>
        </w:rPr>
        <w:t xml:space="preserve"> sprawia, iż poszukiwanie skutecznych rozwiązań aktywizujących te grupy staje się jednym z priorytetowych celów współczesnych społeczeństw.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W województwie lubelskim na koniec 2013 roku bezrobotni powyżej 50 roku życia stanowili 19,5% ogół</w:t>
      </w:r>
      <w:r w:rsidR="004C1302">
        <w:rPr>
          <w:rFonts w:ascii="Times New Roman" w:eastAsia="Times New Roman" w:hAnsi="Times New Roman" w:cs="Times New Roman"/>
          <w:sz w:val="24"/>
          <w:szCs w:val="24"/>
          <w:lang w:eastAsia="pl-PL"/>
        </w:rPr>
        <w:t>u zarejestrowanych, zatem co pią</w:t>
      </w:r>
      <w:r w:rsidRPr="0014479C">
        <w:rPr>
          <w:rFonts w:ascii="Times New Roman" w:eastAsia="Times New Roman" w:hAnsi="Times New Roman" w:cs="Times New Roman"/>
          <w:sz w:val="24"/>
          <w:szCs w:val="24"/>
          <w:lang w:eastAsia="pl-PL"/>
        </w:rPr>
        <w:t xml:space="preserve">ty zarejestrowany bezrobotny ukończył 50 lat. </w:t>
      </w:r>
      <w:r w:rsidRPr="0014479C">
        <w:rPr>
          <w:rFonts w:ascii="Times New Roman" w:eastAsia="Times New Roman" w:hAnsi="Times New Roman" w:cs="Times New Roman"/>
          <w:sz w:val="24"/>
          <w:szCs w:val="24"/>
          <w:lang w:eastAsia="pl-PL"/>
        </w:rPr>
        <w:br/>
        <w:t xml:space="preserve">W tej kategorii wiekowej najliczniejszą grupę (34,8%) pod względem czasu pozostawania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bez pracy stanowiły osoby pozostające bez zatrudnienia powyżej 24 miesięcy.</w:t>
      </w:r>
      <w:r w:rsidRPr="0014479C">
        <w:rPr>
          <w:rFonts w:ascii="Times New Roman" w:eastAsia="Times New Roman" w:hAnsi="Times New Roman" w:cs="Times New Roman"/>
          <w:sz w:val="24"/>
          <w:szCs w:val="24"/>
          <w:vertAlign w:val="superscript"/>
          <w:lang w:eastAsia="pl-PL"/>
        </w:rPr>
        <w:footnoteReference w:id="7"/>
      </w:r>
      <w:r w:rsidRPr="0014479C">
        <w:rPr>
          <w:rFonts w:ascii="Times New Roman" w:eastAsia="Times New Roman" w:hAnsi="Times New Roman" w:cs="Times New Roman"/>
          <w:sz w:val="24"/>
          <w:szCs w:val="24"/>
          <w:lang w:eastAsia="pl-PL"/>
        </w:rPr>
        <w:t xml:space="preserve">                                                                                                                                                                                                                                                                                                                                                                                                                                                                                                                                                                                                                                                                                                                                                                                                                                                                                                                                                                                                                                                                                                                                                                                                                                                       </w:t>
      </w:r>
    </w:p>
    <w:p w:rsidR="0014479C" w:rsidRPr="0014479C" w:rsidRDefault="0014479C" w:rsidP="0014479C">
      <w:pPr>
        <w:spacing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Innowacje w obszarze rynku pracy to również innowacje dotyczące szeroko rozumianej przedsiębiorczości. Zagadnieniom promocji i rozwoju przedsiębiorczości poświęcony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 xml:space="preserve">był Regionalny Plan Działań na rzecz Zatrudnienia na rok 2014. Tegoroczny dokument skupi się natomiast tylko na tych działaniach dotyczących przedsiębiorczości, które mają charakter innowacyjny. </w:t>
      </w:r>
    </w:p>
    <w:p w:rsidR="0014479C" w:rsidRPr="0014479C"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Innowacyjność w połączeniu z przedsiębiorczością może się stać czynnikiem determinującym sukces młodego pokolenia. Postawy i działania innowacyjne są kluczową przesłanką konkurencyjnego rozwoju gospodarczego. Jednakże tylko w parze z przedsiębiorczością </w:t>
      </w:r>
      <w:r w:rsidRPr="0014479C">
        <w:rPr>
          <w:rFonts w:ascii="Times New Roman" w:hAnsi="Times New Roman" w:cs="Times New Roman"/>
          <w:sz w:val="24"/>
          <w:szCs w:val="24"/>
        </w:rPr>
        <w:br/>
        <w:t xml:space="preserve">są najbardziej efektywne. Aby to osiągnąć, niezbędna jest współpraca międzysektorowa edukacji, samorządu i biznesu oraz transfer technologii ze sfery nauki do biznesu.  Nieocenioną rolę w promowaniu innowacyjności i wspieraniu przedsiębiorczości odgrywa administracja publiczna. We współpracy z uczelniami i biznesem powinna tworzyć warunki </w:t>
      </w:r>
      <w:r w:rsidRPr="0014479C">
        <w:rPr>
          <w:rFonts w:ascii="Times New Roman" w:hAnsi="Times New Roman" w:cs="Times New Roman"/>
          <w:sz w:val="24"/>
          <w:szCs w:val="24"/>
        </w:rPr>
        <w:lastRenderedPageBreak/>
        <w:t>dla przedsiębiorczości akademickiej, co w późniejszym okresie zaowocuje nowymi miejscami pracy i wpływami do budżetu w postaci podatków.</w:t>
      </w:r>
      <w:r w:rsidRPr="0014479C">
        <w:rPr>
          <w:rFonts w:ascii="Times New Roman" w:hAnsi="Times New Roman" w:cs="Times New Roman"/>
          <w:sz w:val="24"/>
          <w:szCs w:val="24"/>
          <w:vertAlign w:val="superscript"/>
        </w:rPr>
        <w:footnoteReference w:id="8"/>
      </w:r>
    </w:p>
    <w:p w:rsidR="0014479C" w:rsidRPr="0014479C"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Wachlarz możliwości w zakresie innowacyjnych rozwiązań wspierających przedsiębiorczość jest ogromny. Warto zwrócić uwagę na rosnące znaczenie firm rodzinnych. Według danych Polskiej Agencji Rozwoju Przedsiębiorczości, </w:t>
      </w:r>
      <w:r w:rsidRPr="0014479C">
        <w:rPr>
          <w:rFonts w:ascii="Times New Roman" w:hAnsi="Times New Roman" w:cs="Times New Roman"/>
          <w:bCs/>
          <w:sz w:val="24"/>
          <w:szCs w:val="24"/>
        </w:rPr>
        <w:t xml:space="preserve">w Polsce w sektorze małych i średnich firm </w:t>
      </w:r>
      <w:r w:rsidRPr="0014479C">
        <w:rPr>
          <w:rFonts w:ascii="Times New Roman" w:hAnsi="Times New Roman" w:cs="Times New Roman"/>
          <w:bCs/>
          <w:sz w:val="24"/>
          <w:szCs w:val="24"/>
        </w:rPr>
        <w:br/>
        <w:t>36% to przedsięwzięcia rodzinne, czyli jest ich ok. 219 tys.</w:t>
      </w:r>
      <w:r w:rsidRPr="0014479C">
        <w:rPr>
          <w:rFonts w:ascii="Times New Roman" w:hAnsi="Times New Roman" w:cs="Times New Roman"/>
          <w:sz w:val="24"/>
          <w:szCs w:val="24"/>
        </w:rPr>
        <w:t xml:space="preserve"> Jeśli uwzględnimy </w:t>
      </w:r>
      <w:r w:rsidRPr="0014479C">
        <w:rPr>
          <w:rFonts w:ascii="Times New Roman" w:hAnsi="Times New Roman" w:cs="Times New Roman"/>
          <w:sz w:val="24"/>
          <w:szCs w:val="24"/>
        </w:rPr>
        <w:br/>
        <w:t xml:space="preserve">też działalność osób fizycznych, to odsetek ten wzrasta do 78%. PARP szacuje także, </w:t>
      </w:r>
      <w:r w:rsidRPr="0014479C">
        <w:rPr>
          <w:rFonts w:ascii="Times New Roman" w:hAnsi="Times New Roman" w:cs="Times New Roman"/>
          <w:sz w:val="24"/>
          <w:szCs w:val="24"/>
        </w:rPr>
        <w:br/>
        <w:t>że</w:t>
      </w:r>
      <w:r w:rsidRPr="0014479C">
        <w:rPr>
          <w:rFonts w:ascii="Times New Roman" w:hAnsi="Times New Roman" w:cs="Times New Roman"/>
          <w:bCs/>
          <w:sz w:val="24"/>
          <w:szCs w:val="24"/>
        </w:rPr>
        <w:t xml:space="preserve"> firmy rodzinne generują łącznie ok. 10 % polskiego PKB, a pracuje w nich ok. 1,3 mln osób.</w:t>
      </w:r>
      <w:r w:rsidRPr="0014479C">
        <w:rPr>
          <w:rFonts w:ascii="Times New Roman" w:hAnsi="Times New Roman" w:cs="Times New Roman"/>
          <w:sz w:val="24"/>
          <w:szCs w:val="24"/>
        </w:rPr>
        <w:t xml:space="preserve"> Z kolei </w:t>
      </w:r>
      <w:r w:rsidR="004C1302">
        <w:rPr>
          <w:rFonts w:ascii="Times New Roman" w:hAnsi="Times New Roman" w:cs="Times New Roman"/>
          <w:sz w:val="24"/>
          <w:szCs w:val="24"/>
        </w:rPr>
        <w:t xml:space="preserve">badanie Boston Consulting </w:t>
      </w:r>
      <w:proofErr w:type="spellStart"/>
      <w:r w:rsidR="004C1302">
        <w:rPr>
          <w:rFonts w:ascii="Times New Roman" w:hAnsi="Times New Roman" w:cs="Times New Roman"/>
          <w:sz w:val="24"/>
          <w:szCs w:val="24"/>
        </w:rPr>
        <w:t>Group</w:t>
      </w:r>
      <w:proofErr w:type="spellEnd"/>
      <w:r w:rsidRPr="0014479C">
        <w:rPr>
          <w:rFonts w:ascii="Times New Roman" w:hAnsi="Times New Roman" w:cs="Times New Roman"/>
          <w:sz w:val="24"/>
          <w:szCs w:val="24"/>
        </w:rPr>
        <w:t xml:space="preserve"> wykazało,  że </w:t>
      </w:r>
      <w:r w:rsidRPr="0014479C">
        <w:rPr>
          <w:rFonts w:ascii="Times New Roman" w:hAnsi="Times New Roman" w:cs="Times New Roman"/>
          <w:bCs/>
          <w:sz w:val="24"/>
          <w:szCs w:val="24"/>
        </w:rPr>
        <w:t xml:space="preserve">firmy rodzinne mniej chętnie niż inne zadłużają się i przejmują konkurentów. Są też bardziej oszczędne. Wsparcie </w:t>
      </w:r>
      <w:r w:rsidRPr="0014479C">
        <w:rPr>
          <w:rFonts w:ascii="Times New Roman" w:hAnsi="Times New Roman" w:cs="Times New Roman"/>
          <w:bCs/>
          <w:sz w:val="24"/>
          <w:szCs w:val="24"/>
        </w:rPr>
        <w:br/>
        <w:t>i promocja takich przedsięwzięć z pewnością daje wiele możliwości projektowania innowacyjnych rozwiązań.</w:t>
      </w:r>
    </w:p>
    <w:p w:rsidR="0014479C" w:rsidRPr="0014479C"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Mówiąc o innowacjach w obszarze rynku pracy, nie sposób pominąć kwestii rozwoju ekonomii społecznej. Ta dziedzina, choć dopiero rozwijająca się w Polsce, stanowi alternatywę dla rozwiązywania istotnych problemów społecznych, w tym również bezrobocia i wykluczenia społecznego.  Nowatorskie podejście do działania w tych obszarach sprawia, </w:t>
      </w:r>
      <w:r w:rsidRPr="0014479C">
        <w:rPr>
          <w:rFonts w:ascii="Times New Roman" w:hAnsi="Times New Roman" w:cs="Times New Roman"/>
          <w:sz w:val="24"/>
          <w:szCs w:val="24"/>
        </w:rPr>
        <w:br/>
        <w:t>że projekty promujące ekonomię społeczną i działające w oparciu o jej zasady warto rekomendować w dokumentach strategicznych z zakresu rynku pracy.</w:t>
      </w:r>
    </w:p>
    <w:p w:rsidR="00021DA3" w:rsidRDefault="00021DA3" w:rsidP="00021DA3">
      <w:pPr>
        <w:spacing w:line="360" w:lineRule="auto"/>
        <w:jc w:val="both"/>
        <w:rPr>
          <w:rFonts w:ascii="Times New Roman" w:hAnsi="Times New Roman" w:cs="Times New Roman"/>
        </w:rPr>
      </w:pPr>
    </w:p>
    <w:p w:rsidR="00021DA3" w:rsidRDefault="00021DA3" w:rsidP="00021DA3">
      <w:pPr>
        <w:spacing w:line="360" w:lineRule="auto"/>
        <w:jc w:val="both"/>
        <w:rPr>
          <w:rFonts w:ascii="Times New Roman" w:hAnsi="Times New Roman" w:cs="Times New Roman"/>
        </w:rPr>
      </w:pPr>
    </w:p>
    <w:p w:rsidR="00021DA3" w:rsidRDefault="00021DA3" w:rsidP="00021DA3">
      <w:pPr>
        <w:spacing w:line="360" w:lineRule="auto"/>
        <w:jc w:val="both"/>
        <w:rPr>
          <w:rFonts w:ascii="Times New Roman" w:hAnsi="Times New Roman" w:cs="Times New Roman"/>
        </w:rPr>
      </w:pPr>
    </w:p>
    <w:p w:rsidR="00021DA3" w:rsidRPr="00E24019" w:rsidRDefault="00021DA3" w:rsidP="00021DA3">
      <w:pPr>
        <w:spacing w:line="360" w:lineRule="auto"/>
        <w:jc w:val="both"/>
        <w:rPr>
          <w:rFonts w:ascii="Times New Roman" w:hAnsi="Times New Roman" w:cs="Times New Roman"/>
        </w:rPr>
      </w:pPr>
    </w:p>
    <w:p w:rsidR="006E376C" w:rsidRDefault="006E376C" w:rsidP="005831E6">
      <w:pPr>
        <w:spacing w:line="360" w:lineRule="auto"/>
        <w:jc w:val="both"/>
        <w:rPr>
          <w:rFonts w:ascii="Times New Roman" w:hAnsi="Times New Roman" w:cs="Times New Roman"/>
          <w:sz w:val="6"/>
          <w:szCs w:val="24"/>
        </w:rPr>
      </w:pPr>
    </w:p>
    <w:p w:rsidR="00593733" w:rsidRDefault="00593733" w:rsidP="005831E6">
      <w:pPr>
        <w:spacing w:line="360" w:lineRule="auto"/>
        <w:jc w:val="both"/>
        <w:rPr>
          <w:rFonts w:ascii="Times New Roman" w:hAnsi="Times New Roman" w:cs="Times New Roman"/>
          <w:sz w:val="6"/>
          <w:szCs w:val="24"/>
        </w:rPr>
      </w:pPr>
    </w:p>
    <w:p w:rsidR="00593733" w:rsidRDefault="00593733" w:rsidP="005831E6">
      <w:pPr>
        <w:spacing w:line="360" w:lineRule="auto"/>
        <w:jc w:val="both"/>
        <w:rPr>
          <w:rFonts w:ascii="Times New Roman" w:hAnsi="Times New Roman" w:cs="Times New Roman"/>
          <w:sz w:val="6"/>
          <w:szCs w:val="24"/>
        </w:rPr>
      </w:pPr>
    </w:p>
    <w:p w:rsidR="0045189F" w:rsidRDefault="0045189F" w:rsidP="005831E6">
      <w:pPr>
        <w:spacing w:line="360" w:lineRule="auto"/>
        <w:jc w:val="both"/>
        <w:rPr>
          <w:rFonts w:ascii="Times New Roman" w:hAnsi="Times New Roman" w:cs="Times New Roman"/>
          <w:sz w:val="6"/>
          <w:szCs w:val="24"/>
        </w:rPr>
      </w:pPr>
    </w:p>
    <w:p w:rsidR="0045189F" w:rsidRDefault="0045189F" w:rsidP="005831E6">
      <w:pPr>
        <w:spacing w:line="360" w:lineRule="auto"/>
        <w:jc w:val="both"/>
        <w:rPr>
          <w:rFonts w:ascii="Times New Roman" w:hAnsi="Times New Roman" w:cs="Times New Roman"/>
          <w:sz w:val="6"/>
          <w:szCs w:val="24"/>
        </w:rPr>
      </w:pPr>
    </w:p>
    <w:p w:rsidR="0045189F" w:rsidRDefault="0045189F" w:rsidP="005831E6">
      <w:pPr>
        <w:spacing w:line="360" w:lineRule="auto"/>
        <w:jc w:val="both"/>
        <w:rPr>
          <w:rFonts w:ascii="Times New Roman" w:hAnsi="Times New Roman" w:cs="Times New Roman"/>
          <w:sz w:val="6"/>
          <w:szCs w:val="24"/>
        </w:rPr>
      </w:pPr>
    </w:p>
    <w:p w:rsidR="0045189F" w:rsidRDefault="0045189F" w:rsidP="005831E6">
      <w:pPr>
        <w:spacing w:line="360" w:lineRule="auto"/>
        <w:jc w:val="both"/>
        <w:rPr>
          <w:rFonts w:ascii="Times New Roman" w:hAnsi="Times New Roman" w:cs="Times New Roman"/>
          <w:sz w:val="6"/>
          <w:szCs w:val="24"/>
        </w:rPr>
      </w:pPr>
    </w:p>
    <w:p w:rsidR="0045189F" w:rsidRDefault="0045189F" w:rsidP="005831E6">
      <w:pPr>
        <w:spacing w:line="360" w:lineRule="auto"/>
        <w:jc w:val="both"/>
        <w:rPr>
          <w:rFonts w:ascii="Times New Roman" w:hAnsi="Times New Roman" w:cs="Times New Roman"/>
          <w:sz w:val="6"/>
          <w:szCs w:val="24"/>
        </w:rPr>
      </w:pPr>
    </w:p>
    <w:p w:rsidR="0045189F" w:rsidRDefault="0045189F" w:rsidP="005831E6">
      <w:pPr>
        <w:spacing w:line="360" w:lineRule="auto"/>
        <w:jc w:val="both"/>
        <w:rPr>
          <w:rFonts w:ascii="Times New Roman" w:hAnsi="Times New Roman" w:cs="Times New Roman"/>
          <w:sz w:val="6"/>
          <w:szCs w:val="24"/>
        </w:rPr>
      </w:pPr>
    </w:p>
    <w:p w:rsidR="0045189F" w:rsidRPr="00E24019" w:rsidRDefault="0045189F" w:rsidP="005831E6">
      <w:pPr>
        <w:spacing w:line="360" w:lineRule="auto"/>
        <w:jc w:val="both"/>
        <w:rPr>
          <w:rFonts w:ascii="Times New Roman" w:hAnsi="Times New Roman" w:cs="Times New Roman"/>
          <w:sz w:val="6"/>
          <w:szCs w:val="24"/>
        </w:rPr>
      </w:pPr>
    </w:p>
    <w:tbl>
      <w:tblPr>
        <w:tblpPr w:leftFromText="141" w:rightFromText="141" w:vertAnchor="text" w:horzAnchor="margin" w:tblpX="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5C3FCA" w:rsidRPr="00E24019" w:rsidTr="002A2451">
        <w:trPr>
          <w:trHeight w:val="1745"/>
        </w:trPr>
        <w:tc>
          <w:tcPr>
            <w:tcW w:w="9142" w:type="dxa"/>
            <w:shd w:val="clear" w:color="auto" w:fill="8DB3E2" w:themeFill="text2" w:themeFillTint="66"/>
          </w:tcPr>
          <w:p w:rsidR="005C3FCA" w:rsidRPr="00E24019" w:rsidRDefault="005C3FCA" w:rsidP="006B7A5B">
            <w:pPr>
              <w:spacing w:after="0" w:line="360" w:lineRule="auto"/>
              <w:jc w:val="both"/>
              <w:rPr>
                <w:rFonts w:ascii="Times New Roman" w:hAnsi="Times New Roman" w:cs="Times New Roman"/>
                <w:b/>
                <w:sz w:val="28"/>
                <w:szCs w:val="28"/>
              </w:rPr>
            </w:pPr>
          </w:p>
          <w:p w:rsidR="006B7A5B" w:rsidRPr="00E24019" w:rsidRDefault="00021DA3" w:rsidP="00021DA3">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Rozdział IV</w:t>
            </w:r>
          </w:p>
          <w:p w:rsidR="005C3FCA" w:rsidRPr="00E24019" w:rsidRDefault="00021DA3" w:rsidP="00021DA3">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Charakterystyka i uzasadnienie obszarów</w:t>
            </w:r>
          </w:p>
          <w:p w:rsidR="005C3FCA" w:rsidRPr="00E24019" w:rsidRDefault="005C3FCA" w:rsidP="00170DA4">
            <w:pPr>
              <w:spacing w:after="0" w:line="360" w:lineRule="auto"/>
              <w:jc w:val="both"/>
              <w:rPr>
                <w:rFonts w:ascii="Times New Roman" w:hAnsi="Times New Roman" w:cs="Times New Roman"/>
                <w:b/>
                <w:sz w:val="28"/>
                <w:szCs w:val="28"/>
              </w:rPr>
            </w:pPr>
          </w:p>
        </w:tc>
      </w:tr>
    </w:tbl>
    <w:p w:rsidR="006B7A5B" w:rsidRPr="00E24019" w:rsidRDefault="006B7A5B" w:rsidP="006B7A5B">
      <w:pPr>
        <w:spacing w:after="0" w:line="360" w:lineRule="auto"/>
        <w:jc w:val="both"/>
        <w:rPr>
          <w:rFonts w:ascii="Times New Roman" w:hAnsi="Times New Roman" w:cs="Times New Roman"/>
          <w:sz w:val="24"/>
          <w:szCs w:val="24"/>
        </w:rPr>
      </w:pPr>
    </w:p>
    <w:p w:rsidR="0014479C" w:rsidRPr="0014479C" w:rsidRDefault="0014479C" w:rsidP="0014479C">
      <w:pPr>
        <w:spacing w:after="120" w:line="360" w:lineRule="auto"/>
        <w:rPr>
          <w:rFonts w:ascii="Times New Roman" w:hAnsi="Times New Roman" w:cs="Times New Roman"/>
          <w:b/>
          <w:sz w:val="28"/>
          <w:szCs w:val="28"/>
        </w:rPr>
      </w:pPr>
      <w:r w:rsidRPr="0014479C">
        <w:rPr>
          <w:rFonts w:ascii="Times New Roman" w:hAnsi="Times New Roman" w:cs="Times New Roman"/>
          <w:b/>
          <w:sz w:val="28"/>
          <w:szCs w:val="28"/>
        </w:rPr>
        <w:t>OBSZAR I</w:t>
      </w:r>
    </w:p>
    <w:p w:rsidR="0014479C" w:rsidRPr="0014479C" w:rsidRDefault="0014479C" w:rsidP="001F727B">
      <w:pPr>
        <w:spacing w:after="0" w:line="360" w:lineRule="auto"/>
        <w:rPr>
          <w:rFonts w:ascii="Times New Roman" w:hAnsi="Times New Roman" w:cs="Times New Roman"/>
          <w:b/>
          <w:sz w:val="28"/>
          <w:szCs w:val="28"/>
        </w:rPr>
      </w:pPr>
      <w:r w:rsidRPr="0014479C">
        <w:rPr>
          <w:rFonts w:ascii="Times New Roman" w:hAnsi="Times New Roman" w:cs="Times New Roman"/>
          <w:b/>
          <w:sz w:val="28"/>
          <w:szCs w:val="28"/>
        </w:rPr>
        <w:t>LUDZIE MŁODZI</w:t>
      </w:r>
    </w:p>
    <w:p w:rsidR="0014479C" w:rsidRPr="0014479C" w:rsidRDefault="0014479C" w:rsidP="001F727B">
      <w:pPr>
        <w:spacing w:after="0" w:line="360" w:lineRule="auto"/>
        <w:rPr>
          <w:rFonts w:ascii="Times New Roman" w:hAnsi="Times New Roman" w:cs="Times New Roman"/>
          <w:b/>
          <w:sz w:val="24"/>
          <w:szCs w:val="24"/>
        </w:rPr>
      </w:pPr>
    </w:p>
    <w:p w:rsidR="0014479C" w:rsidRPr="0014479C" w:rsidRDefault="0014479C" w:rsidP="001F727B">
      <w:pPr>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Młodzi ludzie znajdują się od lat w szczególnie trudnej sytuacji na rynku pracy. Z jednej strony stanowią grupę najbardziej pożądaną przez pracodawców, z drugiej jednak napotykają ogromne prob</w:t>
      </w:r>
      <w:r w:rsidR="004A2A75">
        <w:rPr>
          <w:rFonts w:ascii="Times New Roman" w:hAnsi="Times New Roman" w:cs="Times New Roman"/>
          <w:sz w:val="24"/>
          <w:szCs w:val="24"/>
        </w:rPr>
        <w:t xml:space="preserve">lemy z uzyskaniem zatrudnienia. Kryzys gospodarczy połączony </w:t>
      </w:r>
      <w:r w:rsidR="004A2A75">
        <w:rPr>
          <w:rFonts w:ascii="Times New Roman" w:hAnsi="Times New Roman" w:cs="Times New Roman"/>
          <w:sz w:val="24"/>
          <w:szCs w:val="24"/>
        </w:rPr>
        <w:br/>
      </w:r>
      <w:r w:rsidRPr="0014479C">
        <w:rPr>
          <w:rFonts w:ascii="Times New Roman" w:hAnsi="Times New Roman" w:cs="Times New Roman"/>
          <w:sz w:val="24"/>
          <w:szCs w:val="24"/>
        </w:rPr>
        <w:t>z wchodzeniem na rynek pracy ostatnich roczników wyżu demograficznego, w znaczący sposób pogorszył ich szanse na zatrudnianie.</w:t>
      </w:r>
    </w:p>
    <w:p w:rsidR="0014479C" w:rsidRPr="0014479C" w:rsidRDefault="0014479C" w:rsidP="0014479C">
      <w:pPr>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Młodzież kończąca szkołę wyposażona jest w zasób wiedzy teoretycznej, która jednak bardzo często w zetknięciu z rynkiem pracy jest niewystarczająca do znalezienia zatrudnienia. Dotyczy to zarówno szkół gimnazjalnych, ponadpodstawowych o profilu ogólnym </w:t>
      </w:r>
      <w:r w:rsidRPr="0014479C">
        <w:rPr>
          <w:rFonts w:ascii="Times New Roman" w:hAnsi="Times New Roman" w:cs="Times New Roman"/>
          <w:sz w:val="24"/>
          <w:szCs w:val="24"/>
        </w:rPr>
        <w:br/>
        <w:t xml:space="preserve">i zawodowym, a także szkół kształcących na wyższym poziomie. </w:t>
      </w:r>
    </w:p>
    <w:p w:rsidR="0014479C" w:rsidRPr="0014479C" w:rsidRDefault="0014479C" w:rsidP="0014479C"/>
    <w:p w:rsidR="0014479C" w:rsidRPr="0014479C" w:rsidRDefault="0014479C" w:rsidP="00B7126B">
      <w:pPr>
        <w:numPr>
          <w:ilvl w:val="0"/>
          <w:numId w:val="15"/>
        </w:numPr>
        <w:spacing w:after="480"/>
        <w:ind w:left="714" w:hanging="357"/>
        <w:contextualSpacing/>
        <w:rPr>
          <w:rFonts w:ascii="Times New Roman" w:hAnsi="Times New Roman" w:cs="Times New Roman"/>
          <w:b/>
          <w:sz w:val="28"/>
          <w:szCs w:val="28"/>
        </w:rPr>
      </w:pPr>
      <w:r w:rsidRPr="0014479C">
        <w:rPr>
          <w:rFonts w:ascii="Times New Roman" w:hAnsi="Times New Roman" w:cs="Times New Roman"/>
          <w:b/>
          <w:sz w:val="28"/>
          <w:szCs w:val="28"/>
        </w:rPr>
        <w:t>Młodzież gimnazjalna</w:t>
      </w:r>
    </w:p>
    <w:p w:rsidR="0014479C" w:rsidRPr="0014479C" w:rsidRDefault="0014479C" w:rsidP="0014479C">
      <w:pPr>
        <w:spacing w:after="480"/>
        <w:ind w:left="714"/>
        <w:contextualSpacing/>
        <w:rPr>
          <w:rFonts w:ascii="Times New Roman" w:hAnsi="Times New Roman" w:cs="Times New Roman"/>
          <w:b/>
          <w:sz w:val="28"/>
          <w:szCs w:val="28"/>
        </w:rPr>
      </w:pPr>
    </w:p>
    <w:p w:rsidR="0014479C" w:rsidRPr="0014479C" w:rsidRDefault="004A2A75" w:rsidP="0014479C">
      <w:pPr>
        <w:spacing w:after="360" w:line="360" w:lineRule="auto"/>
        <w:jc w:val="both"/>
        <w:rPr>
          <w:rFonts w:ascii="Times New Roman" w:hAnsi="Times New Roman" w:cs="Times New Roman"/>
          <w:sz w:val="24"/>
          <w:szCs w:val="24"/>
        </w:rPr>
      </w:pPr>
      <w:r>
        <w:rPr>
          <w:rFonts w:ascii="Times New Roman" w:hAnsi="Times New Roman" w:cs="Times New Roman"/>
          <w:sz w:val="24"/>
          <w:szCs w:val="24"/>
        </w:rPr>
        <w:t xml:space="preserve">W przypadku </w:t>
      </w:r>
      <w:r w:rsidR="0014479C" w:rsidRPr="0014479C">
        <w:rPr>
          <w:rFonts w:ascii="Times New Roman" w:hAnsi="Times New Roman" w:cs="Times New Roman"/>
          <w:sz w:val="24"/>
          <w:szCs w:val="24"/>
        </w:rPr>
        <w:t xml:space="preserve">młodzieży szczególnie istotne jest właściwe ukierunkowanie </w:t>
      </w:r>
      <w:r w:rsidR="0014479C" w:rsidRPr="0014479C">
        <w:rPr>
          <w:rFonts w:ascii="Times New Roman" w:hAnsi="Times New Roman" w:cs="Times New Roman"/>
          <w:sz w:val="24"/>
          <w:szCs w:val="24"/>
        </w:rPr>
        <w:br/>
        <w:t xml:space="preserve">w edukacji i wypracowanie świadomości w zakresie wyboru odpowiedniej drogi dalszego kształcenia. </w:t>
      </w: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Kwestią dyskusyjną w opinii społecznej pozostaje moment konieczności wprowadzenia profesjonalnego poradnictwa zawodowego do obowiązkowej edukacji uczniów. Dotychczas panowało przekonanie, że pierwsze lata w gimnazjum to zbyt wcześnie na doradztwo zawodowe. Doświadczenie pokazuje jednak, że to błędny pogląd, a nauka w gimnazjum jest jak najbardziej odpowiednim momentem, aby uczniów zainteresować profesjonalnym poradnictwem zawodowym, zarówno w wymiarze grupowym, jak i indywidualnym. Pomimo, </w:t>
      </w:r>
      <w:r w:rsidRPr="0014479C">
        <w:rPr>
          <w:rFonts w:ascii="Times New Roman" w:hAnsi="Times New Roman" w:cs="Times New Roman"/>
          <w:sz w:val="24"/>
          <w:szCs w:val="24"/>
        </w:rPr>
        <w:lastRenderedPageBreak/>
        <w:t>iż młodzież na tym etapie nauki podejmuje dopiero pierwsze decyzje edukacyjno-zawodowe, wsparcie w postaci profesjonalnego doradztwa jest w tym momencie niezwykle istotne.</w:t>
      </w: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Wychodząc z tego założenia, a także realizując rekomendacje Regionalnego Planu Działań </w:t>
      </w:r>
      <w:r w:rsidRPr="0014479C">
        <w:rPr>
          <w:rFonts w:ascii="Times New Roman" w:hAnsi="Times New Roman" w:cs="Times New Roman"/>
          <w:sz w:val="24"/>
          <w:szCs w:val="24"/>
        </w:rPr>
        <w:br/>
        <w:t xml:space="preserve">na rzecz Zatrudnienia na 2013 rok, Wojewódzki Urząd Pracy w Lublinie podjął inicjatywę powołania </w:t>
      </w:r>
      <w:r w:rsidRPr="0014479C">
        <w:rPr>
          <w:rFonts w:ascii="Times New Roman" w:hAnsi="Times New Roman" w:cs="Times New Roman"/>
          <w:i/>
          <w:sz w:val="24"/>
          <w:szCs w:val="24"/>
        </w:rPr>
        <w:t>Partnerstwa lokalnego na rzecz promocji poradnictwa zawodowego</w:t>
      </w:r>
      <w:r w:rsidRPr="0014479C">
        <w:rPr>
          <w:rFonts w:ascii="Times New Roman" w:hAnsi="Times New Roman" w:cs="Times New Roman"/>
          <w:sz w:val="24"/>
          <w:szCs w:val="24"/>
        </w:rPr>
        <w:t xml:space="preserve">, w ramach którego powstał </w:t>
      </w:r>
      <w:r w:rsidRPr="0014479C">
        <w:rPr>
          <w:rFonts w:ascii="Times New Roman" w:hAnsi="Times New Roman" w:cs="Times New Roman"/>
          <w:i/>
          <w:sz w:val="24"/>
          <w:szCs w:val="24"/>
        </w:rPr>
        <w:t>Projekt pilotażowy</w:t>
      </w:r>
      <w:r w:rsidRPr="0014479C">
        <w:rPr>
          <w:rFonts w:ascii="Times New Roman" w:hAnsi="Times New Roman" w:cs="Times New Roman"/>
          <w:sz w:val="24"/>
          <w:szCs w:val="24"/>
        </w:rPr>
        <w:t xml:space="preserve"> w sprawie utworzenia i funkcjonowania w powiecie ryckim i lubelskim ziemskim </w:t>
      </w:r>
      <w:r w:rsidRPr="0014479C">
        <w:rPr>
          <w:rFonts w:ascii="Times New Roman" w:hAnsi="Times New Roman" w:cs="Times New Roman"/>
          <w:i/>
          <w:sz w:val="24"/>
          <w:szCs w:val="24"/>
        </w:rPr>
        <w:t>Partnerstwa lokalnego na rzecz promocji poradnictwa zawodowego na poziomie szkół gimnazjalnych</w:t>
      </w:r>
      <w:r w:rsidRPr="0014479C">
        <w:rPr>
          <w:rFonts w:ascii="Times New Roman" w:hAnsi="Times New Roman" w:cs="Times New Roman"/>
          <w:sz w:val="24"/>
          <w:szCs w:val="24"/>
        </w:rPr>
        <w:t xml:space="preserve">. Jak wykazał raport z badań ankietowych, przeprowadzonych na zakończenie projektu, młodzież gimnazjalna zdecydowanie dostrzega potrzebę uczęszczania na zajęcia z doradztwa zawodowego. </w:t>
      </w: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Celem doradztwa zawodowego jest pomoc w dokonywaniu wyboru oraz podjęcia istotnych decyzji, zachęcenie do poznania własnych preferencji zawodowych, a także pobudzenie </w:t>
      </w:r>
      <w:r w:rsidRPr="0014479C">
        <w:rPr>
          <w:rFonts w:ascii="Times New Roman" w:hAnsi="Times New Roman" w:cs="Times New Roman"/>
          <w:sz w:val="24"/>
          <w:szCs w:val="24"/>
        </w:rPr>
        <w:br/>
        <w:t xml:space="preserve">do twórczej pracy nad samym sobą i do aktywnego poszukiwania zadowolenia z pracy. </w:t>
      </w:r>
      <w:r w:rsidRPr="0014479C">
        <w:rPr>
          <w:rFonts w:ascii="Times New Roman" w:hAnsi="Times New Roman" w:cs="Times New Roman"/>
          <w:sz w:val="24"/>
          <w:szCs w:val="24"/>
        </w:rPr>
        <w:br/>
        <w:t xml:space="preserve">Cel ten jest bardzo złożony i nakłada na doradcę zawodowego obowiązek posiadania wysokich kompetencji interpersonalnych, a także obszernej wiedzy, na bieżąco aktualizowanej, m.in. na temat rynku pracy. Dlatego też </w:t>
      </w:r>
      <w:r w:rsidRPr="0014479C">
        <w:rPr>
          <w:rFonts w:ascii="Times New Roman" w:hAnsi="Times New Roman" w:cs="Times New Roman"/>
          <w:i/>
          <w:sz w:val="24"/>
          <w:szCs w:val="24"/>
        </w:rPr>
        <w:t>Projekt pilotażowy</w:t>
      </w:r>
      <w:r w:rsidRPr="0014479C">
        <w:rPr>
          <w:rFonts w:ascii="Times New Roman" w:hAnsi="Times New Roman" w:cs="Times New Roman"/>
          <w:sz w:val="24"/>
          <w:szCs w:val="24"/>
        </w:rPr>
        <w:t xml:space="preserve"> Wojewódzkiego Urzędu Pracy w Lublinie, jako główny cel postawił wypracowanie standardu prowadzenia usługi poradnictwa zawodowego na poziomie szkół gimnazjalnych. Zakładał </w:t>
      </w:r>
      <w:r w:rsidR="004C1302">
        <w:rPr>
          <w:rFonts w:ascii="Times New Roman" w:hAnsi="Times New Roman" w:cs="Times New Roman"/>
          <w:sz w:val="24"/>
          <w:szCs w:val="24"/>
        </w:rPr>
        <w:br/>
      </w:r>
      <w:r w:rsidRPr="0014479C">
        <w:rPr>
          <w:rFonts w:ascii="Times New Roman" w:hAnsi="Times New Roman" w:cs="Times New Roman"/>
          <w:sz w:val="24"/>
          <w:szCs w:val="24"/>
        </w:rPr>
        <w:t xml:space="preserve">on m.in. organizację spotkań doskonalących dla osób prowadzących zajęcia z poradnictwa zawodowego, a także opracowanie zakresu merytorycznego modułów tematycznych. </w:t>
      </w: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Przeprowadzone badania w ramach </w:t>
      </w:r>
      <w:r w:rsidRPr="0014479C">
        <w:rPr>
          <w:rFonts w:ascii="Times New Roman" w:hAnsi="Times New Roman" w:cs="Times New Roman"/>
          <w:i/>
          <w:sz w:val="24"/>
          <w:szCs w:val="24"/>
        </w:rPr>
        <w:t>Projektu pilotażowego</w:t>
      </w:r>
      <w:r w:rsidRPr="0014479C">
        <w:rPr>
          <w:rFonts w:ascii="Times New Roman" w:hAnsi="Times New Roman" w:cs="Times New Roman"/>
          <w:sz w:val="24"/>
          <w:szCs w:val="24"/>
        </w:rPr>
        <w:t xml:space="preserve"> wykazały także ogromny wpływ rodziców na podejmowane przez młodzież decyzje. Rodzina</w:t>
      </w:r>
      <w:r w:rsidR="004A2A75">
        <w:rPr>
          <w:rFonts w:ascii="Times New Roman" w:hAnsi="Times New Roman" w:cs="Times New Roman"/>
          <w:sz w:val="24"/>
          <w:szCs w:val="24"/>
        </w:rPr>
        <w:t>,</w:t>
      </w:r>
      <w:r w:rsidRPr="0014479C">
        <w:rPr>
          <w:rFonts w:ascii="Times New Roman" w:hAnsi="Times New Roman" w:cs="Times New Roman"/>
          <w:sz w:val="24"/>
          <w:szCs w:val="24"/>
        </w:rPr>
        <w:t xml:space="preserve"> mając decydujący wpływ </w:t>
      </w:r>
      <w:r w:rsidRPr="0014479C">
        <w:rPr>
          <w:rFonts w:ascii="Times New Roman" w:hAnsi="Times New Roman" w:cs="Times New Roman"/>
          <w:sz w:val="24"/>
          <w:szCs w:val="24"/>
        </w:rPr>
        <w:br/>
        <w:t xml:space="preserve">na rozwój dziecka, determinuje również jego orientację zawodową. W związku </w:t>
      </w:r>
      <w:r w:rsidR="004C1302">
        <w:rPr>
          <w:rFonts w:ascii="Times New Roman" w:hAnsi="Times New Roman" w:cs="Times New Roman"/>
          <w:sz w:val="24"/>
          <w:szCs w:val="24"/>
        </w:rPr>
        <w:br/>
      </w:r>
      <w:r w:rsidRPr="0014479C">
        <w:rPr>
          <w:rFonts w:ascii="Times New Roman" w:hAnsi="Times New Roman" w:cs="Times New Roman"/>
          <w:sz w:val="24"/>
          <w:szCs w:val="24"/>
        </w:rPr>
        <w:t xml:space="preserve">z tym konieczne jest również uwzględnienie rodziny w systemie przygotowania młodzieży </w:t>
      </w:r>
      <w:r w:rsidRPr="0014479C">
        <w:rPr>
          <w:rFonts w:ascii="Times New Roman" w:hAnsi="Times New Roman" w:cs="Times New Roman"/>
          <w:sz w:val="24"/>
          <w:szCs w:val="24"/>
        </w:rPr>
        <w:br/>
        <w:t xml:space="preserve">do wyboru szkoły i przyszłego zawodu. Wsparcie rodziców w czasie „zawodowego startu” młodego człowieka jest istotnym czynnikiem, który może przesądzać o sukcesie zawodowym. Jednak nie wszyscy rodzice są w stanie w wystarczającym stopniu wspierać zawodowe wybory młodzieży. W ramach </w:t>
      </w:r>
      <w:r w:rsidRPr="0014479C">
        <w:rPr>
          <w:rFonts w:ascii="Times New Roman" w:hAnsi="Times New Roman" w:cs="Times New Roman"/>
          <w:i/>
          <w:sz w:val="24"/>
          <w:szCs w:val="24"/>
        </w:rPr>
        <w:t>Projektu pilotażowego</w:t>
      </w:r>
      <w:r w:rsidRPr="0014479C">
        <w:rPr>
          <w:rFonts w:ascii="Times New Roman" w:hAnsi="Times New Roman" w:cs="Times New Roman"/>
          <w:sz w:val="24"/>
          <w:szCs w:val="24"/>
        </w:rPr>
        <w:t xml:space="preserve"> opracowany został </w:t>
      </w:r>
      <w:r w:rsidRPr="0014479C">
        <w:rPr>
          <w:rFonts w:ascii="Times New Roman" w:hAnsi="Times New Roman" w:cs="Times New Roman"/>
          <w:i/>
          <w:sz w:val="24"/>
          <w:szCs w:val="24"/>
        </w:rPr>
        <w:t xml:space="preserve">„Edukacyjno-zawodowy niezbędnik dla rodzica gimnazjalisty”. </w:t>
      </w:r>
      <w:r w:rsidRPr="0014479C">
        <w:rPr>
          <w:rFonts w:ascii="Times New Roman" w:hAnsi="Times New Roman" w:cs="Times New Roman"/>
          <w:sz w:val="24"/>
          <w:szCs w:val="24"/>
        </w:rPr>
        <w:t xml:space="preserve">Rodzice otrzymali niezbędne informacje mogące znacząco wpłynąć na decyzje zawodowe młodych ludzi. </w:t>
      </w:r>
      <w:r w:rsidR="00EE276A">
        <w:rPr>
          <w:rFonts w:ascii="Times New Roman" w:hAnsi="Times New Roman" w:cs="Times New Roman"/>
          <w:sz w:val="24"/>
          <w:szCs w:val="24"/>
        </w:rPr>
        <w:t xml:space="preserve">Informacje dotyczące </w:t>
      </w:r>
      <w:r w:rsidR="00EE276A" w:rsidRPr="00EE276A">
        <w:rPr>
          <w:rFonts w:ascii="Times New Roman" w:hAnsi="Times New Roman" w:cs="Times New Roman"/>
          <w:i/>
          <w:sz w:val="24"/>
          <w:szCs w:val="24"/>
        </w:rPr>
        <w:t>Projektu pilotażowego</w:t>
      </w:r>
      <w:r w:rsidR="00EE276A">
        <w:rPr>
          <w:rFonts w:ascii="Times New Roman" w:hAnsi="Times New Roman" w:cs="Times New Roman"/>
          <w:sz w:val="24"/>
          <w:szCs w:val="24"/>
        </w:rPr>
        <w:t xml:space="preserve"> są dostępne na stronie internetowej WUP w Lublinie.</w:t>
      </w: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lastRenderedPageBreak/>
        <w:t>Wybór kierunku kształcenia jest jedn</w:t>
      </w:r>
      <w:r w:rsidR="004C1302">
        <w:rPr>
          <w:rFonts w:ascii="Times New Roman" w:hAnsi="Times New Roman" w:cs="Times New Roman"/>
          <w:sz w:val="24"/>
          <w:szCs w:val="24"/>
        </w:rPr>
        <w:t>ą</w:t>
      </w:r>
      <w:r w:rsidRPr="0014479C">
        <w:rPr>
          <w:rFonts w:ascii="Times New Roman" w:hAnsi="Times New Roman" w:cs="Times New Roman"/>
          <w:sz w:val="24"/>
          <w:szCs w:val="24"/>
        </w:rPr>
        <w:t xml:space="preserve"> z najważniejszych decyzji w życiu każdego człowieka. Odpowiednie i adekwatne do zainteresowań wykształcenie pomaga osiągnąć satysfakcję zawodową, zadowolenie z wykonywanej pracy, a także samorealizację. Jednak, patrząc </w:t>
      </w:r>
      <w:r w:rsidR="00881954">
        <w:rPr>
          <w:rFonts w:ascii="Times New Roman" w:hAnsi="Times New Roman" w:cs="Times New Roman"/>
          <w:sz w:val="24"/>
          <w:szCs w:val="24"/>
        </w:rPr>
        <w:br/>
      </w:r>
      <w:r w:rsidRPr="0014479C">
        <w:rPr>
          <w:rFonts w:ascii="Times New Roman" w:hAnsi="Times New Roman" w:cs="Times New Roman"/>
          <w:sz w:val="24"/>
          <w:szCs w:val="24"/>
        </w:rPr>
        <w:t xml:space="preserve">na obecny rynek pracy i duże bezrobocie, zwłaszcza wśród ludzi młodych, stwierdzić można, że nadal wybory edukacyjno-zawodowe młodzieży dokonywane są pod wpływem otoczenia </w:t>
      </w:r>
      <w:r w:rsidR="00881954">
        <w:rPr>
          <w:rFonts w:ascii="Times New Roman" w:hAnsi="Times New Roman" w:cs="Times New Roman"/>
          <w:sz w:val="24"/>
          <w:szCs w:val="24"/>
        </w:rPr>
        <w:br/>
      </w:r>
      <w:r w:rsidRPr="0014479C">
        <w:rPr>
          <w:rFonts w:ascii="Times New Roman" w:hAnsi="Times New Roman" w:cs="Times New Roman"/>
          <w:sz w:val="24"/>
          <w:szCs w:val="24"/>
        </w:rPr>
        <w:t xml:space="preserve">i mody, co w rezultacie nie zawsze umożliwia zdobycie stabilizacji zawodowej. Szczególnie istotne w tej sytuacji będzie zatem przede wszystkim skuteczne promowanie idei poradnictwa zawodowego począwszy od gimnazjum. Wszelkie działania w tym zakresie noszą znamiona innowacyjnych, ponieważ dotychczas panował błędny pogląd, iż czas nauki w gimnazjum niekoniecznie jest właściwy dla intensywnych działań z zakresu doradztwa zawodowego </w:t>
      </w:r>
      <w:r w:rsidR="00881954">
        <w:rPr>
          <w:rFonts w:ascii="Times New Roman" w:hAnsi="Times New Roman" w:cs="Times New Roman"/>
          <w:sz w:val="24"/>
          <w:szCs w:val="24"/>
        </w:rPr>
        <w:br/>
      </w:r>
      <w:r w:rsidRPr="0014479C">
        <w:rPr>
          <w:rFonts w:ascii="Times New Roman" w:hAnsi="Times New Roman" w:cs="Times New Roman"/>
          <w:sz w:val="24"/>
          <w:szCs w:val="24"/>
        </w:rPr>
        <w:t>dla uczniów.</w:t>
      </w: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Właściwym kierunkiem dla wspierania i rozwoju działań innowacyjnych w obszarze kształcenia młodzieży na poziomie gimnazjalnym jest przede wszystkim wielotorowe wspieranie poradnictwa zawodowego na tym etapie nauczania. Działania promujące doradztwo dla uczniów gimnazjów powinny obejmować zarówno samych zainteresowanych (młodzież), ale także nauczycieli oraz pozostałą kadrę pedagogiczną w szkołach, a także rodziców uczniów. Istotne jest postrzeganie etapu nauki w gimnazjum jako właściwego </w:t>
      </w:r>
      <w:r w:rsidR="00566177">
        <w:rPr>
          <w:rFonts w:ascii="Times New Roman" w:hAnsi="Times New Roman" w:cs="Times New Roman"/>
          <w:sz w:val="24"/>
          <w:szCs w:val="24"/>
        </w:rPr>
        <w:br/>
      </w:r>
      <w:r w:rsidRPr="0014479C">
        <w:rPr>
          <w:rFonts w:ascii="Times New Roman" w:hAnsi="Times New Roman" w:cs="Times New Roman"/>
          <w:sz w:val="24"/>
          <w:szCs w:val="24"/>
        </w:rPr>
        <w:t>dla rozpoczęcia intensywnych działań doradczych i informacyjnych z zakresu planowania kariery zawodowej. Kolejne etapy nauki stanowią w wielu wypadkach jedynie korektę decyzji, których motywacji należy poszukiwać właśnie na etapie szkoły gimnazjalnej. Innowacyjność należy rozumieć tutaj jako angażowanie równych środowisk, wspieranie współpracy na rzecz skutecznego poradnictwa zawodowego gimnazjalistów, a także wykorzystywanie różnorodnych innowacyjnych technik i metod służących jego promocji.</w:t>
      </w:r>
    </w:p>
    <w:p w:rsidR="0014479C" w:rsidRPr="0014479C" w:rsidRDefault="0014479C" w:rsidP="0014479C">
      <w:pPr>
        <w:spacing w:after="360" w:line="360" w:lineRule="auto"/>
        <w:jc w:val="both"/>
        <w:rPr>
          <w:rFonts w:ascii="Times New Roman" w:hAnsi="Times New Roman" w:cs="Times New Roman"/>
          <w:b/>
          <w:sz w:val="24"/>
          <w:szCs w:val="24"/>
          <w:u w:val="single"/>
        </w:rPr>
      </w:pPr>
      <w:r w:rsidRPr="0014479C">
        <w:rPr>
          <w:rFonts w:ascii="Times New Roman" w:hAnsi="Times New Roman" w:cs="Times New Roman"/>
          <w:b/>
          <w:sz w:val="24"/>
          <w:szCs w:val="24"/>
          <w:u w:val="single"/>
        </w:rPr>
        <w:t>Rekomendacje:</w:t>
      </w:r>
    </w:p>
    <w:p w:rsidR="0014479C" w:rsidRDefault="0014479C" w:rsidP="00B7126B">
      <w:pPr>
        <w:numPr>
          <w:ilvl w:val="0"/>
          <w:numId w:val="22"/>
        </w:numPr>
        <w:spacing w:after="360" w:line="360" w:lineRule="auto"/>
        <w:ind w:left="426" w:hanging="426"/>
        <w:contextualSpacing/>
        <w:jc w:val="both"/>
        <w:rPr>
          <w:rFonts w:ascii="Times New Roman" w:hAnsi="Times New Roman" w:cs="Times New Roman"/>
          <w:i/>
          <w:sz w:val="24"/>
          <w:szCs w:val="24"/>
        </w:rPr>
      </w:pPr>
      <w:r w:rsidRPr="0014479C">
        <w:rPr>
          <w:rFonts w:ascii="Times New Roman" w:hAnsi="Times New Roman" w:cs="Times New Roman"/>
          <w:sz w:val="24"/>
          <w:szCs w:val="24"/>
        </w:rPr>
        <w:t xml:space="preserve">Wdrażanie efektów </w:t>
      </w:r>
      <w:r w:rsidRPr="0014479C">
        <w:rPr>
          <w:rFonts w:ascii="Times New Roman" w:hAnsi="Times New Roman" w:cs="Times New Roman"/>
          <w:i/>
          <w:sz w:val="24"/>
          <w:szCs w:val="24"/>
        </w:rPr>
        <w:t>Projektu pilotażowego</w:t>
      </w:r>
      <w:r w:rsidRPr="0014479C">
        <w:rPr>
          <w:rFonts w:ascii="Times New Roman" w:hAnsi="Times New Roman" w:cs="Times New Roman"/>
          <w:sz w:val="24"/>
          <w:szCs w:val="24"/>
        </w:rPr>
        <w:t>, który powstał z inicjatywy Wydziału Polityki Rynku Pracy WUP w Lublinie w ramach</w:t>
      </w:r>
      <w:r w:rsidRPr="0014479C">
        <w:rPr>
          <w:rFonts w:ascii="Times New Roman" w:hAnsi="Times New Roman" w:cs="Times New Roman"/>
          <w:i/>
          <w:sz w:val="24"/>
          <w:szCs w:val="24"/>
        </w:rPr>
        <w:t xml:space="preserve"> Partnerstwa lokalnego na rzecz promocji poradnictwa zawodowego na poziomie szkół gimnazjalnych</w:t>
      </w:r>
      <w:r w:rsidRPr="0014479C">
        <w:rPr>
          <w:rFonts w:ascii="Times New Roman" w:hAnsi="Times New Roman" w:cs="Times New Roman"/>
          <w:sz w:val="24"/>
          <w:szCs w:val="24"/>
        </w:rPr>
        <w:t xml:space="preserve"> oraz</w:t>
      </w:r>
      <w:r w:rsidRPr="0014479C">
        <w:rPr>
          <w:rFonts w:ascii="Times New Roman" w:hAnsi="Times New Roman" w:cs="Times New Roman"/>
          <w:i/>
          <w:sz w:val="24"/>
          <w:szCs w:val="24"/>
        </w:rPr>
        <w:t xml:space="preserve"> </w:t>
      </w:r>
      <w:r w:rsidRPr="0014479C">
        <w:rPr>
          <w:rFonts w:ascii="Times New Roman" w:hAnsi="Times New Roman" w:cs="Times New Roman"/>
          <w:sz w:val="24"/>
          <w:szCs w:val="24"/>
        </w:rPr>
        <w:t>wypracowanego</w:t>
      </w:r>
      <w:r w:rsidRPr="0014479C">
        <w:rPr>
          <w:rFonts w:ascii="Times New Roman" w:hAnsi="Times New Roman" w:cs="Times New Roman"/>
          <w:i/>
          <w:sz w:val="24"/>
          <w:szCs w:val="24"/>
        </w:rPr>
        <w:t xml:space="preserve"> Standardu prowadzenia usługi poradnictwa zawodowego na poziomie szkół gimnazjalnych.</w:t>
      </w:r>
    </w:p>
    <w:p w:rsidR="00FA3DEF" w:rsidRPr="0014479C" w:rsidRDefault="00FA3DEF" w:rsidP="00EE276A">
      <w:pPr>
        <w:spacing w:after="360" w:line="360" w:lineRule="auto"/>
        <w:ind w:left="426"/>
        <w:contextualSpacing/>
        <w:jc w:val="both"/>
        <w:rPr>
          <w:rFonts w:ascii="Times New Roman" w:hAnsi="Times New Roman" w:cs="Times New Roman"/>
          <w:i/>
          <w:sz w:val="24"/>
          <w:szCs w:val="24"/>
        </w:rPr>
      </w:pPr>
    </w:p>
    <w:p w:rsidR="0014479C" w:rsidRPr="0014479C" w:rsidRDefault="0014479C" w:rsidP="0014479C">
      <w:pPr>
        <w:spacing w:after="360" w:line="360" w:lineRule="auto"/>
        <w:ind w:left="426"/>
        <w:contextualSpacing/>
        <w:jc w:val="both"/>
        <w:rPr>
          <w:rFonts w:ascii="Times New Roman" w:hAnsi="Times New Roman" w:cs="Times New Roman"/>
          <w:i/>
          <w:sz w:val="24"/>
          <w:szCs w:val="24"/>
        </w:rPr>
      </w:pPr>
    </w:p>
    <w:p w:rsidR="0014479C" w:rsidRPr="00FA3DEF" w:rsidRDefault="0014479C" w:rsidP="00FA3DEF">
      <w:pPr>
        <w:spacing w:after="360" w:line="360" w:lineRule="auto"/>
        <w:ind w:left="426"/>
        <w:jc w:val="both"/>
        <w:rPr>
          <w:rFonts w:ascii="Times New Roman" w:hAnsi="Times New Roman" w:cs="Times New Roman"/>
          <w:i/>
          <w:sz w:val="24"/>
          <w:szCs w:val="24"/>
          <w:u w:val="single"/>
        </w:rPr>
      </w:pPr>
      <w:r w:rsidRPr="0014479C">
        <w:rPr>
          <w:rFonts w:ascii="Times New Roman" w:hAnsi="Times New Roman" w:cs="Times New Roman"/>
          <w:i/>
          <w:sz w:val="24"/>
          <w:szCs w:val="24"/>
          <w:u w:val="single"/>
        </w:rPr>
        <w:lastRenderedPageBreak/>
        <w:t>Adresaci:</w:t>
      </w:r>
      <w:r w:rsidRPr="00FA3DEF">
        <w:rPr>
          <w:rFonts w:ascii="Times New Roman" w:hAnsi="Times New Roman" w:cs="Times New Roman"/>
          <w:i/>
          <w:sz w:val="24"/>
          <w:szCs w:val="24"/>
          <w:u w:val="single"/>
        </w:rPr>
        <w:t xml:space="preserve">  szk</w:t>
      </w:r>
      <w:r w:rsidR="004A2A75">
        <w:rPr>
          <w:rFonts w:ascii="Times New Roman" w:hAnsi="Times New Roman" w:cs="Times New Roman"/>
          <w:i/>
          <w:sz w:val="24"/>
          <w:szCs w:val="24"/>
          <w:u w:val="single"/>
        </w:rPr>
        <w:t>oły, organy prowadzące szkoły, K</w:t>
      </w:r>
      <w:r w:rsidRPr="00FA3DEF">
        <w:rPr>
          <w:rFonts w:ascii="Times New Roman" w:hAnsi="Times New Roman" w:cs="Times New Roman"/>
          <w:i/>
          <w:sz w:val="24"/>
          <w:szCs w:val="24"/>
          <w:u w:val="single"/>
        </w:rPr>
        <w:t>uratorium</w:t>
      </w:r>
      <w:r w:rsidR="004A2A75">
        <w:rPr>
          <w:rFonts w:ascii="Times New Roman" w:hAnsi="Times New Roman" w:cs="Times New Roman"/>
          <w:i/>
          <w:sz w:val="24"/>
          <w:szCs w:val="24"/>
          <w:u w:val="single"/>
        </w:rPr>
        <w:t xml:space="preserve"> O</w:t>
      </w:r>
      <w:r w:rsidR="00172F5A" w:rsidRPr="00FA3DEF">
        <w:rPr>
          <w:rFonts w:ascii="Times New Roman" w:hAnsi="Times New Roman" w:cs="Times New Roman"/>
          <w:i/>
          <w:sz w:val="24"/>
          <w:szCs w:val="24"/>
          <w:u w:val="single"/>
        </w:rPr>
        <w:t>światy</w:t>
      </w:r>
      <w:r w:rsidR="004A2A75">
        <w:rPr>
          <w:rFonts w:ascii="Times New Roman" w:hAnsi="Times New Roman" w:cs="Times New Roman"/>
          <w:i/>
          <w:sz w:val="24"/>
          <w:szCs w:val="24"/>
          <w:u w:val="single"/>
        </w:rPr>
        <w:t xml:space="preserve"> w Lublinie</w:t>
      </w:r>
      <w:r w:rsidR="00172F5A" w:rsidRPr="00FA3DEF">
        <w:rPr>
          <w:rFonts w:ascii="Times New Roman" w:hAnsi="Times New Roman" w:cs="Times New Roman"/>
          <w:i/>
          <w:sz w:val="24"/>
          <w:szCs w:val="24"/>
          <w:u w:val="single"/>
        </w:rPr>
        <w:t xml:space="preserve">, lokalne władze, WUP </w:t>
      </w:r>
      <w:r w:rsidR="00FA3DEF" w:rsidRPr="00FA3DEF">
        <w:rPr>
          <w:rFonts w:ascii="Times New Roman" w:hAnsi="Times New Roman" w:cs="Times New Roman"/>
          <w:i/>
          <w:sz w:val="24"/>
          <w:szCs w:val="24"/>
          <w:u w:val="single"/>
        </w:rPr>
        <w:t xml:space="preserve">         </w:t>
      </w:r>
      <w:r w:rsidR="00172F5A" w:rsidRPr="00FA3DEF">
        <w:rPr>
          <w:rFonts w:ascii="Times New Roman" w:hAnsi="Times New Roman" w:cs="Times New Roman"/>
          <w:i/>
          <w:sz w:val="24"/>
          <w:szCs w:val="24"/>
          <w:u w:val="single"/>
        </w:rPr>
        <w:t>w Lublinie</w:t>
      </w:r>
    </w:p>
    <w:p w:rsidR="0014479C" w:rsidRPr="0014479C" w:rsidRDefault="0014479C" w:rsidP="00B7126B">
      <w:pPr>
        <w:numPr>
          <w:ilvl w:val="0"/>
          <w:numId w:val="15"/>
        </w:numPr>
        <w:spacing w:after="360"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Podejmowanie innowacyjnych inicjatyw dla młodzieży gimnazjalnej o charakterze doradczo-informacyjnym z zakresu rynku pracy oraz planowania kariery zawodowej.</w:t>
      </w:r>
    </w:p>
    <w:p w:rsidR="0014479C" w:rsidRPr="0014479C" w:rsidRDefault="0014479C" w:rsidP="0014479C">
      <w:pPr>
        <w:spacing w:after="360" w:line="360" w:lineRule="auto"/>
        <w:ind w:left="426"/>
        <w:contextualSpacing/>
        <w:jc w:val="both"/>
        <w:rPr>
          <w:rFonts w:ascii="Times New Roman" w:hAnsi="Times New Roman" w:cs="Times New Roman"/>
          <w:sz w:val="24"/>
          <w:szCs w:val="24"/>
        </w:rPr>
      </w:pPr>
    </w:p>
    <w:p w:rsidR="0014479C" w:rsidRDefault="0014479C" w:rsidP="0014479C">
      <w:pPr>
        <w:spacing w:after="360" w:line="360" w:lineRule="auto"/>
        <w:ind w:left="426"/>
        <w:jc w:val="both"/>
        <w:rPr>
          <w:rFonts w:ascii="Times New Roman" w:eastAsia="Calibri" w:hAnsi="Times New Roman" w:cs="Times New Roman"/>
          <w:i/>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w:t>
      </w:r>
      <w:r w:rsidRPr="0014479C">
        <w:rPr>
          <w:rFonts w:ascii="Times New Roman" w:eastAsia="Times New Roman" w:hAnsi="Times New Roman" w:cs="Times New Roman"/>
          <w:i/>
          <w:sz w:val="24"/>
          <w:szCs w:val="24"/>
        </w:rPr>
        <w:t xml:space="preserve">szkoły, </w:t>
      </w:r>
      <w:r w:rsidRPr="0014479C">
        <w:rPr>
          <w:rFonts w:ascii="Times New Roman" w:eastAsia="Calibri" w:hAnsi="Times New Roman" w:cs="Times New Roman"/>
          <w:i/>
          <w:color w:val="000000"/>
          <w:sz w:val="24"/>
          <w:szCs w:val="24"/>
          <w:lang w:eastAsia="pl-PL"/>
        </w:rPr>
        <w:t>organy prowadzące szkoły,</w:t>
      </w:r>
      <w:r w:rsidRPr="0014479C">
        <w:rPr>
          <w:rFonts w:ascii="Times New Roman" w:eastAsia="Calibri" w:hAnsi="Times New Roman" w:cs="Times New Roman"/>
          <w:i/>
          <w:sz w:val="24"/>
          <w:szCs w:val="24"/>
        </w:rPr>
        <w:t xml:space="preserve"> kuratorium oświaty, lokalne władze, instytucje i organizacje działające na rzecz młodzieży</w:t>
      </w:r>
    </w:p>
    <w:p w:rsidR="004C1302" w:rsidRPr="0014479C" w:rsidRDefault="004C1302" w:rsidP="0014479C">
      <w:pPr>
        <w:spacing w:after="360" w:line="360" w:lineRule="auto"/>
        <w:ind w:left="426"/>
        <w:jc w:val="both"/>
        <w:rPr>
          <w:rFonts w:ascii="Times New Roman" w:hAnsi="Times New Roman" w:cs="Times New Roman"/>
          <w:i/>
          <w:sz w:val="24"/>
          <w:szCs w:val="24"/>
        </w:rPr>
      </w:pPr>
    </w:p>
    <w:p w:rsidR="0014479C" w:rsidRPr="0014479C" w:rsidRDefault="0014479C" w:rsidP="00B7126B">
      <w:pPr>
        <w:numPr>
          <w:ilvl w:val="0"/>
          <w:numId w:val="22"/>
        </w:numPr>
        <w:spacing w:after="0" w:line="360" w:lineRule="auto"/>
        <w:contextualSpacing/>
        <w:rPr>
          <w:rFonts w:ascii="Times New Roman" w:hAnsi="Times New Roman" w:cs="Times New Roman"/>
          <w:b/>
          <w:sz w:val="28"/>
          <w:szCs w:val="28"/>
        </w:rPr>
      </w:pPr>
      <w:r w:rsidRPr="0014479C">
        <w:rPr>
          <w:rFonts w:ascii="Times New Roman" w:hAnsi="Times New Roman" w:cs="Times New Roman"/>
          <w:b/>
          <w:sz w:val="28"/>
          <w:szCs w:val="28"/>
        </w:rPr>
        <w:t>NEET</w:t>
      </w:r>
    </w:p>
    <w:p w:rsidR="0014479C" w:rsidRPr="0014479C" w:rsidRDefault="0014479C" w:rsidP="0014479C">
      <w:pPr>
        <w:spacing w:after="0" w:line="360" w:lineRule="auto"/>
        <w:jc w:val="both"/>
        <w:rPr>
          <w:rFonts w:ascii="Times New Roman" w:hAnsi="Times New Roman" w:cs="Times New Roman"/>
          <w:b/>
          <w:sz w:val="24"/>
          <w:szCs w:val="24"/>
        </w:rPr>
      </w:pPr>
    </w:p>
    <w:p w:rsidR="0014479C" w:rsidRPr="004C1302"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 ostatnich latach mamy do czynienia z narastającym problemem bezrobocia młodzieży. Wyniki badań oraz analiz prowadzonych przez instytucje badające rynek pracy </w:t>
      </w:r>
      <w:r w:rsidR="004C1302">
        <w:rPr>
          <w:rFonts w:ascii="Times New Roman" w:hAnsi="Times New Roman" w:cs="Times New Roman"/>
          <w:sz w:val="24"/>
          <w:szCs w:val="24"/>
        </w:rPr>
        <w:br/>
      </w:r>
      <w:r w:rsidRPr="0014479C">
        <w:rPr>
          <w:rFonts w:ascii="Times New Roman" w:hAnsi="Times New Roman" w:cs="Times New Roman"/>
          <w:sz w:val="24"/>
          <w:szCs w:val="24"/>
        </w:rPr>
        <w:t>wykazują, że sytuacja młodych ludzi jest wyjątkowo niekorzystna.</w:t>
      </w:r>
      <w:r w:rsidRPr="0014479C">
        <w:rPr>
          <w:rFonts w:ascii="Times New Roman" w:hAnsi="Times New Roman" w:cs="Times New Roman"/>
          <w:sz w:val="24"/>
          <w:szCs w:val="24"/>
          <w:vertAlign w:val="superscript"/>
        </w:rPr>
        <w:footnoteReference w:id="9"/>
      </w:r>
      <w:r w:rsidR="004C1302">
        <w:rPr>
          <w:rFonts w:ascii="Times New Roman" w:hAnsi="Times New Roman" w:cs="Times New Roman"/>
          <w:sz w:val="24"/>
          <w:szCs w:val="24"/>
        </w:rPr>
        <w:t xml:space="preserve"> </w:t>
      </w:r>
      <w:r w:rsidRPr="0014479C">
        <w:rPr>
          <w:rFonts w:ascii="Times New Roman" w:hAnsi="Times New Roman" w:cs="Times New Roman"/>
          <w:sz w:val="24"/>
          <w:szCs w:val="24"/>
        </w:rPr>
        <w:t xml:space="preserve">Zgodnie </w:t>
      </w:r>
      <w:r w:rsidRPr="0014479C">
        <w:rPr>
          <w:rFonts w:ascii="Times New Roman" w:hAnsi="Times New Roman" w:cs="Times New Roman"/>
          <w:sz w:val="24"/>
          <w:szCs w:val="24"/>
        </w:rPr>
        <w:br/>
        <w:t xml:space="preserve">z danymi Wojewódzkiego Urzędu Pracy w Lublinie, począwszy od 2003 roku, osoby </w:t>
      </w:r>
      <w:r w:rsidRPr="0014479C">
        <w:rPr>
          <w:rFonts w:ascii="Times New Roman" w:hAnsi="Times New Roman" w:cs="Times New Roman"/>
          <w:sz w:val="24"/>
          <w:szCs w:val="24"/>
        </w:rPr>
        <w:br/>
        <w:t>w wieku 25–34 lata stanowią niezmiennie najliczniejszą grupę wiekową wśród zarejestrowanych bezrobotnych</w:t>
      </w:r>
      <w:r w:rsidRPr="0014479C">
        <w:rPr>
          <w:rFonts w:ascii="Times New Roman" w:hAnsi="Times New Roman" w:cs="Times New Roman"/>
          <w:sz w:val="24"/>
          <w:szCs w:val="24"/>
          <w:vertAlign w:val="superscript"/>
        </w:rPr>
        <w:footnoteReference w:id="10"/>
      </w:r>
      <w:r w:rsidRPr="0014479C">
        <w:rPr>
          <w:rFonts w:ascii="Times New Roman" w:hAnsi="Times New Roman" w:cs="Times New Roman"/>
          <w:sz w:val="24"/>
          <w:szCs w:val="24"/>
        </w:rPr>
        <w:t xml:space="preserve">. </w:t>
      </w:r>
      <w:r w:rsidRPr="0014479C">
        <w:rPr>
          <w:rFonts w:ascii="Times New Roman" w:hAnsi="Times New Roman" w:cs="Times New Roman"/>
          <w:iCs/>
          <w:sz w:val="24"/>
          <w:szCs w:val="24"/>
        </w:rPr>
        <w:t xml:space="preserve">Powodów wysokiego bezrobocia młodzieży jest wiele. Najczęstszymi są: brak doświadczenia zawodowego, a także niedopasowanie kwalifikacji </w:t>
      </w:r>
      <w:r w:rsidRPr="0014479C">
        <w:rPr>
          <w:rFonts w:ascii="Times New Roman" w:hAnsi="Times New Roman" w:cs="Times New Roman"/>
          <w:iCs/>
          <w:sz w:val="24"/>
          <w:szCs w:val="24"/>
        </w:rPr>
        <w:br/>
        <w:t xml:space="preserve">do potrzeb rynku pracy. </w:t>
      </w:r>
    </w:p>
    <w:p w:rsidR="0014479C" w:rsidRPr="0014479C" w:rsidRDefault="0014479C" w:rsidP="0014479C">
      <w:pPr>
        <w:autoSpaceDE w:val="0"/>
        <w:autoSpaceDN w:val="0"/>
        <w:adjustRightInd w:val="0"/>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Wśród osób młodych znajduje się liczna grupa stanowiąca tzw. „młodzież NEET”, czyli osoby w wieku 15-24 lata nie pracujące i nie podnoszące swoich kwalifikacji. Młodzież </w:t>
      </w:r>
      <w:r w:rsidRPr="0014479C">
        <w:rPr>
          <w:rFonts w:ascii="Times New Roman" w:hAnsi="Times New Roman" w:cs="Times New Roman"/>
          <w:sz w:val="24"/>
          <w:szCs w:val="24"/>
        </w:rPr>
        <w:br/>
        <w:t>ta należy do najbardziej problematycznych grup wśród osób młodych, w związku z czym wymaga podejmowania szeregu rozwiązań, w tym w szczególności innowacyjnych.</w:t>
      </w:r>
    </w:p>
    <w:p w:rsidR="0014479C" w:rsidRPr="0014479C" w:rsidRDefault="0014479C" w:rsidP="0014479C">
      <w:pPr>
        <w:spacing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NEET to młodzi ludzie, którzy nie studiują, nie pracują i przede wszystkim nic nie robią </w:t>
      </w:r>
      <w:r w:rsidRPr="0014479C">
        <w:rPr>
          <w:rFonts w:ascii="Times New Roman" w:eastAsia="Times New Roman" w:hAnsi="Times New Roman" w:cs="Times New Roman"/>
          <w:sz w:val="24"/>
          <w:szCs w:val="24"/>
          <w:lang w:eastAsia="pl-PL"/>
        </w:rPr>
        <w:br/>
        <w:t>w kierunku zmiany t</w:t>
      </w:r>
      <w:r w:rsidR="004A2A75">
        <w:rPr>
          <w:rFonts w:ascii="Times New Roman" w:eastAsia="Times New Roman" w:hAnsi="Times New Roman" w:cs="Times New Roman"/>
          <w:sz w:val="24"/>
          <w:szCs w:val="24"/>
          <w:lang w:eastAsia="pl-PL"/>
        </w:rPr>
        <w:t>ej sytuacji. Według Eurostatu</w:t>
      </w:r>
      <w:r w:rsidRPr="0014479C">
        <w:rPr>
          <w:rFonts w:ascii="Times New Roman" w:eastAsia="Times New Roman" w:hAnsi="Times New Roman" w:cs="Times New Roman"/>
          <w:sz w:val="24"/>
          <w:szCs w:val="24"/>
          <w:lang w:eastAsia="pl-PL"/>
        </w:rPr>
        <w:t xml:space="preserve"> liczba osób bez jakiegokolwiek zajęcia regularnie zwiększa się w całej Unii Europejskiej - od 2008 roku odsetek ten wzrósł </w:t>
      </w:r>
      <w:r w:rsidRPr="0014479C">
        <w:rPr>
          <w:rFonts w:ascii="Times New Roman" w:eastAsia="Times New Roman" w:hAnsi="Times New Roman" w:cs="Times New Roman"/>
          <w:sz w:val="24"/>
          <w:szCs w:val="24"/>
          <w:lang w:eastAsia="pl-PL"/>
        </w:rPr>
        <w:br/>
        <w:t xml:space="preserve">z 13 do 15,9%. W 2013 r. Polska znalazła się na 12-tym miejscu z wynikiem 16,2%. </w:t>
      </w:r>
      <w:r w:rsidRPr="0014479C">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lastRenderedPageBreak/>
        <w:t>Jest to o 3,5 proc. więcej w porównaniu z 2008 r. i o 0,5 proc. więcej w zestawieniu</w:t>
      </w:r>
      <w:r w:rsidRPr="0014479C">
        <w:rPr>
          <w:rFonts w:ascii="Times New Roman" w:eastAsia="Times New Roman" w:hAnsi="Times New Roman" w:cs="Times New Roman"/>
          <w:sz w:val="24"/>
          <w:szCs w:val="24"/>
          <w:lang w:eastAsia="pl-PL"/>
        </w:rPr>
        <w:br/>
        <w:t xml:space="preserve"> z 2012 r.</w:t>
      </w:r>
      <w:r w:rsidRPr="0014479C">
        <w:rPr>
          <w:rFonts w:ascii="Times New Roman" w:eastAsia="Times New Roman" w:hAnsi="Times New Roman" w:cs="Times New Roman"/>
          <w:sz w:val="24"/>
          <w:szCs w:val="24"/>
          <w:vertAlign w:val="superscript"/>
          <w:lang w:eastAsia="pl-PL"/>
        </w:rPr>
        <w:footnoteReference w:id="11"/>
      </w:r>
    </w:p>
    <w:p w:rsidR="0014479C" w:rsidRPr="0014479C" w:rsidRDefault="0014479C" w:rsidP="0014479C">
      <w:pPr>
        <w:spacing w:after="0" w:line="360" w:lineRule="auto"/>
        <w:jc w:val="both"/>
        <w:rPr>
          <w:rFonts w:ascii="Times New Roman" w:eastAsia="Times New Roman" w:hAnsi="Times New Roman" w:cs="Times New Roman"/>
          <w:sz w:val="24"/>
          <w:szCs w:val="24"/>
          <w:lang w:eastAsia="pl-PL"/>
        </w:rPr>
      </w:pPr>
    </w:p>
    <w:p w:rsidR="0014479C" w:rsidRPr="0014479C" w:rsidRDefault="0014479C" w:rsidP="0014479C">
      <w:pPr>
        <w:spacing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Wśród potencjalnych czynników ryzyka związanych z przynależnością do grupy NEET można wymienić:</w:t>
      </w:r>
    </w:p>
    <w:p w:rsidR="0014479C" w:rsidRPr="0014479C" w:rsidRDefault="0014479C" w:rsidP="00B7126B">
      <w:pPr>
        <w:numPr>
          <w:ilvl w:val="0"/>
          <w:numId w:val="17"/>
        </w:numPr>
        <w:spacing w:after="0" w:line="360" w:lineRule="auto"/>
        <w:contextualSpacing/>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niepełnosprawność,</w:t>
      </w:r>
    </w:p>
    <w:p w:rsidR="0014479C" w:rsidRPr="0014479C" w:rsidRDefault="0014479C" w:rsidP="00B7126B">
      <w:pPr>
        <w:numPr>
          <w:ilvl w:val="0"/>
          <w:numId w:val="17"/>
        </w:numPr>
        <w:spacing w:after="0" w:line="360" w:lineRule="auto"/>
        <w:contextualSpacing/>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przynależność do środowisk imigracyjnych,</w:t>
      </w:r>
    </w:p>
    <w:p w:rsidR="0014479C" w:rsidRPr="0014479C" w:rsidRDefault="0014479C" w:rsidP="00B7126B">
      <w:pPr>
        <w:numPr>
          <w:ilvl w:val="0"/>
          <w:numId w:val="17"/>
        </w:numPr>
        <w:spacing w:after="0" w:line="360" w:lineRule="auto"/>
        <w:contextualSpacing/>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niskie wykształcenie,</w:t>
      </w:r>
    </w:p>
    <w:p w:rsidR="0014479C" w:rsidRPr="0014479C" w:rsidRDefault="0014479C" w:rsidP="00B7126B">
      <w:pPr>
        <w:numPr>
          <w:ilvl w:val="0"/>
          <w:numId w:val="17"/>
        </w:numPr>
        <w:spacing w:after="0" w:line="360" w:lineRule="auto"/>
        <w:contextualSpacing/>
        <w:jc w:val="both"/>
        <w:rPr>
          <w:rFonts w:ascii="Times New Roman" w:hAnsi="Times New Roman" w:cs="Times New Roman"/>
          <w:bCs/>
          <w:sz w:val="24"/>
          <w:szCs w:val="24"/>
        </w:rPr>
      </w:pPr>
      <w:r w:rsidRPr="0014479C">
        <w:rPr>
          <w:rFonts w:ascii="Times New Roman" w:hAnsi="Times New Roman" w:cs="Times New Roman"/>
          <w:sz w:val="24"/>
          <w:szCs w:val="24"/>
        </w:rPr>
        <w:t xml:space="preserve">życie na </w:t>
      </w:r>
      <w:r w:rsidRPr="0014479C">
        <w:rPr>
          <w:rFonts w:ascii="Times New Roman" w:hAnsi="Times New Roman" w:cs="Times New Roman"/>
          <w:bCs/>
          <w:sz w:val="24"/>
          <w:szCs w:val="24"/>
        </w:rPr>
        <w:t>obszarach oddalonych,</w:t>
      </w:r>
    </w:p>
    <w:p w:rsidR="0014479C" w:rsidRPr="0014479C" w:rsidRDefault="0014479C" w:rsidP="00B7126B">
      <w:pPr>
        <w:numPr>
          <w:ilvl w:val="0"/>
          <w:numId w:val="17"/>
        </w:numPr>
        <w:spacing w:after="0" w:line="360" w:lineRule="auto"/>
        <w:contextualSpacing/>
        <w:jc w:val="both"/>
        <w:rPr>
          <w:rFonts w:ascii="Times New Roman" w:hAnsi="Times New Roman" w:cs="Times New Roman"/>
          <w:bCs/>
          <w:sz w:val="24"/>
          <w:szCs w:val="24"/>
        </w:rPr>
      </w:pPr>
      <w:r w:rsidRPr="0014479C">
        <w:rPr>
          <w:rFonts w:ascii="Times New Roman" w:hAnsi="Times New Roman" w:cs="Times New Roman"/>
          <w:bCs/>
          <w:sz w:val="24"/>
          <w:szCs w:val="24"/>
        </w:rPr>
        <w:t>niski dochód w gospodarstwie domowym,</w:t>
      </w:r>
    </w:p>
    <w:p w:rsidR="0014479C" w:rsidRPr="0014479C" w:rsidRDefault="0014479C" w:rsidP="00B7126B">
      <w:pPr>
        <w:numPr>
          <w:ilvl w:val="0"/>
          <w:numId w:val="17"/>
        </w:numPr>
        <w:spacing w:after="0" w:line="360" w:lineRule="auto"/>
        <w:contextualSpacing/>
        <w:jc w:val="both"/>
        <w:rPr>
          <w:rFonts w:ascii="Times New Roman" w:hAnsi="Times New Roman" w:cs="Times New Roman"/>
          <w:bCs/>
          <w:sz w:val="24"/>
          <w:szCs w:val="24"/>
        </w:rPr>
      </w:pPr>
      <w:r w:rsidRPr="0014479C">
        <w:rPr>
          <w:rFonts w:ascii="Times New Roman" w:hAnsi="Times New Roman" w:cs="Times New Roman"/>
          <w:bCs/>
          <w:sz w:val="24"/>
          <w:szCs w:val="24"/>
        </w:rPr>
        <w:t>bezrobocie rodziców,</w:t>
      </w:r>
    </w:p>
    <w:p w:rsidR="0014479C" w:rsidRPr="0014479C" w:rsidRDefault="0014479C" w:rsidP="00B7126B">
      <w:pPr>
        <w:numPr>
          <w:ilvl w:val="0"/>
          <w:numId w:val="17"/>
        </w:numPr>
        <w:spacing w:after="0" w:line="360" w:lineRule="auto"/>
        <w:contextualSpacing/>
        <w:jc w:val="both"/>
        <w:rPr>
          <w:rFonts w:ascii="Times New Roman" w:hAnsi="Times New Roman" w:cs="Times New Roman"/>
          <w:bCs/>
          <w:sz w:val="24"/>
          <w:szCs w:val="24"/>
        </w:rPr>
      </w:pPr>
      <w:r w:rsidRPr="0014479C">
        <w:rPr>
          <w:rFonts w:ascii="Times New Roman" w:hAnsi="Times New Roman" w:cs="Times New Roman"/>
          <w:bCs/>
          <w:sz w:val="24"/>
          <w:szCs w:val="24"/>
        </w:rPr>
        <w:t>rozwód rodziców.</w:t>
      </w:r>
    </w:p>
    <w:p w:rsidR="0014479C" w:rsidRPr="0014479C" w:rsidRDefault="0014479C" w:rsidP="0014479C">
      <w:pPr>
        <w:autoSpaceDE w:val="0"/>
        <w:autoSpaceDN w:val="0"/>
        <w:adjustRightInd w:val="0"/>
        <w:spacing w:before="360" w:after="100" w:afterAutospacing="1"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Wsparcie osób pozostających w grupie NEET jest niezwykle istotne, przede wszystkim </w:t>
      </w:r>
      <w:r w:rsidRPr="0014479C">
        <w:rPr>
          <w:rFonts w:ascii="Times New Roman" w:hAnsi="Times New Roman" w:cs="Times New Roman"/>
          <w:sz w:val="24"/>
          <w:szCs w:val="24"/>
        </w:rPr>
        <w:br/>
        <w:t xml:space="preserve">ze względu na </w:t>
      </w:r>
      <w:r w:rsidR="004A2A75">
        <w:rPr>
          <w:rFonts w:ascii="Times New Roman" w:hAnsi="Times New Roman" w:cs="Times New Roman"/>
          <w:sz w:val="24"/>
          <w:szCs w:val="24"/>
        </w:rPr>
        <w:t>fakt</w:t>
      </w:r>
      <w:r w:rsidRPr="0014479C">
        <w:rPr>
          <w:rFonts w:ascii="Times New Roman" w:hAnsi="Times New Roman" w:cs="Times New Roman"/>
          <w:sz w:val="24"/>
          <w:szCs w:val="24"/>
        </w:rPr>
        <w:t xml:space="preserve">, iż jest to najbardziej problematyczna grupa w kontekście bezrobocia osób młodych. Szczególny nacisk należy położyć na zapewnienie drogi powrotnej do kształcenia </w:t>
      </w:r>
      <w:r w:rsidRPr="0014479C">
        <w:rPr>
          <w:rFonts w:ascii="Times New Roman" w:hAnsi="Times New Roman" w:cs="Times New Roman"/>
          <w:sz w:val="24"/>
          <w:szCs w:val="24"/>
        </w:rPr>
        <w:br/>
        <w:t xml:space="preserve">i szkolenia, ale przede wszystkim na umożliwienie nawiązania trwałego kontaktu z rynkiem pracy. Niezbędne jest przy tym zaangażowanie różnych instytucji w projektowanie </w:t>
      </w:r>
      <w:r w:rsidRPr="0014479C">
        <w:rPr>
          <w:rFonts w:ascii="Times New Roman" w:hAnsi="Times New Roman" w:cs="Times New Roman"/>
          <w:sz w:val="24"/>
          <w:szCs w:val="24"/>
        </w:rPr>
        <w:br/>
        <w:t xml:space="preserve">i realizowanie zadań na rzecz zatrudnienia młodzieży NEET. </w:t>
      </w: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Ważnym elementem niezbędnym do realizacji tych zamierzeń jest edukacja, ponieważ wyższy poziom wykształcenia ludności przyczynia</w:t>
      </w:r>
      <w:r w:rsidRPr="0014479C">
        <w:rPr>
          <w:rFonts w:ascii="Times New Roman" w:hAnsi="Times New Roman" w:cs="Times New Roman"/>
          <w:b/>
          <w:bCs/>
          <w:sz w:val="24"/>
          <w:szCs w:val="24"/>
        </w:rPr>
        <w:t xml:space="preserve"> </w:t>
      </w:r>
      <w:r w:rsidRPr="0014479C">
        <w:rPr>
          <w:rFonts w:ascii="Times New Roman" w:hAnsi="Times New Roman" w:cs="Times New Roman"/>
          <w:sz w:val="24"/>
          <w:szCs w:val="24"/>
        </w:rPr>
        <w:t>się do wzrostu gospodarczego w dłuższej perspektywie</w:t>
      </w:r>
      <w:r w:rsidRPr="0014479C">
        <w:rPr>
          <w:rFonts w:ascii="Times New Roman" w:hAnsi="Times New Roman" w:cs="Times New Roman"/>
          <w:b/>
          <w:bCs/>
          <w:sz w:val="24"/>
          <w:szCs w:val="24"/>
        </w:rPr>
        <w:t xml:space="preserve"> </w:t>
      </w:r>
      <w:r w:rsidRPr="0014479C">
        <w:rPr>
          <w:rFonts w:ascii="Times New Roman" w:hAnsi="Times New Roman" w:cs="Times New Roman"/>
          <w:sz w:val="24"/>
          <w:szCs w:val="24"/>
        </w:rPr>
        <w:t xml:space="preserve">czasowej. System edukacji szkolnej w Polsce zbyt małą wagę przykłada </w:t>
      </w:r>
      <w:r w:rsidRPr="0014479C">
        <w:rPr>
          <w:rFonts w:ascii="Times New Roman" w:hAnsi="Times New Roman" w:cs="Times New Roman"/>
          <w:sz w:val="24"/>
          <w:szCs w:val="24"/>
        </w:rPr>
        <w:br/>
        <w:t xml:space="preserve">do zainteresowania nauką konkretnego zawodu. W celu wsparcia młodzieży NEET zasadne wydaje się uruchamianie inicjatyw mających na celu zapewnienie młodym ludziom oddalonym od edukacji i pracy powrotu do kształcenia, przede wszystkim w celu uzyskania dyplomu kwalifikacji zawodowych.  Należałoby zatem zwiększyć liczbę placówek szkolenia zawodowego, a także zmodyfikować programy szkoleń zawodowych. W grupie NEET znajduje się wiele osób, które zakończyły naukę przedwcześnie. Dla takich osób najwłaściwszym rozwiązaniem będzie zwiększenie inicjatyw mających na celu zapewnianie szansy powrotu do kształcenia, zwłaszcza połączonego ze szkoleniem praktycznym. </w:t>
      </w:r>
      <w:r w:rsidRPr="0014479C">
        <w:rPr>
          <w:rFonts w:ascii="Times New Roman" w:hAnsi="Times New Roman" w:cs="Times New Roman"/>
          <w:sz w:val="24"/>
          <w:szCs w:val="24"/>
        </w:rPr>
        <w:br/>
        <w:t xml:space="preserve">Tzw. „szkoły drugiej szansy” mogłyby oferować młodzieży przedwcześnie kończącej naukę </w:t>
      </w:r>
      <w:r w:rsidRPr="0014479C">
        <w:rPr>
          <w:rFonts w:ascii="Times New Roman" w:hAnsi="Times New Roman" w:cs="Times New Roman"/>
          <w:sz w:val="24"/>
          <w:szCs w:val="24"/>
        </w:rPr>
        <w:lastRenderedPageBreak/>
        <w:t>możliwości uzyskania dyplomu kwalifikacji zawodowych, czy też świadectwa ukończenia kształcenia zawodowego. Pomocne dla tej grupy osób byłyby również szkolenia praktyczne, poświęcone podstawowym umiejętnościom związanym z wykonywaniem pracy zawodowej. System nauki zawodu ułatwi młodzieży NEET przejście w życie zawodowe.</w:t>
      </w:r>
    </w:p>
    <w:p w:rsidR="0014479C" w:rsidRDefault="0014479C" w:rsidP="001F727B">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Poważną barierę dla młodego człowieka stanowi samo wejście na rynek pracy  i znalezienie zatrudnienia. Brak pracy na starcie negatywnie rzutuje na całokształt życia zawodowego, ponieważ opóźnia zdobywanie doświadczenia zawodowego, a także powoduje wzrost pesymistycznych postaw i zanik aktywności wśród osób, które chociażby z racji swojego wieku powinny być nastawione na intensywny rozwój zawodowy. Dlatego </w:t>
      </w:r>
      <w:r w:rsidRPr="0014479C">
        <w:rPr>
          <w:rFonts w:ascii="Times New Roman" w:hAnsi="Times New Roman" w:cs="Times New Roman"/>
          <w:sz w:val="24"/>
          <w:szCs w:val="24"/>
        </w:rPr>
        <w:br/>
        <w:t xml:space="preserve">też należy wspierać przedsięwzięcia mające na celu zachęcanie przedsiębiorców </w:t>
      </w:r>
      <w:r w:rsidRPr="0014479C">
        <w:rPr>
          <w:rFonts w:ascii="Times New Roman" w:hAnsi="Times New Roman" w:cs="Times New Roman"/>
          <w:sz w:val="24"/>
          <w:szCs w:val="24"/>
        </w:rPr>
        <w:br/>
        <w:t>do zatrudniania młodzieży, do tworzenia nowych miejsc pracy. Pewnego rodzaju zachętą mogłoby być wprowadzanie ulg, dotacji itp. dla pracodawców zatrudniających osoby z grupy NEET.</w:t>
      </w:r>
    </w:p>
    <w:p w:rsidR="001F727B" w:rsidRPr="0014479C" w:rsidRDefault="001F727B" w:rsidP="001F727B">
      <w:pPr>
        <w:autoSpaceDE w:val="0"/>
        <w:autoSpaceDN w:val="0"/>
        <w:adjustRightInd w:val="0"/>
        <w:spacing w:after="0" w:line="360" w:lineRule="auto"/>
        <w:jc w:val="both"/>
        <w:rPr>
          <w:rFonts w:ascii="Times New Roman" w:hAnsi="Times New Roman" w:cs="Times New Roman"/>
          <w:sz w:val="24"/>
          <w:szCs w:val="24"/>
        </w:rPr>
      </w:pPr>
    </w:p>
    <w:p w:rsidR="0014479C" w:rsidRPr="0014479C" w:rsidRDefault="0014479C" w:rsidP="001F727B">
      <w:pPr>
        <w:spacing w:after="0" w:line="360" w:lineRule="auto"/>
        <w:jc w:val="both"/>
        <w:rPr>
          <w:rFonts w:ascii="Times New Roman" w:hAnsi="Times New Roman" w:cs="Times New Roman"/>
          <w:sz w:val="24"/>
          <w:szCs w:val="24"/>
        </w:rPr>
      </w:pPr>
      <w:r w:rsidRPr="0014479C">
        <w:rPr>
          <w:rFonts w:ascii="Times New Roman" w:eastAsia="Times New Roman" w:hAnsi="Times New Roman" w:cs="Times New Roman"/>
          <w:sz w:val="24"/>
          <w:szCs w:val="24"/>
          <w:lang w:eastAsia="pl-PL"/>
        </w:rPr>
        <w:t xml:space="preserve">Grupa NEET jest kategorią heterogeniczną, dlatego działania ukierunkowane na poprawę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 xml:space="preserve">jej sytuacji muszą być zróżnicowane. W części przypadków znalezienie się w tej grupie jest spowodowane obiektywnymi przyczynami, na które młodzież nie ma wpływu </w:t>
      </w:r>
      <w:r w:rsidRPr="0014479C">
        <w:rPr>
          <w:rFonts w:ascii="Times New Roman" w:eastAsia="Times New Roman" w:hAnsi="Times New Roman" w:cs="Times New Roman"/>
          <w:sz w:val="24"/>
          <w:szCs w:val="24"/>
          <w:lang w:eastAsia="pl-PL"/>
        </w:rPr>
        <w:br/>
        <w:t>(jak np. środowisko wychowawcze, niepełnosprawność itp.), zaś w części przypadków  przynależność do grupy NEET wiąże się z</w:t>
      </w:r>
      <w:r w:rsidRPr="0014479C">
        <w:rPr>
          <w:rFonts w:ascii="Times New Roman" w:hAnsi="Times New Roman" w:cs="Times New Roman"/>
          <w:sz w:val="24"/>
          <w:szCs w:val="24"/>
        </w:rPr>
        <w:t xml:space="preserve"> brakiem chęci podejmowania działań w celu kształcenia oraz zatrudnienia. Niezależnie od tego działania ukierunkowane</w:t>
      </w:r>
      <w:r w:rsidR="004C1302">
        <w:rPr>
          <w:rFonts w:ascii="Times New Roman" w:hAnsi="Times New Roman" w:cs="Times New Roman"/>
          <w:sz w:val="24"/>
          <w:szCs w:val="24"/>
        </w:rPr>
        <w:t xml:space="preserve"> na</w:t>
      </w:r>
      <w:r w:rsidRPr="0014479C">
        <w:rPr>
          <w:rFonts w:ascii="Times New Roman" w:hAnsi="Times New Roman" w:cs="Times New Roman"/>
          <w:sz w:val="24"/>
          <w:szCs w:val="24"/>
        </w:rPr>
        <w:t xml:space="preserve"> grupę NEET</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zwłaszcza te o charakterze innowacyjnym, powinny uwzględniać przede wszystkim prewencję wykluczenia społecznego, na które młodzież NEET jest szczególnie narażona, niezależnie od przyczyn sytuacji, w jakiej</w:t>
      </w:r>
      <w:r w:rsidR="004C1302">
        <w:rPr>
          <w:rFonts w:ascii="Times New Roman" w:hAnsi="Times New Roman" w:cs="Times New Roman"/>
          <w:sz w:val="24"/>
          <w:szCs w:val="24"/>
        </w:rPr>
        <w:t xml:space="preserve"> się znajduje. Przede wszystkim</w:t>
      </w:r>
      <w:r w:rsidRPr="0014479C">
        <w:rPr>
          <w:rFonts w:ascii="Times New Roman" w:hAnsi="Times New Roman" w:cs="Times New Roman"/>
          <w:sz w:val="24"/>
          <w:szCs w:val="24"/>
        </w:rPr>
        <w:t xml:space="preserve"> inicjatywy skierowane do młodzieży NEET powinny skupić się na płynnym i możliwie szybkim przechodzeniu z etapu edukacji do etapu pracy zawodowej przy zachowaniu aktywności społecznej. Celowi temu będą służyły instrumenty wdrażane na kolejnych etapach życia jednostki, od wczesnej edukacji, poprzez jej kontynuację, ale także na etapie zakończenia nauki i podjęcia samodzielnej aktywności na rynku pracy. Do wykorzystania będą różnorodne możliwości w zakresie instrumentów doradczych, wspomagających informacyjnie </w:t>
      </w:r>
      <w:r w:rsidR="00566177">
        <w:rPr>
          <w:rFonts w:ascii="Times New Roman" w:hAnsi="Times New Roman" w:cs="Times New Roman"/>
          <w:sz w:val="24"/>
          <w:szCs w:val="24"/>
        </w:rPr>
        <w:br/>
      </w:r>
      <w:r w:rsidRPr="0014479C">
        <w:rPr>
          <w:rFonts w:ascii="Times New Roman" w:hAnsi="Times New Roman" w:cs="Times New Roman"/>
          <w:sz w:val="24"/>
          <w:szCs w:val="24"/>
        </w:rPr>
        <w:t>i finansowo oraz wsparcie o charakterze psychologicznym. Wydaje się, iż tylko łączenie różnych typów działań będzie prowadziło do stopniowego i przynajmniej częściowego zmniejszania się skali tego zjawiska. Można także oczekiwać, iż, z różnych względów, całkowita likwidacja zjawiska nie jest możliwa, ponieważ</w:t>
      </w:r>
      <w:r w:rsidR="004C1302">
        <w:rPr>
          <w:rFonts w:ascii="Times New Roman" w:hAnsi="Times New Roman" w:cs="Times New Roman"/>
          <w:sz w:val="24"/>
          <w:szCs w:val="24"/>
        </w:rPr>
        <w:t xml:space="preserve"> zawsze znajdzie </w:t>
      </w:r>
      <w:r w:rsidR="004C1302">
        <w:rPr>
          <w:rFonts w:ascii="Times New Roman" w:hAnsi="Times New Roman" w:cs="Times New Roman"/>
          <w:sz w:val="24"/>
          <w:szCs w:val="24"/>
        </w:rPr>
        <w:br/>
      </w:r>
      <w:r w:rsidR="004C1302">
        <w:rPr>
          <w:rFonts w:ascii="Times New Roman" w:hAnsi="Times New Roman" w:cs="Times New Roman"/>
          <w:sz w:val="24"/>
          <w:szCs w:val="24"/>
        </w:rPr>
        <w:lastRenderedPageBreak/>
        <w:t>się grupa nie</w:t>
      </w:r>
      <w:r w:rsidRPr="0014479C">
        <w:rPr>
          <w:rFonts w:ascii="Times New Roman" w:hAnsi="Times New Roman" w:cs="Times New Roman"/>
          <w:sz w:val="24"/>
          <w:szCs w:val="24"/>
        </w:rPr>
        <w:t xml:space="preserve">zainteresowana żadną aktywnością ani edukacyjną ani zatrudnieniową. Działania w tej dziedzinie powinny się skupić raczej na prewencji zjawiska, ponieważ </w:t>
      </w:r>
      <w:r w:rsidRPr="0014479C">
        <w:rPr>
          <w:rFonts w:ascii="Times New Roman" w:hAnsi="Times New Roman" w:cs="Times New Roman"/>
          <w:sz w:val="24"/>
          <w:szCs w:val="24"/>
        </w:rPr>
        <w:br/>
        <w:t>na późnym etapie wszelkie inicjatywy są często mało skuteczne.</w:t>
      </w:r>
    </w:p>
    <w:p w:rsidR="0014479C" w:rsidRPr="0014479C" w:rsidRDefault="0014479C" w:rsidP="0014479C">
      <w:pPr>
        <w:spacing w:after="0" w:line="360" w:lineRule="auto"/>
        <w:jc w:val="both"/>
        <w:rPr>
          <w:rFonts w:ascii="Times New Roman" w:hAnsi="Times New Roman" w:cs="Times New Roman"/>
          <w:sz w:val="24"/>
          <w:szCs w:val="24"/>
        </w:rPr>
      </w:pPr>
    </w:p>
    <w:p w:rsidR="0014479C" w:rsidRPr="0014479C" w:rsidRDefault="0014479C" w:rsidP="0014479C">
      <w:pPr>
        <w:spacing w:after="36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 2012 roku Komisja Europejska przedstawiła propozycję – „Gwarancje dla młodzieży”, </w:t>
      </w:r>
      <w:r w:rsidRPr="0014479C">
        <w:rPr>
          <w:rFonts w:ascii="Times New Roman" w:hAnsi="Times New Roman" w:cs="Times New Roman"/>
          <w:sz w:val="24"/>
          <w:szCs w:val="24"/>
        </w:rPr>
        <w:br/>
        <w:t xml:space="preserve">w ramach </w:t>
      </w:r>
      <w:r w:rsidRPr="0014479C">
        <w:rPr>
          <w:rFonts w:ascii="Times New Roman" w:hAnsi="Times New Roman" w:cs="Times New Roman"/>
          <w:iCs/>
          <w:sz w:val="24"/>
          <w:szCs w:val="24"/>
        </w:rPr>
        <w:t>Pakietu na rzecz Zatrudnienia Młodzieży</w:t>
      </w:r>
      <w:r w:rsidRPr="0014479C">
        <w:rPr>
          <w:rFonts w:ascii="Times New Roman" w:hAnsi="Times New Roman" w:cs="Times New Roman"/>
          <w:sz w:val="24"/>
          <w:szCs w:val="24"/>
        </w:rPr>
        <w:t xml:space="preserve">. Gwarancje te stanowią postulat skierowany do państw członkowskich Unii Europejskiej zagwarantowania wszystkim młodym ludziom w wieku od 15 do 24 lat, którzy nie mają zatrudnienia ani nie uczestniczą </w:t>
      </w:r>
      <w:r w:rsidRPr="0014479C">
        <w:rPr>
          <w:rFonts w:ascii="Times New Roman" w:hAnsi="Times New Roman" w:cs="Times New Roman"/>
          <w:sz w:val="24"/>
          <w:szCs w:val="24"/>
        </w:rPr>
        <w:br/>
        <w:t xml:space="preserve">w kształceniu lub szkoleniu, dobrej jakości oferty zatrudnienia, dalszego kształcenia, przyuczenia do zawodu lub stażu w ciągu czterech miesięcy od zakończenia kształcenia formalnego lub utraty pracy. Ponadto wniosek w sprawie ustanowienia „Gwarancji </w:t>
      </w:r>
      <w:r w:rsidRPr="0014479C">
        <w:rPr>
          <w:rFonts w:ascii="Times New Roman" w:hAnsi="Times New Roman" w:cs="Times New Roman"/>
          <w:sz w:val="24"/>
          <w:szCs w:val="24"/>
        </w:rPr>
        <w:br/>
        <w:t xml:space="preserve">dla Młodzieży” zawiera również rekomendacje co do usprawnienia funkcjonowania publicznych służb zatrudnienia, a także podniesienia jakości świadczonych przez nie usług, większego zaangażowania partnerów społecznych, przede wszystkim pracodawców, </w:t>
      </w:r>
      <w:r w:rsidRPr="0014479C">
        <w:rPr>
          <w:rFonts w:ascii="Times New Roman" w:hAnsi="Times New Roman" w:cs="Times New Roman"/>
          <w:sz w:val="24"/>
          <w:szCs w:val="24"/>
        </w:rPr>
        <w:br/>
        <w:t>we współpracę z instytucjami edukacyjnymi i szkoleniowymi, a także wzmacniania powiązań między systemami kształcenia i potrzebami rynku.</w:t>
      </w:r>
    </w:p>
    <w:p w:rsidR="0014479C" w:rsidRPr="0014479C" w:rsidRDefault="0014479C" w:rsidP="0014479C">
      <w:pPr>
        <w:spacing w:line="360" w:lineRule="auto"/>
        <w:jc w:val="both"/>
        <w:rPr>
          <w:rFonts w:ascii="Times New Roman" w:hAnsi="Times New Roman" w:cs="Times New Roman"/>
          <w:sz w:val="24"/>
          <w:szCs w:val="24"/>
        </w:rPr>
      </w:pPr>
      <w:r w:rsidRPr="0014479C">
        <w:rPr>
          <w:rFonts w:ascii="Times New Roman" w:hAnsi="Times New Roman" w:cs="Times New Roman"/>
          <w:sz w:val="24"/>
          <w:szCs w:val="24"/>
        </w:rPr>
        <w:t>Trudność</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dotycząca działań skierowanych do młodzieży z grupy NEET</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polega głównie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na tym, iż jest to młodzież w dużym stopniu zagrożona wykluczeniem społecznym,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co w części przypadków ma podłoże kulturowe, dziedziczne lub psychologiczne, a tylko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w części jest wynikiem  niesprzyjającego zbiegu okoliczności. Wśród innowacyjnych działań w obszarze wspierania młodzieży z tej grupy, jednym z najistotniejszych jest prewencja oddalenia nie tylko od rynku pracy, ale od życia społecznego w ogóle. Te działania powinny odbywać się w odniesieniu do środowisk szczególnego ryzyka. Innowacyjne inicjatywy </w:t>
      </w:r>
      <w:r w:rsidR="00566177">
        <w:rPr>
          <w:rFonts w:ascii="Times New Roman" w:hAnsi="Times New Roman" w:cs="Times New Roman"/>
          <w:sz w:val="24"/>
          <w:szCs w:val="24"/>
        </w:rPr>
        <w:br/>
      </w:r>
      <w:r w:rsidRPr="0014479C">
        <w:rPr>
          <w:rFonts w:ascii="Times New Roman" w:hAnsi="Times New Roman" w:cs="Times New Roman"/>
          <w:sz w:val="24"/>
          <w:szCs w:val="24"/>
        </w:rPr>
        <w:t>w tym obszarze powinny dotyczyć także stymulowania postaw aktywnych w omawianej grupie młodzieży. Problem szczególnej wagi w tym wypadku stanowi bowiem bardzo często nie sam brak kwalifikacji, ale brak motywacji do podejmowania jakiejkolwiek aktywności.</w:t>
      </w:r>
    </w:p>
    <w:p w:rsidR="0014479C" w:rsidRPr="0014479C" w:rsidRDefault="0014479C" w:rsidP="0014479C">
      <w:pPr>
        <w:spacing w:after="360" w:line="360" w:lineRule="auto"/>
        <w:jc w:val="both"/>
        <w:rPr>
          <w:rFonts w:ascii="Times New Roman" w:hAnsi="Times New Roman" w:cs="Times New Roman"/>
          <w:b/>
          <w:sz w:val="24"/>
          <w:szCs w:val="24"/>
          <w:u w:val="single"/>
        </w:rPr>
      </w:pPr>
      <w:r w:rsidRPr="0014479C">
        <w:rPr>
          <w:rFonts w:ascii="Times New Roman" w:hAnsi="Times New Roman" w:cs="Times New Roman"/>
          <w:b/>
          <w:sz w:val="24"/>
          <w:szCs w:val="24"/>
          <w:u w:val="single"/>
        </w:rPr>
        <w:t>Rekomendacje:</w:t>
      </w:r>
    </w:p>
    <w:p w:rsidR="0014479C" w:rsidRPr="0014479C" w:rsidRDefault="0014479C" w:rsidP="00B7126B">
      <w:pPr>
        <w:numPr>
          <w:ilvl w:val="0"/>
          <w:numId w:val="23"/>
        </w:numPr>
        <w:spacing w:after="360"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Inicjowanie działań aktywizujących młodzież z grupy NEET (promocja postaw aktywnych oraz przedsiębiorczych w tej grupie młodzieży).</w:t>
      </w:r>
    </w:p>
    <w:p w:rsidR="00172F5A" w:rsidRPr="00172F5A" w:rsidRDefault="0014479C" w:rsidP="00172F5A">
      <w:pPr>
        <w:spacing w:after="360" w:line="360" w:lineRule="auto"/>
        <w:ind w:left="426"/>
        <w:jc w:val="both"/>
        <w:rPr>
          <w:rFonts w:ascii="Times New Roman" w:eastAsia="Times New Roman" w:hAnsi="Times New Roman" w:cs="Times New Roman"/>
          <w:i/>
          <w:sz w:val="24"/>
          <w:szCs w:val="24"/>
        </w:rPr>
      </w:pPr>
      <w:r w:rsidRPr="0014479C">
        <w:rPr>
          <w:rFonts w:ascii="Times New Roman" w:hAnsi="Times New Roman" w:cs="Times New Roman"/>
          <w:i/>
          <w:sz w:val="24"/>
          <w:szCs w:val="24"/>
          <w:u w:val="single"/>
        </w:rPr>
        <w:lastRenderedPageBreak/>
        <w:t>Adresaci:</w:t>
      </w:r>
      <w:r w:rsidRPr="0014479C">
        <w:rPr>
          <w:rFonts w:ascii="Times New Roman" w:hAnsi="Times New Roman" w:cs="Times New Roman"/>
          <w:i/>
          <w:sz w:val="24"/>
          <w:szCs w:val="24"/>
        </w:rPr>
        <w:t xml:space="preserve"> ochotnicze hufce pracy, powiatowe urzędy pracy, ośrodki pomocy społecznej, lokalne władze, organizacje pozarządowe, </w:t>
      </w:r>
      <w:r w:rsidRPr="0014479C">
        <w:rPr>
          <w:rFonts w:ascii="Times New Roman" w:eastAsia="Times New Roman" w:hAnsi="Times New Roman" w:cs="Times New Roman"/>
          <w:i/>
          <w:sz w:val="24"/>
          <w:szCs w:val="24"/>
        </w:rPr>
        <w:t xml:space="preserve">instytucje określające obszary wsparcia </w:t>
      </w:r>
      <w:r w:rsidR="00566177">
        <w:rPr>
          <w:rFonts w:ascii="Times New Roman" w:eastAsia="Times New Roman" w:hAnsi="Times New Roman" w:cs="Times New Roman"/>
          <w:i/>
          <w:sz w:val="24"/>
          <w:szCs w:val="24"/>
        </w:rPr>
        <w:br/>
      </w:r>
      <w:r w:rsidR="00FA3DEF">
        <w:rPr>
          <w:rFonts w:ascii="Times New Roman" w:eastAsia="Times New Roman" w:hAnsi="Times New Roman" w:cs="Times New Roman"/>
          <w:i/>
          <w:sz w:val="24"/>
          <w:szCs w:val="24"/>
        </w:rPr>
        <w:t>w ramach funduszy unijnych, ROPS</w:t>
      </w:r>
    </w:p>
    <w:p w:rsidR="0014479C" w:rsidRPr="0014479C" w:rsidRDefault="0014479C" w:rsidP="00B7126B">
      <w:pPr>
        <w:numPr>
          <w:ilvl w:val="0"/>
          <w:numId w:val="23"/>
        </w:numPr>
        <w:spacing w:after="360"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Podejmowanie działań o charakterze prewencyjnym</w:t>
      </w:r>
      <w:r w:rsidR="009C034D">
        <w:rPr>
          <w:rFonts w:ascii="Times New Roman" w:hAnsi="Times New Roman" w:cs="Times New Roman"/>
          <w:sz w:val="24"/>
          <w:szCs w:val="24"/>
        </w:rPr>
        <w:t xml:space="preserve"> (w tym </w:t>
      </w:r>
      <w:proofErr w:type="spellStart"/>
      <w:r w:rsidR="009C034D">
        <w:rPr>
          <w:rFonts w:ascii="Times New Roman" w:hAnsi="Times New Roman" w:cs="Times New Roman"/>
          <w:sz w:val="24"/>
          <w:szCs w:val="24"/>
        </w:rPr>
        <w:t>informacyjno</w:t>
      </w:r>
      <w:proofErr w:type="spellEnd"/>
      <w:r w:rsidR="009C034D">
        <w:rPr>
          <w:rFonts w:ascii="Times New Roman" w:hAnsi="Times New Roman" w:cs="Times New Roman"/>
          <w:sz w:val="24"/>
          <w:szCs w:val="24"/>
        </w:rPr>
        <w:t xml:space="preserve"> - promocyjnych)</w:t>
      </w:r>
      <w:r w:rsidRPr="0014479C">
        <w:rPr>
          <w:rFonts w:ascii="Times New Roman" w:hAnsi="Times New Roman" w:cs="Times New Roman"/>
          <w:sz w:val="24"/>
          <w:szCs w:val="24"/>
        </w:rPr>
        <w:t>, skierowanych do młodych osób potencjalnie zagrożonych znalezieniem się w grupie NEET i wynikającym z tego wykluczeniem społecznym.</w:t>
      </w:r>
    </w:p>
    <w:p w:rsidR="00F8610D" w:rsidRDefault="0014479C" w:rsidP="00F8610D">
      <w:pPr>
        <w:spacing w:after="0" w:line="360" w:lineRule="auto"/>
        <w:ind w:firstLine="425"/>
        <w:jc w:val="both"/>
        <w:rPr>
          <w:rFonts w:ascii="Times New Roman" w:eastAsia="Calibri" w:hAnsi="Times New Roman" w:cs="Times New Roman"/>
          <w:i/>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w:t>
      </w:r>
      <w:r w:rsidRPr="0014479C">
        <w:rPr>
          <w:rFonts w:ascii="Times New Roman" w:eastAsia="Times New Roman" w:hAnsi="Times New Roman" w:cs="Times New Roman"/>
          <w:i/>
          <w:sz w:val="24"/>
          <w:szCs w:val="24"/>
        </w:rPr>
        <w:t xml:space="preserve">szkoły, </w:t>
      </w:r>
      <w:r w:rsidRPr="0014479C">
        <w:rPr>
          <w:rFonts w:ascii="Times New Roman" w:eastAsia="Calibri" w:hAnsi="Times New Roman" w:cs="Times New Roman"/>
          <w:i/>
          <w:color w:val="000000"/>
          <w:sz w:val="24"/>
          <w:szCs w:val="24"/>
          <w:lang w:eastAsia="pl-PL"/>
        </w:rPr>
        <w:t>organy prowadzące szkoły,</w:t>
      </w:r>
      <w:r w:rsidRPr="0014479C">
        <w:rPr>
          <w:rFonts w:ascii="Times New Roman" w:eastAsia="Calibri" w:hAnsi="Times New Roman" w:cs="Times New Roman"/>
          <w:i/>
          <w:sz w:val="24"/>
          <w:szCs w:val="24"/>
        </w:rPr>
        <w:t xml:space="preserve"> kuratorium oświaty, lokalne władze</w:t>
      </w:r>
      <w:r w:rsidR="00FA3DEF">
        <w:rPr>
          <w:rFonts w:ascii="Times New Roman" w:eastAsia="Calibri" w:hAnsi="Times New Roman" w:cs="Times New Roman"/>
          <w:i/>
          <w:sz w:val="24"/>
          <w:szCs w:val="24"/>
        </w:rPr>
        <w:t>, ROPS</w:t>
      </w:r>
      <w:r w:rsidR="00EE276A">
        <w:rPr>
          <w:rFonts w:ascii="Times New Roman" w:eastAsia="Calibri" w:hAnsi="Times New Roman" w:cs="Times New Roman"/>
          <w:i/>
          <w:sz w:val="24"/>
          <w:szCs w:val="24"/>
        </w:rPr>
        <w:t xml:space="preserve">,       </w:t>
      </w:r>
      <w:r w:rsidR="00F8610D">
        <w:rPr>
          <w:rFonts w:ascii="Times New Roman" w:eastAsia="Calibri" w:hAnsi="Times New Roman" w:cs="Times New Roman"/>
          <w:i/>
          <w:sz w:val="24"/>
          <w:szCs w:val="24"/>
        </w:rPr>
        <w:t xml:space="preserve">      </w:t>
      </w:r>
    </w:p>
    <w:p w:rsidR="00172F5A" w:rsidRPr="00F8610D" w:rsidRDefault="00EE276A" w:rsidP="00F8610D">
      <w:pPr>
        <w:spacing w:after="0" w:line="360" w:lineRule="auto"/>
        <w:ind w:firstLine="425"/>
        <w:jc w:val="both"/>
        <w:rPr>
          <w:rFonts w:ascii="Times New Roman" w:eastAsia="Calibri" w:hAnsi="Times New Roman" w:cs="Times New Roman"/>
          <w:i/>
          <w:sz w:val="24"/>
          <w:szCs w:val="24"/>
        </w:rPr>
      </w:pPr>
      <w:r w:rsidRPr="00F8610D">
        <w:rPr>
          <w:rFonts w:ascii="Times New Roman" w:eastAsia="Calibri" w:hAnsi="Times New Roman" w:cs="Times New Roman"/>
          <w:i/>
          <w:sz w:val="24"/>
          <w:szCs w:val="24"/>
        </w:rPr>
        <w:t>WUP</w:t>
      </w:r>
      <w:r w:rsidR="00F8610D">
        <w:rPr>
          <w:rFonts w:ascii="Times New Roman" w:eastAsia="Calibri" w:hAnsi="Times New Roman" w:cs="Times New Roman"/>
          <w:i/>
          <w:sz w:val="24"/>
          <w:szCs w:val="24"/>
        </w:rPr>
        <w:t xml:space="preserve"> w Lublinie</w:t>
      </w:r>
    </w:p>
    <w:p w:rsidR="00172F5A" w:rsidRPr="00172F5A" w:rsidRDefault="00172F5A" w:rsidP="00172F5A">
      <w:pPr>
        <w:pStyle w:val="Akapitzlist"/>
        <w:spacing w:after="360" w:line="360" w:lineRule="auto"/>
        <w:ind w:left="0"/>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3. </w:t>
      </w:r>
      <w:r w:rsidR="00F12C25">
        <w:rPr>
          <w:rFonts w:ascii="Times New Roman" w:eastAsia="Calibri" w:hAnsi="Times New Roman" w:cs="Times New Roman"/>
          <w:sz w:val="24"/>
          <w:szCs w:val="24"/>
        </w:rPr>
        <w:t xml:space="preserve">   </w:t>
      </w:r>
      <w:r w:rsidRPr="00172F5A">
        <w:rPr>
          <w:rFonts w:ascii="Times New Roman" w:eastAsia="Calibri" w:hAnsi="Times New Roman" w:cs="Times New Roman"/>
          <w:sz w:val="24"/>
          <w:szCs w:val="24"/>
        </w:rPr>
        <w:t xml:space="preserve">Konstruowanie </w:t>
      </w:r>
      <w:r w:rsidR="009C034D">
        <w:rPr>
          <w:rFonts w:ascii="Times New Roman" w:eastAsia="Calibri" w:hAnsi="Times New Roman" w:cs="Times New Roman"/>
          <w:sz w:val="24"/>
          <w:szCs w:val="24"/>
        </w:rPr>
        <w:t xml:space="preserve">i realizacja </w:t>
      </w:r>
      <w:r w:rsidRPr="00172F5A">
        <w:rPr>
          <w:rFonts w:ascii="Times New Roman" w:eastAsia="Calibri" w:hAnsi="Times New Roman" w:cs="Times New Roman"/>
          <w:sz w:val="24"/>
          <w:szCs w:val="24"/>
        </w:rPr>
        <w:t xml:space="preserve">kryteriów wyboru projektów w uwzględnieniem rozwiązań </w:t>
      </w:r>
    </w:p>
    <w:p w:rsidR="00172F5A" w:rsidRDefault="00172F5A" w:rsidP="00172F5A">
      <w:pPr>
        <w:pStyle w:val="Akapitzlist"/>
        <w:spacing w:after="360" w:line="36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72F5A">
        <w:rPr>
          <w:rFonts w:ascii="Times New Roman" w:eastAsia="Calibri" w:hAnsi="Times New Roman" w:cs="Times New Roman"/>
          <w:sz w:val="24"/>
          <w:szCs w:val="24"/>
        </w:rPr>
        <w:t xml:space="preserve">innowacyjnych </w:t>
      </w:r>
      <w:r w:rsidR="00F12C25">
        <w:rPr>
          <w:rFonts w:ascii="Times New Roman" w:eastAsia="Calibri" w:hAnsi="Times New Roman" w:cs="Times New Roman"/>
          <w:sz w:val="24"/>
          <w:szCs w:val="24"/>
        </w:rPr>
        <w:t>zawartych w</w:t>
      </w:r>
      <w:r w:rsidRPr="00172F5A">
        <w:rPr>
          <w:rFonts w:ascii="Times New Roman" w:eastAsia="Calibri" w:hAnsi="Times New Roman" w:cs="Times New Roman"/>
          <w:sz w:val="24"/>
          <w:szCs w:val="24"/>
        </w:rPr>
        <w:t xml:space="preserve"> </w:t>
      </w:r>
      <w:r w:rsidR="00F12C25">
        <w:rPr>
          <w:rFonts w:ascii="Times New Roman" w:eastAsia="Calibri" w:hAnsi="Times New Roman" w:cs="Times New Roman"/>
          <w:sz w:val="24"/>
          <w:szCs w:val="24"/>
        </w:rPr>
        <w:t xml:space="preserve">niniejszym </w:t>
      </w:r>
      <w:r w:rsidR="00FA3DEF">
        <w:rPr>
          <w:rFonts w:ascii="Times New Roman" w:eastAsia="Calibri" w:hAnsi="Times New Roman" w:cs="Times New Roman"/>
          <w:sz w:val="24"/>
          <w:szCs w:val="24"/>
        </w:rPr>
        <w:t>obszarze</w:t>
      </w:r>
      <w:r w:rsidR="00F12C25">
        <w:rPr>
          <w:rFonts w:ascii="Times New Roman" w:eastAsia="Calibri" w:hAnsi="Times New Roman" w:cs="Times New Roman"/>
          <w:sz w:val="24"/>
          <w:szCs w:val="24"/>
        </w:rPr>
        <w:t>.</w:t>
      </w:r>
    </w:p>
    <w:p w:rsidR="00F12C25" w:rsidRPr="00F12C25" w:rsidRDefault="00F12C25" w:rsidP="00F12C25">
      <w:pPr>
        <w:pStyle w:val="Akapitzlist"/>
        <w:spacing w:after="360" w:line="360" w:lineRule="auto"/>
        <w:ind w:left="0"/>
        <w:jc w:val="both"/>
        <w:rPr>
          <w:rFonts w:ascii="Times New Roman" w:eastAsia="Calibri" w:hAnsi="Times New Roman" w:cs="Times New Roman"/>
          <w:i/>
          <w:sz w:val="24"/>
          <w:szCs w:val="24"/>
        </w:rPr>
      </w:pPr>
      <w:r w:rsidRPr="00F12C25">
        <w:rPr>
          <w:rFonts w:ascii="Times New Roman" w:eastAsia="Calibri" w:hAnsi="Times New Roman" w:cs="Times New Roman"/>
          <w:i/>
          <w:sz w:val="24"/>
          <w:szCs w:val="24"/>
        </w:rPr>
        <w:t xml:space="preserve">       </w:t>
      </w:r>
      <w:r w:rsidRPr="00F12C25">
        <w:rPr>
          <w:rFonts w:ascii="Times New Roman" w:eastAsia="Calibri" w:hAnsi="Times New Roman" w:cs="Times New Roman"/>
          <w:i/>
          <w:sz w:val="24"/>
          <w:szCs w:val="24"/>
          <w:u w:val="single"/>
        </w:rPr>
        <w:t>Adresaci</w:t>
      </w:r>
      <w:r w:rsidRPr="00F12C25">
        <w:rPr>
          <w:rFonts w:ascii="Times New Roman" w:eastAsia="Calibri" w:hAnsi="Times New Roman" w:cs="Times New Roman"/>
          <w:i/>
          <w:sz w:val="24"/>
          <w:szCs w:val="24"/>
        </w:rPr>
        <w:t>:</w:t>
      </w:r>
      <w:r w:rsidRPr="00F8610D">
        <w:rPr>
          <w:rFonts w:ascii="Times New Roman" w:eastAsia="Calibri" w:hAnsi="Times New Roman" w:cs="Times New Roman"/>
          <w:i/>
          <w:sz w:val="24"/>
          <w:szCs w:val="24"/>
        </w:rPr>
        <w:t xml:space="preserve"> lokalne</w:t>
      </w:r>
      <w:r w:rsidRPr="00F12C25">
        <w:rPr>
          <w:rFonts w:ascii="Times New Roman" w:eastAsia="Calibri" w:hAnsi="Times New Roman" w:cs="Times New Roman"/>
          <w:i/>
          <w:sz w:val="24"/>
          <w:szCs w:val="24"/>
        </w:rPr>
        <w:t xml:space="preserve"> władze, WUP w Lublinie</w:t>
      </w:r>
    </w:p>
    <w:p w:rsidR="004C1302" w:rsidRPr="0014479C" w:rsidRDefault="004C1302" w:rsidP="0014479C">
      <w:pPr>
        <w:spacing w:after="360" w:line="360" w:lineRule="auto"/>
        <w:ind w:firstLine="426"/>
        <w:jc w:val="both"/>
        <w:rPr>
          <w:rFonts w:ascii="Times New Roman" w:hAnsi="Times New Roman" w:cs="Times New Roman"/>
          <w:i/>
          <w:sz w:val="24"/>
          <w:szCs w:val="24"/>
        </w:rPr>
      </w:pPr>
    </w:p>
    <w:p w:rsidR="0014479C" w:rsidRPr="0014479C" w:rsidRDefault="0014479C" w:rsidP="00B7126B">
      <w:pPr>
        <w:numPr>
          <w:ilvl w:val="0"/>
          <w:numId w:val="22"/>
        </w:numPr>
        <w:autoSpaceDE w:val="0"/>
        <w:autoSpaceDN w:val="0"/>
        <w:adjustRightInd w:val="0"/>
        <w:spacing w:before="360" w:after="0" w:line="360" w:lineRule="auto"/>
        <w:contextualSpacing/>
        <w:rPr>
          <w:rFonts w:ascii="Times New Roman" w:hAnsi="Times New Roman" w:cs="Times New Roman"/>
          <w:b/>
          <w:sz w:val="28"/>
          <w:szCs w:val="28"/>
        </w:rPr>
      </w:pPr>
      <w:r w:rsidRPr="0014479C">
        <w:rPr>
          <w:rFonts w:ascii="Times New Roman" w:hAnsi="Times New Roman" w:cs="Times New Roman"/>
          <w:b/>
          <w:sz w:val="28"/>
          <w:szCs w:val="28"/>
        </w:rPr>
        <w:t>Absolwenci</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Zmieniająca się rzeczywistość społeczna i ekonomiczna, a także wciąż rosnące wymagania wobec absolwentów wszystkich typów szkół stawiają przed młodymi ludźmi nowe wymagania. Słabnąca koniunktura społeczna powoduje spadek liczby nowych miejsc pracy. Dlatego też absolwenci powinni być wspierani w taki sposób, aby byli jak najlepiej przygotowani do wymagań stawianych przez rynek pracy.</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Coraz większa liczba młodych ludzi decyduje się na podnoszenie swoich kwalifikacji zawodowych</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zdobywając wykształcenie wyższe. Czynnikiem sprzyjającym temu zjawisku jest dynamiczny rozwój szkolnictwa wyższego. Jednak</w:t>
      </w:r>
      <w:r w:rsidR="004C1302">
        <w:rPr>
          <w:rFonts w:ascii="Times New Roman" w:hAnsi="Times New Roman" w:cs="Times New Roman"/>
          <w:sz w:val="24"/>
          <w:szCs w:val="24"/>
        </w:rPr>
        <w:t xml:space="preserve"> obecnie największym problemem</w:t>
      </w:r>
      <w:r w:rsidR="004C1302">
        <w:rPr>
          <w:rFonts w:ascii="Times New Roman" w:hAnsi="Times New Roman" w:cs="Times New Roman"/>
          <w:sz w:val="24"/>
          <w:szCs w:val="24"/>
        </w:rPr>
        <w:br/>
      </w:r>
      <w:r w:rsidRPr="0014479C">
        <w:rPr>
          <w:rFonts w:ascii="Times New Roman" w:hAnsi="Times New Roman" w:cs="Times New Roman"/>
          <w:sz w:val="24"/>
          <w:szCs w:val="24"/>
        </w:rPr>
        <w:t>nie jest zbyt niskie wykształcenie, a niedopasowanie struktury kształcenia do potrzeb rynku pracy oraz brak wiedzy praktycznej absolwentów.</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Absolwenci gimnazjów o</w:t>
      </w:r>
      <w:r w:rsidR="004C1302">
        <w:rPr>
          <w:rFonts w:ascii="Times New Roman" w:hAnsi="Times New Roman" w:cs="Times New Roman"/>
          <w:sz w:val="24"/>
          <w:szCs w:val="24"/>
        </w:rPr>
        <w:t>raz szkół średnich i zawodowych</w:t>
      </w:r>
      <w:r w:rsidRPr="0014479C">
        <w:rPr>
          <w:rFonts w:ascii="Times New Roman" w:hAnsi="Times New Roman" w:cs="Times New Roman"/>
          <w:sz w:val="24"/>
          <w:szCs w:val="24"/>
        </w:rPr>
        <w:t xml:space="preserve"> powinni być przygotowani </w:t>
      </w:r>
      <w:r w:rsidRPr="0014479C">
        <w:rPr>
          <w:rFonts w:ascii="Times New Roman" w:hAnsi="Times New Roman" w:cs="Times New Roman"/>
          <w:sz w:val="24"/>
          <w:szCs w:val="24"/>
        </w:rPr>
        <w:br/>
        <w:t>do aktywnego udziału w życiu społeczno-gospodarczym. Młodzi ludzie podejmują pierwsze ważne decyzje w swoim życiu – wybierają szkoły oraz późniejszy zawód. Odpowiednie p</w:t>
      </w:r>
      <w:r w:rsidR="004A2A75">
        <w:rPr>
          <w:rFonts w:ascii="Times New Roman" w:hAnsi="Times New Roman" w:cs="Times New Roman"/>
          <w:sz w:val="24"/>
          <w:szCs w:val="24"/>
        </w:rPr>
        <w:t>rzygotowanie  i pomoc młodzieży</w:t>
      </w:r>
      <w:r w:rsidRPr="0014479C">
        <w:rPr>
          <w:rFonts w:ascii="Times New Roman" w:hAnsi="Times New Roman" w:cs="Times New Roman"/>
          <w:sz w:val="24"/>
          <w:szCs w:val="24"/>
        </w:rPr>
        <w:t xml:space="preserve"> w przełomowych momentach</w:t>
      </w:r>
      <w:r w:rsidR="004A2A75">
        <w:rPr>
          <w:rFonts w:ascii="Times New Roman" w:hAnsi="Times New Roman" w:cs="Times New Roman"/>
          <w:sz w:val="24"/>
          <w:szCs w:val="24"/>
        </w:rPr>
        <w:t xml:space="preserve"> są</w:t>
      </w:r>
      <w:r w:rsidRPr="0014479C">
        <w:rPr>
          <w:rFonts w:ascii="Times New Roman" w:hAnsi="Times New Roman" w:cs="Times New Roman"/>
          <w:sz w:val="24"/>
          <w:szCs w:val="24"/>
        </w:rPr>
        <w:t xml:space="preserve"> bardzo ważne. </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lastRenderedPageBreak/>
        <w:t>Jak wynika z analiz prowadzonych przez Wojewódzki Urząd Pracy w Lublinie</w:t>
      </w:r>
      <w:r w:rsidRPr="0014479C">
        <w:rPr>
          <w:rFonts w:ascii="Times New Roman" w:hAnsi="Times New Roman" w:cs="Times New Roman"/>
          <w:sz w:val="24"/>
          <w:szCs w:val="24"/>
          <w:vertAlign w:val="superscript"/>
        </w:rPr>
        <w:footnoteReference w:id="12"/>
      </w:r>
      <w:r w:rsidRPr="0014479C">
        <w:rPr>
          <w:rFonts w:ascii="Times New Roman" w:hAnsi="Times New Roman" w:cs="Times New Roman"/>
          <w:sz w:val="24"/>
          <w:szCs w:val="24"/>
        </w:rPr>
        <w:t xml:space="preserve">, wysoka dynamika zmian na rynku pracy skutkuje pojawieniem się coraz nowych specjalizacji, </w:t>
      </w:r>
      <w:r w:rsidRPr="0014479C">
        <w:rPr>
          <w:rFonts w:ascii="Times New Roman" w:hAnsi="Times New Roman" w:cs="Times New Roman"/>
          <w:sz w:val="24"/>
          <w:szCs w:val="24"/>
        </w:rPr>
        <w:br/>
        <w:t xml:space="preserve">z jednoczesnym zanikiem tych starych. Obecnie młoda osoba wychodząca na rynek pracy musi liczyć się z tym, że w ciągu całego swojego życia zawodowego zmieni nie tylko miejsce pracy, ale także zawód, nawet kilka razy w ciągu </w:t>
      </w:r>
      <w:r w:rsidR="004C1302" w:rsidRPr="0014479C">
        <w:rPr>
          <w:rFonts w:ascii="Times New Roman" w:hAnsi="Times New Roman" w:cs="Times New Roman"/>
          <w:sz w:val="24"/>
          <w:szCs w:val="24"/>
        </w:rPr>
        <w:t>życia</w:t>
      </w:r>
      <w:r w:rsidRPr="0014479C">
        <w:rPr>
          <w:rFonts w:ascii="Times New Roman" w:hAnsi="Times New Roman" w:cs="Times New Roman"/>
          <w:sz w:val="24"/>
          <w:szCs w:val="24"/>
        </w:rPr>
        <w:t xml:space="preserve">. Tendencje te wynikają głównie </w:t>
      </w:r>
      <w:r w:rsidRPr="0014479C">
        <w:rPr>
          <w:rFonts w:ascii="Times New Roman" w:hAnsi="Times New Roman" w:cs="Times New Roman"/>
          <w:sz w:val="24"/>
          <w:szCs w:val="24"/>
        </w:rPr>
        <w:br/>
        <w:t xml:space="preserve">z obecnych na rynku pracy, pewnych charakterystycznych trendów. Wśród najważniejszych tendencji nowoczesnego rynku pracy wymienić należy szeroko pojętą globalizację </w:t>
      </w:r>
      <w:r w:rsidRPr="0014479C">
        <w:rPr>
          <w:rFonts w:ascii="Times New Roman" w:hAnsi="Times New Roman" w:cs="Times New Roman"/>
          <w:sz w:val="24"/>
          <w:szCs w:val="24"/>
        </w:rPr>
        <w:br/>
        <w:t xml:space="preserve">w dziedzinie gospodarki oraz przedsiębiorczości, a także szybkie upowszechnianie </w:t>
      </w:r>
      <w:r w:rsidRPr="0014479C">
        <w:rPr>
          <w:rFonts w:ascii="Times New Roman" w:hAnsi="Times New Roman" w:cs="Times New Roman"/>
          <w:sz w:val="24"/>
          <w:szCs w:val="24"/>
        </w:rPr>
        <w:br/>
        <w:t xml:space="preserve">się nowoczesnych technologii informatycznych. W związku z tym młody człowiek kończący pewien etap edukacji powinien dostosować swoje oczekiwania, aspiracje </w:t>
      </w:r>
      <w:r w:rsidR="004A2A75">
        <w:rPr>
          <w:rFonts w:ascii="Times New Roman" w:hAnsi="Times New Roman" w:cs="Times New Roman"/>
          <w:sz w:val="24"/>
          <w:szCs w:val="24"/>
        </w:rPr>
        <w:br/>
      </w:r>
      <w:r w:rsidRPr="0014479C">
        <w:rPr>
          <w:rFonts w:ascii="Times New Roman" w:hAnsi="Times New Roman" w:cs="Times New Roman"/>
          <w:sz w:val="24"/>
          <w:szCs w:val="24"/>
        </w:rPr>
        <w:t xml:space="preserve">oraz zainteresowania do wymagań rynku pracy. </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Ponieważ główne problemy absolwentów na rynku pracy, a zatem także rosnąca potrzeba poszukiwania w tym obszarze nowych i innowacyjnych rozwiązań, są związane w znacznej mierze z niedopasowaniem strukturalnym na rynku pracy, głównie na tym polu należy poszukiwać nowatorskich rozwiązań. Konieczność wprowadzania oraz upowszechniania profesjonalnego doradztwa zawodowego wykazano we wcześniejszej części dokumentu. Dotyczy ona jednak młodzieży ze znacznie młodszych grup wiekowych, począwszy </w:t>
      </w:r>
      <w:r w:rsidRPr="0014479C">
        <w:rPr>
          <w:rFonts w:ascii="Times New Roman" w:hAnsi="Times New Roman" w:cs="Times New Roman"/>
          <w:sz w:val="24"/>
          <w:szCs w:val="24"/>
        </w:rPr>
        <w:br/>
        <w:t>od pierwszych klas gimnazjów. Z pewnością wyeliminowanie choćby niektórych błędnych decyzji zawodowo-edukacyjnych na wcześniejszych etapach zmniejszy</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przynajmniej </w:t>
      </w:r>
      <w:r w:rsidRPr="0014479C">
        <w:rPr>
          <w:rFonts w:ascii="Times New Roman" w:hAnsi="Times New Roman" w:cs="Times New Roman"/>
          <w:sz w:val="24"/>
          <w:szCs w:val="24"/>
        </w:rPr>
        <w:br/>
        <w:t xml:space="preserve">w części, skalę problemów absolwentów na rynku pracy, </w:t>
      </w:r>
      <w:r w:rsidR="004C1302">
        <w:rPr>
          <w:rFonts w:ascii="Times New Roman" w:hAnsi="Times New Roman" w:cs="Times New Roman"/>
          <w:sz w:val="24"/>
          <w:szCs w:val="24"/>
        </w:rPr>
        <w:t>lecz</w:t>
      </w:r>
      <w:r w:rsidRPr="0014479C">
        <w:rPr>
          <w:rFonts w:ascii="Times New Roman" w:hAnsi="Times New Roman" w:cs="Times New Roman"/>
          <w:sz w:val="24"/>
          <w:szCs w:val="24"/>
        </w:rPr>
        <w:t xml:space="preserve"> całkowicie jej nie zniweluje. </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Specyfika trudności zawodowych absolwentów, niezależnie od ukończonej szkoły, wiąże się bowiem z jeszcze inną kwestią - permanentny brak doświadczenia zawodowego naszej młodzieży sprawia, że absolwent wciąż nie jest wartościowym kandydatem dla pracodawcy</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Problemu tego nie rozwiąże, jak pokazuje doświadczenie, ukończenie dodatkowych szkoleń czy zdobycie kwalifikacji (choć same w sobie stanowią o wartości na rynku pracy).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W przypadku absolwentów należy zwiększać znaczenie podejmowania praktyk zawodowych w konkretnych środowiskach pracy. Kluczowe wydaje się w tym miejscu zarówno nawiązywanie współpracy pomiędzy uczelniami i pracodawcami, umożliwiające dokładne dopasowanie kadr do zapotrzebowania rynkowego, a także promocja wśród studentów idei </w:t>
      </w:r>
      <w:r w:rsidRPr="0014479C">
        <w:rPr>
          <w:rFonts w:ascii="Times New Roman" w:hAnsi="Times New Roman" w:cs="Times New Roman"/>
          <w:sz w:val="24"/>
          <w:szCs w:val="24"/>
        </w:rPr>
        <w:lastRenderedPageBreak/>
        <w:t xml:space="preserve">zdobywania doświadczenia zawodowego w formie zarówno praktyk, stażu, a także wolontariatu. Zatrudnienie osoby młodej, bez doświadczenia zawodowego, stanowi </w:t>
      </w:r>
      <w:r w:rsidRPr="0014479C">
        <w:rPr>
          <w:rFonts w:ascii="Times New Roman" w:hAnsi="Times New Roman" w:cs="Times New Roman"/>
          <w:sz w:val="24"/>
          <w:szCs w:val="24"/>
        </w:rPr>
        <w:br/>
        <w:t xml:space="preserve">dla pracodawcy pewne ryzyko, dlatego należy dążyć do tego, aby ryzyko to zminimalizować. </w:t>
      </w:r>
    </w:p>
    <w:p w:rsidR="0014479C" w:rsidRPr="0014479C" w:rsidRDefault="004C1302" w:rsidP="0014479C">
      <w:pPr>
        <w:autoSpaceDE w:val="0"/>
        <w:autoSpaceDN w:val="0"/>
        <w:adjustRightInd w:val="0"/>
        <w:spacing w:before="360" w:after="0" w:line="360" w:lineRule="auto"/>
        <w:jc w:val="both"/>
        <w:rPr>
          <w:rFonts w:ascii="Times New Roman" w:hAnsi="Times New Roman" w:cs="Times New Roman"/>
          <w:sz w:val="24"/>
          <w:szCs w:val="24"/>
        </w:rPr>
      </w:pPr>
      <w:r>
        <w:rPr>
          <w:rFonts w:ascii="Times New Roman" w:hAnsi="Times New Roman" w:cs="Times New Roman"/>
          <w:sz w:val="24"/>
          <w:szCs w:val="24"/>
        </w:rPr>
        <w:t>Kolejna kwestia</w:t>
      </w:r>
      <w:r w:rsidR="0014479C" w:rsidRPr="0014479C">
        <w:rPr>
          <w:rFonts w:ascii="Times New Roman" w:hAnsi="Times New Roman" w:cs="Times New Roman"/>
          <w:sz w:val="24"/>
          <w:szCs w:val="24"/>
        </w:rPr>
        <w:t>, na którą trzeba zwrócić uwagę</w:t>
      </w:r>
      <w:r>
        <w:rPr>
          <w:rFonts w:ascii="Times New Roman" w:hAnsi="Times New Roman" w:cs="Times New Roman"/>
          <w:sz w:val="24"/>
          <w:szCs w:val="24"/>
        </w:rPr>
        <w:t>,</w:t>
      </w:r>
      <w:r w:rsidR="0014479C" w:rsidRPr="0014479C">
        <w:rPr>
          <w:rFonts w:ascii="Times New Roman" w:hAnsi="Times New Roman" w:cs="Times New Roman"/>
          <w:sz w:val="24"/>
          <w:szCs w:val="24"/>
        </w:rPr>
        <w:t xml:space="preserve"> to konieczność promowania wśród absolwentów elastyczności na rynku pracy. Ukończenie szkoły o konkretnym profilu </w:t>
      </w:r>
      <w:r w:rsidR="0014479C" w:rsidRPr="0014479C">
        <w:rPr>
          <w:rFonts w:ascii="Times New Roman" w:hAnsi="Times New Roman" w:cs="Times New Roman"/>
          <w:sz w:val="24"/>
          <w:szCs w:val="24"/>
        </w:rPr>
        <w:br/>
        <w:t xml:space="preserve">nie powinno być tożsame z poszukiwaniem pracy wyłącznie w tej dziedzinie. Elastyczny rynek pracy wymaga elastycznego podejścia wszystkich jego uczestników, w tym także absolwentów różnych typów szkół. </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Wymagania rynku pracy ostatnich lat zdecydowanie faworyzują absolwentów kierunków ścisłych. Takie są oczekiwania rynku i trudno z nimi dyskutować, a młody człowiek w miarę możliwości powinien, akceptując je, starać się do nich dostosować. Nie wszyscy odnajdą </w:t>
      </w:r>
      <w:r w:rsidRPr="0014479C">
        <w:rPr>
          <w:rFonts w:ascii="Times New Roman" w:hAnsi="Times New Roman" w:cs="Times New Roman"/>
          <w:sz w:val="24"/>
          <w:szCs w:val="24"/>
        </w:rPr>
        <w:br/>
        <w:t>się w takim modelu nauki, jednak ogólna tendencja jest dziś taka, aby promować kierunki ścisłe. Ponieważ często są to kierunki trudne, wymagają skutecznej promocji wśród uczniów.</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Nowatorskim rozwiązaniem, które o</w:t>
      </w:r>
      <w:r w:rsidR="004C1302">
        <w:rPr>
          <w:rFonts w:ascii="Times New Roman" w:hAnsi="Times New Roman" w:cs="Times New Roman"/>
          <w:sz w:val="24"/>
          <w:szCs w:val="24"/>
        </w:rPr>
        <w:t xml:space="preserve">dzwierciedla trendy zachodzące </w:t>
      </w:r>
      <w:r w:rsidRPr="0014479C">
        <w:rPr>
          <w:rFonts w:ascii="Times New Roman" w:hAnsi="Times New Roman" w:cs="Times New Roman"/>
          <w:sz w:val="24"/>
          <w:szCs w:val="24"/>
        </w:rPr>
        <w:t>na rynku pracy</w:t>
      </w:r>
      <w:r w:rsidR="004A2A75">
        <w:rPr>
          <w:rFonts w:ascii="Times New Roman" w:hAnsi="Times New Roman" w:cs="Times New Roman"/>
          <w:sz w:val="24"/>
          <w:szCs w:val="24"/>
        </w:rPr>
        <w:t>,</w:t>
      </w:r>
      <w:r w:rsidR="004A2A75">
        <w:rPr>
          <w:rFonts w:ascii="Times New Roman" w:hAnsi="Times New Roman" w:cs="Times New Roman"/>
          <w:sz w:val="24"/>
          <w:szCs w:val="24"/>
        </w:rPr>
        <w:br/>
      </w:r>
      <w:r w:rsidRPr="0014479C">
        <w:rPr>
          <w:rFonts w:ascii="Times New Roman" w:hAnsi="Times New Roman" w:cs="Times New Roman"/>
          <w:sz w:val="24"/>
          <w:szCs w:val="24"/>
        </w:rPr>
        <w:t xml:space="preserve">jest próba zwiększenia zainteresowania uczniów nauką przedmiotów matematyczno-przyrodniczych, ścisłych typu chemia i fizyka z zastosowaniem interdyscyplinarnego programu nauczania metodą projektów na trzech poziomach nauczania. Inspiracją dla tego typu programu są trzy żywioły – woda, ziemia oraz powietrze, a jego głównym założeniem jest propozycja odmiennego niż ogólnie przyjęty sposób organizowania procesu dydaktycznego oraz zdobywania wiedzy. Zaproponowane w programie założenia, umożliwiają uczniom wykazanie się twórczym, a także niekonwencjonalnym podejściem </w:t>
      </w:r>
      <w:r w:rsidRPr="0014479C">
        <w:rPr>
          <w:rFonts w:ascii="Times New Roman" w:hAnsi="Times New Roman" w:cs="Times New Roman"/>
          <w:sz w:val="24"/>
          <w:szCs w:val="24"/>
        </w:rPr>
        <w:br/>
        <w:t xml:space="preserve">w procesie uczenia. Wiedza zdobywana poprzez rozwiązywanie zadań jest zintegrowana </w:t>
      </w:r>
      <w:r w:rsidRPr="0014479C">
        <w:rPr>
          <w:rFonts w:ascii="Times New Roman" w:hAnsi="Times New Roman" w:cs="Times New Roman"/>
          <w:sz w:val="24"/>
          <w:szCs w:val="24"/>
        </w:rPr>
        <w:br/>
        <w:t xml:space="preserve">i w każdym stopniu odnosi się do jej praktycznego zastosowania.  W czasie zajęć uczniowie na podstawie uzyskanych informacji oraz wyników badań mają możliwość wyciągania wniosków, a także samodzielnego dochodzenia do wiedzy. Proponowane rozwiązanie umożliwia przełamanie stereotypów myślenia o przedmiotach ścisłych jako nieprzydatnych </w:t>
      </w:r>
      <w:r w:rsidR="00566177">
        <w:rPr>
          <w:rFonts w:ascii="Times New Roman" w:hAnsi="Times New Roman" w:cs="Times New Roman"/>
          <w:sz w:val="24"/>
          <w:szCs w:val="24"/>
        </w:rPr>
        <w:br/>
      </w:r>
      <w:r w:rsidRPr="0014479C">
        <w:rPr>
          <w:rFonts w:ascii="Times New Roman" w:hAnsi="Times New Roman" w:cs="Times New Roman"/>
          <w:sz w:val="24"/>
          <w:szCs w:val="24"/>
        </w:rPr>
        <w:t>w życiu codziennym oraz mało ciekawych.</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Istotne wśród absolwentów wszystkich typów szkół jest również rozwijanie kompetencji społecznych, w takich obszarach jak: komunikacja, współdziałanie, innowacyjność, przedsiębiorczość</w:t>
      </w:r>
      <w:r w:rsidR="004C1302">
        <w:rPr>
          <w:rFonts w:ascii="Times New Roman" w:hAnsi="Times New Roman" w:cs="Times New Roman"/>
          <w:sz w:val="24"/>
          <w:szCs w:val="24"/>
        </w:rPr>
        <w:t>,</w:t>
      </w:r>
      <w:r w:rsidRPr="0014479C">
        <w:rPr>
          <w:rFonts w:ascii="Times New Roman" w:hAnsi="Times New Roman" w:cs="Times New Roman"/>
          <w:sz w:val="24"/>
          <w:szCs w:val="24"/>
        </w:rPr>
        <w:t xml:space="preserve"> a także twórcze myślenie, pewność siebie, adaptacyjność, czy też sprawne </w:t>
      </w:r>
      <w:r w:rsidRPr="0014479C">
        <w:rPr>
          <w:rFonts w:ascii="Times New Roman" w:hAnsi="Times New Roman" w:cs="Times New Roman"/>
          <w:sz w:val="24"/>
          <w:szCs w:val="24"/>
        </w:rPr>
        <w:lastRenderedPageBreak/>
        <w:t xml:space="preserve">zarządzanie samym sobą. W celu wypracowania tego typu postawy wśród uczniów należy stworzyć pewien zestaw innowacyjnych narzędzi dydaktycznych przeznaczonych </w:t>
      </w:r>
      <w:r w:rsidR="004C1302">
        <w:rPr>
          <w:rFonts w:ascii="Times New Roman" w:hAnsi="Times New Roman" w:cs="Times New Roman"/>
          <w:sz w:val="24"/>
          <w:szCs w:val="24"/>
        </w:rPr>
        <w:br/>
      </w:r>
      <w:r w:rsidRPr="0014479C">
        <w:rPr>
          <w:rFonts w:ascii="Times New Roman" w:hAnsi="Times New Roman" w:cs="Times New Roman"/>
          <w:sz w:val="24"/>
          <w:szCs w:val="24"/>
        </w:rPr>
        <w:t xml:space="preserve">do stosowania w czasie lekcji z przedsiębiorczości oraz ekonomii. Tego typu rozwiązanie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w pozytywny sposób wpłynie na wypracowanie kompetencji społecznych przez uczniów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i nabycie przez nich wiedzy praktycznej. </w:t>
      </w:r>
    </w:p>
    <w:p w:rsidR="001F727B"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Innowacyjne działania skierowane na poprawę sytuacji absolwentów na rynku pracy powinny funkcjonować dwutorowo</w:t>
      </w:r>
      <w:r w:rsidR="004C1302">
        <w:rPr>
          <w:rFonts w:ascii="Times New Roman" w:hAnsi="Times New Roman" w:cs="Times New Roman"/>
          <w:sz w:val="24"/>
          <w:szCs w:val="24"/>
        </w:rPr>
        <w:t xml:space="preserve"> -</w:t>
      </w:r>
      <w:r w:rsidRPr="0014479C">
        <w:rPr>
          <w:rFonts w:ascii="Times New Roman" w:hAnsi="Times New Roman" w:cs="Times New Roman"/>
          <w:sz w:val="24"/>
          <w:szCs w:val="24"/>
        </w:rPr>
        <w:t xml:space="preserve"> z jednej strony muszą angażować instytucje wszystkich trzech sektorów we wzajemną współpracę mającą na celu efektywne dopasowanie kwalifikacji studentów, uczniów, a następnie absolwentów, do wymagań na rynku pracy, co ma na celu zwiększenie ich szans na zatrudnienie. Drugim elementem działań innowacyjnych powinno być kreowanie przy pomocy różnorodnych metod i technik, odpowiednich postaw prozatrudnieniowych wśród młodzieży – w szczególności zaś chodzi o elastyczność na rynku pracy, wczesną aktywność zawodową ukierunkowaną na zdobycie c</w:t>
      </w:r>
      <w:r w:rsidR="00F8610D">
        <w:rPr>
          <w:rFonts w:ascii="Times New Roman" w:hAnsi="Times New Roman" w:cs="Times New Roman"/>
          <w:sz w:val="24"/>
          <w:szCs w:val="24"/>
        </w:rPr>
        <w:t xml:space="preserve">ennego doświadczenia zawodowego (uwzględniającą także wolontariat) </w:t>
      </w:r>
      <w:r w:rsidRPr="0014479C">
        <w:rPr>
          <w:rFonts w:ascii="Times New Roman" w:hAnsi="Times New Roman" w:cs="Times New Roman"/>
          <w:sz w:val="24"/>
          <w:szCs w:val="24"/>
        </w:rPr>
        <w:t xml:space="preserve">oraz umiejętne poruszanie się po </w:t>
      </w:r>
      <w:r w:rsidR="00F8610D">
        <w:rPr>
          <w:rFonts w:ascii="Times New Roman" w:hAnsi="Times New Roman" w:cs="Times New Roman"/>
          <w:sz w:val="24"/>
          <w:szCs w:val="24"/>
        </w:rPr>
        <w:t>rynku pracy.</w:t>
      </w:r>
      <w:r w:rsidRPr="0014479C">
        <w:rPr>
          <w:rFonts w:ascii="Times New Roman" w:hAnsi="Times New Roman" w:cs="Times New Roman"/>
          <w:sz w:val="24"/>
          <w:szCs w:val="24"/>
        </w:rPr>
        <w:t xml:space="preserve"> </w:t>
      </w:r>
    </w:p>
    <w:p w:rsidR="0014479C" w:rsidRDefault="0014479C" w:rsidP="0014479C">
      <w:pPr>
        <w:autoSpaceDE w:val="0"/>
        <w:autoSpaceDN w:val="0"/>
        <w:adjustRightInd w:val="0"/>
        <w:spacing w:before="360" w:after="0" w:line="240" w:lineRule="auto"/>
        <w:jc w:val="both"/>
        <w:rPr>
          <w:rFonts w:ascii="Times New Roman" w:hAnsi="Times New Roman" w:cs="Times New Roman"/>
          <w:b/>
          <w:sz w:val="24"/>
          <w:szCs w:val="24"/>
          <w:u w:val="single"/>
        </w:rPr>
      </w:pPr>
      <w:r w:rsidRPr="0014479C">
        <w:rPr>
          <w:rFonts w:ascii="Times New Roman" w:hAnsi="Times New Roman" w:cs="Times New Roman"/>
          <w:b/>
          <w:sz w:val="24"/>
          <w:szCs w:val="24"/>
          <w:u w:val="single"/>
        </w:rPr>
        <w:t>Rekomendacje:</w:t>
      </w:r>
    </w:p>
    <w:p w:rsidR="004C1302" w:rsidRPr="0014479C" w:rsidRDefault="004C1302" w:rsidP="0014479C">
      <w:pPr>
        <w:autoSpaceDE w:val="0"/>
        <w:autoSpaceDN w:val="0"/>
        <w:adjustRightInd w:val="0"/>
        <w:spacing w:before="360" w:after="0" w:line="240" w:lineRule="auto"/>
        <w:jc w:val="both"/>
        <w:rPr>
          <w:rFonts w:ascii="Times New Roman" w:hAnsi="Times New Roman" w:cs="Times New Roman"/>
          <w:b/>
          <w:sz w:val="24"/>
          <w:szCs w:val="24"/>
          <w:u w:val="single"/>
        </w:rPr>
      </w:pPr>
    </w:p>
    <w:p w:rsidR="0014479C" w:rsidRPr="0014479C" w:rsidRDefault="0014479C" w:rsidP="00B7126B">
      <w:pPr>
        <w:numPr>
          <w:ilvl w:val="0"/>
          <w:numId w:val="21"/>
        </w:numPr>
        <w:autoSpaceDE w:val="0"/>
        <w:autoSpaceDN w:val="0"/>
        <w:adjustRightInd w:val="0"/>
        <w:spacing w:before="360" w:after="0" w:line="360" w:lineRule="auto"/>
        <w:ind w:left="567" w:hanging="425"/>
        <w:contextualSpacing/>
        <w:jc w:val="both"/>
        <w:rPr>
          <w:rFonts w:ascii="Times New Roman" w:hAnsi="Times New Roman" w:cs="Times New Roman"/>
          <w:sz w:val="24"/>
          <w:szCs w:val="24"/>
        </w:rPr>
      </w:pPr>
      <w:r w:rsidRPr="0014479C">
        <w:rPr>
          <w:rFonts w:ascii="Times New Roman" w:hAnsi="Times New Roman" w:cs="Times New Roman"/>
          <w:sz w:val="24"/>
          <w:szCs w:val="24"/>
        </w:rPr>
        <w:t>Nawiązywanie partnerstw oraz umów trójstronnych pomiędzy przedstawicielami lokalnych władz, szkół oraz przedsiębiorcami mających na celu zwiększenie dopasowania oferty kształcenia do wymagań lokalnego rynku pracy.</w:t>
      </w:r>
    </w:p>
    <w:p w:rsidR="0014479C" w:rsidRDefault="0014479C" w:rsidP="0014479C">
      <w:pPr>
        <w:autoSpaceDE w:val="0"/>
        <w:autoSpaceDN w:val="0"/>
        <w:adjustRightInd w:val="0"/>
        <w:spacing w:before="360" w:after="0" w:line="360" w:lineRule="auto"/>
        <w:ind w:left="142"/>
        <w:jc w:val="both"/>
        <w:rPr>
          <w:rFonts w:ascii="Times New Roman" w:eastAsia="Times New Roman" w:hAnsi="Times New Roman" w:cs="Times New Roman"/>
          <w:i/>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powiatowe urzędy pracy, </w:t>
      </w:r>
      <w:r w:rsidRPr="0014479C">
        <w:rPr>
          <w:rFonts w:ascii="Times New Roman" w:eastAsia="Calibri" w:hAnsi="Times New Roman" w:cs="Times New Roman"/>
          <w:i/>
          <w:sz w:val="24"/>
          <w:szCs w:val="24"/>
        </w:rPr>
        <w:t xml:space="preserve">lokalne władze, szkoły ponadgimnazjalne i wyższe, </w:t>
      </w:r>
      <w:r w:rsidRPr="0014479C">
        <w:rPr>
          <w:rFonts w:ascii="Times New Roman" w:eastAsia="Times New Roman" w:hAnsi="Times New Roman" w:cs="Times New Roman"/>
          <w:i/>
          <w:sz w:val="24"/>
          <w:szCs w:val="24"/>
        </w:rPr>
        <w:t>organizacje zrzeszając</w:t>
      </w:r>
      <w:r w:rsidR="009A36BE">
        <w:rPr>
          <w:rFonts w:ascii="Times New Roman" w:eastAsia="Times New Roman" w:hAnsi="Times New Roman" w:cs="Times New Roman"/>
          <w:i/>
          <w:sz w:val="24"/>
          <w:szCs w:val="24"/>
        </w:rPr>
        <w:t>e przedsiębiorców i pracodawców</w:t>
      </w:r>
    </w:p>
    <w:p w:rsidR="004C1302" w:rsidRPr="0014479C" w:rsidRDefault="004C1302" w:rsidP="0014479C">
      <w:pPr>
        <w:autoSpaceDE w:val="0"/>
        <w:autoSpaceDN w:val="0"/>
        <w:adjustRightInd w:val="0"/>
        <w:spacing w:before="360" w:after="0" w:line="360" w:lineRule="auto"/>
        <w:ind w:left="142"/>
        <w:jc w:val="both"/>
        <w:rPr>
          <w:rFonts w:ascii="Times New Roman" w:hAnsi="Times New Roman" w:cs="Times New Roman"/>
          <w:i/>
          <w:sz w:val="24"/>
          <w:szCs w:val="24"/>
        </w:rPr>
      </w:pPr>
    </w:p>
    <w:p w:rsidR="0014479C" w:rsidRPr="0014479C" w:rsidRDefault="0014479C" w:rsidP="00B7126B">
      <w:pPr>
        <w:numPr>
          <w:ilvl w:val="0"/>
          <w:numId w:val="21"/>
        </w:numPr>
        <w:autoSpaceDE w:val="0"/>
        <w:autoSpaceDN w:val="0"/>
        <w:adjustRightInd w:val="0"/>
        <w:spacing w:before="360" w:after="0" w:line="360" w:lineRule="auto"/>
        <w:ind w:left="567" w:hanging="425"/>
        <w:contextualSpacing/>
        <w:jc w:val="both"/>
        <w:rPr>
          <w:rFonts w:ascii="Times New Roman" w:hAnsi="Times New Roman" w:cs="Times New Roman"/>
          <w:sz w:val="24"/>
          <w:szCs w:val="24"/>
        </w:rPr>
      </w:pPr>
      <w:r w:rsidRPr="0014479C">
        <w:rPr>
          <w:rFonts w:ascii="Times New Roman" w:hAnsi="Times New Roman" w:cs="Times New Roman"/>
          <w:sz w:val="24"/>
          <w:szCs w:val="24"/>
        </w:rPr>
        <w:t>Promocja odpowiedzialnych i aktywnych postaw na rynku pracy</w:t>
      </w:r>
      <w:r w:rsidR="00F8610D">
        <w:rPr>
          <w:rFonts w:ascii="Times New Roman" w:hAnsi="Times New Roman" w:cs="Times New Roman"/>
          <w:sz w:val="24"/>
          <w:szCs w:val="24"/>
        </w:rPr>
        <w:t>, z uwzględnieniem wolontariatu,</w:t>
      </w:r>
      <w:r w:rsidRPr="0014479C">
        <w:rPr>
          <w:rFonts w:ascii="Times New Roman" w:hAnsi="Times New Roman" w:cs="Times New Roman"/>
          <w:sz w:val="24"/>
          <w:szCs w:val="24"/>
        </w:rPr>
        <w:t xml:space="preserve"> wśród absolwentów poprzez innowacyjne techniki i metody.</w:t>
      </w:r>
    </w:p>
    <w:p w:rsidR="0014479C" w:rsidRPr="0014479C" w:rsidRDefault="0014479C" w:rsidP="0014479C">
      <w:pPr>
        <w:autoSpaceDE w:val="0"/>
        <w:autoSpaceDN w:val="0"/>
        <w:adjustRightInd w:val="0"/>
        <w:spacing w:after="120" w:line="360" w:lineRule="auto"/>
        <w:ind w:firstLine="142"/>
        <w:jc w:val="both"/>
        <w:rPr>
          <w:rFonts w:ascii="Times New Roman" w:eastAsia="Calibri" w:hAnsi="Times New Roman" w:cs="Times New Roman"/>
          <w:i/>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w:t>
      </w:r>
      <w:r w:rsidRPr="0014479C">
        <w:rPr>
          <w:rFonts w:ascii="Times New Roman" w:eastAsia="Calibri" w:hAnsi="Times New Roman" w:cs="Times New Roman"/>
          <w:i/>
          <w:sz w:val="24"/>
          <w:szCs w:val="24"/>
        </w:rPr>
        <w:t>s</w:t>
      </w:r>
      <w:r w:rsidR="00F8610D">
        <w:rPr>
          <w:rFonts w:ascii="Times New Roman" w:eastAsia="Calibri" w:hAnsi="Times New Roman" w:cs="Times New Roman"/>
          <w:i/>
          <w:sz w:val="24"/>
          <w:szCs w:val="24"/>
        </w:rPr>
        <w:t>zkoły ponadgimnazjalne i wyższe, powiatowe urzędy pracy, WUP w Lublinie</w:t>
      </w:r>
    </w:p>
    <w:p w:rsidR="0014479C" w:rsidRDefault="0014479C" w:rsidP="0014479C">
      <w:pPr>
        <w:autoSpaceDE w:val="0"/>
        <w:autoSpaceDN w:val="0"/>
        <w:adjustRightInd w:val="0"/>
        <w:spacing w:after="120" w:line="360" w:lineRule="auto"/>
        <w:jc w:val="both"/>
        <w:rPr>
          <w:rFonts w:ascii="Times New Roman" w:hAnsi="Times New Roman" w:cs="Times New Roman"/>
          <w:i/>
          <w:sz w:val="24"/>
          <w:szCs w:val="24"/>
        </w:rPr>
      </w:pPr>
    </w:p>
    <w:p w:rsidR="0045189F" w:rsidRDefault="0045189F" w:rsidP="0014479C">
      <w:pPr>
        <w:autoSpaceDE w:val="0"/>
        <w:autoSpaceDN w:val="0"/>
        <w:adjustRightInd w:val="0"/>
        <w:spacing w:after="120" w:line="360" w:lineRule="auto"/>
        <w:jc w:val="both"/>
        <w:rPr>
          <w:rFonts w:ascii="Times New Roman" w:hAnsi="Times New Roman" w:cs="Times New Roman"/>
          <w:i/>
          <w:sz w:val="24"/>
          <w:szCs w:val="24"/>
        </w:rPr>
      </w:pPr>
    </w:p>
    <w:p w:rsidR="0045189F" w:rsidRPr="0014479C" w:rsidRDefault="0045189F" w:rsidP="0014479C">
      <w:pPr>
        <w:autoSpaceDE w:val="0"/>
        <w:autoSpaceDN w:val="0"/>
        <w:adjustRightInd w:val="0"/>
        <w:spacing w:after="120" w:line="360" w:lineRule="auto"/>
        <w:jc w:val="both"/>
        <w:rPr>
          <w:rFonts w:ascii="Times New Roman" w:hAnsi="Times New Roman" w:cs="Times New Roman"/>
          <w:i/>
          <w:sz w:val="24"/>
          <w:szCs w:val="24"/>
        </w:rPr>
      </w:pPr>
    </w:p>
    <w:p w:rsidR="0014479C" w:rsidRPr="0014479C" w:rsidRDefault="0014479C" w:rsidP="0014479C">
      <w:pPr>
        <w:autoSpaceDE w:val="0"/>
        <w:autoSpaceDN w:val="0"/>
        <w:adjustRightInd w:val="0"/>
        <w:spacing w:after="120" w:line="360" w:lineRule="auto"/>
        <w:jc w:val="both"/>
        <w:rPr>
          <w:rFonts w:ascii="Times New Roman" w:hAnsi="Times New Roman" w:cs="Times New Roman"/>
          <w:b/>
          <w:sz w:val="28"/>
          <w:szCs w:val="28"/>
        </w:rPr>
      </w:pPr>
      <w:r w:rsidRPr="0014479C">
        <w:rPr>
          <w:rFonts w:ascii="Times New Roman" w:hAnsi="Times New Roman" w:cs="Times New Roman"/>
          <w:b/>
          <w:sz w:val="28"/>
          <w:szCs w:val="28"/>
        </w:rPr>
        <w:lastRenderedPageBreak/>
        <w:t>OBSZAR II</w:t>
      </w:r>
    </w:p>
    <w:p w:rsidR="0014479C" w:rsidRDefault="0014479C" w:rsidP="0014479C">
      <w:pPr>
        <w:autoSpaceDE w:val="0"/>
        <w:autoSpaceDN w:val="0"/>
        <w:adjustRightInd w:val="0"/>
        <w:spacing w:after="120" w:line="360" w:lineRule="auto"/>
        <w:jc w:val="both"/>
        <w:rPr>
          <w:rFonts w:ascii="Times New Roman" w:hAnsi="Times New Roman" w:cs="Times New Roman"/>
          <w:b/>
          <w:sz w:val="28"/>
          <w:szCs w:val="28"/>
        </w:rPr>
      </w:pPr>
      <w:r w:rsidRPr="0014479C">
        <w:rPr>
          <w:rFonts w:ascii="Times New Roman" w:hAnsi="Times New Roman" w:cs="Times New Roman"/>
          <w:b/>
          <w:sz w:val="28"/>
          <w:szCs w:val="28"/>
        </w:rPr>
        <w:t>PRZEDSIĘBIORCZOŚĆ</w:t>
      </w:r>
    </w:p>
    <w:p w:rsidR="001F727B" w:rsidRPr="0014479C" w:rsidRDefault="001F727B" w:rsidP="0014479C">
      <w:pPr>
        <w:autoSpaceDE w:val="0"/>
        <w:autoSpaceDN w:val="0"/>
        <w:adjustRightInd w:val="0"/>
        <w:spacing w:after="120" w:line="360" w:lineRule="auto"/>
        <w:jc w:val="both"/>
        <w:rPr>
          <w:rFonts w:ascii="Times New Roman" w:hAnsi="Times New Roman" w:cs="Times New Roman"/>
          <w:b/>
          <w:sz w:val="28"/>
          <w:szCs w:val="28"/>
        </w:rPr>
      </w:pPr>
    </w:p>
    <w:p w:rsidR="0014479C" w:rsidRPr="0014479C" w:rsidRDefault="0014479C" w:rsidP="00B7126B">
      <w:pPr>
        <w:numPr>
          <w:ilvl w:val="0"/>
          <w:numId w:val="16"/>
        </w:numPr>
        <w:spacing w:line="360" w:lineRule="auto"/>
        <w:contextualSpacing/>
        <w:rPr>
          <w:rFonts w:ascii="Times New Roman" w:eastAsia="Times New Roman" w:hAnsi="Times New Roman" w:cs="Arial"/>
          <w:b/>
          <w:sz w:val="24"/>
          <w:szCs w:val="70"/>
          <w:lang w:eastAsia="pl-PL"/>
        </w:rPr>
      </w:pPr>
      <w:r w:rsidRPr="0014479C">
        <w:rPr>
          <w:rFonts w:ascii="Times New Roman" w:eastAsia="Times New Roman" w:hAnsi="Times New Roman" w:cs="Arial"/>
          <w:b/>
          <w:sz w:val="28"/>
          <w:szCs w:val="28"/>
          <w:lang w:eastAsia="pl-PL"/>
        </w:rPr>
        <w:t>Edukacja formalna – innowacje z zakresu edukacji przedsiębiorczości</w:t>
      </w:r>
    </w:p>
    <w:p w:rsidR="0014479C" w:rsidRPr="0014479C" w:rsidRDefault="0014479C" w:rsidP="0014479C">
      <w:pPr>
        <w:spacing w:line="360" w:lineRule="auto"/>
        <w:ind w:left="720"/>
        <w:contextualSpacing/>
        <w:rPr>
          <w:rFonts w:ascii="Times New Roman" w:eastAsia="Times New Roman" w:hAnsi="Times New Roman" w:cs="Arial"/>
          <w:b/>
          <w:sz w:val="24"/>
          <w:szCs w:val="70"/>
          <w:lang w:eastAsia="pl-PL"/>
        </w:rPr>
      </w:pP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Przedsiębiorczość można rozpatrywać zarówno w kategoriach jednostkowych – jako zbiór pewnych cech osobowości, mających wpływ na funkcjonowani</w:t>
      </w:r>
      <w:r w:rsidR="004C1302">
        <w:rPr>
          <w:rFonts w:ascii="Times New Roman" w:eastAsia="Times New Roman" w:hAnsi="Times New Roman" w:cs="Arial"/>
          <w:sz w:val="24"/>
          <w:szCs w:val="70"/>
          <w:lang w:eastAsia="pl-PL"/>
        </w:rPr>
        <w:t>e na rynku pracy i wybór zawodu</w:t>
      </w:r>
      <w:r w:rsidRPr="0014479C">
        <w:rPr>
          <w:rFonts w:ascii="Times New Roman" w:eastAsia="Times New Roman" w:hAnsi="Times New Roman" w:cs="Arial"/>
          <w:sz w:val="24"/>
          <w:szCs w:val="70"/>
          <w:lang w:eastAsia="pl-PL"/>
        </w:rPr>
        <w:t xml:space="preserve"> lub jako gotowość psychologiczną do zakładania własnej firmy i rozpoczęcia pracy na własny rachunek. Szerokie ujmowanie zagadnienia przedsiębiorczości to z kolei gotowość społeczeństwa do podejmowania wyzwań związanych  z podejmowaniem inicjatywy i pracą na własnych zasadach i na własne konto. Mianem osoby przedsiębiorczej określa </w:t>
      </w:r>
      <w:r w:rsidRPr="0014479C">
        <w:rPr>
          <w:rFonts w:ascii="Times New Roman" w:eastAsia="Times New Roman" w:hAnsi="Times New Roman" w:cs="Arial"/>
          <w:sz w:val="24"/>
          <w:szCs w:val="70"/>
          <w:lang w:eastAsia="pl-PL"/>
        </w:rPr>
        <w:br/>
        <w:t xml:space="preserve">się zazwyczaj człowieka aktywnego, skłonnego do podjęcia pewnego ryzyka, ale także cechującego się dużą samodyscypliną, samodzielnością i odpowiedzialnością za swoje życie.  Z pewnością przedsiębiorczość jako cecha zachowania czy osobowości lub sposób myślenia jest zawsze pożądana, nawet w sytuacji, kiedy osoba nie podejmuje działalności gospodarczej. Osobę przedsiębiorczą charakteryzują bowiem takie cechy, które są także atrakcyjne w oczach potencjalnego pracodawcy. Zatem, przedsiębiorczość jest z pewnością takim wzorem działania, który warto rozwijać już na wczesnych etapach edukacji młodego pokolenia.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Potrzeba mówienia o wspieraniu przedsiębiorczości w edukacji każdego szczebla wynika </w:t>
      </w:r>
      <w:r w:rsidRPr="0014479C">
        <w:rPr>
          <w:rFonts w:ascii="Times New Roman" w:eastAsia="Times New Roman" w:hAnsi="Times New Roman" w:cs="Arial"/>
          <w:sz w:val="24"/>
          <w:szCs w:val="70"/>
          <w:lang w:eastAsia="pl-PL"/>
        </w:rPr>
        <w:br/>
        <w:t xml:space="preserve">z faktu, iż w naszym kraju wciąż ta dziedzina wydaje się być niedoceniana i nie dość wyraźnie reprezentowana w programach nauczania edukacji formalnej.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Regionalny Plan Działań na rzecz Zatrudnienia na rok 2014 w całości poświęcony </w:t>
      </w:r>
      <w:r w:rsidRPr="0014479C">
        <w:rPr>
          <w:rFonts w:ascii="Times New Roman" w:eastAsia="Times New Roman" w:hAnsi="Times New Roman" w:cs="Arial"/>
          <w:sz w:val="24"/>
          <w:szCs w:val="70"/>
          <w:lang w:eastAsia="pl-PL"/>
        </w:rPr>
        <w:br/>
        <w:t>był zagadnieniom przedsiębiorczości. Kontynuując myśl zawartą we wspomnianym dokumencie, w tegorocznym RPD ponownie podejmuj</w:t>
      </w:r>
      <w:r w:rsidR="009A36BE">
        <w:rPr>
          <w:rFonts w:ascii="Times New Roman" w:eastAsia="Times New Roman" w:hAnsi="Times New Roman" w:cs="Arial"/>
          <w:sz w:val="24"/>
          <w:szCs w:val="70"/>
          <w:lang w:eastAsia="pl-PL"/>
        </w:rPr>
        <w:t xml:space="preserve">emy temat przedsiębiorczości,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a konkretnie jej miejsca w edukacji formalnej w ujęciu innowacyjnym.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Działania w zakresie promowania przedsiębiorczości w nauczaniu szkolnym stwarzają szerokie możliwości dla innowacji.</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lastRenderedPageBreak/>
        <w:t xml:space="preserve">Cyklicznie prowadzone badania Lubelskiego Obserwatorium Rynku Pracy dotyczące planów oraz losów absolwentów pokazują, iż istnieje duże zapotrzebowanie wśród młodzieży </w:t>
      </w:r>
      <w:r w:rsidRPr="0014479C">
        <w:rPr>
          <w:rFonts w:ascii="Times New Roman" w:eastAsia="Times New Roman" w:hAnsi="Times New Roman" w:cs="Arial"/>
          <w:sz w:val="24"/>
          <w:szCs w:val="70"/>
          <w:lang w:eastAsia="pl-PL"/>
        </w:rPr>
        <w:br/>
        <w:t>na wiedzę z zakresu przedsiębiorczości. Ponad 95% badanych uczniów szkół różnego typu uważa, że przygotowanie młodych ludzi do podejmowania pracy na własny rachunek powinno spoczywać na szkole.</w:t>
      </w:r>
      <w:r w:rsidRPr="0014479C">
        <w:rPr>
          <w:rFonts w:ascii="Times New Roman" w:eastAsia="Times New Roman" w:hAnsi="Times New Roman" w:cs="Arial"/>
          <w:sz w:val="24"/>
          <w:szCs w:val="70"/>
          <w:vertAlign w:val="superscript"/>
          <w:lang w:eastAsia="pl-PL"/>
        </w:rPr>
        <w:footnoteReference w:id="13"/>
      </w:r>
      <w:r w:rsidRPr="0014479C">
        <w:rPr>
          <w:rFonts w:ascii="Times New Roman" w:eastAsia="Times New Roman" w:hAnsi="Times New Roman" w:cs="Arial"/>
          <w:sz w:val="24"/>
          <w:szCs w:val="70"/>
          <w:lang w:eastAsia="pl-PL"/>
        </w:rPr>
        <w:t xml:space="preserve">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Potrzeba promowania przedsiębiorczości w edukacji formalnej jest zatem bezsprzeczna, </w:t>
      </w:r>
      <w:r w:rsidRPr="0014479C">
        <w:rPr>
          <w:rFonts w:ascii="Times New Roman" w:eastAsia="Times New Roman" w:hAnsi="Times New Roman" w:cs="Arial"/>
          <w:sz w:val="24"/>
          <w:szCs w:val="70"/>
          <w:lang w:eastAsia="pl-PL"/>
        </w:rPr>
        <w:br/>
        <w:t xml:space="preserve">a działania o charakterze innowacyjnym pozwolą bardziej skutecznie rozwiązywać problemy w tym zakresie. W przypadku przedsięwzięć innowacyjnych dobrze sprawdzają </w:t>
      </w:r>
      <w:r w:rsidRPr="0014479C">
        <w:rPr>
          <w:rFonts w:ascii="Times New Roman" w:eastAsia="Times New Roman" w:hAnsi="Times New Roman" w:cs="Arial"/>
          <w:sz w:val="24"/>
          <w:szCs w:val="70"/>
          <w:lang w:eastAsia="pl-PL"/>
        </w:rPr>
        <w:br/>
        <w:t>się takie, które tworzone są przez osoby doskonale znające temat, czyli pracujące w danej dziedzinie na co dzień. Takie podejście umożliwia uzyskanie n</w:t>
      </w:r>
      <w:r w:rsidR="004C1302">
        <w:rPr>
          <w:rFonts w:ascii="Times New Roman" w:eastAsia="Times New Roman" w:hAnsi="Times New Roman" w:cs="Arial"/>
          <w:sz w:val="24"/>
          <w:szCs w:val="70"/>
          <w:lang w:eastAsia="pl-PL"/>
        </w:rPr>
        <w:t xml:space="preserve">ajbardziej optymalnych efektów. </w:t>
      </w:r>
      <w:r w:rsidRPr="0014479C">
        <w:rPr>
          <w:rFonts w:ascii="Times New Roman" w:eastAsia="Times New Roman" w:hAnsi="Times New Roman" w:cs="Arial"/>
          <w:sz w:val="24"/>
          <w:szCs w:val="70"/>
          <w:lang w:eastAsia="pl-PL"/>
        </w:rPr>
        <w:t>Wypracowane sposoby rozwiązywania problemów mogą być następnie wykorzystane przez inne podmioty działające w tym samym obszarze dla podobnego typu problemów.</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Mówiąc o działaniach innowacyjnych w obszarze edukacji, ze szczególnym naciskiem </w:t>
      </w:r>
      <w:r w:rsidRPr="0014479C">
        <w:rPr>
          <w:rFonts w:ascii="Times New Roman" w:eastAsia="Times New Roman" w:hAnsi="Times New Roman" w:cs="Arial"/>
          <w:sz w:val="24"/>
          <w:szCs w:val="70"/>
          <w:lang w:eastAsia="pl-PL"/>
        </w:rPr>
        <w:br/>
        <w:t xml:space="preserve">na zagadnienia przedsiębiorczości, możemy wskazać dwa główne nurty: innowacje </w:t>
      </w:r>
      <w:r w:rsidRPr="0014479C">
        <w:rPr>
          <w:rFonts w:ascii="Times New Roman" w:eastAsia="Times New Roman" w:hAnsi="Times New Roman" w:cs="Arial"/>
          <w:sz w:val="24"/>
          <w:szCs w:val="70"/>
          <w:lang w:eastAsia="pl-PL"/>
        </w:rPr>
        <w:br/>
        <w:t xml:space="preserve">w zakresie kształcenia kadry pracującej w tych placówkach oraz innowacje dotyczące samych uczniów, a więc odnoszące się między innymi do metod, środków przekazu oraz programów nauczania w kształceniu formalnym. Pole dla rozwiązań o charakterze innowacyjnym </w:t>
      </w:r>
      <w:r w:rsidRPr="0014479C">
        <w:rPr>
          <w:rFonts w:ascii="Times New Roman" w:eastAsia="Times New Roman" w:hAnsi="Times New Roman" w:cs="Arial"/>
          <w:sz w:val="24"/>
          <w:szCs w:val="70"/>
          <w:lang w:eastAsia="pl-PL"/>
        </w:rPr>
        <w:br/>
        <w:t xml:space="preserve">jest tutaj bardzo szerokie.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Kształcenie  powinno być modyfikowane w kierunku jak najlepszego dostosowania do rynku pracy, który jest obecnie niezwykle dynamiczny. Zatem dostosowanie kształcenia do jego wymagań wymusza ciągłe monitorowanie zmian. Nie jest to proste przy użyciu dotychczas stosowanych metod. Najczęściej analiza sytuacji na rynku pracy jest dokonywana za pomocą badań, stąd dane uzyskiwane są z pewnym opóźnieniem. Dlatego warto promować wszelkie działania o charakterze innowacyjnym, umożliwiające stały dostęp do aktualnych informacji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o rynku pracy.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Na poziomie szkolnym mamy do czynienia z niewystarczającym stopniem nauczania przedsiębiorczości. Deficyt ten dotyczy zarówno metod (brak metod nowoczesnych, atrakcyjnych dla uczniów oraz dostosowanych do potrzeb i oczekiwań rzeczywistości społecznej), narzędzi dydaktycznych, a także technik i narzędzi diagnozujących potencjał </w:t>
      </w:r>
      <w:r w:rsidRPr="0014479C">
        <w:rPr>
          <w:rFonts w:ascii="Times New Roman" w:eastAsia="Times New Roman" w:hAnsi="Times New Roman" w:cs="Arial"/>
          <w:sz w:val="24"/>
          <w:szCs w:val="70"/>
          <w:lang w:eastAsia="pl-PL"/>
        </w:rPr>
        <w:lastRenderedPageBreak/>
        <w:t xml:space="preserve">ucznia w zakresie kompetencji przedsiębiorczych. Zastosowanie rozwiązań innowacyjnych </w:t>
      </w:r>
      <w:r w:rsidRPr="0014479C">
        <w:rPr>
          <w:rFonts w:ascii="Times New Roman" w:eastAsia="Times New Roman" w:hAnsi="Times New Roman" w:cs="Arial"/>
          <w:sz w:val="24"/>
          <w:szCs w:val="70"/>
          <w:lang w:eastAsia="pl-PL"/>
        </w:rPr>
        <w:br/>
        <w:t>w tym obszarze wpłynie pozytywnie na:</w:t>
      </w:r>
    </w:p>
    <w:p w:rsidR="0014479C" w:rsidRPr="0014479C" w:rsidRDefault="0014479C" w:rsidP="00B7126B">
      <w:pPr>
        <w:numPr>
          <w:ilvl w:val="0"/>
          <w:numId w:val="18"/>
        </w:numPr>
        <w:spacing w:line="360" w:lineRule="auto"/>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 pobudzenie kreatywności i samodzielnego myślenia wśród uczniów, ale także pracy zespołowej poprzez zastosowanie gier oraz zabaw symulacyjnych utrwalających wiedzę,</w:t>
      </w:r>
    </w:p>
    <w:p w:rsidR="0014479C" w:rsidRPr="0014479C" w:rsidRDefault="0014479C" w:rsidP="00B7126B">
      <w:pPr>
        <w:numPr>
          <w:ilvl w:val="0"/>
          <w:numId w:val="18"/>
        </w:numPr>
        <w:spacing w:line="360" w:lineRule="auto"/>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zwiększenie świadomości uczniów na temat mocnych i słabych stron odnośnie kompetencji przedsiębiorczych oraz wyznaczanie obszarów dla doskonalenia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i rozwoju ucznia między innymi poprzez interaktywne narzędzia badawcze,</w:t>
      </w:r>
    </w:p>
    <w:p w:rsidR="0014479C" w:rsidRPr="0014479C" w:rsidRDefault="0014479C" w:rsidP="009A36BE">
      <w:pPr>
        <w:numPr>
          <w:ilvl w:val="0"/>
          <w:numId w:val="18"/>
        </w:numPr>
        <w:spacing w:line="360" w:lineRule="auto"/>
        <w:ind w:left="714" w:hanging="357"/>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zwiększenie poziomu wiedzy samych uczniów, ale i nauczycieli, rodziców, doradców zawodowych na temat predyspozycji i potencjału młodzieży poprzez wykorzystanie narzędzi stymulujących rozwój kompetencji społecznych oraz interpersonalnych.</w:t>
      </w:r>
      <w:r w:rsidRPr="0014479C">
        <w:rPr>
          <w:rFonts w:ascii="Times New Roman" w:eastAsia="Times New Roman" w:hAnsi="Times New Roman" w:cs="Arial"/>
          <w:sz w:val="24"/>
          <w:szCs w:val="70"/>
          <w:vertAlign w:val="superscript"/>
          <w:lang w:eastAsia="pl-PL"/>
        </w:rPr>
        <w:footnoteReference w:id="14"/>
      </w:r>
    </w:p>
    <w:p w:rsidR="009A36BE" w:rsidRDefault="009A36BE" w:rsidP="0014479C">
      <w:pPr>
        <w:spacing w:line="360" w:lineRule="auto"/>
        <w:jc w:val="both"/>
        <w:rPr>
          <w:rFonts w:ascii="Times New Roman" w:eastAsia="Times New Roman" w:hAnsi="Times New Roman" w:cs="Arial"/>
          <w:sz w:val="24"/>
          <w:szCs w:val="70"/>
          <w:lang w:eastAsia="pl-PL"/>
        </w:rPr>
      </w:pP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Wzrost przedsiębiorczości wśród uczniów to także wzrost kompetencji związanych </w:t>
      </w:r>
      <w:r w:rsidRPr="0014479C">
        <w:rPr>
          <w:rFonts w:ascii="Times New Roman" w:eastAsia="Times New Roman" w:hAnsi="Times New Roman" w:cs="Arial"/>
          <w:sz w:val="24"/>
          <w:szCs w:val="70"/>
          <w:lang w:eastAsia="pl-PL"/>
        </w:rPr>
        <w:br/>
        <w:t>z myśleniem twórczym i umiejętnościami współpracy w grupie. W związku z tym należy promować wszelkie działania ukierunkowane na rozwój tych umiejętności, przy użyciu nowoczesnych technik i narzędzi, angażujących uczniów zar</w:t>
      </w:r>
      <w:r w:rsidR="009A36BE">
        <w:rPr>
          <w:rFonts w:ascii="Times New Roman" w:eastAsia="Times New Roman" w:hAnsi="Times New Roman" w:cs="Arial"/>
          <w:sz w:val="24"/>
          <w:szCs w:val="70"/>
          <w:lang w:eastAsia="pl-PL"/>
        </w:rPr>
        <w:t xml:space="preserve">ówno w proces tworzenia, </w:t>
      </w:r>
      <w:r w:rsidR="009A36BE">
        <w:rPr>
          <w:rFonts w:ascii="Times New Roman" w:eastAsia="Times New Roman" w:hAnsi="Times New Roman" w:cs="Arial"/>
          <w:sz w:val="24"/>
          <w:szCs w:val="70"/>
          <w:lang w:eastAsia="pl-PL"/>
        </w:rPr>
        <w:br/>
        <w:t xml:space="preserve">jak i </w:t>
      </w:r>
      <w:r w:rsidRPr="0014479C">
        <w:rPr>
          <w:rFonts w:ascii="Times New Roman" w:eastAsia="Times New Roman" w:hAnsi="Times New Roman" w:cs="Arial"/>
          <w:sz w:val="24"/>
          <w:szCs w:val="70"/>
          <w:lang w:eastAsia="pl-PL"/>
        </w:rPr>
        <w:t>praktycznego stosowania zdobywanej wiedzy oraz możliwość testowania zaprojektowanych rozwiązań.</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Działania innowacyjne</w:t>
      </w:r>
      <w:r w:rsidR="009A36BE">
        <w:rPr>
          <w:rFonts w:ascii="Times New Roman" w:eastAsia="Times New Roman" w:hAnsi="Times New Roman" w:cs="Arial"/>
          <w:sz w:val="24"/>
          <w:szCs w:val="70"/>
          <w:lang w:eastAsia="pl-PL"/>
        </w:rPr>
        <w:t>,</w:t>
      </w:r>
      <w:r w:rsidRPr="0014479C">
        <w:rPr>
          <w:rFonts w:ascii="Times New Roman" w:eastAsia="Times New Roman" w:hAnsi="Times New Roman" w:cs="Arial"/>
          <w:sz w:val="24"/>
          <w:szCs w:val="70"/>
          <w:lang w:eastAsia="pl-PL"/>
        </w:rPr>
        <w:t xml:space="preserve"> dotyczące rozwoju przedsiębiorczości wśród uczniów</w:t>
      </w:r>
      <w:r w:rsidR="009A36BE">
        <w:rPr>
          <w:rFonts w:ascii="Times New Roman" w:eastAsia="Times New Roman" w:hAnsi="Times New Roman" w:cs="Arial"/>
          <w:sz w:val="24"/>
          <w:szCs w:val="70"/>
          <w:lang w:eastAsia="pl-PL"/>
        </w:rPr>
        <w:t>,</w:t>
      </w:r>
      <w:r w:rsidRPr="0014479C">
        <w:rPr>
          <w:rFonts w:ascii="Times New Roman" w:eastAsia="Times New Roman" w:hAnsi="Times New Roman" w:cs="Arial"/>
          <w:sz w:val="24"/>
          <w:szCs w:val="70"/>
          <w:lang w:eastAsia="pl-PL"/>
        </w:rPr>
        <w:t xml:space="preserve"> powinny opierać się na niestandardowych technikach, z wykorzystaniem nowatorskich metod, szczególnie takich, które w możliwie największym stopniu angażują samą</w:t>
      </w:r>
      <w:r w:rsidR="009A36BE">
        <w:rPr>
          <w:rFonts w:ascii="Times New Roman" w:eastAsia="Times New Roman" w:hAnsi="Times New Roman" w:cs="Arial"/>
          <w:sz w:val="24"/>
          <w:szCs w:val="70"/>
          <w:lang w:eastAsia="pl-PL"/>
        </w:rPr>
        <w:t xml:space="preserve"> młodzież w proces dydaktyczny. </w:t>
      </w:r>
      <w:r w:rsidRPr="0014479C">
        <w:rPr>
          <w:rFonts w:ascii="Times New Roman" w:eastAsia="Times New Roman" w:hAnsi="Times New Roman" w:cs="Arial"/>
          <w:sz w:val="24"/>
          <w:szCs w:val="70"/>
          <w:lang w:eastAsia="pl-PL"/>
        </w:rPr>
        <w:t xml:space="preserve">Zastosowane techniki powinny być atrakcyjne dla uczniów, mogą </w:t>
      </w:r>
      <w:r w:rsidRPr="0014479C">
        <w:rPr>
          <w:rFonts w:ascii="Times New Roman" w:eastAsia="Times New Roman" w:hAnsi="Times New Roman" w:cs="Arial"/>
          <w:sz w:val="24"/>
          <w:szCs w:val="70"/>
          <w:lang w:eastAsia="pl-PL"/>
        </w:rPr>
        <w:br/>
        <w:t xml:space="preserve">też wykorzystywać naturalne chęci do eksperymentowania. Innowacyjność w tym obszarze </w:t>
      </w:r>
      <w:r w:rsidRPr="0014479C">
        <w:rPr>
          <w:rFonts w:ascii="Times New Roman" w:eastAsia="Times New Roman" w:hAnsi="Times New Roman" w:cs="Arial"/>
          <w:sz w:val="24"/>
          <w:szCs w:val="70"/>
          <w:lang w:eastAsia="pl-PL"/>
        </w:rPr>
        <w:br/>
        <w:t>w nie mniejszym stopniu powinna dotyczyć także nauczycieli, a podejmowane działania mają za zadanie między innymi spowodowanie wzrostu zainteresowania wśród kadry pedagogicznej nauczaniem przedsiębiorczości.</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Rozwiązania innowacyjne w obszarze promocji przedsiębiorczości w edukacji formalnej uczniów umożliwią wszystkim zainteresowanym (zarówno uczniom, jak i nauczycielom) korzystanie z narzędzi ułatwiających kształtowanie postaw przedsiębiorczych wśród młodych </w:t>
      </w:r>
      <w:r w:rsidRPr="0014479C">
        <w:rPr>
          <w:rFonts w:ascii="Times New Roman" w:eastAsia="Times New Roman" w:hAnsi="Times New Roman" w:cs="Arial"/>
          <w:sz w:val="24"/>
          <w:szCs w:val="70"/>
          <w:lang w:eastAsia="pl-PL"/>
        </w:rPr>
        <w:lastRenderedPageBreak/>
        <w:t>ludzi, ale także, poprzez różnego typu gry symulacyjne, studia przypadku czy symulacje biznesowe, pozwalają uczniom na bardziej bezpośredni kontakt z tematyką prowadzenia biznesu oraz stanowią aktywną formę angażującą młodzież bezpośrednio w proces nauki przedsiębiorczości. Dzięki tego typu rozwiązaniom uczniowie zdobywają wiedzę poprzez praktykę, nie skupiając się wyłącznie na biernym przyswajaniu treści przekazywanych przez nauczyciela.</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Podsumowując, innowacje w podejściu do przedsiębiorczości w edukacji formalnej uczniów powinny skupiać się na:</w:t>
      </w:r>
    </w:p>
    <w:p w:rsidR="0014479C" w:rsidRPr="0014479C" w:rsidRDefault="0014479C" w:rsidP="00B7126B">
      <w:pPr>
        <w:numPr>
          <w:ilvl w:val="0"/>
          <w:numId w:val="19"/>
        </w:numPr>
        <w:spacing w:line="360" w:lineRule="auto"/>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pobudzaniu postaw przedsiębiorczych, kreatywności i samodzielności w myśleniu  uczniów w różnorodny sposób, </w:t>
      </w:r>
    </w:p>
    <w:p w:rsidR="0014479C" w:rsidRPr="0014479C" w:rsidRDefault="0014479C" w:rsidP="00B7126B">
      <w:pPr>
        <w:numPr>
          <w:ilvl w:val="0"/>
          <w:numId w:val="19"/>
        </w:numPr>
        <w:spacing w:line="360" w:lineRule="auto"/>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wykorzystywaniu różnych nowatorskich metod i technik służących samopoznaniu wśród uczniów, w tym e-</w:t>
      </w:r>
      <w:proofErr w:type="spellStart"/>
      <w:r w:rsidRPr="0014479C">
        <w:rPr>
          <w:rFonts w:ascii="Times New Roman" w:eastAsia="Times New Roman" w:hAnsi="Times New Roman" w:cs="Arial"/>
          <w:sz w:val="24"/>
          <w:szCs w:val="70"/>
          <w:lang w:eastAsia="pl-PL"/>
        </w:rPr>
        <w:t>learningowych</w:t>
      </w:r>
      <w:proofErr w:type="spellEnd"/>
      <w:r w:rsidR="004C1302">
        <w:rPr>
          <w:rFonts w:ascii="Times New Roman" w:eastAsia="Times New Roman" w:hAnsi="Times New Roman" w:cs="Arial"/>
          <w:sz w:val="24"/>
          <w:szCs w:val="70"/>
          <w:lang w:eastAsia="pl-PL"/>
        </w:rPr>
        <w:t>,</w:t>
      </w:r>
    </w:p>
    <w:p w:rsidR="0014479C" w:rsidRPr="0014479C" w:rsidRDefault="0014479C" w:rsidP="00B7126B">
      <w:pPr>
        <w:numPr>
          <w:ilvl w:val="0"/>
          <w:numId w:val="19"/>
        </w:numPr>
        <w:spacing w:line="360" w:lineRule="auto"/>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szerokim zastosowaniu alternatywnych technik w nauczaniu, w tym przede wszystkim takich, które pozwalają przyswajać wiedzę praktyczną w sposób aktywny (platformy e-</w:t>
      </w:r>
      <w:proofErr w:type="spellStart"/>
      <w:r w:rsidRPr="0014479C">
        <w:rPr>
          <w:rFonts w:ascii="Times New Roman" w:eastAsia="Times New Roman" w:hAnsi="Times New Roman" w:cs="Arial"/>
          <w:sz w:val="24"/>
          <w:szCs w:val="70"/>
          <w:lang w:eastAsia="pl-PL"/>
        </w:rPr>
        <w:t>learningowe</w:t>
      </w:r>
      <w:proofErr w:type="spellEnd"/>
      <w:r w:rsidRPr="0014479C">
        <w:rPr>
          <w:rFonts w:ascii="Times New Roman" w:eastAsia="Times New Roman" w:hAnsi="Times New Roman" w:cs="Arial"/>
          <w:sz w:val="24"/>
          <w:szCs w:val="70"/>
          <w:lang w:eastAsia="pl-PL"/>
        </w:rPr>
        <w:t>, inne narzędzia informatyczne, gry symulacyjne oraz sytuacyjne),</w:t>
      </w:r>
    </w:p>
    <w:p w:rsidR="0014479C" w:rsidRPr="0014479C" w:rsidRDefault="0014479C" w:rsidP="00B7126B">
      <w:pPr>
        <w:numPr>
          <w:ilvl w:val="0"/>
          <w:numId w:val="19"/>
        </w:numPr>
        <w:spacing w:line="360" w:lineRule="auto"/>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pobudzaniu zainteresowania zagadnieniami przedsiębiorczości w edukacji szkolnej wśród samej kadry pedagogicznej między innymi poprzez cykliczne szkolenia kadry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z zakresu przedsiębiorczości i rynku pracy.</w:t>
      </w:r>
    </w:p>
    <w:p w:rsidR="0014479C" w:rsidRPr="0014479C" w:rsidRDefault="0014479C" w:rsidP="0014479C">
      <w:pPr>
        <w:spacing w:line="360" w:lineRule="auto"/>
        <w:contextualSpacing/>
        <w:jc w:val="both"/>
        <w:rPr>
          <w:rFonts w:ascii="Times New Roman" w:eastAsia="Times New Roman" w:hAnsi="Times New Roman" w:cs="Arial"/>
          <w:sz w:val="24"/>
          <w:szCs w:val="70"/>
          <w:lang w:eastAsia="pl-PL"/>
        </w:rPr>
      </w:pPr>
    </w:p>
    <w:p w:rsidR="0014479C" w:rsidRPr="0014479C" w:rsidRDefault="0014479C" w:rsidP="0014479C">
      <w:pPr>
        <w:spacing w:line="360" w:lineRule="auto"/>
        <w:jc w:val="both"/>
        <w:rPr>
          <w:rFonts w:ascii="Times New Roman" w:eastAsia="Times New Roman" w:hAnsi="Times New Roman" w:cs="Arial"/>
          <w:b/>
          <w:sz w:val="24"/>
          <w:szCs w:val="70"/>
          <w:u w:val="single"/>
          <w:lang w:eastAsia="pl-PL"/>
        </w:rPr>
      </w:pPr>
      <w:r w:rsidRPr="0014479C">
        <w:rPr>
          <w:rFonts w:ascii="Times New Roman" w:eastAsia="Times New Roman" w:hAnsi="Times New Roman" w:cs="Arial"/>
          <w:b/>
          <w:sz w:val="24"/>
          <w:szCs w:val="70"/>
          <w:u w:val="single"/>
          <w:lang w:eastAsia="pl-PL"/>
        </w:rPr>
        <w:t>Rekomendacje:</w:t>
      </w:r>
    </w:p>
    <w:p w:rsidR="0014479C" w:rsidRPr="0014479C" w:rsidRDefault="0014479C" w:rsidP="00B7126B">
      <w:pPr>
        <w:numPr>
          <w:ilvl w:val="0"/>
          <w:numId w:val="24"/>
        </w:numPr>
        <w:spacing w:line="360" w:lineRule="auto"/>
        <w:ind w:left="426" w:hanging="426"/>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Promocja przedsiębiorczości oraz postaw przedsiębiorczych wśród </w:t>
      </w:r>
      <w:r w:rsidR="00F8610D">
        <w:rPr>
          <w:rFonts w:ascii="Times New Roman" w:eastAsia="Times New Roman" w:hAnsi="Times New Roman" w:cs="Arial"/>
          <w:sz w:val="24"/>
          <w:szCs w:val="70"/>
          <w:lang w:eastAsia="pl-PL"/>
        </w:rPr>
        <w:t>młodzieży</w:t>
      </w:r>
      <w:r w:rsidRPr="0014479C">
        <w:rPr>
          <w:rFonts w:ascii="Times New Roman" w:eastAsia="Times New Roman" w:hAnsi="Times New Roman" w:cs="Arial"/>
          <w:sz w:val="24"/>
          <w:szCs w:val="70"/>
          <w:lang w:eastAsia="pl-PL"/>
        </w:rPr>
        <w:t xml:space="preserve"> na wszystkich etapach edukacji formalnej.</w:t>
      </w:r>
    </w:p>
    <w:p w:rsidR="00F8610D" w:rsidRDefault="0014479C" w:rsidP="00F8610D">
      <w:pPr>
        <w:spacing w:after="0" w:line="360" w:lineRule="auto"/>
        <w:ind w:firstLine="425"/>
        <w:jc w:val="both"/>
        <w:rPr>
          <w:rFonts w:ascii="Times New Roman" w:eastAsia="Calibri" w:hAnsi="Times New Roman" w:cs="Times New Roman"/>
          <w:i/>
          <w:sz w:val="24"/>
          <w:szCs w:val="24"/>
        </w:rPr>
      </w:pPr>
      <w:r w:rsidRPr="0014479C">
        <w:rPr>
          <w:rFonts w:ascii="Times New Roman" w:eastAsia="Times New Roman" w:hAnsi="Times New Roman" w:cs="Arial"/>
          <w:i/>
          <w:sz w:val="24"/>
          <w:szCs w:val="70"/>
          <w:u w:val="single"/>
          <w:lang w:eastAsia="pl-PL"/>
        </w:rPr>
        <w:t>Adresaci:</w:t>
      </w:r>
      <w:r w:rsidRPr="0014479C">
        <w:rPr>
          <w:rFonts w:ascii="Times New Roman" w:eastAsia="Times New Roman" w:hAnsi="Times New Roman" w:cs="Times New Roman"/>
          <w:i/>
          <w:sz w:val="24"/>
          <w:szCs w:val="24"/>
        </w:rPr>
        <w:t xml:space="preserve"> szkoły, </w:t>
      </w:r>
      <w:r w:rsidRPr="0014479C">
        <w:rPr>
          <w:rFonts w:ascii="Times New Roman" w:eastAsia="Calibri" w:hAnsi="Times New Roman" w:cs="Times New Roman"/>
          <w:i/>
          <w:color w:val="000000"/>
          <w:sz w:val="24"/>
          <w:szCs w:val="24"/>
          <w:lang w:eastAsia="pl-PL"/>
        </w:rPr>
        <w:t>organy prowadzące szkoły,</w:t>
      </w:r>
      <w:r w:rsidRPr="0014479C">
        <w:rPr>
          <w:rFonts w:ascii="Times New Roman" w:eastAsia="Calibri" w:hAnsi="Times New Roman" w:cs="Times New Roman"/>
          <w:i/>
          <w:sz w:val="24"/>
          <w:szCs w:val="24"/>
        </w:rPr>
        <w:t xml:space="preserve"> kur</w:t>
      </w:r>
      <w:r w:rsidR="00F8610D">
        <w:rPr>
          <w:rFonts w:ascii="Times New Roman" w:eastAsia="Calibri" w:hAnsi="Times New Roman" w:cs="Times New Roman"/>
          <w:i/>
          <w:sz w:val="24"/>
          <w:szCs w:val="24"/>
        </w:rPr>
        <w:t xml:space="preserve">atorium oświaty, lokalne władze, WUP  </w:t>
      </w:r>
    </w:p>
    <w:p w:rsidR="0014479C" w:rsidRDefault="00F8610D" w:rsidP="00F8610D">
      <w:pPr>
        <w:spacing w:after="0" w:line="360" w:lineRule="auto"/>
        <w:ind w:firstLine="425"/>
        <w:jc w:val="both"/>
        <w:rPr>
          <w:rFonts w:ascii="Times New Roman" w:eastAsia="Calibri" w:hAnsi="Times New Roman" w:cs="Times New Roman"/>
          <w:i/>
          <w:sz w:val="24"/>
          <w:szCs w:val="24"/>
        </w:rPr>
      </w:pPr>
      <w:r>
        <w:rPr>
          <w:rFonts w:ascii="Times New Roman" w:eastAsia="Calibri" w:hAnsi="Times New Roman" w:cs="Times New Roman"/>
          <w:i/>
          <w:sz w:val="24"/>
          <w:szCs w:val="24"/>
        </w:rPr>
        <w:t>w Lublinie</w:t>
      </w:r>
    </w:p>
    <w:p w:rsidR="00F8610D" w:rsidRPr="0014479C" w:rsidRDefault="00F8610D" w:rsidP="00F8610D">
      <w:pPr>
        <w:spacing w:after="0" w:line="360" w:lineRule="auto"/>
        <w:ind w:firstLine="425"/>
        <w:jc w:val="both"/>
        <w:rPr>
          <w:rFonts w:ascii="Times New Roman" w:eastAsia="Times New Roman" w:hAnsi="Times New Roman" w:cs="Arial"/>
          <w:i/>
          <w:sz w:val="24"/>
          <w:szCs w:val="70"/>
          <w:lang w:eastAsia="pl-PL"/>
        </w:rPr>
      </w:pPr>
    </w:p>
    <w:p w:rsidR="0014479C" w:rsidRPr="0014479C" w:rsidRDefault="0014479C" w:rsidP="00B7126B">
      <w:pPr>
        <w:numPr>
          <w:ilvl w:val="0"/>
          <w:numId w:val="24"/>
        </w:numPr>
        <w:spacing w:line="360" w:lineRule="auto"/>
        <w:ind w:left="426" w:hanging="426"/>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Stosowanie nowatorskich oraz alternatywnych technik i metod w nauczaniu pozwalających przyswajać wiedzę w sposób aktywny.</w:t>
      </w:r>
    </w:p>
    <w:p w:rsidR="0014479C" w:rsidRPr="0014479C" w:rsidRDefault="0014479C" w:rsidP="0014479C">
      <w:pPr>
        <w:spacing w:line="360" w:lineRule="auto"/>
        <w:ind w:firstLine="360"/>
        <w:jc w:val="both"/>
        <w:rPr>
          <w:rFonts w:ascii="Times New Roman" w:eastAsia="Times New Roman" w:hAnsi="Times New Roman" w:cs="Arial"/>
          <w:i/>
          <w:sz w:val="24"/>
          <w:szCs w:val="70"/>
          <w:lang w:eastAsia="pl-PL"/>
        </w:rPr>
      </w:pPr>
      <w:r w:rsidRPr="0014479C">
        <w:rPr>
          <w:rFonts w:ascii="Times New Roman" w:eastAsia="Times New Roman" w:hAnsi="Times New Roman" w:cs="Arial"/>
          <w:i/>
          <w:sz w:val="24"/>
          <w:szCs w:val="70"/>
          <w:u w:val="single"/>
          <w:lang w:eastAsia="pl-PL"/>
        </w:rPr>
        <w:t>Adresaci:</w:t>
      </w:r>
      <w:r w:rsidRPr="0014479C">
        <w:rPr>
          <w:rFonts w:ascii="Times New Roman" w:eastAsia="Times New Roman" w:hAnsi="Times New Roman" w:cs="Times New Roman"/>
          <w:i/>
          <w:sz w:val="24"/>
          <w:szCs w:val="24"/>
        </w:rPr>
        <w:t xml:space="preserve"> szkoły, </w:t>
      </w:r>
      <w:r w:rsidRPr="0014479C">
        <w:rPr>
          <w:rFonts w:ascii="Times New Roman" w:eastAsia="Calibri" w:hAnsi="Times New Roman" w:cs="Times New Roman"/>
          <w:i/>
          <w:color w:val="000000"/>
          <w:sz w:val="24"/>
          <w:szCs w:val="24"/>
          <w:lang w:eastAsia="pl-PL"/>
        </w:rPr>
        <w:t>organy prowadzące szkoły,</w:t>
      </w:r>
      <w:r w:rsidRPr="0014479C">
        <w:rPr>
          <w:rFonts w:ascii="Times New Roman" w:eastAsia="Calibri" w:hAnsi="Times New Roman" w:cs="Times New Roman"/>
          <w:i/>
          <w:sz w:val="24"/>
          <w:szCs w:val="24"/>
        </w:rPr>
        <w:t xml:space="preserve"> kur</w:t>
      </w:r>
      <w:r w:rsidR="009A36BE">
        <w:rPr>
          <w:rFonts w:ascii="Times New Roman" w:eastAsia="Calibri" w:hAnsi="Times New Roman" w:cs="Times New Roman"/>
          <w:i/>
          <w:sz w:val="24"/>
          <w:szCs w:val="24"/>
        </w:rPr>
        <w:t>atorium oświaty, lokalne władze</w:t>
      </w:r>
    </w:p>
    <w:p w:rsidR="0014479C" w:rsidRDefault="0014479C" w:rsidP="0014479C">
      <w:pPr>
        <w:spacing w:line="360" w:lineRule="auto"/>
        <w:jc w:val="both"/>
        <w:rPr>
          <w:rFonts w:ascii="Times New Roman" w:eastAsia="Times New Roman" w:hAnsi="Times New Roman" w:cs="Arial"/>
          <w:sz w:val="24"/>
          <w:szCs w:val="70"/>
          <w:lang w:eastAsia="pl-PL"/>
        </w:rPr>
      </w:pPr>
    </w:p>
    <w:p w:rsidR="00BB6E09" w:rsidRPr="0014479C" w:rsidRDefault="00BB6E09" w:rsidP="0014479C">
      <w:pPr>
        <w:spacing w:line="360" w:lineRule="auto"/>
        <w:jc w:val="both"/>
        <w:rPr>
          <w:rFonts w:ascii="Times New Roman" w:eastAsia="Times New Roman" w:hAnsi="Times New Roman" w:cs="Arial"/>
          <w:sz w:val="24"/>
          <w:szCs w:val="70"/>
          <w:lang w:eastAsia="pl-PL"/>
        </w:rPr>
      </w:pPr>
    </w:p>
    <w:p w:rsidR="0014479C" w:rsidRPr="0014479C" w:rsidRDefault="0014479C" w:rsidP="00B7126B">
      <w:pPr>
        <w:numPr>
          <w:ilvl w:val="0"/>
          <w:numId w:val="16"/>
        </w:numPr>
        <w:spacing w:line="360" w:lineRule="auto"/>
        <w:contextualSpacing/>
        <w:rPr>
          <w:rFonts w:ascii="Times New Roman" w:eastAsia="Times New Roman" w:hAnsi="Times New Roman" w:cs="Arial"/>
          <w:b/>
          <w:sz w:val="28"/>
          <w:szCs w:val="28"/>
          <w:lang w:eastAsia="pl-PL"/>
        </w:rPr>
      </w:pPr>
      <w:r w:rsidRPr="0014479C">
        <w:rPr>
          <w:rFonts w:ascii="Times New Roman" w:eastAsia="Times New Roman" w:hAnsi="Times New Roman" w:cs="Arial"/>
          <w:b/>
          <w:sz w:val="28"/>
          <w:szCs w:val="28"/>
          <w:lang w:eastAsia="pl-PL"/>
        </w:rPr>
        <w:lastRenderedPageBreak/>
        <w:t>Kształcenie ustawiczne osób w wieku 50 +</w:t>
      </w:r>
    </w:p>
    <w:p w:rsidR="0014479C" w:rsidRPr="0014479C" w:rsidRDefault="0014479C" w:rsidP="0014479C">
      <w:pPr>
        <w:spacing w:line="360" w:lineRule="auto"/>
        <w:jc w:val="both"/>
        <w:rPr>
          <w:rFonts w:ascii="Times New Roman" w:eastAsia="Times New Roman" w:hAnsi="Times New Roman" w:cs="Arial"/>
          <w:sz w:val="24"/>
          <w:szCs w:val="70"/>
          <w:lang w:eastAsia="pl-PL"/>
        </w:rPr>
      </w:pP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Pod względem wskaźników zatrudnienia oraz udziału w kształceniu ustawicznym osób powyżej 50 roku życia nasz kraj znajduje się na szarym końcu Europy. Przyczyn takiego stanu rzeczy możemy doszukiwać się zarówno po stronie samych zainteresowanych, </w:t>
      </w:r>
      <w:r w:rsidR="00566177">
        <w:rPr>
          <w:rFonts w:ascii="Times New Roman" w:eastAsia="Times New Roman" w:hAnsi="Times New Roman" w:cs="Arial"/>
          <w:sz w:val="24"/>
          <w:szCs w:val="70"/>
          <w:lang w:eastAsia="pl-PL"/>
        </w:rPr>
        <w:br/>
      </w:r>
      <w:r w:rsidR="008B3D04">
        <w:rPr>
          <w:rFonts w:ascii="Times New Roman" w:eastAsia="Times New Roman" w:hAnsi="Times New Roman" w:cs="Arial"/>
          <w:sz w:val="24"/>
          <w:szCs w:val="70"/>
          <w:lang w:eastAsia="pl-PL"/>
        </w:rPr>
        <w:t xml:space="preserve">jak </w:t>
      </w:r>
      <w:r w:rsidRPr="0014479C">
        <w:rPr>
          <w:rFonts w:ascii="Times New Roman" w:eastAsia="Times New Roman" w:hAnsi="Times New Roman" w:cs="Arial"/>
          <w:sz w:val="24"/>
          <w:szCs w:val="70"/>
          <w:lang w:eastAsia="pl-PL"/>
        </w:rPr>
        <w:t xml:space="preserve">i całego systemu oraz świadomości wśród pracodawców odnośnie potencjału osób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w tych grupach wiekowych. Z drugiej strony, w warunkach go</w:t>
      </w:r>
      <w:r w:rsidR="009A36BE">
        <w:rPr>
          <w:rFonts w:ascii="Times New Roman" w:eastAsia="Times New Roman" w:hAnsi="Times New Roman" w:cs="Arial"/>
          <w:sz w:val="24"/>
          <w:szCs w:val="70"/>
          <w:lang w:eastAsia="pl-PL"/>
        </w:rPr>
        <w:t xml:space="preserve">spodarki wolnorynkowej, osobom </w:t>
      </w:r>
      <w:r w:rsidRPr="0014479C">
        <w:rPr>
          <w:rFonts w:ascii="Times New Roman" w:eastAsia="Times New Roman" w:hAnsi="Times New Roman" w:cs="Arial"/>
          <w:sz w:val="24"/>
          <w:szCs w:val="70"/>
          <w:lang w:eastAsia="pl-PL"/>
        </w:rPr>
        <w:t xml:space="preserve">w wieku 50 plus coraz trudniej znaleźć zatrudnienie, konkurując z osobami młodszymi.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Trudna sytuacja na rynku pracy osób powyżej 50 roku życia wynika z faktu,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że choć dysponują one często doświadczeniem zawodowym znacząco przekraczającym to, jakie może zaoferować osoba młodsza, jest ono najczęściej niedoceniane przez pracodawców. Spojrzenie na osoby 50+ jest jednostronne – podkreślane są głównie ich słabsze punkty,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a więc często niższy poziom kompetencji „informatycznych”, mniejsze możliwości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w zakresie tempa pracy czy stosunkowo częstsze problemy związane ze zdrowiem. Zupełnie pomijane są natomiast zdecydowanie mocne punkty pracownika w wieku 50 +, takie jak: nieporównywalny z osobą młodą poziom doświadczenia zawodowego i życiowego,</w:t>
      </w:r>
      <w:r w:rsidR="009A36BE">
        <w:rPr>
          <w:rFonts w:ascii="Times New Roman" w:eastAsia="Times New Roman" w:hAnsi="Times New Roman" w:cs="Arial"/>
          <w:sz w:val="24"/>
          <w:szCs w:val="70"/>
          <w:lang w:eastAsia="pl-PL"/>
        </w:rPr>
        <w:t xml:space="preserve"> stabilność sytuacji rodzinnej </w:t>
      </w:r>
      <w:r w:rsidRPr="0014479C">
        <w:rPr>
          <w:rFonts w:ascii="Times New Roman" w:eastAsia="Times New Roman" w:hAnsi="Times New Roman" w:cs="Arial"/>
          <w:sz w:val="24"/>
          <w:szCs w:val="70"/>
          <w:lang w:eastAsia="pl-PL"/>
        </w:rPr>
        <w:t xml:space="preserve">i mieszkaniowej powodująca, że zatrudnienie takiej osoby wiąże się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z potencjalnie mniejszym ryzykiem częstych zmian zatrudnienia. Potrzeba stabilności jest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w starszych grupach wiekowych relatywnie wyższa, co wiąże się z mniejszym ryzykiem utraty pracownika przez pracodawcę. Oczywiście to wszystko nie jest regułą, a</w:t>
      </w:r>
      <w:r w:rsidR="009A36BE">
        <w:rPr>
          <w:rFonts w:ascii="Times New Roman" w:eastAsia="Times New Roman" w:hAnsi="Times New Roman" w:cs="Arial"/>
          <w:sz w:val="24"/>
          <w:szCs w:val="70"/>
          <w:lang w:eastAsia="pl-PL"/>
        </w:rPr>
        <w:t xml:space="preserve">le w taki właśnie sposób osoby </w:t>
      </w:r>
      <w:r w:rsidRPr="0014479C">
        <w:rPr>
          <w:rFonts w:ascii="Times New Roman" w:eastAsia="Times New Roman" w:hAnsi="Times New Roman" w:cs="Arial"/>
          <w:sz w:val="24"/>
          <w:szCs w:val="70"/>
          <w:lang w:eastAsia="pl-PL"/>
        </w:rPr>
        <w:t xml:space="preserve">ze starszych grup wiekowych są postrzegane na rynku pracy. Podstawowym problemem jest zatem konieczność zmian w mentalności społeczeństwa </w:t>
      </w:r>
      <w:r w:rsidR="009A36BE">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na temat osób po 50 roku życia. Trendy demograficzne polegające na sukcesywnym starzeniu się społeczeństwa wymuszają przewartościowanie podejścia do starszych grup wiekowych </w:t>
      </w:r>
      <w:r w:rsidR="009A36BE">
        <w:rPr>
          <w:rFonts w:ascii="Times New Roman" w:eastAsia="Times New Roman" w:hAnsi="Times New Roman" w:cs="Arial"/>
          <w:sz w:val="24"/>
          <w:szCs w:val="70"/>
          <w:lang w:eastAsia="pl-PL"/>
        </w:rPr>
        <w:br/>
        <w:t xml:space="preserve">w kategoriach atrakcyjności </w:t>
      </w:r>
      <w:r w:rsidRPr="0014479C">
        <w:rPr>
          <w:rFonts w:ascii="Times New Roman" w:eastAsia="Times New Roman" w:hAnsi="Times New Roman" w:cs="Arial"/>
          <w:sz w:val="24"/>
          <w:szCs w:val="70"/>
          <w:lang w:eastAsia="pl-PL"/>
        </w:rPr>
        <w:t>na rynku pracy.</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Drugą grupę problemów związanych z sytuacją osób 50+ na rynku pracy stanowią indywidualne przyczyny tkwiące w nich samych. Wynikają one z pewnych negatywnych nawyków, niechęci do zmian, braku wiary we własne możliwości, ale także niedostatecznych kwalifikacji, często zdezaktualizowanych oraz nierzadko z problemów zdrowotnych.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lastRenderedPageBreak/>
        <w:t xml:space="preserve">Sytuacja osób po pięćdziesiątym roku życia wymaga gruntownego przemyślenia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oraz podejmowania szeregu działań służących pozytywnym zmianom, w tym szczególnie działań innowacyjnych. Zmiany mentalności społeczeństwa s</w:t>
      </w:r>
      <w:r w:rsidR="00566177">
        <w:rPr>
          <w:rFonts w:ascii="Times New Roman" w:eastAsia="Times New Roman" w:hAnsi="Times New Roman" w:cs="Arial"/>
          <w:sz w:val="24"/>
          <w:szCs w:val="70"/>
          <w:lang w:eastAsia="pl-PL"/>
        </w:rPr>
        <w:t xml:space="preserve">ą trudnym i powolnym procesem. </w:t>
      </w:r>
      <w:r w:rsidRPr="0014479C">
        <w:rPr>
          <w:rFonts w:ascii="Times New Roman" w:eastAsia="Times New Roman" w:hAnsi="Times New Roman" w:cs="Arial"/>
          <w:sz w:val="24"/>
          <w:szCs w:val="70"/>
          <w:lang w:eastAsia="pl-PL"/>
        </w:rPr>
        <w:t xml:space="preserve">W kwestii podniesienia kwalifikacji zawodowych tej grupy </w:t>
      </w:r>
      <w:proofErr w:type="spellStart"/>
      <w:r w:rsidRPr="0014479C">
        <w:rPr>
          <w:rFonts w:ascii="Times New Roman" w:eastAsia="Times New Roman" w:hAnsi="Times New Roman" w:cs="Arial"/>
          <w:sz w:val="24"/>
          <w:szCs w:val="70"/>
          <w:lang w:eastAsia="pl-PL"/>
        </w:rPr>
        <w:t>defaworyzowanej</w:t>
      </w:r>
      <w:proofErr w:type="spellEnd"/>
      <w:r w:rsidRPr="0014479C">
        <w:rPr>
          <w:rFonts w:ascii="Times New Roman" w:eastAsia="Times New Roman" w:hAnsi="Times New Roman" w:cs="Arial"/>
          <w:sz w:val="24"/>
          <w:szCs w:val="70"/>
          <w:lang w:eastAsia="pl-PL"/>
        </w:rPr>
        <w:t xml:space="preserve">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na rynku pracy można zrobić wiele. Zainteresowanie kształceniem ustawicznym osób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po 50 roku życia jest aktualnie niewielkie zarówno wśród samych zainteresowanych, </w:t>
      </w:r>
      <w:r w:rsidR="004C1302">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jak i wśród firm szkolących oraz pracodawców. W tej dziedzinie istnieje szczególna potrzeba działań innowacyjnych, proponujących rozwiązania nieszablonowe, nowatorskie, </w:t>
      </w:r>
      <w:r w:rsidR="004C1302">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lecz możliwe do szerokiego zastosowania i powielania.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Kształcenie ustawiczne, choć nie jest pojęciem nowym, zyskuje na znaczeniu w ostatnim czasie. Postęp technologiczny, globalizacja oraz szybkie tempo zmian, jakie możemy obserwować w dzisiejszej rzeczywistości</w:t>
      </w:r>
      <w:r w:rsidR="009A36BE">
        <w:rPr>
          <w:rFonts w:ascii="Times New Roman" w:eastAsia="Times New Roman" w:hAnsi="Times New Roman" w:cs="Arial"/>
          <w:sz w:val="24"/>
          <w:szCs w:val="70"/>
          <w:lang w:eastAsia="pl-PL"/>
        </w:rPr>
        <w:t>,</w:t>
      </w:r>
      <w:r w:rsidRPr="0014479C">
        <w:rPr>
          <w:rFonts w:ascii="Times New Roman" w:eastAsia="Times New Roman" w:hAnsi="Times New Roman" w:cs="Arial"/>
          <w:sz w:val="24"/>
          <w:szCs w:val="70"/>
          <w:lang w:eastAsia="pl-PL"/>
        </w:rPr>
        <w:t xml:space="preserve"> wymagają dostosowania się do tych </w:t>
      </w:r>
      <w:r w:rsidR="009A36BE">
        <w:rPr>
          <w:rFonts w:ascii="Times New Roman" w:eastAsia="Times New Roman" w:hAnsi="Times New Roman" w:cs="Arial"/>
          <w:sz w:val="24"/>
          <w:szCs w:val="70"/>
          <w:lang w:eastAsia="pl-PL"/>
        </w:rPr>
        <w:t>procesów</w:t>
      </w:r>
      <w:r w:rsidRPr="0014479C">
        <w:rPr>
          <w:rFonts w:ascii="Times New Roman" w:eastAsia="Times New Roman" w:hAnsi="Times New Roman" w:cs="Arial"/>
          <w:sz w:val="24"/>
          <w:szCs w:val="70"/>
          <w:lang w:eastAsia="pl-PL"/>
        </w:rPr>
        <w:t xml:space="preserve">. </w:t>
      </w:r>
      <w:r w:rsidRPr="0014479C">
        <w:rPr>
          <w:rFonts w:ascii="Times New Roman" w:eastAsia="Times New Roman" w:hAnsi="Times New Roman" w:cs="Arial"/>
          <w:sz w:val="24"/>
          <w:szCs w:val="70"/>
          <w:lang w:eastAsia="pl-PL"/>
        </w:rPr>
        <w:br/>
        <w:t xml:space="preserve">W tej sytuacji permanentne dokształcanie staje się powoli nie wyborem, lecz koniecznością. Mamy do czynienia ze zjawiskiem szybkiej dezaktualizacji kwalifikacji, co pociąga za sobą nieustanną wręcz konieczność ich uzupełniania oraz nabywania zupełnie nowych. Współczesny człowiek, także ten, który znaczącą cześć życia zawodowego ma za sobą, powinien zdawać sobie sprawę z faktu, że szanse na znalezienie lub utrzymanie zatrudnienia czy zmianę pracy na lepszą, bardziej satysfakcjonującą ma ten, kto realizuje ideę kształcenia przez całe życie. Akceptacja tego założenia jest zatem niezbędna. Przez kształcenie ustawiczne należy rozumieć nie tylko formalne uzupełnianie posiadanych kwalifikacji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i umiejętności, ale także permanentny rozw</w:t>
      </w:r>
      <w:r w:rsidR="004C1302">
        <w:rPr>
          <w:rFonts w:ascii="Times New Roman" w:eastAsia="Times New Roman" w:hAnsi="Times New Roman" w:cs="Arial"/>
          <w:sz w:val="24"/>
          <w:szCs w:val="70"/>
          <w:lang w:eastAsia="pl-PL"/>
        </w:rPr>
        <w:t xml:space="preserve">ój człowieka, samodoskonalenie </w:t>
      </w:r>
      <w:r w:rsidRPr="0014479C">
        <w:rPr>
          <w:rFonts w:ascii="Times New Roman" w:eastAsia="Times New Roman" w:hAnsi="Times New Roman" w:cs="Arial"/>
          <w:sz w:val="24"/>
          <w:szCs w:val="70"/>
          <w:lang w:eastAsia="pl-PL"/>
        </w:rPr>
        <w:t>i praca nad sobą, niekoniecznie związana w bezpośredni sposób z pracą zawodową.</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Kształcenie ustawiczne przeciwdziała takim niekorzystnym zjawiskom jak bezrobocie </w:t>
      </w:r>
      <w:r w:rsidRPr="0014479C">
        <w:rPr>
          <w:rFonts w:ascii="Times New Roman" w:eastAsia="Times New Roman" w:hAnsi="Times New Roman" w:cs="Arial"/>
          <w:sz w:val="24"/>
          <w:szCs w:val="70"/>
          <w:lang w:eastAsia="pl-PL"/>
        </w:rPr>
        <w:br/>
        <w:t>i wykluczenie społeczne, ale także sprzyja elastyczności na rynku pracy. Korzyści, jakie niesie za sobą ta idea</w:t>
      </w:r>
      <w:r w:rsidR="009A36BE">
        <w:rPr>
          <w:rFonts w:ascii="Times New Roman" w:eastAsia="Times New Roman" w:hAnsi="Times New Roman" w:cs="Arial"/>
          <w:sz w:val="24"/>
          <w:szCs w:val="70"/>
          <w:lang w:eastAsia="pl-PL"/>
        </w:rPr>
        <w:t>,</w:t>
      </w:r>
      <w:r w:rsidRPr="0014479C">
        <w:rPr>
          <w:rFonts w:ascii="Times New Roman" w:eastAsia="Times New Roman" w:hAnsi="Times New Roman" w:cs="Arial"/>
          <w:sz w:val="24"/>
          <w:szCs w:val="70"/>
          <w:lang w:eastAsia="pl-PL"/>
        </w:rPr>
        <w:t xml:space="preserve"> odnajdujemy zarówno po stronie pracownika, ale także pracodawcy. Pracownik zwiększa swoją wartość na rynku pracy, otrzymuje możliwość uzyskiwania większych dochodów oraz </w:t>
      </w:r>
      <w:r w:rsidR="004C3BD1">
        <w:rPr>
          <w:rFonts w:ascii="Times New Roman" w:eastAsia="Times New Roman" w:hAnsi="Times New Roman" w:cs="Arial"/>
          <w:sz w:val="24"/>
          <w:szCs w:val="70"/>
          <w:lang w:eastAsia="pl-PL"/>
        </w:rPr>
        <w:t>z</w:t>
      </w:r>
      <w:r w:rsidRPr="0014479C">
        <w:rPr>
          <w:rFonts w:ascii="Times New Roman" w:eastAsia="Times New Roman" w:hAnsi="Times New Roman" w:cs="Arial"/>
          <w:sz w:val="24"/>
          <w:szCs w:val="70"/>
          <w:lang w:eastAsia="pl-PL"/>
        </w:rPr>
        <w:t>mniejsz</w:t>
      </w:r>
      <w:r w:rsidR="004C3BD1">
        <w:rPr>
          <w:rFonts w:ascii="Times New Roman" w:eastAsia="Times New Roman" w:hAnsi="Times New Roman" w:cs="Arial"/>
          <w:sz w:val="24"/>
          <w:szCs w:val="70"/>
          <w:lang w:eastAsia="pl-PL"/>
        </w:rPr>
        <w:t>a</w:t>
      </w:r>
      <w:r w:rsidRPr="0014479C">
        <w:rPr>
          <w:rFonts w:ascii="Times New Roman" w:eastAsia="Times New Roman" w:hAnsi="Times New Roman" w:cs="Arial"/>
          <w:sz w:val="24"/>
          <w:szCs w:val="70"/>
          <w:lang w:eastAsia="pl-PL"/>
        </w:rPr>
        <w:t xml:space="preserve"> zagrożenie bezrobociem. Pracodawca uzyskuje poprawę jakości pracy i kapitału ludzkie</w:t>
      </w:r>
      <w:r w:rsidR="009A36BE">
        <w:rPr>
          <w:rFonts w:ascii="Times New Roman" w:eastAsia="Times New Roman" w:hAnsi="Times New Roman" w:cs="Arial"/>
          <w:sz w:val="24"/>
          <w:szCs w:val="70"/>
          <w:lang w:eastAsia="pl-PL"/>
        </w:rPr>
        <w:t>go w firmie oraz w konsekwencji -</w:t>
      </w:r>
      <w:r w:rsidRPr="0014479C">
        <w:rPr>
          <w:rFonts w:ascii="Times New Roman" w:eastAsia="Times New Roman" w:hAnsi="Times New Roman" w:cs="Arial"/>
          <w:sz w:val="24"/>
          <w:szCs w:val="70"/>
          <w:lang w:eastAsia="pl-PL"/>
        </w:rPr>
        <w:t xml:space="preserve"> wzrost konkurencyjności firmy.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Idea kształcenia ustawicznego w ostatnich latach zyskuje na znaczeniu także w województwie lubelskim. Tezę tę potwierdzają badania realizowane przez Lubelskie Obserwatorium Rynku Pracy. W ramach „Wszechstronnej analizy rynku pracy w 2012 r.” badanie osób pracujących </w:t>
      </w:r>
      <w:r w:rsidRPr="0014479C">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lastRenderedPageBreak/>
        <w:t>i samozatrudnionych pokazało, iż ponad połowa respondentów wskazywała na potrzebę zdobycia lub uzupełnienia posiadanych kwalifikacji zawodowych.</w:t>
      </w:r>
      <w:r w:rsidRPr="0014479C">
        <w:rPr>
          <w:rFonts w:ascii="Times New Roman" w:eastAsia="Times New Roman" w:hAnsi="Times New Roman" w:cs="Arial"/>
          <w:sz w:val="24"/>
          <w:szCs w:val="70"/>
          <w:vertAlign w:val="superscript"/>
          <w:lang w:eastAsia="pl-PL"/>
        </w:rPr>
        <w:footnoteReference w:id="15"/>
      </w:r>
      <w:r w:rsidRPr="0014479C">
        <w:rPr>
          <w:rFonts w:ascii="Times New Roman" w:eastAsia="Times New Roman" w:hAnsi="Times New Roman" w:cs="Arial"/>
          <w:sz w:val="24"/>
          <w:szCs w:val="70"/>
          <w:lang w:eastAsia="pl-PL"/>
        </w:rPr>
        <w:t xml:space="preserve"> W badaniu realizowanym przez LORP w kolejnym roku („Wszechstronna analiza rynku pracy 2013”) aż dwie trzecie ankietowanych deklarowało, że w ciągu ostatnich 10 lat podnosili swoje kwalifikacje zawodowe.</w:t>
      </w:r>
      <w:r w:rsidRPr="0014479C">
        <w:rPr>
          <w:rFonts w:ascii="Times New Roman" w:eastAsia="Times New Roman" w:hAnsi="Times New Roman" w:cs="Arial"/>
          <w:sz w:val="24"/>
          <w:szCs w:val="70"/>
          <w:vertAlign w:val="superscript"/>
          <w:lang w:eastAsia="pl-PL"/>
        </w:rPr>
        <w:footnoteReference w:id="16"/>
      </w:r>
      <w:r w:rsidRPr="0014479C">
        <w:rPr>
          <w:rFonts w:ascii="Times New Roman" w:eastAsia="Times New Roman" w:hAnsi="Times New Roman" w:cs="Arial"/>
          <w:sz w:val="24"/>
          <w:szCs w:val="70"/>
          <w:lang w:eastAsia="pl-PL"/>
        </w:rPr>
        <w:t xml:space="preserve">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Pomimo, iż coraz więcej osób jest świadomych znaczenia podnoszenia kwalifikacji zawodowych i konieczności uczenia się przez całe życie, w starszych kategoriach wiekowych odsetek osób dokształcających się jest stosunkowo niski oraz maleje wraz z wiekiem. Świadczą o tym między innymi badania prowadzone w 2011 roku pt. „Rynek pracy </w:t>
      </w:r>
      <w:r w:rsidRPr="0014479C">
        <w:rPr>
          <w:rFonts w:ascii="Times New Roman" w:eastAsia="Times New Roman" w:hAnsi="Times New Roman" w:cs="Arial"/>
          <w:sz w:val="24"/>
          <w:szCs w:val="70"/>
          <w:lang w:eastAsia="pl-PL"/>
        </w:rPr>
        <w:br/>
        <w:t xml:space="preserve">i wykluczenie społeczne w kontekście percepcji Polaków. Diagnoza społeczna 2011”. Badaniem tym objęte były osoby pracujące, bezrobotne oraz bierne zawodowo. Uzyskane wyniki pokazały, </w:t>
      </w:r>
      <w:r w:rsidR="004C3BD1">
        <w:rPr>
          <w:rFonts w:ascii="Times New Roman" w:eastAsia="Times New Roman" w:hAnsi="Times New Roman" w:cs="Arial"/>
          <w:sz w:val="24"/>
          <w:szCs w:val="70"/>
          <w:lang w:eastAsia="pl-PL"/>
        </w:rPr>
        <w:t>ż</w:t>
      </w:r>
      <w:r w:rsidRPr="0014479C">
        <w:rPr>
          <w:rFonts w:ascii="Times New Roman" w:eastAsia="Times New Roman" w:hAnsi="Times New Roman" w:cs="Arial"/>
          <w:sz w:val="24"/>
          <w:szCs w:val="70"/>
          <w:lang w:eastAsia="pl-PL"/>
        </w:rPr>
        <w:t>e odsetek osób dokształcających się w starszych grupach wiekowych  (50+) oscylował w granicach 8%, podczas gdy dla porównania: ¼ osób w wieku do 25 lat podnosiła kwalifikacje zawodowe.</w:t>
      </w:r>
      <w:r w:rsidRPr="0014479C">
        <w:rPr>
          <w:rFonts w:ascii="Times New Roman" w:eastAsia="Times New Roman" w:hAnsi="Times New Roman" w:cs="Arial"/>
          <w:sz w:val="24"/>
          <w:szCs w:val="70"/>
          <w:vertAlign w:val="superscript"/>
          <w:lang w:eastAsia="pl-PL"/>
        </w:rPr>
        <w:footnoteReference w:id="17"/>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Tymczasem wzrost popularności i zainteresowania kształceniem ustawicznym w grupie osób po 50 roku życia mógłby się stać skuteczną metodą dla poprawy zarówno mobilności </w:t>
      </w:r>
      <w:r w:rsidRPr="0014479C">
        <w:rPr>
          <w:rFonts w:ascii="Times New Roman" w:eastAsia="Times New Roman" w:hAnsi="Times New Roman" w:cs="Arial"/>
          <w:sz w:val="24"/>
          <w:szCs w:val="70"/>
          <w:lang w:eastAsia="pl-PL"/>
        </w:rPr>
        <w:br/>
        <w:t xml:space="preserve">tej grupy na rynku pracy oraz niwelowania zjawiska niedopasowania strukturalnego </w:t>
      </w:r>
      <w:r w:rsidRPr="0014479C">
        <w:rPr>
          <w:rFonts w:ascii="Times New Roman" w:eastAsia="Times New Roman" w:hAnsi="Times New Roman" w:cs="Arial"/>
          <w:sz w:val="24"/>
          <w:szCs w:val="70"/>
          <w:lang w:eastAsia="pl-PL"/>
        </w:rPr>
        <w:br/>
        <w:t>w obszarze zatrudnienia.</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Innowacyjne działania ukierunkowane na kategorię wiekową 50+ w obszarze kształcenia ustawicznego powinny mieć na celu przede wszystkim zwiększenie zainteresowania taką formą poszerzania wiedzy i możliwości wśród samych zainteresowanych oraz wśród aktualnych i potencjalnych pracodawców. Cele te można osiągnąć poprzez stosowanie różnorodnych metod i technik w nauczaniu, wykorzystujących między innymi elementy gier, zabaw, warsztatów itp. Poza tym, w przypadku tej specyficznej grupy odbiorców, warto zastanowić się, w jaki sposób można wykorzystać ogromny potencjał wiedzy </w:t>
      </w:r>
      <w:r w:rsidRPr="0014479C">
        <w:rPr>
          <w:rFonts w:ascii="Times New Roman" w:eastAsia="Times New Roman" w:hAnsi="Times New Roman" w:cs="Arial"/>
          <w:sz w:val="24"/>
          <w:szCs w:val="70"/>
          <w:lang w:eastAsia="pl-PL"/>
        </w:rPr>
        <w:br/>
        <w:t xml:space="preserve">i doświadczenia, które są już w posiadaniu tych osób. Modele pracy z osobami  w wieku 50+ powinny uwzględniać specyfikę grupy, a przede wszystkim rozwijanie i zdobywanie kwalifikacji powinno się odbywać w możliwie największym stopniu z wykorzystaniem </w:t>
      </w:r>
      <w:r w:rsidRPr="0014479C">
        <w:rPr>
          <w:rFonts w:ascii="Times New Roman" w:eastAsia="Times New Roman" w:hAnsi="Times New Roman" w:cs="Arial"/>
          <w:sz w:val="24"/>
          <w:szCs w:val="70"/>
          <w:lang w:eastAsia="pl-PL"/>
        </w:rPr>
        <w:lastRenderedPageBreak/>
        <w:t xml:space="preserve">potencjału, jakim te osoby dysponują. W ten sposób uzyskuje się zaangażowanie jednostki oraz zwiększa poziom jej aktywności w poszerzaniu wiedzy i kwalifikacji. </w:t>
      </w:r>
    </w:p>
    <w:p w:rsidR="0014479C" w:rsidRPr="0014479C" w:rsidRDefault="0014479C" w:rsidP="0014479C">
      <w:pPr>
        <w:spacing w:line="360" w:lineRule="auto"/>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 xml:space="preserve">Kształcenie ustawiczne osób z kategorii wiekowej 50+ powinno z jednej strony bazować </w:t>
      </w:r>
      <w:r w:rsidRPr="0014479C">
        <w:rPr>
          <w:rFonts w:ascii="Times New Roman" w:eastAsia="Times New Roman" w:hAnsi="Times New Roman" w:cs="Arial"/>
          <w:sz w:val="24"/>
          <w:szCs w:val="70"/>
          <w:lang w:eastAsia="pl-PL"/>
        </w:rPr>
        <w:br/>
        <w:t xml:space="preserve">na atutach tej grupy, z drugiej zaś działania tego typu muszą koncentrować się szczególnie </w:t>
      </w:r>
      <w:r w:rsidRPr="0014479C">
        <w:rPr>
          <w:rFonts w:ascii="Times New Roman" w:eastAsia="Times New Roman" w:hAnsi="Times New Roman" w:cs="Arial"/>
          <w:sz w:val="24"/>
          <w:szCs w:val="70"/>
          <w:lang w:eastAsia="pl-PL"/>
        </w:rPr>
        <w:br/>
        <w:t xml:space="preserve">na tych obszarach, w których występuje naturalny deficyt wiedzy (na przykład nowoczesne technologie). Kształcenie w każdej dziedzinie musi pociągać za sobą rozwój osobowy, </w:t>
      </w:r>
      <w:r w:rsidRPr="0014479C">
        <w:rPr>
          <w:rFonts w:ascii="Times New Roman" w:eastAsia="Times New Roman" w:hAnsi="Times New Roman" w:cs="Arial"/>
          <w:sz w:val="24"/>
          <w:szCs w:val="70"/>
          <w:lang w:eastAsia="pl-PL"/>
        </w:rPr>
        <w:br/>
        <w:t xml:space="preserve">ale i doskonalenie w zakresie wykorzystania nowoczesnych technologii. W starszych grupach wiekowych obserwuje się często tendencje niechęci do zmian, nawet jeżeli są to zmiany </w:t>
      </w:r>
      <w:r w:rsidRPr="0014479C">
        <w:rPr>
          <w:rFonts w:ascii="Times New Roman" w:eastAsia="Times New Roman" w:hAnsi="Times New Roman" w:cs="Arial"/>
          <w:sz w:val="24"/>
          <w:szCs w:val="70"/>
          <w:lang w:eastAsia="pl-PL"/>
        </w:rPr>
        <w:br/>
        <w:t>na lepsze. Właśnie te tendencje należy przełamywać. Innowacyjne roz</w:t>
      </w:r>
      <w:r w:rsidR="009A36BE">
        <w:rPr>
          <w:rFonts w:ascii="Times New Roman" w:eastAsia="Times New Roman" w:hAnsi="Times New Roman" w:cs="Arial"/>
          <w:sz w:val="24"/>
          <w:szCs w:val="70"/>
          <w:lang w:eastAsia="pl-PL"/>
        </w:rPr>
        <w:t xml:space="preserve">wiązania w obszarze kształcenia ustawicznego </w:t>
      </w:r>
      <w:r w:rsidRPr="0014479C">
        <w:rPr>
          <w:rFonts w:ascii="Times New Roman" w:eastAsia="Times New Roman" w:hAnsi="Times New Roman" w:cs="Arial"/>
          <w:sz w:val="24"/>
          <w:szCs w:val="70"/>
          <w:lang w:eastAsia="pl-PL"/>
        </w:rPr>
        <w:t xml:space="preserve">w starszych grupach wiekowych powinny skupiać </w:t>
      </w:r>
      <w:r w:rsidR="009A36BE">
        <w:rPr>
          <w:rFonts w:ascii="Times New Roman" w:eastAsia="Times New Roman" w:hAnsi="Times New Roman" w:cs="Arial"/>
          <w:sz w:val="24"/>
          <w:szCs w:val="70"/>
          <w:lang w:eastAsia="pl-PL"/>
        </w:rPr>
        <w:br/>
      </w:r>
      <w:r w:rsidR="00566177">
        <w:rPr>
          <w:rFonts w:ascii="Times New Roman" w:eastAsia="Times New Roman" w:hAnsi="Times New Roman" w:cs="Arial"/>
          <w:sz w:val="24"/>
          <w:szCs w:val="70"/>
          <w:lang w:eastAsia="pl-PL"/>
        </w:rPr>
        <w:t xml:space="preserve">się </w:t>
      </w:r>
      <w:r w:rsidRPr="0014479C">
        <w:rPr>
          <w:rFonts w:ascii="Times New Roman" w:eastAsia="Times New Roman" w:hAnsi="Times New Roman" w:cs="Arial"/>
          <w:sz w:val="24"/>
          <w:szCs w:val="70"/>
          <w:lang w:eastAsia="pl-PL"/>
        </w:rPr>
        <w:t xml:space="preserve">na dostrzeganiu mocnych punktów tej generacji i próbie jak najefektywniejszego </w:t>
      </w:r>
      <w:r w:rsidRPr="0014479C">
        <w:rPr>
          <w:rFonts w:ascii="Times New Roman" w:eastAsia="Times New Roman" w:hAnsi="Times New Roman" w:cs="Arial"/>
          <w:sz w:val="24"/>
          <w:szCs w:val="70"/>
          <w:lang w:eastAsia="pl-PL"/>
        </w:rPr>
        <w:br/>
        <w:t xml:space="preserve">ich wykorzystania oraz pracy nad punktami słabymi przy użyciu metod, które będą atrakcyjne dla tej konkretnie kategorii. Działania o charakterze innowacyjnym skierowane do najstarszej generacji na rynku pracy powinny mieć na celu jak najszerszą aktywizację zawodową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tej grupy. Wśród osób bezrobotnych innowacje powinny skupiać się na diagnozowaniu potrzeb zawodowych samych poszukujących zatrudnienia, ale także pracodawców, mogących potencjalnie zatrudniać osoby z tej grupy wiekowej. Tylko działania uwzględniające wzajemne potrzeby mają szanse realnego powodzenia. Błędne byłoby także myślenie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o osobach w wieku 50+ w oderwaniu od ich indywidualnych uzdolnień oraz umiejętności. Innowacyjność w działaniach  powinna skupiać się zatem także na tym, aby tę grupę traktować w sposób heterogeniczny, a nie jednolity. W obrębie osób z najstarszych grup wiekowych mamy bowiem do czynienia, podobnie jak wśród osób młodszych, </w:t>
      </w:r>
      <w:r w:rsidR="00566177">
        <w:rPr>
          <w:rFonts w:ascii="Times New Roman" w:eastAsia="Times New Roman" w:hAnsi="Times New Roman" w:cs="Arial"/>
          <w:sz w:val="24"/>
          <w:szCs w:val="70"/>
          <w:lang w:eastAsia="pl-PL"/>
        </w:rPr>
        <w:br/>
      </w:r>
      <w:r w:rsidRPr="0014479C">
        <w:rPr>
          <w:rFonts w:ascii="Times New Roman" w:eastAsia="Times New Roman" w:hAnsi="Times New Roman" w:cs="Arial"/>
          <w:sz w:val="24"/>
          <w:szCs w:val="70"/>
          <w:lang w:eastAsia="pl-PL"/>
        </w:rPr>
        <w:t xml:space="preserve">z różnorodnością zarówno </w:t>
      </w:r>
      <w:r w:rsidR="009A36BE">
        <w:rPr>
          <w:rFonts w:ascii="Times New Roman" w:eastAsia="Times New Roman" w:hAnsi="Times New Roman" w:cs="Arial"/>
          <w:sz w:val="24"/>
          <w:szCs w:val="70"/>
          <w:lang w:eastAsia="pl-PL"/>
        </w:rPr>
        <w:t>w</w:t>
      </w:r>
      <w:r w:rsidRPr="0014479C">
        <w:rPr>
          <w:rFonts w:ascii="Times New Roman" w:eastAsia="Times New Roman" w:hAnsi="Times New Roman" w:cs="Arial"/>
          <w:sz w:val="24"/>
          <w:szCs w:val="70"/>
          <w:lang w:eastAsia="pl-PL"/>
        </w:rPr>
        <w:t xml:space="preserve"> zakresie preferencji, jak i predyspozycji. Postawienie na mocne punkty (na przykład określone talenty, uzdolnienia), odnalezienie ich oraz właściwe spożytkowanie stanowi w tym wypadku sens działań innowacyjnych.</w:t>
      </w:r>
    </w:p>
    <w:p w:rsidR="0014479C" w:rsidRPr="0014479C" w:rsidRDefault="0014479C" w:rsidP="0014479C">
      <w:pPr>
        <w:spacing w:line="360" w:lineRule="auto"/>
        <w:jc w:val="both"/>
        <w:rPr>
          <w:rFonts w:ascii="Times New Roman" w:eastAsia="Times New Roman" w:hAnsi="Times New Roman" w:cs="Arial"/>
          <w:b/>
          <w:sz w:val="24"/>
          <w:szCs w:val="70"/>
          <w:u w:val="single"/>
          <w:lang w:eastAsia="pl-PL"/>
        </w:rPr>
      </w:pPr>
      <w:r w:rsidRPr="0014479C">
        <w:rPr>
          <w:rFonts w:ascii="Times New Roman" w:eastAsia="Times New Roman" w:hAnsi="Times New Roman" w:cs="Arial"/>
          <w:b/>
          <w:sz w:val="24"/>
          <w:szCs w:val="70"/>
          <w:u w:val="single"/>
          <w:lang w:eastAsia="pl-PL"/>
        </w:rPr>
        <w:t>Rekomendacje:</w:t>
      </w:r>
    </w:p>
    <w:p w:rsidR="0014479C" w:rsidRPr="0014479C" w:rsidRDefault="0014479C" w:rsidP="00B7126B">
      <w:pPr>
        <w:numPr>
          <w:ilvl w:val="0"/>
          <w:numId w:val="25"/>
        </w:numPr>
        <w:spacing w:line="360" w:lineRule="auto"/>
        <w:ind w:left="425" w:hanging="426"/>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Promowanie kształcenia ustawicznego i aktywności zawodowej wśród osób w wieku 50+.</w:t>
      </w:r>
    </w:p>
    <w:p w:rsidR="0014479C" w:rsidRPr="0014479C" w:rsidRDefault="0014479C" w:rsidP="0014479C">
      <w:pPr>
        <w:autoSpaceDE w:val="0"/>
        <w:autoSpaceDN w:val="0"/>
        <w:adjustRightInd w:val="0"/>
        <w:spacing w:before="360" w:line="360" w:lineRule="auto"/>
        <w:ind w:left="425"/>
        <w:jc w:val="both"/>
        <w:rPr>
          <w:rFonts w:ascii="Times New Roman" w:eastAsia="Times New Roman" w:hAnsi="Times New Roman" w:cs="Times New Roman"/>
          <w:i/>
          <w:sz w:val="24"/>
          <w:szCs w:val="24"/>
        </w:rPr>
      </w:pPr>
      <w:r w:rsidRPr="0014479C">
        <w:rPr>
          <w:rFonts w:ascii="Times New Roman" w:eastAsia="Times New Roman" w:hAnsi="Times New Roman" w:cs="Arial"/>
          <w:i/>
          <w:sz w:val="24"/>
          <w:szCs w:val="70"/>
          <w:u w:val="single"/>
          <w:lang w:eastAsia="pl-PL"/>
        </w:rPr>
        <w:t>Adresaci:</w:t>
      </w:r>
      <w:r w:rsidRPr="0014479C">
        <w:rPr>
          <w:rFonts w:ascii="Times New Roman" w:eastAsia="Times New Roman" w:hAnsi="Times New Roman" w:cs="Arial"/>
          <w:i/>
          <w:sz w:val="24"/>
          <w:szCs w:val="70"/>
          <w:lang w:eastAsia="pl-PL"/>
        </w:rPr>
        <w:t xml:space="preserve"> </w:t>
      </w:r>
      <w:r w:rsidRPr="0014479C">
        <w:rPr>
          <w:rFonts w:ascii="Times New Roman" w:eastAsia="Calibri" w:hAnsi="Times New Roman" w:cs="Times New Roman"/>
          <w:i/>
          <w:sz w:val="24"/>
          <w:szCs w:val="24"/>
        </w:rPr>
        <w:t xml:space="preserve">lokalne władze, </w:t>
      </w:r>
      <w:r w:rsidRPr="0014479C">
        <w:rPr>
          <w:rFonts w:ascii="Times New Roman" w:eastAsia="Times New Roman" w:hAnsi="Times New Roman" w:cs="Times New Roman"/>
          <w:i/>
          <w:sz w:val="24"/>
          <w:szCs w:val="24"/>
        </w:rPr>
        <w:t>organizacje zrzeszające przedsiębiorców i pracodawców, instytucje określające obszary wspa</w:t>
      </w:r>
      <w:r w:rsidR="009A36BE">
        <w:rPr>
          <w:rFonts w:ascii="Times New Roman" w:eastAsia="Times New Roman" w:hAnsi="Times New Roman" w:cs="Times New Roman"/>
          <w:i/>
          <w:sz w:val="24"/>
          <w:szCs w:val="24"/>
        </w:rPr>
        <w:t>rcia w ramach funduszy unijnych</w:t>
      </w:r>
    </w:p>
    <w:p w:rsidR="0014479C" w:rsidRPr="0014479C" w:rsidRDefault="0014479C" w:rsidP="00B7126B">
      <w:pPr>
        <w:numPr>
          <w:ilvl w:val="0"/>
          <w:numId w:val="25"/>
        </w:numPr>
        <w:spacing w:line="360" w:lineRule="auto"/>
        <w:ind w:left="426" w:hanging="426"/>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lastRenderedPageBreak/>
        <w:t>Wzmocnienie wizerunku grupy 50+ poprzez współpracę publicznych służb zatrudnienia ze środowiskiem biznesu.</w:t>
      </w:r>
    </w:p>
    <w:p w:rsidR="0014479C" w:rsidRPr="0014479C" w:rsidRDefault="0014479C" w:rsidP="0014479C">
      <w:pPr>
        <w:spacing w:line="360" w:lineRule="auto"/>
        <w:ind w:left="426"/>
        <w:jc w:val="both"/>
        <w:rPr>
          <w:rFonts w:ascii="Times New Roman" w:eastAsia="Times New Roman" w:hAnsi="Times New Roman" w:cs="Arial"/>
          <w:i/>
          <w:sz w:val="24"/>
          <w:szCs w:val="70"/>
          <w:lang w:eastAsia="pl-PL"/>
        </w:rPr>
      </w:pPr>
      <w:r w:rsidRPr="0014479C">
        <w:rPr>
          <w:rFonts w:ascii="Times New Roman" w:eastAsia="Times New Roman" w:hAnsi="Times New Roman" w:cs="Arial"/>
          <w:i/>
          <w:sz w:val="24"/>
          <w:szCs w:val="70"/>
          <w:u w:val="single"/>
          <w:lang w:eastAsia="pl-PL"/>
        </w:rPr>
        <w:t>Adresaci:</w:t>
      </w:r>
      <w:r w:rsidRPr="0014479C">
        <w:rPr>
          <w:rFonts w:ascii="Times New Roman" w:eastAsia="Times New Roman" w:hAnsi="Times New Roman" w:cs="Arial"/>
          <w:i/>
          <w:sz w:val="24"/>
          <w:szCs w:val="70"/>
          <w:lang w:eastAsia="pl-PL"/>
        </w:rPr>
        <w:t xml:space="preserve"> powiatowe urzędy pracy, </w:t>
      </w:r>
      <w:r w:rsidRPr="0014479C">
        <w:rPr>
          <w:rFonts w:ascii="Times New Roman" w:eastAsia="Calibri" w:hAnsi="Times New Roman" w:cs="Times New Roman"/>
          <w:i/>
          <w:sz w:val="24"/>
          <w:szCs w:val="24"/>
        </w:rPr>
        <w:t xml:space="preserve">lokalne władze, </w:t>
      </w:r>
      <w:r w:rsidRPr="0014479C">
        <w:rPr>
          <w:rFonts w:ascii="Times New Roman" w:eastAsia="Times New Roman" w:hAnsi="Times New Roman" w:cs="Times New Roman"/>
          <w:i/>
          <w:sz w:val="24"/>
          <w:szCs w:val="24"/>
        </w:rPr>
        <w:t>organizacje zrzeszając</w:t>
      </w:r>
      <w:r w:rsidR="009A36BE">
        <w:rPr>
          <w:rFonts w:ascii="Times New Roman" w:eastAsia="Times New Roman" w:hAnsi="Times New Roman" w:cs="Times New Roman"/>
          <w:i/>
          <w:sz w:val="24"/>
          <w:szCs w:val="24"/>
        </w:rPr>
        <w:t>e przedsiębiorców i pracodawców</w:t>
      </w:r>
    </w:p>
    <w:p w:rsidR="0014479C" w:rsidRPr="0014479C" w:rsidRDefault="0014479C" w:rsidP="00B7126B">
      <w:pPr>
        <w:numPr>
          <w:ilvl w:val="0"/>
          <w:numId w:val="25"/>
        </w:numPr>
        <w:spacing w:line="360" w:lineRule="auto"/>
        <w:ind w:left="426" w:hanging="426"/>
        <w:contextualSpacing/>
        <w:jc w:val="both"/>
        <w:rPr>
          <w:rFonts w:ascii="Times New Roman" w:eastAsia="Times New Roman" w:hAnsi="Times New Roman" w:cs="Arial"/>
          <w:sz w:val="24"/>
          <w:szCs w:val="70"/>
          <w:lang w:eastAsia="pl-PL"/>
        </w:rPr>
      </w:pPr>
      <w:r w:rsidRPr="0014479C">
        <w:rPr>
          <w:rFonts w:ascii="Times New Roman" w:eastAsia="Times New Roman" w:hAnsi="Times New Roman" w:cs="Arial"/>
          <w:sz w:val="24"/>
          <w:szCs w:val="70"/>
          <w:lang w:eastAsia="pl-PL"/>
        </w:rPr>
        <w:t>Promowanie nowoczesnych technologii w grupach 50+.</w:t>
      </w:r>
    </w:p>
    <w:p w:rsidR="0014479C" w:rsidRPr="0014479C" w:rsidRDefault="0014479C" w:rsidP="0014479C">
      <w:pPr>
        <w:spacing w:line="360" w:lineRule="auto"/>
        <w:ind w:left="360"/>
        <w:jc w:val="both"/>
        <w:rPr>
          <w:rFonts w:ascii="Times New Roman" w:eastAsia="Times New Roman" w:hAnsi="Times New Roman" w:cs="Arial"/>
          <w:i/>
          <w:sz w:val="24"/>
          <w:szCs w:val="70"/>
          <w:lang w:eastAsia="pl-PL"/>
        </w:rPr>
      </w:pPr>
      <w:r w:rsidRPr="0014479C">
        <w:rPr>
          <w:rFonts w:ascii="Times New Roman" w:eastAsia="Times New Roman" w:hAnsi="Times New Roman" w:cs="Arial"/>
          <w:i/>
          <w:sz w:val="24"/>
          <w:szCs w:val="70"/>
          <w:u w:val="single"/>
          <w:lang w:eastAsia="pl-PL"/>
        </w:rPr>
        <w:t>Adresaci:</w:t>
      </w:r>
      <w:r w:rsidRPr="0014479C">
        <w:rPr>
          <w:rFonts w:ascii="Times New Roman" w:eastAsia="Times New Roman" w:hAnsi="Times New Roman" w:cs="Arial"/>
          <w:i/>
          <w:sz w:val="24"/>
          <w:szCs w:val="70"/>
          <w:lang w:eastAsia="pl-PL"/>
        </w:rPr>
        <w:t xml:space="preserve"> powiatowe urzędy pracy, </w:t>
      </w:r>
      <w:r w:rsidRPr="0014479C">
        <w:rPr>
          <w:rFonts w:ascii="Times New Roman" w:eastAsia="Calibri" w:hAnsi="Times New Roman" w:cs="Times New Roman"/>
          <w:i/>
          <w:sz w:val="24"/>
          <w:szCs w:val="24"/>
        </w:rPr>
        <w:t xml:space="preserve">lokalne władze, </w:t>
      </w:r>
      <w:r w:rsidRPr="0014479C">
        <w:rPr>
          <w:rFonts w:ascii="Times New Roman" w:eastAsia="Times New Roman" w:hAnsi="Times New Roman" w:cs="Times New Roman"/>
          <w:i/>
          <w:sz w:val="24"/>
          <w:szCs w:val="24"/>
        </w:rPr>
        <w:t>organizacje zrzeszające przedsiębiorców i pracodawców, instytucje określające obszary wspa</w:t>
      </w:r>
      <w:r w:rsidR="009A36BE">
        <w:rPr>
          <w:rFonts w:ascii="Times New Roman" w:eastAsia="Times New Roman" w:hAnsi="Times New Roman" w:cs="Times New Roman"/>
          <w:i/>
          <w:sz w:val="24"/>
          <w:szCs w:val="24"/>
        </w:rPr>
        <w:t>rcia w ramach funduszy unijnych</w:t>
      </w:r>
    </w:p>
    <w:p w:rsidR="0014479C" w:rsidRPr="0014479C" w:rsidRDefault="0014479C" w:rsidP="0014479C">
      <w:pPr>
        <w:spacing w:line="360" w:lineRule="auto"/>
        <w:ind w:left="360"/>
        <w:jc w:val="both"/>
        <w:rPr>
          <w:rFonts w:ascii="Times New Roman" w:eastAsia="Times New Roman" w:hAnsi="Times New Roman" w:cs="Arial"/>
          <w:i/>
          <w:sz w:val="24"/>
          <w:szCs w:val="70"/>
          <w:lang w:eastAsia="pl-PL"/>
        </w:rPr>
      </w:pPr>
    </w:p>
    <w:p w:rsidR="0014479C" w:rsidRPr="0014479C" w:rsidRDefault="0014479C" w:rsidP="00B7126B">
      <w:pPr>
        <w:numPr>
          <w:ilvl w:val="0"/>
          <w:numId w:val="28"/>
        </w:numPr>
        <w:autoSpaceDE w:val="0"/>
        <w:autoSpaceDN w:val="0"/>
        <w:adjustRightInd w:val="0"/>
        <w:spacing w:before="360" w:after="0" w:line="360" w:lineRule="auto"/>
        <w:ind w:left="567" w:hanging="207"/>
        <w:contextualSpacing/>
        <w:jc w:val="both"/>
        <w:rPr>
          <w:rFonts w:ascii="Times New Roman" w:hAnsi="Times New Roman" w:cs="Times New Roman"/>
          <w:b/>
          <w:sz w:val="28"/>
          <w:szCs w:val="28"/>
        </w:rPr>
      </w:pPr>
      <w:r w:rsidRPr="0014479C">
        <w:rPr>
          <w:rFonts w:ascii="Times New Roman" w:hAnsi="Times New Roman" w:cs="Times New Roman"/>
          <w:b/>
          <w:sz w:val="28"/>
          <w:szCs w:val="28"/>
        </w:rPr>
        <w:t>Ekonomia społeczna</w:t>
      </w:r>
    </w:p>
    <w:p w:rsidR="0014479C" w:rsidRPr="0014479C" w:rsidRDefault="0014479C" w:rsidP="0014479C">
      <w:pPr>
        <w:autoSpaceDE w:val="0"/>
        <w:autoSpaceDN w:val="0"/>
        <w:adjustRightInd w:val="0"/>
        <w:spacing w:before="360" w:after="0" w:line="360" w:lineRule="auto"/>
        <w:contextualSpacing/>
        <w:jc w:val="both"/>
        <w:rPr>
          <w:rFonts w:ascii="Times New Roman" w:hAnsi="Times New Roman" w:cs="Times New Roman"/>
          <w:b/>
          <w:sz w:val="24"/>
          <w:szCs w:val="24"/>
        </w:rPr>
      </w:pP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Zgodnie z Rozporządzeniem Parlamentu Europejskiego i Rady Europy w sprawie Programu Unii Europejskiej na rzecz przemian i innowacji społecznych z 6 października 2011 roku innowacje społeczne ocenić można jako wszelkie działania oparte na oryginalnym wykorzystaniu posiadanych zasobów (w tym materialnych, ludzkich, a także </w:t>
      </w:r>
      <w:r w:rsidR="00566177">
        <w:rPr>
          <w:rFonts w:ascii="Times New Roman" w:hAnsi="Times New Roman" w:cs="Times New Roman"/>
          <w:sz w:val="24"/>
          <w:szCs w:val="24"/>
        </w:rPr>
        <w:br/>
      </w:r>
      <w:r w:rsidRPr="0014479C">
        <w:rPr>
          <w:rFonts w:ascii="Times New Roman" w:hAnsi="Times New Roman" w:cs="Times New Roman"/>
          <w:sz w:val="24"/>
          <w:szCs w:val="24"/>
        </w:rPr>
        <w:t xml:space="preserve">tych dotyczących zaangażowania partnerów reprezentujących różne sektory gospodarki), </w:t>
      </w:r>
      <w:r w:rsidR="00566177">
        <w:rPr>
          <w:rFonts w:ascii="Times New Roman" w:hAnsi="Times New Roman" w:cs="Times New Roman"/>
          <w:sz w:val="24"/>
          <w:szCs w:val="24"/>
        </w:rPr>
        <w:br/>
      </w:r>
      <w:r w:rsidRPr="0014479C">
        <w:rPr>
          <w:rFonts w:ascii="Times New Roman" w:hAnsi="Times New Roman" w:cs="Times New Roman"/>
          <w:sz w:val="24"/>
          <w:szCs w:val="24"/>
        </w:rPr>
        <w:t>w celu rozwiązywania istotnych dla danej społeczności problemów. Dotyczyć to może wykorzystania zarówno sprawdzonych już rozwiązań w odniesieniu do nowej grupy społecznej lub obszaru działalności oraz wypracowania świeżych, czy też eksperymentalnych rozwiązań dla znanych, ale w dalszym ciągu ważnych problemów.</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iCs/>
          <w:color w:val="000000"/>
          <w:sz w:val="24"/>
          <w:szCs w:val="24"/>
        </w:rPr>
      </w:pPr>
      <w:r w:rsidRPr="0014479C">
        <w:rPr>
          <w:rFonts w:ascii="Times New Roman" w:hAnsi="Times New Roman" w:cs="Times New Roman"/>
          <w:color w:val="000000"/>
          <w:sz w:val="24"/>
          <w:szCs w:val="24"/>
        </w:rPr>
        <w:t>Ekonomia społeczna, często określana także jako gospodarka społeczna, solidarna,  obywatelska, jest pojęciem bardzo złożonym. Jej podstawy odnaleźć można w zapisach art. 20 Konstytucji Rzeczypospolitej Polskiej ust</w:t>
      </w:r>
      <w:r w:rsidR="009A36BE">
        <w:rPr>
          <w:rFonts w:ascii="Times New Roman" w:hAnsi="Times New Roman" w:cs="Times New Roman"/>
          <w:color w:val="000000"/>
          <w:sz w:val="24"/>
          <w:szCs w:val="24"/>
        </w:rPr>
        <w:t>awa z dnia 2 kwietnia 1997 roku</w:t>
      </w:r>
      <w:r w:rsidRPr="0014479C">
        <w:rPr>
          <w:rFonts w:ascii="Times New Roman" w:hAnsi="Times New Roman" w:cs="Times New Roman"/>
          <w:color w:val="000000"/>
          <w:sz w:val="24"/>
          <w:szCs w:val="24"/>
        </w:rPr>
        <w:t xml:space="preserve"> </w:t>
      </w:r>
      <w:r w:rsidR="009A36BE">
        <w:rPr>
          <w:rFonts w:ascii="Times New Roman" w:hAnsi="Times New Roman" w:cs="Times New Roman"/>
          <w:color w:val="000000"/>
          <w:sz w:val="24"/>
          <w:szCs w:val="24"/>
        </w:rPr>
        <w:br/>
      </w:r>
      <w:r w:rsidRPr="0014479C">
        <w:rPr>
          <w:rFonts w:ascii="Times New Roman" w:hAnsi="Times New Roman" w:cs="Times New Roman"/>
          <w:color w:val="000000"/>
          <w:sz w:val="24"/>
          <w:szCs w:val="24"/>
        </w:rPr>
        <w:t xml:space="preserve">(Dz. U. Nr 78, poz. 483), który stwierdza, iż </w:t>
      </w:r>
      <w:r w:rsidRPr="0014479C">
        <w:rPr>
          <w:rFonts w:ascii="Times New Roman" w:hAnsi="Times New Roman" w:cs="Times New Roman"/>
          <w:iCs/>
          <w:color w:val="000000"/>
          <w:sz w:val="24"/>
          <w:szCs w:val="24"/>
        </w:rPr>
        <w:t xml:space="preserve">społeczna gospodarka rynkowa oparta jest </w:t>
      </w:r>
      <w:r w:rsidR="00881954">
        <w:rPr>
          <w:rFonts w:ascii="Times New Roman" w:hAnsi="Times New Roman" w:cs="Times New Roman"/>
          <w:iCs/>
          <w:color w:val="000000"/>
          <w:sz w:val="24"/>
          <w:szCs w:val="24"/>
        </w:rPr>
        <w:br/>
      </w:r>
      <w:r w:rsidRPr="0014479C">
        <w:rPr>
          <w:rFonts w:ascii="Times New Roman" w:hAnsi="Times New Roman" w:cs="Times New Roman"/>
          <w:iCs/>
          <w:color w:val="000000"/>
          <w:sz w:val="24"/>
          <w:szCs w:val="24"/>
        </w:rPr>
        <w:t xml:space="preserve">na wolności działalności gospodarczej, własności prywatnej, a także solidarności, dialogu </w:t>
      </w:r>
      <w:r w:rsidRPr="0014479C">
        <w:rPr>
          <w:rFonts w:ascii="Times New Roman" w:hAnsi="Times New Roman" w:cs="Times New Roman"/>
          <w:iCs/>
          <w:color w:val="000000"/>
          <w:sz w:val="24"/>
          <w:szCs w:val="24"/>
        </w:rPr>
        <w:br/>
        <w:t>oraz  współpracy partnerów społecznych.</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color w:val="000000"/>
          <w:sz w:val="24"/>
          <w:szCs w:val="24"/>
        </w:rPr>
      </w:pPr>
      <w:r w:rsidRPr="0014479C">
        <w:rPr>
          <w:rFonts w:ascii="Times New Roman" w:hAnsi="Times New Roman" w:cs="Times New Roman"/>
          <w:iCs/>
          <w:color w:val="000000"/>
          <w:sz w:val="24"/>
          <w:szCs w:val="24"/>
        </w:rPr>
        <w:t>Ekonomia społeczna wyrosła z przekonania, zgodnie z którym przedsiębiorczość wymaga zarówno współpracy</w:t>
      </w:r>
      <w:r w:rsidR="009A36BE">
        <w:rPr>
          <w:rFonts w:ascii="Times New Roman" w:hAnsi="Times New Roman" w:cs="Times New Roman"/>
          <w:iCs/>
          <w:color w:val="000000"/>
          <w:sz w:val="24"/>
          <w:szCs w:val="24"/>
        </w:rPr>
        <w:t>,</w:t>
      </w:r>
      <w:r w:rsidRPr="0014479C">
        <w:rPr>
          <w:rFonts w:ascii="Times New Roman" w:hAnsi="Times New Roman" w:cs="Times New Roman"/>
          <w:iCs/>
          <w:color w:val="000000"/>
          <w:sz w:val="24"/>
          <w:szCs w:val="24"/>
        </w:rPr>
        <w:t xml:space="preserve"> jak i współdziałania, czyli kapitału ludzkiego. </w:t>
      </w:r>
      <w:r w:rsidRPr="0014479C">
        <w:rPr>
          <w:rFonts w:ascii="Times New Roman" w:hAnsi="Times New Roman" w:cs="Times New Roman"/>
          <w:color w:val="000000"/>
          <w:sz w:val="24"/>
          <w:szCs w:val="24"/>
        </w:rPr>
        <w:t xml:space="preserve">Na gruncie polskim </w:t>
      </w:r>
      <w:r w:rsidRPr="0014479C">
        <w:rPr>
          <w:rFonts w:ascii="Times New Roman" w:hAnsi="Times New Roman" w:cs="Times New Roman"/>
          <w:color w:val="000000"/>
          <w:sz w:val="24"/>
          <w:szCs w:val="24"/>
        </w:rPr>
        <w:br/>
        <w:t>do grupy podmiotów, wchodzących w jej zakres</w:t>
      </w:r>
      <w:r w:rsidR="009A36BE">
        <w:rPr>
          <w:rFonts w:ascii="Times New Roman" w:hAnsi="Times New Roman" w:cs="Times New Roman"/>
          <w:color w:val="000000"/>
          <w:sz w:val="24"/>
          <w:szCs w:val="24"/>
        </w:rPr>
        <w:t>,</w:t>
      </w:r>
      <w:r w:rsidRPr="0014479C">
        <w:rPr>
          <w:rFonts w:ascii="Times New Roman" w:hAnsi="Times New Roman" w:cs="Times New Roman"/>
          <w:color w:val="000000"/>
          <w:sz w:val="24"/>
          <w:szCs w:val="24"/>
        </w:rPr>
        <w:t xml:space="preserve"> zalicza się najczęściej: spółdzielnie pracy, spółdzielnie inwalidów i niewidomych, zakłady aktywności zawodowej, organizacje </w:t>
      </w:r>
      <w:r w:rsidRPr="0014479C">
        <w:rPr>
          <w:rFonts w:ascii="Times New Roman" w:hAnsi="Times New Roman" w:cs="Times New Roman"/>
          <w:color w:val="000000"/>
          <w:sz w:val="24"/>
          <w:szCs w:val="24"/>
        </w:rPr>
        <w:lastRenderedPageBreak/>
        <w:t xml:space="preserve">pozarządowe oraz podmioty, które wymienione zostały w art. 3 ust. 3 ustawy z dnia </w:t>
      </w:r>
      <w:r w:rsidRPr="0014479C">
        <w:rPr>
          <w:rFonts w:ascii="Times New Roman" w:hAnsi="Times New Roman" w:cs="Times New Roman"/>
          <w:color w:val="000000"/>
          <w:sz w:val="24"/>
          <w:szCs w:val="24"/>
        </w:rPr>
        <w:br/>
        <w:t xml:space="preserve">24 kwietnia 2003 roku o pożytku publicznym i o wolontariacie (Dz. U. z 2010 roku, Nr 234, poz. 1536, ze zm.), czyli spółki non-profit, spółdzielnie socjalne, kościelne osoby prawne, centra integracji społecznej, warsztaty terapii zajęciowej oraz kluby integracji społecznej. </w:t>
      </w: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Jednostki działające na zasadach ekonomii społecznej wyróżnia:</w:t>
      </w:r>
    </w:p>
    <w:p w:rsidR="0014479C" w:rsidRPr="0014479C" w:rsidRDefault="0014479C" w:rsidP="00B7126B">
      <w:pPr>
        <w:numPr>
          <w:ilvl w:val="0"/>
          <w:numId w:val="20"/>
        </w:numPr>
        <w:spacing w:after="120" w:line="340" w:lineRule="exact"/>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rPr>
        <w:t>dobrowolność działania (pojedynczy obywatel, firmy prywatne lub instytucje społeczne),</w:t>
      </w:r>
    </w:p>
    <w:p w:rsidR="0014479C" w:rsidRPr="0014479C" w:rsidRDefault="0014479C" w:rsidP="00B7126B">
      <w:pPr>
        <w:numPr>
          <w:ilvl w:val="0"/>
          <w:numId w:val="20"/>
        </w:numPr>
        <w:spacing w:after="120" w:line="340" w:lineRule="exact"/>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trwałe połączenie działań ekonomicznych i społecznych,</w:t>
      </w:r>
    </w:p>
    <w:p w:rsidR="0014479C" w:rsidRPr="0014479C" w:rsidRDefault="0014479C" w:rsidP="00B7126B">
      <w:pPr>
        <w:numPr>
          <w:ilvl w:val="0"/>
          <w:numId w:val="20"/>
        </w:numPr>
        <w:spacing w:after="120" w:line="340" w:lineRule="exact"/>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nadrzędność celów społecznych przy pomocy środków ekonomicznych,</w:t>
      </w:r>
    </w:p>
    <w:p w:rsidR="0014479C" w:rsidRPr="0014479C" w:rsidRDefault="0014479C" w:rsidP="00B7126B">
      <w:pPr>
        <w:numPr>
          <w:ilvl w:val="0"/>
          <w:numId w:val="20"/>
        </w:numPr>
        <w:spacing w:after="120" w:line="340" w:lineRule="exact"/>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wypracowany zysk służy tzw. „wyższym celom”, na przykład integracji </w:t>
      </w:r>
      <w:r w:rsidRPr="0014479C">
        <w:rPr>
          <w:rFonts w:ascii="Times New Roman" w:eastAsia="Times New Roman" w:hAnsi="Times New Roman" w:cs="Times New Roman"/>
          <w:sz w:val="24"/>
          <w:szCs w:val="24"/>
          <w:lang w:eastAsia="pl-PL"/>
        </w:rPr>
        <w:br/>
        <w:t>lub aktywizacji zawodowej czy społecznej jednostek,</w:t>
      </w:r>
    </w:p>
    <w:p w:rsidR="0014479C" w:rsidRPr="0014479C" w:rsidRDefault="0014479C" w:rsidP="00B7126B">
      <w:pPr>
        <w:numPr>
          <w:ilvl w:val="0"/>
          <w:numId w:val="20"/>
        </w:numPr>
        <w:spacing w:after="12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udział pracowników w zarządzaniu przedsiębiorstwem społecznym.</w:t>
      </w:r>
    </w:p>
    <w:p w:rsidR="0014479C" w:rsidRDefault="0014479C" w:rsidP="0014479C">
      <w:pPr>
        <w:spacing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Najwięcej podmiotów ekonomii społecznej działa w obszarze rynku pracy i aktywizacji zawodowej (77,3% w 2013 roku), a także pomocy społecznej i socjalnej (63,6%). Najmniej popularnym rodzajem działalności statutowej jest natomiast ochrona środowiska (9,1%) </w:t>
      </w:r>
      <w:r w:rsidR="00566177">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oraz działalność prewencyjna (4,5%). Te branże wydają się zatem polami, które mają jeszcze potencjał do zagospodarowania przez podmioty ekonomii społecznej.</w:t>
      </w:r>
      <w:r w:rsidRPr="0014479C">
        <w:rPr>
          <w:rFonts w:ascii="Times New Roman" w:eastAsia="Times New Roman" w:hAnsi="Times New Roman" w:cs="Times New Roman"/>
          <w:sz w:val="24"/>
          <w:szCs w:val="24"/>
          <w:vertAlign w:val="superscript"/>
          <w:lang w:eastAsia="pl-PL"/>
        </w:rPr>
        <w:footnoteReference w:id="18"/>
      </w:r>
    </w:p>
    <w:p w:rsidR="00CC6EF4" w:rsidRDefault="00CC6EF4" w:rsidP="0014479C">
      <w:pPr>
        <w:spacing w:after="0" w:line="360" w:lineRule="auto"/>
        <w:jc w:val="both"/>
        <w:rPr>
          <w:rFonts w:ascii="Times New Roman" w:eastAsia="Times New Roman" w:hAnsi="Times New Roman" w:cs="Times New Roman"/>
          <w:sz w:val="24"/>
          <w:szCs w:val="24"/>
          <w:lang w:eastAsia="pl-PL"/>
        </w:rPr>
      </w:pPr>
    </w:p>
    <w:p w:rsidR="00CC6EF4" w:rsidRPr="0014479C" w:rsidRDefault="00CC6EF4" w:rsidP="0014479C">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Organizacje ekonomii </w:t>
      </w:r>
      <w:r w:rsidRPr="00CC6EF4">
        <w:rPr>
          <w:rFonts w:ascii="Times New Roman" w:eastAsia="Times New Roman" w:hAnsi="Times New Roman" w:cs="Times New Roman"/>
          <w:sz w:val="24"/>
          <w:szCs w:val="24"/>
          <w:lang w:eastAsia="pl-PL"/>
        </w:rPr>
        <w:t xml:space="preserve">społecznej </w:t>
      </w:r>
      <w:r>
        <w:rPr>
          <w:rFonts w:ascii="Times New Roman" w:eastAsia="Times New Roman" w:hAnsi="Times New Roman" w:cs="Times New Roman"/>
          <w:sz w:val="24"/>
          <w:szCs w:val="24"/>
          <w:lang w:eastAsia="pl-PL"/>
        </w:rPr>
        <w:t>działają</w:t>
      </w:r>
      <w:r w:rsidRPr="00CC6EF4">
        <w:rPr>
          <w:rFonts w:ascii="Times New Roman" w:eastAsia="Times New Roman" w:hAnsi="Times New Roman" w:cs="Times New Roman"/>
          <w:sz w:val="24"/>
          <w:szCs w:val="24"/>
          <w:lang w:eastAsia="pl-PL"/>
        </w:rPr>
        <w:t xml:space="preserve"> we wszystkich sektorach. Wyróżniają się </w:t>
      </w:r>
      <w:r>
        <w:rPr>
          <w:rFonts w:ascii="Times New Roman" w:eastAsia="Times New Roman" w:hAnsi="Times New Roman" w:cs="Times New Roman"/>
          <w:sz w:val="24"/>
          <w:szCs w:val="24"/>
          <w:lang w:eastAsia="pl-PL"/>
        </w:rPr>
        <w:t>natomiast</w:t>
      </w:r>
      <w:r w:rsidRPr="00CC6EF4">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przede wszystkim </w:t>
      </w:r>
      <w:r w:rsidRPr="00CC6EF4">
        <w:rPr>
          <w:rFonts w:ascii="Times New Roman" w:eastAsia="Times New Roman" w:hAnsi="Times New Roman" w:cs="Times New Roman"/>
          <w:sz w:val="24"/>
          <w:szCs w:val="24"/>
          <w:lang w:eastAsia="pl-PL"/>
        </w:rPr>
        <w:t>celami oraz formą przedsiębiorczości. Ekonomia społeczna obejmuje</w:t>
      </w:r>
      <w:r>
        <w:rPr>
          <w:rFonts w:ascii="Times New Roman" w:eastAsia="Times New Roman" w:hAnsi="Times New Roman" w:cs="Times New Roman"/>
          <w:sz w:val="24"/>
          <w:szCs w:val="24"/>
          <w:lang w:eastAsia="pl-PL"/>
        </w:rPr>
        <w:t xml:space="preserve"> między innymi:</w:t>
      </w:r>
      <w:r w:rsidRPr="00CC6EF4">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spółdzielnie, stowarzyszenia oraz</w:t>
      </w:r>
      <w:r w:rsidRPr="00CC6EF4">
        <w:rPr>
          <w:rFonts w:ascii="Times New Roman" w:eastAsia="Times New Roman" w:hAnsi="Times New Roman" w:cs="Times New Roman"/>
          <w:sz w:val="24"/>
          <w:szCs w:val="24"/>
          <w:lang w:eastAsia="pl-PL"/>
        </w:rPr>
        <w:t xml:space="preserve"> fundacje. Przedsiębiorstwa </w:t>
      </w:r>
      <w:r>
        <w:rPr>
          <w:rFonts w:ascii="Times New Roman" w:eastAsia="Times New Roman" w:hAnsi="Times New Roman" w:cs="Times New Roman"/>
          <w:sz w:val="24"/>
          <w:szCs w:val="24"/>
          <w:lang w:eastAsia="pl-PL"/>
        </w:rPr>
        <w:t xml:space="preserve">funkcjonują zwłaszcza w następujących </w:t>
      </w:r>
      <w:r w:rsidRPr="00CC6EF4">
        <w:rPr>
          <w:rFonts w:ascii="Times New Roman" w:eastAsia="Times New Roman" w:hAnsi="Times New Roman" w:cs="Times New Roman"/>
          <w:sz w:val="24"/>
          <w:szCs w:val="24"/>
          <w:lang w:eastAsia="pl-PL"/>
        </w:rPr>
        <w:t>obszarach</w:t>
      </w:r>
      <w:r>
        <w:rPr>
          <w:rFonts w:ascii="Times New Roman" w:eastAsia="Times New Roman" w:hAnsi="Times New Roman" w:cs="Times New Roman"/>
          <w:sz w:val="24"/>
          <w:szCs w:val="24"/>
          <w:lang w:eastAsia="pl-PL"/>
        </w:rPr>
        <w:t>:</w:t>
      </w:r>
      <w:r w:rsidRPr="00CC6EF4">
        <w:rPr>
          <w:rFonts w:ascii="Times New Roman" w:eastAsia="Times New Roman" w:hAnsi="Times New Roman" w:cs="Times New Roman"/>
          <w:sz w:val="24"/>
          <w:szCs w:val="24"/>
          <w:lang w:eastAsia="pl-PL"/>
        </w:rPr>
        <w:t xml:space="preserve"> ochrona socjalna, usługi społeczne, ochrona zdrowia, </w:t>
      </w:r>
      <w:r>
        <w:rPr>
          <w:rFonts w:ascii="Times New Roman" w:eastAsia="Times New Roman" w:hAnsi="Times New Roman" w:cs="Times New Roman"/>
          <w:sz w:val="24"/>
          <w:szCs w:val="24"/>
          <w:lang w:eastAsia="pl-PL"/>
        </w:rPr>
        <w:t>bankowość</w:t>
      </w:r>
      <w:r w:rsidRPr="00CC6EF4">
        <w:rPr>
          <w:rFonts w:ascii="Times New Roman" w:eastAsia="Times New Roman" w:hAnsi="Times New Roman" w:cs="Times New Roman"/>
          <w:sz w:val="24"/>
          <w:szCs w:val="24"/>
          <w:lang w:eastAsia="pl-PL"/>
        </w:rPr>
        <w:t>, ubezpieczen</w:t>
      </w:r>
      <w:r w:rsidR="009A36BE">
        <w:rPr>
          <w:rFonts w:ascii="Times New Roman" w:eastAsia="Times New Roman" w:hAnsi="Times New Roman" w:cs="Times New Roman"/>
          <w:sz w:val="24"/>
          <w:szCs w:val="24"/>
          <w:lang w:eastAsia="pl-PL"/>
        </w:rPr>
        <w:t xml:space="preserve">ia, produkcja rolnicza, kwestie konsumenckie, praca </w:t>
      </w:r>
      <w:r w:rsidRPr="00CC6EF4">
        <w:rPr>
          <w:rFonts w:ascii="Times New Roman" w:eastAsia="Times New Roman" w:hAnsi="Times New Roman" w:cs="Times New Roman"/>
          <w:sz w:val="24"/>
          <w:szCs w:val="24"/>
          <w:lang w:eastAsia="pl-PL"/>
        </w:rPr>
        <w:t xml:space="preserve">stowarzyszeniowa, rzemiosło, mieszkalnictwo, dostawy, usługi sąsiedzkie, edukacja </w:t>
      </w:r>
      <w:r w:rsidR="009A36BE">
        <w:rPr>
          <w:rFonts w:ascii="Times New Roman" w:eastAsia="Times New Roman" w:hAnsi="Times New Roman" w:cs="Times New Roman"/>
          <w:sz w:val="24"/>
          <w:szCs w:val="24"/>
          <w:lang w:eastAsia="pl-PL"/>
        </w:rPr>
        <w:br/>
      </w:r>
      <w:r w:rsidRPr="00CC6EF4">
        <w:rPr>
          <w:rFonts w:ascii="Times New Roman" w:eastAsia="Times New Roman" w:hAnsi="Times New Roman" w:cs="Times New Roman"/>
          <w:sz w:val="24"/>
          <w:szCs w:val="24"/>
          <w:lang w:eastAsia="pl-PL"/>
        </w:rPr>
        <w:t>i</w:t>
      </w:r>
      <w:r>
        <w:rPr>
          <w:rFonts w:ascii="Times New Roman" w:eastAsia="Times New Roman" w:hAnsi="Times New Roman" w:cs="Times New Roman"/>
          <w:sz w:val="24"/>
          <w:szCs w:val="24"/>
          <w:lang w:eastAsia="pl-PL"/>
        </w:rPr>
        <w:t xml:space="preserve"> </w:t>
      </w:r>
      <w:r w:rsidRPr="00CC6EF4">
        <w:rPr>
          <w:rFonts w:ascii="Times New Roman" w:eastAsia="Times New Roman" w:hAnsi="Times New Roman" w:cs="Times New Roman"/>
          <w:sz w:val="24"/>
          <w:szCs w:val="24"/>
          <w:lang w:eastAsia="pl-PL"/>
        </w:rPr>
        <w:t xml:space="preserve">szkolenia oraz obszar kultury, sportu i rekreacji. </w:t>
      </w:r>
      <w:r>
        <w:rPr>
          <w:rStyle w:val="Odwoanieprzypisudolnego"/>
          <w:rFonts w:ascii="Times New Roman" w:eastAsia="Times New Roman" w:hAnsi="Times New Roman" w:cs="Times New Roman"/>
          <w:sz w:val="24"/>
          <w:szCs w:val="24"/>
          <w:lang w:eastAsia="pl-PL"/>
        </w:rPr>
        <w:footnoteReference w:id="19"/>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Innowacyjność w ekonomii społecznej oznacza także różnego rodzaju zjawiska, z których wymienić można między innymi: innowacyjne obszary prowadzenia działalności gospodarczej, nowe metody wsparcia społecznej przedsiębiorczości, a także zastosowanie </w:t>
      </w:r>
      <w:r w:rsidRPr="0014479C">
        <w:rPr>
          <w:rFonts w:ascii="Times New Roman" w:hAnsi="Times New Roman" w:cs="Times New Roman"/>
          <w:sz w:val="24"/>
          <w:szCs w:val="24"/>
        </w:rPr>
        <w:lastRenderedPageBreak/>
        <w:t xml:space="preserve">innowacyjnych narzędzi pracy. Nowatorską formą ekonomii społecznej są przedsiębiorstwa społeczne działające na bazie spółek z ograniczoną odpowiedzialnością. Tego rodzaju spółki bardzo często świadczą usługi turystyczne i rekreacyjne, ze szczególnym uwzględnieniem promocji i sprzedaży lokalnych produktów, będących nierzadko produktami dziedzictwa kulturowego. Tego typu działalności mają wymiar społeczny, ze względu na to, że zapewniają miejsca pracy dla osób bezrobotnych zamieszkałych na lokalnym rynku pracy, a także podejmują działania ukierunkowane na aktywizację społeczności i gospodarki miejscowej, </w:t>
      </w:r>
      <w:r w:rsidR="00566177">
        <w:rPr>
          <w:rFonts w:ascii="Times New Roman" w:hAnsi="Times New Roman" w:cs="Times New Roman"/>
          <w:sz w:val="24"/>
          <w:szCs w:val="24"/>
        </w:rPr>
        <w:br/>
      </w:r>
      <w:r w:rsidRPr="0014479C">
        <w:rPr>
          <w:rFonts w:ascii="Times New Roman" w:hAnsi="Times New Roman" w:cs="Times New Roman"/>
          <w:sz w:val="24"/>
          <w:szCs w:val="24"/>
        </w:rPr>
        <w:t>w oparciu o stworzone produkty turystyczne. Aktualnie w województwie lubelskim istnieje niewiele przedsiębiorstw społecznych opartych na tego typu formie, dlatego też istotne jest</w:t>
      </w:r>
      <w:r w:rsidR="009556D5">
        <w:rPr>
          <w:rFonts w:ascii="Times New Roman" w:hAnsi="Times New Roman" w:cs="Times New Roman"/>
          <w:sz w:val="24"/>
          <w:szCs w:val="24"/>
        </w:rPr>
        <w:t>,</w:t>
      </w:r>
      <w:r w:rsidRPr="0014479C">
        <w:rPr>
          <w:rFonts w:ascii="Times New Roman" w:hAnsi="Times New Roman" w:cs="Times New Roman"/>
          <w:sz w:val="24"/>
          <w:szCs w:val="24"/>
        </w:rPr>
        <w:t xml:space="preserve"> aby przedsiębiorstwa społeczne częściej zawiązywały działalność gospodarczą w formie spółek z ograniczoną odpowiedzialnością.</w:t>
      </w: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Wśród głównych problemów z zakresu ekonomii społecznej odnajdujemy zarówno zagadnienia dotyczące współpracy różnych środowisk na rzecz ekonomii społecznej, </w:t>
      </w:r>
      <w:r w:rsidRPr="0014479C">
        <w:rPr>
          <w:rFonts w:ascii="Times New Roman" w:hAnsi="Times New Roman" w:cs="Times New Roman"/>
          <w:sz w:val="24"/>
          <w:szCs w:val="24"/>
        </w:rPr>
        <w:br/>
        <w:t>jak i zagadnienia  dotyczące przekazu, informacji oraz edukacji z tego obszaru.</w:t>
      </w: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Wszelkie inicjatywy na rzecz podtrzymywania, a także promowania współpracy różnych podmiotów na rzecz ekonomii społecznej o charakterze innowacyjnym, należy uznać </w:t>
      </w:r>
      <w:r w:rsidR="00566177">
        <w:rPr>
          <w:rFonts w:ascii="Times New Roman" w:hAnsi="Times New Roman" w:cs="Times New Roman"/>
          <w:sz w:val="24"/>
          <w:szCs w:val="24"/>
        </w:rPr>
        <w:br/>
      </w:r>
      <w:r w:rsidRPr="0014479C">
        <w:rPr>
          <w:rFonts w:ascii="Times New Roman" w:hAnsi="Times New Roman" w:cs="Times New Roman"/>
          <w:sz w:val="24"/>
          <w:szCs w:val="24"/>
        </w:rPr>
        <w:t>za szczególnie pożądane w tej dziedzinie. Cele związane z ekonomią społeczną, aby miały charakter innowacyjny,  powinny się skupiać na szeroko rozumianej promocji idei ekonomii społecznej oraz związanej z takim rodzajem działań, współpracy międzysektorowej.</w:t>
      </w:r>
    </w:p>
    <w:p w:rsid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Istotnym problemem w zakresie działania podmiotów ekonomii społecznej jest również zapewnienie trwałości funkcjonowania tych instytucji. W związku z tym należy podjąć działania ukierunkowane na promocję, a także poprawę jakości funkcjonowania podmiotów ekonomii społecznej. Wsparciem przedsięwzięć tego typu jest podjęcie współpracy ekonomii społecznej z instytucjami samorządowymi, w taki sposób, aby podmioty te stały </w:t>
      </w:r>
      <w:r w:rsidR="00566177">
        <w:rPr>
          <w:rFonts w:ascii="Times New Roman" w:hAnsi="Times New Roman" w:cs="Times New Roman"/>
          <w:sz w:val="24"/>
          <w:szCs w:val="24"/>
        </w:rPr>
        <w:br/>
      </w:r>
      <w:r w:rsidRPr="0014479C">
        <w:rPr>
          <w:rFonts w:ascii="Times New Roman" w:hAnsi="Times New Roman" w:cs="Times New Roman"/>
          <w:sz w:val="24"/>
          <w:szCs w:val="24"/>
        </w:rPr>
        <w:t>się aktywnym partnerem w rozwoju lokalnym poprzez pełnienie funkcji pracodawcy, a także dostawcy usług społecznych. Szeroka współpraca pomiędzy podmiotami ekonomii społecznej oraz instytucjami rynku pracy umożliwi wypracowanie modelu działania ekonomii społe</w:t>
      </w:r>
      <w:r w:rsidR="009A36BE">
        <w:rPr>
          <w:rFonts w:ascii="Times New Roman" w:hAnsi="Times New Roman" w:cs="Times New Roman"/>
          <w:sz w:val="24"/>
          <w:szCs w:val="24"/>
        </w:rPr>
        <w:t xml:space="preserve">cznej w województwie lubelskim. </w:t>
      </w:r>
      <w:r w:rsidRPr="0014479C">
        <w:rPr>
          <w:rFonts w:ascii="Times New Roman" w:hAnsi="Times New Roman" w:cs="Times New Roman"/>
          <w:sz w:val="24"/>
          <w:szCs w:val="24"/>
        </w:rPr>
        <w:t xml:space="preserve">Przedsięwzięcie tego rodzaju doprowadzi do zwiększenia wiedzy na ten temat, zwłaszcza wśród osób bezrobotnych, a także do powstania nowych podmiotów ekonomii społecznej w regionie. </w:t>
      </w:r>
    </w:p>
    <w:p w:rsidR="00CA254C" w:rsidRPr="0014479C" w:rsidRDefault="00496028" w:rsidP="0014479C">
      <w:pPr>
        <w:autoSpaceDE w:val="0"/>
        <w:autoSpaceDN w:val="0"/>
        <w:adjustRightInd w:val="0"/>
        <w:spacing w:before="360"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Podmioty ekonomii społecznej w </w:t>
      </w:r>
      <w:r w:rsidR="00CA254C">
        <w:rPr>
          <w:rFonts w:ascii="Times New Roman" w:hAnsi="Times New Roman" w:cs="Times New Roman"/>
          <w:sz w:val="24"/>
          <w:szCs w:val="24"/>
        </w:rPr>
        <w:t>województwie</w:t>
      </w:r>
      <w:r>
        <w:rPr>
          <w:rFonts w:ascii="Times New Roman" w:hAnsi="Times New Roman" w:cs="Times New Roman"/>
          <w:sz w:val="24"/>
          <w:szCs w:val="24"/>
        </w:rPr>
        <w:t xml:space="preserve"> lubelskim są wciąż w sposób niewystarczający promowane. Wiedza ogółu społeczeństwa na temat takiej formy działalności jest </w:t>
      </w:r>
      <w:r w:rsidR="00CA254C">
        <w:rPr>
          <w:rFonts w:ascii="Times New Roman" w:hAnsi="Times New Roman" w:cs="Times New Roman"/>
          <w:sz w:val="24"/>
          <w:szCs w:val="24"/>
        </w:rPr>
        <w:t>niewielka</w:t>
      </w:r>
      <w:r>
        <w:rPr>
          <w:rFonts w:ascii="Times New Roman" w:hAnsi="Times New Roman" w:cs="Times New Roman"/>
          <w:sz w:val="24"/>
          <w:szCs w:val="24"/>
        </w:rPr>
        <w:t xml:space="preserve">. Kondycja tych jednostek jest ponadto słaba. Przede wszystkim obserwuje się zbyt niski poziom współpracy </w:t>
      </w:r>
      <w:r w:rsidR="00CA254C">
        <w:rPr>
          <w:rFonts w:ascii="Times New Roman" w:hAnsi="Times New Roman" w:cs="Times New Roman"/>
          <w:sz w:val="24"/>
          <w:szCs w:val="24"/>
        </w:rPr>
        <w:t>międzyinstytucjonalnej</w:t>
      </w:r>
      <w:r>
        <w:rPr>
          <w:rFonts w:ascii="Times New Roman" w:hAnsi="Times New Roman" w:cs="Times New Roman"/>
          <w:sz w:val="24"/>
          <w:szCs w:val="24"/>
        </w:rPr>
        <w:t xml:space="preserve">. Dotyczy </w:t>
      </w:r>
      <w:r w:rsidR="00CA254C">
        <w:rPr>
          <w:rFonts w:ascii="Times New Roman" w:hAnsi="Times New Roman" w:cs="Times New Roman"/>
          <w:sz w:val="24"/>
          <w:szCs w:val="24"/>
        </w:rPr>
        <w:br/>
      </w:r>
      <w:r>
        <w:rPr>
          <w:rFonts w:ascii="Times New Roman" w:hAnsi="Times New Roman" w:cs="Times New Roman"/>
          <w:sz w:val="24"/>
          <w:szCs w:val="24"/>
        </w:rPr>
        <w:t xml:space="preserve">to współdziałania podmiotów ekonomii społecznej pomiędzy sobą oraz współpracy </w:t>
      </w:r>
      <w:r w:rsidR="00CA254C">
        <w:rPr>
          <w:rFonts w:ascii="Times New Roman" w:hAnsi="Times New Roman" w:cs="Times New Roman"/>
          <w:sz w:val="24"/>
          <w:szCs w:val="24"/>
        </w:rPr>
        <w:br/>
      </w:r>
      <w:r>
        <w:rPr>
          <w:rFonts w:ascii="Times New Roman" w:hAnsi="Times New Roman" w:cs="Times New Roman"/>
          <w:sz w:val="24"/>
          <w:szCs w:val="24"/>
        </w:rPr>
        <w:t xml:space="preserve">z jednostkami samorządu terytorialnego. Problem stanowi również finansowanie </w:t>
      </w:r>
      <w:r w:rsidR="00CA254C">
        <w:rPr>
          <w:rFonts w:ascii="Times New Roman" w:hAnsi="Times New Roman" w:cs="Times New Roman"/>
          <w:sz w:val="24"/>
          <w:szCs w:val="24"/>
        </w:rPr>
        <w:br/>
        <w:t xml:space="preserve">tych jednostek - </w:t>
      </w:r>
      <w:r>
        <w:rPr>
          <w:rFonts w:ascii="Times New Roman" w:hAnsi="Times New Roman" w:cs="Times New Roman"/>
          <w:sz w:val="24"/>
          <w:szCs w:val="24"/>
        </w:rPr>
        <w:t xml:space="preserve">znacząca część z nich działa w oparciu o projekty unijne </w:t>
      </w:r>
      <w:r w:rsidR="00CA254C">
        <w:rPr>
          <w:rFonts w:ascii="Times New Roman" w:hAnsi="Times New Roman" w:cs="Times New Roman"/>
          <w:sz w:val="24"/>
          <w:szCs w:val="24"/>
        </w:rPr>
        <w:br/>
        <w:t>i</w:t>
      </w:r>
      <w:r>
        <w:rPr>
          <w:rFonts w:ascii="Times New Roman" w:hAnsi="Times New Roman" w:cs="Times New Roman"/>
          <w:sz w:val="24"/>
          <w:szCs w:val="24"/>
        </w:rPr>
        <w:t xml:space="preserve"> nie ma zabezpieczonych środków na przetrwanie po zakończeniu projektu. </w:t>
      </w:r>
      <w:r w:rsidR="00CA254C">
        <w:rPr>
          <w:rFonts w:ascii="Times New Roman" w:hAnsi="Times New Roman" w:cs="Times New Roman"/>
          <w:sz w:val="24"/>
          <w:szCs w:val="24"/>
        </w:rPr>
        <w:t>Ponadto</w:t>
      </w:r>
      <w:r>
        <w:rPr>
          <w:rFonts w:ascii="Times New Roman" w:hAnsi="Times New Roman" w:cs="Times New Roman"/>
          <w:sz w:val="24"/>
          <w:szCs w:val="24"/>
        </w:rPr>
        <w:t xml:space="preserve">, </w:t>
      </w:r>
      <w:r w:rsidR="00CA254C">
        <w:rPr>
          <w:rFonts w:ascii="Times New Roman" w:hAnsi="Times New Roman" w:cs="Times New Roman"/>
          <w:sz w:val="24"/>
          <w:szCs w:val="24"/>
        </w:rPr>
        <w:t>rodzaj działalności nie zawsze odpowiada potrzebom rynkowym. Trudności podmiotó</w:t>
      </w:r>
      <w:r w:rsidR="009556D5">
        <w:rPr>
          <w:rFonts w:ascii="Times New Roman" w:hAnsi="Times New Roman" w:cs="Times New Roman"/>
          <w:sz w:val="24"/>
          <w:szCs w:val="24"/>
        </w:rPr>
        <w:t>w ekonomii społecznej nasila też</w:t>
      </w:r>
      <w:r w:rsidR="00CA254C">
        <w:rPr>
          <w:rFonts w:ascii="Times New Roman" w:hAnsi="Times New Roman" w:cs="Times New Roman"/>
          <w:sz w:val="24"/>
          <w:szCs w:val="24"/>
        </w:rPr>
        <w:t xml:space="preserve"> sposób ich postrzegania przez społeczeństwo. Działalność tego rodzaju jest bowiem </w:t>
      </w:r>
      <w:r w:rsidR="009556D5">
        <w:rPr>
          <w:rFonts w:ascii="Times New Roman" w:hAnsi="Times New Roman" w:cs="Times New Roman"/>
          <w:sz w:val="24"/>
          <w:szCs w:val="24"/>
        </w:rPr>
        <w:t xml:space="preserve">często </w:t>
      </w:r>
      <w:r w:rsidR="00CA254C">
        <w:rPr>
          <w:rFonts w:ascii="Times New Roman" w:hAnsi="Times New Roman" w:cs="Times New Roman"/>
          <w:sz w:val="24"/>
          <w:szCs w:val="24"/>
        </w:rPr>
        <w:t>mylona</w:t>
      </w:r>
      <w:r w:rsidR="00455678">
        <w:rPr>
          <w:rFonts w:ascii="Times New Roman" w:hAnsi="Times New Roman" w:cs="Times New Roman"/>
          <w:sz w:val="24"/>
          <w:szCs w:val="24"/>
        </w:rPr>
        <w:t xml:space="preserve"> z pracą</w:t>
      </w:r>
      <w:r w:rsidR="00CA254C">
        <w:rPr>
          <w:rFonts w:ascii="Times New Roman" w:hAnsi="Times New Roman" w:cs="Times New Roman"/>
          <w:sz w:val="24"/>
          <w:szCs w:val="24"/>
        </w:rPr>
        <w:t xml:space="preserve"> socjalną</w:t>
      </w:r>
      <w:r w:rsidR="00455678">
        <w:rPr>
          <w:rFonts w:ascii="Times New Roman" w:hAnsi="Times New Roman" w:cs="Times New Roman"/>
          <w:sz w:val="24"/>
          <w:szCs w:val="24"/>
        </w:rPr>
        <w:t xml:space="preserve"> lub pomocą społeczną</w:t>
      </w:r>
      <w:r w:rsidR="00CA254C">
        <w:rPr>
          <w:rFonts w:ascii="Times New Roman" w:hAnsi="Times New Roman" w:cs="Times New Roman"/>
          <w:sz w:val="24"/>
          <w:szCs w:val="24"/>
        </w:rPr>
        <w:t xml:space="preserve">, stąd niekoniecznie </w:t>
      </w:r>
      <w:r w:rsidR="00455678">
        <w:rPr>
          <w:rFonts w:ascii="Times New Roman" w:hAnsi="Times New Roman" w:cs="Times New Roman"/>
          <w:sz w:val="24"/>
          <w:szCs w:val="24"/>
        </w:rPr>
        <w:t>właściwy</w:t>
      </w:r>
      <w:r w:rsidR="00CA254C">
        <w:rPr>
          <w:rFonts w:ascii="Times New Roman" w:hAnsi="Times New Roman" w:cs="Times New Roman"/>
          <w:sz w:val="24"/>
          <w:szCs w:val="24"/>
        </w:rPr>
        <w:t xml:space="preserve"> społeczny wizerunek</w:t>
      </w:r>
      <w:r w:rsidR="00455678">
        <w:rPr>
          <w:rFonts w:ascii="Times New Roman" w:hAnsi="Times New Roman" w:cs="Times New Roman"/>
          <w:sz w:val="24"/>
          <w:szCs w:val="24"/>
        </w:rPr>
        <w:t xml:space="preserve"> tych jednostek</w:t>
      </w:r>
      <w:r w:rsidR="00CA254C">
        <w:rPr>
          <w:rFonts w:ascii="Times New Roman" w:hAnsi="Times New Roman" w:cs="Times New Roman"/>
          <w:sz w:val="24"/>
          <w:szCs w:val="24"/>
        </w:rPr>
        <w:t>.</w:t>
      </w:r>
    </w:p>
    <w:p w:rsidR="0045189F"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Realizacja działań innowacyjnych z zakresu ekonomii społecznej powinna skupiać się </w:t>
      </w:r>
      <w:r w:rsidR="00566177">
        <w:rPr>
          <w:rFonts w:ascii="Times New Roman" w:hAnsi="Times New Roman" w:cs="Times New Roman"/>
          <w:sz w:val="24"/>
          <w:szCs w:val="24"/>
        </w:rPr>
        <w:br/>
      </w:r>
      <w:r w:rsidR="00CA254C">
        <w:rPr>
          <w:rFonts w:ascii="Times New Roman" w:hAnsi="Times New Roman" w:cs="Times New Roman"/>
          <w:sz w:val="24"/>
          <w:szCs w:val="24"/>
        </w:rPr>
        <w:t xml:space="preserve">przede wszystkim </w:t>
      </w:r>
      <w:r w:rsidRPr="0014479C">
        <w:rPr>
          <w:rFonts w:ascii="Times New Roman" w:hAnsi="Times New Roman" w:cs="Times New Roman"/>
          <w:sz w:val="24"/>
          <w:szCs w:val="24"/>
        </w:rPr>
        <w:t xml:space="preserve">na angażowaniu różnych środowisk we wzajemną współpracę. </w:t>
      </w:r>
      <w:r w:rsidR="009556D5">
        <w:rPr>
          <w:rFonts w:ascii="Times New Roman" w:hAnsi="Times New Roman" w:cs="Times New Roman"/>
          <w:sz w:val="24"/>
          <w:szCs w:val="24"/>
        </w:rPr>
        <w:br/>
      </w:r>
      <w:r w:rsidRPr="0014479C">
        <w:rPr>
          <w:rFonts w:ascii="Times New Roman" w:hAnsi="Times New Roman" w:cs="Times New Roman"/>
          <w:sz w:val="24"/>
          <w:szCs w:val="24"/>
        </w:rPr>
        <w:t xml:space="preserve">Nie bez znaczenia jest także </w:t>
      </w:r>
      <w:r w:rsidR="00CA254C">
        <w:rPr>
          <w:rFonts w:ascii="Times New Roman" w:hAnsi="Times New Roman" w:cs="Times New Roman"/>
          <w:sz w:val="24"/>
          <w:szCs w:val="24"/>
        </w:rPr>
        <w:t xml:space="preserve">szeroka </w:t>
      </w:r>
      <w:r w:rsidRPr="0014479C">
        <w:rPr>
          <w:rFonts w:ascii="Times New Roman" w:hAnsi="Times New Roman" w:cs="Times New Roman"/>
          <w:sz w:val="24"/>
          <w:szCs w:val="24"/>
        </w:rPr>
        <w:t>promocja idei ekonomii społecznej w środowiskach lokalnych</w:t>
      </w:r>
      <w:r w:rsidR="00CA254C">
        <w:rPr>
          <w:rFonts w:ascii="Times New Roman" w:hAnsi="Times New Roman" w:cs="Times New Roman"/>
          <w:sz w:val="24"/>
          <w:szCs w:val="24"/>
        </w:rPr>
        <w:t xml:space="preserve"> gównie w celu zapoznania z taka formą działań oraz poprawienia jej wizerunku wśród ogółu społeczeństwa</w:t>
      </w:r>
      <w:r w:rsidRPr="0014479C">
        <w:rPr>
          <w:rFonts w:ascii="Times New Roman" w:hAnsi="Times New Roman" w:cs="Times New Roman"/>
          <w:sz w:val="24"/>
          <w:szCs w:val="24"/>
        </w:rPr>
        <w:t>. Innowacyjność w przedsiębiorczości społecznej może, a nawet powinna skupiać się również na szerokim promowaniu pro</w:t>
      </w:r>
      <w:r w:rsidR="00CA254C">
        <w:rPr>
          <w:rFonts w:ascii="Times New Roman" w:hAnsi="Times New Roman" w:cs="Times New Roman"/>
          <w:sz w:val="24"/>
          <w:szCs w:val="24"/>
        </w:rPr>
        <w:t xml:space="preserve">duktów oraz usług regionalnych. </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b/>
          <w:sz w:val="24"/>
          <w:szCs w:val="24"/>
          <w:u w:val="single"/>
        </w:rPr>
      </w:pPr>
      <w:r w:rsidRPr="0014479C">
        <w:rPr>
          <w:rFonts w:ascii="Times New Roman" w:hAnsi="Times New Roman" w:cs="Times New Roman"/>
          <w:b/>
          <w:sz w:val="24"/>
          <w:szCs w:val="24"/>
          <w:u w:val="single"/>
        </w:rPr>
        <w:t>Rekomendacje:</w:t>
      </w:r>
    </w:p>
    <w:p w:rsidR="0014479C" w:rsidRPr="0014479C" w:rsidRDefault="0014479C" w:rsidP="00B7126B">
      <w:pPr>
        <w:numPr>
          <w:ilvl w:val="0"/>
          <w:numId w:val="26"/>
        </w:numPr>
        <w:autoSpaceDE w:val="0"/>
        <w:autoSpaceDN w:val="0"/>
        <w:adjustRightInd w:val="0"/>
        <w:spacing w:before="360" w:after="0"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Podejmowanie inicjatyw na rzecz nawiązywania oraz utrzymywania współpracy różnych środowisk lokalnych na rzecz ekonomii społecznej.</w:t>
      </w:r>
    </w:p>
    <w:p w:rsidR="0014479C" w:rsidRPr="0014479C" w:rsidRDefault="0014479C" w:rsidP="0014479C">
      <w:pPr>
        <w:autoSpaceDE w:val="0"/>
        <w:autoSpaceDN w:val="0"/>
        <w:adjustRightInd w:val="0"/>
        <w:spacing w:before="360" w:after="0" w:line="360" w:lineRule="auto"/>
        <w:ind w:left="426"/>
        <w:contextualSpacing/>
        <w:jc w:val="both"/>
        <w:rPr>
          <w:rFonts w:ascii="Times New Roman" w:hAnsi="Times New Roman" w:cs="Times New Roman"/>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lokalne władze, lokalne organizacje poza</w:t>
      </w:r>
      <w:r w:rsidR="00FA3DEF">
        <w:rPr>
          <w:rFonts w:ascii="Times New Roman" w:hAnsi="Times New Roman" w:cs="Times New Roman"/>
          <w:i/>
          <w:sz w:val="24"/>
          <w:szCs w:val="24"/>
        </w:rPr>
        <w:t>rządowe, powiatowe urzędy pracy, ROPS</w:t>
      </w:r>
    </w:p>
    <w:p w:rsidR="0014479C" w:rsidRPr="0014479C" w:rsidRDefault="0014479C" w:rsidP="0014479C">
      <w:pPr>
        <w:autoSpaceDE w:val="0"/>
        <w:autoSpaceDN w:val="0"/>
        <w:adjustRightInd w:val="0"/>
        <w:spacing w:before="360" w:after="0" w:line="360" w:lineRule="auto"/>
        <w:ind w:left="426"/>
        <w:contextualSpacing/>
        <w:jc w:val="both"/>
        <w:rPr>
          <w:rFonts w:ascii="Times New Roman" w:hAnsi="Times New Roman" w:cs="Times New Roman"/>
          <w:sz w:val="24"/>
          <w:szCs w:val="24"/>
        </w:rPr>
      </w:pPr>
    </w:p>
    <w:p w:rsidR="0014479C" w:rsidRPr="0014479C" w:rsidRDefault="0014479C" w:rsidP="00B7126B">
      <w:pPr>
        <w:numPr>
          <w:ilvl w:val="0"/>
          <w:numId w:val="26"/>
        </w:numPr>
        <w:autoSpaceDE w:val="0"/>
        <w:autoSpaceDN w:val="0"/>
        <w:adjustRightInd w:val="0"/>
        <w:spacing w:before="360" w:after="0"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Wspieranie inicjatyw tworzenia spółdzielni socjalnych wśród bezrobotnych.</w:t>
      </w:r>
    </w:p>
    <w:p w:rsidR="0014479C" w:rsidRDefault="0014479C" w:rsidP="004C3BD1">
      <w:pPr>
        <w:autoSpaceDE w:val="0"/>
        <w:autoSpaceDN w:val="0"/>
        <w:adjustRightInd w:val="0"/>
        <w:spacing w:before="360" w:after="0" w:line="360" w:lineRule="auto"/>
        <w:ind w:left="426"/>
        <w:contextualSpacing/>
        <w:jc w:val="both"/>
        <w:rPr>
          <w:rFonts w:ascii="Times New Roman" w:hAnsi="Times New Roman" w:cs="Times New Roman"/>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powiato</w:t>
      </w:r>
      <w:r w:rsidR="00FA3DEF">
        <w:rPr>
          <w:rFonts w:ascii="Times New Roman" w:hAnsi="Times New Roman" w:cs="Times New Roman"/>
          <w:i/>
          <w:sz w:val="24"/>
          <w:szCs w:val="24"/>
        </w:rPr>
        <w:t>we urzędy pracy, lokalne władze, ROPS</w:t>
      </w:r>
    </w:p>
    <w:p w:rsidR="004C3BD1" w:rsidRPr="004C3BD1" w:rsidRDefault="004C3BD1" w:rsidP="004C3BD1">
      <w:pPr>
        <w:autoSpaceDE w:val="0"/>
        <w:autoSpaceDN w:val="0"/>
        <w:adjustRightInd w:val="0"/>
        <w:spacing w:before="360" w:after="0" w:line="360" w:lineRule="auto"/>
        <w:ind w:left="426"/>
        <w:contextualSpacing/>
        <w:jc w:val="both"/>
        <w:rPr>
          <w:rFonts w:ascii="Times New Roman" w:hAnsi="Times New Roman" w:cs="Times New Roman"/>
          <w:sz w:val="24"/>
          <w:szCs w:val="24"/>
        </w:rPr>
      </w:pPr>
    </w:p>
    <w:p w:rsidR="0014479C" w:rsidRPr="0014479C" w:rsidRDefault="0014479C" w:rsidP="00B7126B">
      <w:pPr>
        <w:numPr>
          <w:ilvl w:val="0"/>
          <w:numId w:val="26"/>
        </w:numPr>
        <w:autoSpaceDE w:val="0"/>
        <w:autoSpaceDN w:val="0"/>
        <w:adjustRightInd w:val="0"/>
        <w:spacing w:before="360" w:after="0"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 xml:space="preserve">Działania </w:t>
      </w:r>
      <w:r w:rsidR="008B3D04">
        <w:rPr>
          <w:rFonts w:ascii="Times New Roman" w:hAnsi="Times New Roman" w:cs="Times New Roman"/>
          <w:sz w:val="24"/>
          <w:szCs w:val="24"/>
        </w:rPr>
        <w:t xml:space="preserve">o </w:t>
      </w:r>
      <w:r w:rsidRPr="0014479C">
        <w:rPr>
          <w:rFonts w:ascii="Times New Roman" w:hAnsi="Times New Roman" w:cs="Times New Roman"/>
          <w:sz w:val="24"/>
          <w:szCs w:val="24"/>
        </w:rPr>
        <w:t>charakterze informacyjnym oraz promocyjnym w odniesieniu do ekonomii społecznej.</w:t>
      </w:r>
    </w:p>
    <w:p w:rsidR="0014479C" w:rsidRDefault="0014479C" w:rsidP="0014479C">
      <w:pPr>
        <w:autoSpaceDE w:val="0"/>
        <w:autoSpaceDN w:val="0"/>
        <w:adjustRightInd w:val="0"/>
        <w:spacing w:before="360" w:after="0" w:line="360" w:lineRule="auto"/>
        <w:ind w:left="426"/>
        <w:contextualSpacing/>
        <w:jc w:val="both"/>
        <w:rPr>
          <w:rFonts w:ascii="Times New Roman" w:hAnsi="Times New Roman" w:cs="Times New Roman"/>
          <w:i/>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lokalne </w:t>
      </w:r>
      <w:r w:rsidR="00FA3DEF">
        <w:rPr>
          <w:rFonts w:ascii="Times New Roman" w:hAnsi="Times New Roman" w:cs="Times New Roman"/>
          <w:i/>
          <w:sz w:val="24"/>
          <w:szCs w:val="24"/>
        </w:rPr>
        <w:t>władze, organizacje pozarządowe, ROPS</w:t>
      </w:r>
    </w:p>
    <w:p w:rsidR="00987609" w:rsidRPr="004C3BD1" w:rsidRDefault="00987609" w:rsidP="00987609">
      <w:pPr>
        <w:autoSpaceDE w:val="0"/>
        <w:autoSpaceDN w:val="0"/>
        <w:adjustRightInd w:val="0"/>
        <w:spacing w:before="360" w:after="0" w:line="360" w:lineRule="auto"/>
        <w:contextualSpacing/>
        <w:jc w:val="both"/>
        <w:rPr>
          <w:rFonts w:ascii="Times New Roman" w:hAnsi="Times New Roman" w:cs="Times New Roman"/>
          <w:sz w:val="24"/>
          <w:szCs w:val="24"/>
        </w:rPr>
      </w:pPr>
    </w:p>
    <w:p w:rsidR="00987609" w:rsidRPr="0014479C" w:rsidRDefault="00987609" w:rsidP="00987609">
      <w:pPr>
        <w:autoSpaceDE w:val="0"/>
        <w:autoSpaceDN w:val="0"/>
        <w:adjustRightInd w:val="0"/>
        <w:spacing w:before="360"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4.    Edukacja</w:t>
      </w:r>
      <w:r w:rsidRPr="0014479C">
        <w:rPr>
          <w:rFonts w:ascii="Times New Roman" w:hAnsi="Times New Roman" w:cs="Times New Roman"/>
          <w:sz w:val="24"/>
          <w:szCs w:val="24"/>
        </w:rPr>
        <w:t xml:space="preserve"> </w:t>
      </w:r>
      <w:r>
        <w:rPr>
          <w:rFonts w:ascii="Times New Roman" w:hAnsi="Times New Roman" w:cs="Times New Roman"/>
          <w:sz w:val="24"/>
          <w:szCs w:val="24"/>
        </w:rPr>
        <w:t xml:space="preserve">młodzieży oraz pracowników samorządowych z zakresu ekonomii społecznej </w:t>
      </w:r>
    </w:p>
    <w:p w:rsidR="00987609" w:rsidRPr="0014479C" w:rsidRDefault="00987609" w:rsidP="00987609">
      <w:pPr>
        <w:autoSpaceDE w:val="0"/>
        <w:autoSpaceDN w:val="0"/>
        <w:adjustRightInd w:val="0"/>
        <w:spacing w:before="360" w:after="0" w:line="360" w:lineRule="auto"/>
        <w:contextualSpacing/>
        <w:jc w:val="both"/>
        <w:rPr>
          <w:rFonts w:ascii="Times New Roman" w:hAnsi="Times New Roman" w:cs="Times New Roman"/>
          <w:sz w:val="24"/>
          <w:szCs w:val="24"/>
        </w:rPr>
      </w:pPr>
      <w:r>
        <w:rPr>
          <w:rFonts w:ascii="Times New Roman" w:hAnsi="Times New Roman" w:cs="Times New Roman"/>
          <w:i/>
          <w:sz w:val="24"/>
          <w:szCs w:val="24"/>
        </w:rPr>
        <w:lastRenderedPageBreak/>
        <w:t xml:space="preserve">       </w:t>
      </w:r>
      <w:r w:rsidRPr="00987609">
        <w:rPr>
          <w:rFonts w:ascii="Times New Roman" w:hAnsi="Times New Roman" w:cs="Times New Roman"/>
          <w:i/>
          <w:sz w:val="24"/>
          <w:szCs w:val="24"/>
          <w:u w:val="single"/>
        </w:rPr>
        <w:t>Adresaci</w:t>
      </w:r>
      <w:r w:rsidRPr="00987609">
        <w:rPr>
          <w:rFonts w:ascii="Times New Roman" w:hAnsi="Times New Roman" w:cs="Times New Roman"/>
          <w:i/>
          <w:sz w:val="24"/>
          <w:szCs w:val="24"/>
        </w:rPr>
        <w:t>:</w:t>
      </w:r>
      <w:r w:rsidRPr="0014479C">
        <w:rPr>
          <w:rFonts w:ascii="Times New Roman" w:hAnsi="Times New Roman" w:cs="Times New Roman"/>
          <w:i/>
          <w:sz w:val="24"/>
          <w:szCs w:val="24"/>
        </w:rPr>
        <w:t xml:space="preserve"> lokalne władze, organizacje pozarządowe</w:t>
      </w:r>
      <w:r>
        <w:rPr>
          <w:rFonts w:ascii="Times New Roman" w:hAnsi="Times New Roman" w:cs="Times New Roman"/>
          <w:i/>
          <w:sz w:val="24"/>
          <w:szCs w:val="24"/>
        </w:rPr>
        <w:t>, szkoły</w:t>
      </w:r>
      <w:r w:rsidR="00FA3DEF">
        <w:rPr>
          <w:rFonts w:ascii="Times New Roman" w:hAnsi="Times New Roman" w:cs="Times New Roman"/>
          <w:i/>
          <w:sz w:val="24"/>
          <w:szCs w:val="24"/>
        </w:rPr>
        <w:t>, ROPS</w:t>
      </w:r>
    </w:p>
    <w:p w:rsidR="0014479C" w:rsidRPr="0014479C" w:rsidRDefault="0014479C" w:rsidP="00987609">
      <w:pPr>
        <w:autoSpaceDE w:val="0"/>
        <w:autoSpaceDN w:val="0"/>
        <w:adjustRightInd w:val="0"/>
        <w:spacing w:before="360" w:after="0" w:line="360" w:lineRule="auto"/>
        <w:jc w:val="both"/>
        <w:rPr>
          <w:rFonts w:ascii="Times New Roman" w:hAnsi="Times New Roman" w:cs="Times New Roman"/>
          <w:sz w:val="24"/>
          <w:szCs w:val="24"/>
        </w:rPr>
      </w:pPr>
    </w:p>
    <w:p w:rsidR="0014479C" w:rsidRPr="0014479C" w:rsidRDefault="0014479C" w:rsidP="00B7126B">
      <w:pPr>
        <w:numPr>
          <w:ilvl w:val="0"/>
          <w:numId w:val="22"/>
        </w:numPr>
        <w:autoSpaceDE w:val="0"/>
        <w:autoSpaceDN w:val="0"/>
        <w:adjustRightInd w:val="0"/>
        <w:spacing w:before="360" w:after="0" w:line="360" w:lineRule="auto"/>
        <w:contextualSpacing/>
        <w:rPr>
          <w:rFonts w:ascii="Times New Roman" w:hAnsi="Times New Roman" w:cs="Times New Roman"/>
          <w:b/>
          <w:sz w:val="28"/>
          <w:szCs w:val="28"/>
        </w:rPr>
      </w:pPr>
      <w:r w:rsidRPr="0014479C">
        <w:rPr>
          <w:rFonts w:ascii="Times New Roman" w:hAnsi="Times New Roman" w:cs="Times New Roman"/>
          <w:b/>
          <w:sz w:val="28"/>
          <w:szCs w:val="28"/>
        </w:rPr>
        <w:t>Firmy rodzinne</w:t>
      </w:r>
    </w:p>
    <w:p w:rsidR="0014479C" w:rsidRPr="0014479C" w:rsidRDefault="0014479C" w:rsidP="0014479C">
      <w:pPr>
        <w:autoSpaceDE w:val="0"/>
        <w:autoSpaceDN w:val="0"/>
        <w:adjustRightInd w:val="0"/>
        <w:spacing w:after="0" w:line="240" w:lineRule="auto"/>
        <w:rPr>
          <w:rFonts w:ascii="Arial" w:hAnsi="Arial" w:cs="Arial"/>
          <w:color w:val="000000"/>
          <w:sz w:val="24"/>
          <w:szCs w:val="24"/>
        </w:rPr>
      </w:pPr>
    </w:p>
    <w:p w:rsidR="0014479C" w:rsidRPr="0014479C" w:rsidRDefault="0014479C" w:rsidP="0014479C">
      <w:pPr>
        <w:autoSpaceDE w:val="0"/>
        <w:autoSpaceDN w:val="0"/>
        <w:adjustRightInd w:val="0"/>
        <w:spacing w:after="0" w:line="360" w:lineRule="auto"/>
        <w:jc w:val="both"/>
        <w:rPr>
          <w:rFonts w:ascii="Times New Roman" w:hAnsi="Times New Roman" w:cs="Times New Roman"/>
          <w:color w:val="000000"/>
          <w:sz w:val="24"/>
          <w:szCs w:val="24"/>
        </w:rPr>
      </w:pPr>
      <w:r w:rsidRPr="0014479C">
        <w:rPr>
          <w:rFonts w:ascii="Times New Roman" w:hAnsi="Times New Roman" w:cs="Times New Roman"/>
          <w:color w:val="000000"/>
          <w:sz w:val="24"/>
          <w:szCs w:val="24"/>
        </w:rPr>
        <w:t xml:space="preserve">Firma rodzinna jest pojęciem wieloznacznym i </w:t>
      </w:r>
      <w:r w:rsidR="008B3D04" w:rsidRPr="0014479C">
        <w:rPr>
          <w:rFonts w:ascii="Times New Roman" w:hAnsi="Times New Roman" w:cs="Times New Roman"/>
          <w:color w:val="000000"/>
          <w:sz w:val="24"/>
          <w:szCs w:val="24"/>
        </w:rPr>
        <w:t>trudnym do zdefiniowania</w:t>
      </w:r>
      <w:r w:rsidR="008B3D04">
        <w:rPr>
          <w:rFonts w:ascii="Times New Roman" w:hAnsi="Times New Roman" w:cs="Times New Roman"/>
          <w:color w:val="000000"/>
          <w:sz w:val="24"/>
          <w:szCs w:val="24"/>
        </w:rPr>
        <w:t>,</w:t>
      </w:r>
      <w:r w:rsidR="008B3D04" w:rsidRPr="0014479C">
        <w:rPr>
          <w:rFonts w:ascii="Times New Roman" w:hAnsi="Times New Roman" w:cs="Times New Roman"/>
          <w:color w:val="000000"/>
          <w:sz w:val="24"/>
          <w:szCs w:val="24"/>
        </w:rPr>
        <w:t xml:space="preserve"> </w:t>
      </w:r>
      <w:r w:rsidRPr="0014479C">
        <w:rPr>
          <w:rFonts w:ascii="Times New Roman" w:hAnsi="Times New Roman" w:cs="Times New Roman"/>
          <w:color w:val="000000"/>
          <w:sz w:val="24"/>
          <w:szCs w:val="24"/>
        </w:rPr>
        <w:t xml:space="preserve">pomimo, </w:t>
      </w:r>
      <w:r w:rsidR="008B3D04">
        <w:rPr>
          <w:rFonts w:ascii="Times New Roman" w:hAnsi="Times New Roman" w:cs="Times New Roman"/>
          <w:color w:val="000000"/>
          <w:sz w:val="24"/>
          <w:szCs w:val="24"/>
        </w:rPr>
        <w:br/>
      </w:r>
      <w:r w:rsidRPr="0014479C">
        <w:rPr>
          <w:rFonts w:ascii="Times New Roman" w:hAnsi="Times New Roman" w:cs="Times New Roman"/>
          <w:color w:val="000000"/>
          <w:sz w:val="24"/>
          <w:szCs w:val="24"/>
        </w:rPr>
        <w:t xml:space="preserve">iż </w:t>
      </w:r>
      <w:r w:rsidR="008B3D04">
        <w:rPr>
          <w:rFonts w:ascii="Times New Roman" w:hAnsi="Times New Roman" w:cs="Times New Roman"/>
          <w:color w:val="000000"/>
          <w:sz w:val="24"/>
          <w:szCs w:val="24"/>
        </w:rPr>
        <w:t xml:space="preserve">od dawna </w:t>
      </w:r>
      <w:r w:rsidRPr="0014479C">
        <w:rPr>
          <w:rFonts w:ascii="Times New Roman" w:hAnsi="Times New Roman" w:cs="Times New Roman"/>
          <w:color w:val="000000"/>
          <w:sz w:val="24"/>
          <w:szCs w:val="24"/>
        </w:rPr>
        <w:t xml:space="preserve">funkcjonuje w ogólnym obiegu. Firmę rodzinną określić </w:t>
      </w:r>
      <w:r w:rsidR="008B3D04">
        <w:rPr>
          <w:rFonts w:ascii="Times New Roman" w:hAnsi="Times New Roman" w:cs="Times New Roman"/>
          <w:color w:val="000000"/>
          <w:sz w:val="24"/>
          <w:szCs w:val="24"/>
        </w:rPr>
        <w:t xml:space="preserve">można jako podmiot gospodarczy </w:t>
      </w:r>
      <w:r w:rsidRPr="0014479C">
        <w:rPr>
          <w:rFonts w:ascii="Times New Roman" w:hAnsi="Times New Roman" w:cs="Times New Roman"/>
          <w:iCs/>
          <w:color w:val="000000"/>
          <w:sz w:val="24"/>
          <w:szCs w:val="24"/>
        </w:rPr>
        <w:t>z sektora mikro, małych lub średnich przedsiębiorstw, o dowolnej formie prawnej, zarejestrowany i działający w Polsce. Ponadto w tego typu</w:t>
      </w:r>
      <w:r w:rsidR="008B3D04">
        <w:rPr>
          <w:rFonts w:ascii="Times New Roman" w:hAnsi="Times New Roman" w:cs="Times New Roman"/>
          <w:iCs/>
          <w:color w:val="000000"/>
          <w:sz w:val="24"/>
          <w:szCs w:val="24"/>
        </w:rPr>
        <w:t xml:space="preserve"> działalności pracować powinno </w:t>
      </w:r>
      <w:r w:rsidRPr="0014479C">
        <w:rPr>
          <w:rFonts w:ascii="Times New Roman" w:hAnsi="Times New Roman" w:cs="Times New Roman"/>
          <w:iCs/>
          <w:color w:val="000000"/>
          <w:sz w:val="24"/>
          <w:szCs w:val="24"/>
        </w:rPr>
        <w:t xml:space="preserve">co najmniej dwóch członków rodziny, z których co najmniej jeden ma duży wpływ </w:t>
      </w:r>
      <w:r w:rsidRPr="0014479C">
        <w:rPr>
          <w:rFonts w:ascii="Times New Roman" w:hAnsi="Times New Roman" w:cs="Times New Roman"/>
          <w:iCs/>
          <w:color w:val="000000"/>
          <w:sz w:val="24"/>
          <w:szCs w:val="24"/>
        </w:rPr>
        <w:br/>
        <w:t xml:space="preserve">na zarządzenie przedsiębiorstwem i posiada w nim znaczące udziały. </w:t>
      </w:r>
    </w:p>
    <w:p w:rsidR="0014479C" w:rsidRPr="0014479C" w:rsidRDefault="0014479C" w:rsidP="0014479C">
      <w:pPr>
        <w:autoSpaceDE w:val="0"/>
        <w:autoSpaceDN w:val="0"/>
        <w:adjustRightInd w:val="0"/>
        <w:spacing w:after="0" w:line="240" w:lineRule="auto"/>
        <w:rPr>
          <w:rFonts w:ascii="Times New Roman" w:hAnsi="Times New Roman" w:cs="Times New Roman"/>
          <w:color w:val="000000"/>
          <w:sz w:val="24"/>
          <w:szCs w:val="24"/>
        </w:rPr>
      </w:pPr>
    </w:p>
    <w:p w:rsidR="0014479C" w:rsidRPr="0014479C" w:rsidRDefault="0014479C" w:rsidP="0014479C">
      <w:pPr>
        <w:autoSpaceDE w:val="0"/>
        <w:autoSpaceDN w:val="0"/>
        <w:adjustRightInd w:val="0"/>
        <w:spacing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Temat związany z firmami rodzinnymi stał się od niedawna przedmiotem polityki gospodarczej. Coraz częściej powstają organizacje samorządne, których celem jest propagowanie tematyki firm rodzinnych, a także stworzenie z firm rodzinnych przedmiotu polityk publicznych państwa. W Polsce ponad 90% podmiotów gospodarczych stanowi małe </w:t>
      </w:r>
      <w:r w:rsidRPr="0014479C">
        <w:rPr>
          <w:rFonts w:ascii="Times New Roman" w:hAnsi="Times New Roman" w:cs="Times New Roman"/>
          <w:sz w:val="24"/>
          <w:szCs w:val="24"/>
        </w:rPr>
        <w:br/>
        <w:t xml:space="preserve">i średnie przedsiębiorstwa, w związku z czym głównym środowiskiem </w:t>
      </w:r>
      <w:r w:rsidR="009556D5">
        <w:rPr>
          <w:rFonts w:ascii="Times New Roman" w:hAnsi="Times New Roman" w:cs="Times New Roman"/>
          <w:sz w:val="24"/>
          <w:szCs w:val="24"/>
        </w:rPr>
        <w:t xml:space="preserve">działania firm rodzinnych jest </w:t>
      </w:r>
      <w:r w:rsidRPr="0014479C">
        <w:rPr>
          <w:rFonts w:ascii="Times New Roman" w:hAnsi="Times New Roman" w:cs="Times New Roman"/>
          <w:sz w:val="24"/>
          <w:szCs w:val="24"/>
        </w:rPr>
        <w:t xml:space="preserve">właśnie ten sektor. Wiele z tych firm z powodu ograniczoności zasobów </w:t>
      </w:r>
      <w:r w:rsidR="00B00672">
        <w:rPr>
          <w:rFonts w:ascii="Times New Roman" w:hAnsi="Times New Roman" w:cs="Times New Roman"/>
          <w:sz w:val="24"/>
          <w:szCs w:val="24"/>
        </w:rPr>
        <w:br/>
      </w:r>
      <w:r w:rsidRPr="0014479C">
        <w:rPr>
          <w:rFonts w:ascii="Times New Roman" w:hAnsi="Times New Roman" w:cs="Times New Roman"/>
          <w:sz w:val="24"/>
          <w:szCs w:val="24"/>
        </w:rPr>
        <w:t xml:space="preserve">lub strategicznego wyboru nie rozwija się w duże podmioty gospodarcze. Jak wynika z badań przeprowadzonych przez Polską Agencję Rozwoju Przedsiębiorczości – „Firmy rodzinne </w:t>
      </w:r>
      <w:r w:rsidRPr="0014479C">
        <w:rPr>
          <w:rFonts w:ascii="Times New Roman" w:hAnsi="Times New Roman" w:cs="Times New Roman"/>
          <w:sz w:val="24"/>
          <w:szCs w:val="24"/>
        </w:rPr>
        <w:br/>
        <w:t>w polskiej gospodarce – szanse i wyzwania”,</w:t>
      </w:r>
      <w:r w:rsidRPr="0014479C">
        <w:rPr>
          <w:rFonts w:ascii="Times New Roman" w:hAnsi="Times New Roman" w:cs="Times New Roman"/>
          <w:sz w:val="24"/>
          <w:szCs w:val="24"/>
          <w:vertAlign w:val="superscript"/>
        </w:rPr>
        <w:footnoteReference w:id="20"/>
      </w:r>
      <w:r w:rsidRPr="0014479C">
        <w:rPr>
          <w:rFonts w:ascii="Times New Roman" w:hAnsi="Times New Roman" w:cs="Times New Roman"/>
          <w:sz w:val="24"/>
          <w:szCs w:val="24"/>
        </w:rPr>
        <w:t xml:space="preserve"> rodzinność oraz ograniczona wielkość podmiotu i jego zasobów stanowią najbardziej charakterystyczne cechy większości przedsiębiorstw rodzinnych i w główniej mierze wpływają na sposób zarządzania</w:t>
      </w:r>
      <w:r w:rsidR="004B5020" w:rsidRPr="004B5020">
        <w:rPr>
          <w:rFonts w:ascii="Times New Roman" w:hAnsi="Times New Roman" w:cs="Times New Roman"/>
          <w:sz w:val="24"/>
          <w:szCs w:val="24"/>
        </w:rPr>
        <w:t xml:space="preserve"> </w:t>
      </w:r>
      <w:r w:rsidR="004B5020" w:rsidRPr="0014479C">
        <w:rPr>
          <w:rFonts w:ascii="Times New Roman" w:hAnsi="Times New Roman" w:cs="Times New Roman"/>
          <w:sz w:val="24"/>
          <w:szCs w:val="24"/>
        </w:rPr>
        <w:t>nimi</w:t>
      </w:r>
      <w:r w:rsidRPr="0014479C">
        <w:rPr>
          <w:rFonts w:ascii="Times New Roman" w:hAnsi="Times New Roman" w:cs="Times New Roman"/>
          <w:sz w:val="24"/>
          <w:szCs w:val="24"/>
        </w:rPr>
        <w:t>.</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Firmy rodzinne uważa się za bardziej odporne na kryzys. Dzieje się tak między innymi dlatego, że tego rodzaju firma wiąże się z większą, bo osobistą, wewnętrzną odpowiedzialnością właściciela. W Polsce ponad 1,5 ml aktywnych firm (78%) to firmy rodzinne. W Unii Europejskiej firmy rodzinne stanowią natomiast  60%.</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Firmy rodzinne są niezwykle wartościowym elementem sektora przedsiębiorczości, ze  względu na wartości wnoszone do życia gospodarczego i społecznego, dlatego </w:t>
      </w:r>
      <w:r w:rsidRPr="0014479C">
        <w:rPr>
          <w:rFonts w:ascii="Times New Roman" w:hAnsi="Times New Roman" w:cs="Times New Roman"/>
          <w:sz w:val="24"/>
          <w:szCs w:val="24"/>
        </w:rPr>
        <w:br/>
        <w:t xml:space="preserve">też ich rozwój powinien być wspierany. Kreowanie polityki wspierającej rozwój firm </w:t>
      </w:r>
      <w:r w:rsidRPr="0014479C">
        <w:rPr>
          <w:rFonts w:ascii="Times New Roman" w:hAnsi="Times New Roman" w:cs="Times New Roman"/>
          <w:sz w:val="24"/>
          <w:szCs w:val="24"/>
        </w:rPr>
        <w:lastRenderedPageBreak/>
        <w:t xml:space="preserve">rodzinnych i konstrukcja konkretnych instrumentów wspierających tego typu działalność wymaga współpracy sektora publicznego z sektorem prywatnym.  </w:t>
      </w: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Rozwój oraz sprawne funkcjonowanie na rynku firm rodzinnych to także umiejętne zarządzanie zmianą w tych jednostkach. Wśród najistotniejszych zmian związanych z firmą rodzinną znajdujemy zmianę sukcesyjną. W naszym</w:t>
      </w:r>
      <w:r w:rsidR="004C3BD1">
        <w:rPr>
          <w:rFonts w:ascii="Times New Roman" w:hAnsi="Times New Roman" w:cs="Times New Roman"/>
          <w:sz w:val="24"/>
          <w:szCs w:val="24"/>
        </w:rPr>
        <w:t xml:space="preserve"> kraju wciąż profesjonalne zarzą</w:t>
      </w:r>
      <w:r w:rsidRPr="0014479C">
        <w:rPr>
          <w:rFonts w:ascii="Times New Roman" w:hAnsi="Times New Roman" w:cs="Times New Roman"/>
          <w:sz w:val="24"/>
          <w:szCs w:val="24"/>
        </w:rPr>
        <w:t xml:space="preserve">dzanie sukcesją firmy rodzinnej jest mało popularne. Tymczasem problem jest niezwykle istotny –  wręcz kluczowy dla istnienia oraz sprawnego funkcjonowania takiej firmy. Działania </w:t>
      </w:r>
      <w:r w:rsidR="00B00672">
        <w:rPr>
          <w:rFonts w:ascii="Times New Roman" w:hAnsi="Times New Roman" w:cs="Times New Roman"/>
          <w:sz w:val="24"/>
          <w:szCs w:val="24"/>
        </w:rPr>
        <w:br/>
      </w:r>
      <w:r w:rsidRPr="0014479C">
        <w:rPr>
          <w:rFonts w:ascii="Times New Roman" w:hAnsi="Times New Roman" w:cs="Times New Roman"/>
          <w:sz w:val="24"/>
          <w:szCs w:val="24"/>
        </w:rPr>
        <w:t xml:space="preserve">w zakresie planowania oraz zarządzania sukcesją w firmie rodzinnej noszą znamiona innowacyjności. Ten złożony proces ma na celu nie tylko sprawne i efektywne planowanie przekazywania firmy kolejnym pokoleniom, ale również znalezienie dalszej drogi </w:t>
      </w:r>
      <w:r w:rsidR="00B00672">
        <w:rPr>
          <w:rFonts w:ascii="Times New Roman" w:hAnsi="Times New Roman" w:cs="Times New Roman"/>
          <w:sz w:val="24"/>
          <w:szCs w:val="24"/>
        </w:rPr>
        <w:br/>
      </w:r>
      <w:r w:rsidRPr="0014479C">
        <w:rPr>
          <w:rFonts w:ascii="Times New Roman" w:hAnsi="Times New Roman" w:cs="Times New Roman"/>
          <w:sz w:val="24"/>
          <w:szCs w:val="24"/>
        </w:rPr>
        <w:t>dla nestorów, którzy dzięki wiedzy i doświadczeniu stanowią wartościowy czynnik dla firmy</w:t>
      </w:r>
      <w:r w:rsidR="00B00672">
        <w:rPr>
          <w:rFonts w:ascii="Times New Roman" w:hAnsi="Times New Roman" w:cs="Times New Roman"/>
          <w:sz w:val="24"/>
          <w:szCs w:val="24"/>
        </w:rPr>
        <w:br/>
      </w:r>
      <w:r w:rsidRPr="0014479C">
        <w:rPr>
          <w:rFonts w:ascii="Times New Roman" w:hAnsi="Times New Roman" w:cs="Times New Roman"/>
          <w:sz w:val="24"/>
          <w:szCs w:val="24"/>
        </w:rPr>
        <w:t xml:space="preserve">i rynku pracy. </w:t>
      </w:r>
    </w:p>
    <w:p w:rsidR="0014479C" w:rsidRPr="0014479C" w:rsidRDefault="0014479C" w:rsidP="0014479C">
      <w:pPr>
        <w:autoSpaceDE w:val="0"/>
        <w:autoSpaceDN w:val="0"/>
        <w:adjustRightInd w:val="0"/>
        <w:spacing w:before="24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Miarą konkurencji firm rodzinnych</w:t>
      </w:r>
      <w:r w:rsidR="004C3BD1">
        <w:rPr>
          <w:rFonts w:ascii="Times New Roman" w:hAnsi="Times New Roman" w:cs="Times New Roman"/>
          <w:sz w:val="24"/>
          <w:szCs w:val="24"/>
        </w:rPr>
        <w:t>,</w:t>
      </w:r>
      <w:r w:rsidRPr="0014479C">
        <w:rPr>
          <w:rFonts w:ascii="Times New Roman" w:hAnsi="Times New Roman" w:cs="Times New Roman"/>
          <w:sz w:val="24"/>
          <w:szCs w:val="24"/>
        </w:rPr>
        <w:t xml:space="preserve"> działających w województwie lubelskim</w:t>
      </w:r>
      <w:r w:rsidR="004C3BD1">
        <w:rPr>
          <w:rFonts w:ascii="Times New Roman" w:hAnsi="Times New Roman" w:cs="Times New Roman"/>
          <w:sz w:val="24"/>
          <w:szCs w:val="24"/>
        </w:rPr>
        <w:t>,</w:t>
      </w:r>
      <w:r w:rsidRPr="0014479C">
        <w:rPr>
          <w:rFonts w:ascii="Times New Roman" w:hAnsi="Times New Roman" w:cs="Times New Roman"/>
          <w:sz w:val="24"/>
          <w:szCs w:val="24"/>
        </w:rPr>
        <w:t xml:space="preserve"> coraz częściej staje się innowacyjność. </w:t>
      </w:r>
      <w:r w:rsidRPr="0014479C">
        <w:rPr>
          <w:rFonts w:ascii="Times New Roman" w:hAnsi="Times New Roman" w:cs="Times New Roman"/>
          <w:color w:val="000000"/>
          <w:sz w:val="24"/>
          <w:szCs w:val="24"/>
        </w:rPr>
        <w:t>Przedsiębiorstwa, głównie nowo powstałe</w:t>
      </w:r>
      <w:r w:rsidR="004C3BD1">
        <w:rPr>
          <w:rFonts w:ascii="Times New Roman" w:hAnsi="Times New Roman" w:cs="Times New Roman"/>
          <w:color w:val="000000"/>
          <w:sz w:val="24"/>
          <w:szCs w:val="24"/>
        </w:rPr>
        <w:t>,</w:t>
      </w:r>
      <w:r w:rsidRPr="0014479C">
        <w:rPr>
          <w:rFonts w:ascii="Times New Roman" w:hAnsi="Times New Roman" w:cs="Times New Roman"/>
          <w:color w:val="000000"/>
          <w:sz w:val="24"/>
          <w:szCs w:val="24"/>
        </w:rPr>
        <w:t xml:space="preserve"> funkcjonują </w:t>
      </w:r>
      <w:r w:rsidR="00B00672">
        <w:rPr>
          <w:rFonts w:ascii="Times New Roman" w:hAnsi="Times New Roman" w:cs="Times New Roman"/>
          <w:color w:val="000000"/>
          <w:sz w:val="24"/>
          <w:szCs w:val="24"/>
        </w:rPr>
        <w:br/>
      </w:r>
      <w:r w:rsidRPr="0014479C">
        <w:rPr>
          <w:rFonts w:ascii="Times New Roman" w:hAnsi="Times New Roman" w:cs="Times New Roman"/>
          <w:color w:val="000000"/>
          <w:sz w:val="24"/>
          <w:szCs w:val="24"/>
        </w:rPr>
        <w:t xml:space="preserve">w konkurencyjnym otoczeniu w związku z czym muszą podejmować działania ukierunkowane na wszelkie „nowości”. Innowacyjność określić można jako jeden </w:t>
      </w:r>
      <w:r w:rsidR="00B00672">
        <w:rPr>
          <w:rFonts w:ascii="Times New Roman" w:hAnsi="Times New Roman" w:cs="Times New Roman"/>
          <w:color w:val="000000"/>
          <w:sz w:val="24"/>
          <w:szCs w:val="24"/>
        </w:rPr>
        <w:br/>
      </w:r>
      <w:r w:rsidRPr="0014479C">
        <w:rPr>
          <w:rFonts w:ascii="Times New Roman" w:hAnsi="Times New Roman" w:cs="Times New Roman"/>
          <w:color w:val="000000"/>
          <w:sz w:val="24"/>
          <w:szCs w:val="24"/>
        </w:rPr>
        <w:t>z kluczowych czynników stanowiący</w:t>
      </w:r>
      <w:r w:rsidR="004C3BD1">
        <w:rPr>
          <w:rFonts w:ascii="Times New Roman" w:hAnsi="Times New Roman" w:cs="Times New Roman"/>
          <w:color w:val="000000"/>
          <w:sz w:val="24"/>
          <w:szCs w:val="24"/>
        </w:rPr>
        <w:t>ch</w:t>
      </w:r>
      <w:r w:rsidRPr="0014479C">
        <w:rPr>
          <w:rFonts w:ascii="Times New Roman" w:hAnsi="Times New Roman" w:cs="Times New Roman"/>
          <w:color w:val="000000"/>
          <w:sz w:val="24"/>
          <w:szCs w:val="24"/>
        </w:rPr>
        <w:t xml:space="preserve"> o rozwoju firm rodzinnych. </w:t>
      </w:r>
      <w:r w:rsidRPr="0014479C">
        <w:rPr>
          <w:rFonts w:ascii="Times New Roman" w:hAnsi="Times New Roman" w:cs="Times New Roman"/>
          <w:sz w:val="24"/>
          <w:szCs w:val="24"/>
        </w:rPr>
        <w:t>Nowe uwarunkowania gospodarcze oparte na wiedzy doprowadziły do tego, że osiąganie nadrzędnego celu przedsiębiorstwa, którym jest maksymalizacja wartości, nie może odbywać się z wyłączeniem zasobów niematerialnych, kształtujących postawy innowacyjne.</w:t>
      </w:r>
    </w:p>
    <w:p w:rsidR="0014479C" w:rsidRDefault="0014479C" w:rsidP="0014479C">
      <w:pPr>
        <w:autoSpaceDE w:val="0"/>
        <w:autoSpaceDN w:val="0"/>
        <w:adjustRightInd w:val="0"/>
        <w:spacing w:before="24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Podejmując działania na rzecz stymulowania procesów innowacyjnych w przedsiębiorstwach rodzinnych województwa lubelskiego, niezbędnym jest zwiększenie świadomości wśród </w:t>
      </w:r>
      <w:proofErr w:type="spellStart"/>
      <w:r w:rsidRPr="0014479C">
        <w:rPr>
          <w:rFonts w:ascii="Times New Roman" w:hAnsi="Times New Roman" w:cs="Times New Roman"/>
          <w:sz w:val="24"/>
          <w:szCs w:val="24"/>
        </w:rPr>
        <w:t>mikroprzedsiębiorców</w:t>
      </w:r>
      <w:proofErr w:type="spellEnd"/>
      <w:r w:rsidRPr="0014479C">
        <w:rPr>
          <w:rFonts w:ascii="Times New Roman" w:hAnsi="Times New Roman" w:cs="Times New Roman"/>
          <w:sz w:val="24"/>
          <w:szCs w:val="24"/>
        </w:rPr>
        <w:t xml:space="preserve"> na temat znaczenia innowacji zarówno w bieżącej działalności, </w:t>
      </w:r>
      <w:r w:rsidR="00B00672">
        <w:rPr>
          <w:rFonts w:ascii="Times New Roman" w:hAnsi="Times New Roman" w:cs="Times New Roman"/>
          <w:sz w:val="24"/>
          <w:szCs w:val="24"/>
        </w:rPr>
        <w:br/>
      </w:r>
      <w:r w:rsidRPr="0014479C">
        <w:rPr>
          <w:rFonts w:ascii="Times New Roman" w:hAnsi="Times New Roman" w:cs="Times New Roman"/>
          <w:sz w:val="24"/>
          <w:szCs w:val="24"/>
        </w:rPr>
        <w:t xml:space="preserve">jak i w perspektywie tworzenia i rozwoju umiejętności elastycznego reagowania </w:t>
      </w:r>
      <w:r w:rsidR="00B00672">
        <w:rPr>
          <w:rFonts w:ascii="Times New Roman" w:hAnsi="Times New Roman" w:cs="Times New Roman"/>
          <w:sz w:val="24"/>
          <w:szCs w:val="24"/>
        </w:rPr>
        <w:br/>
      </w:r>
      <w:r w:rsidRPr="0014479C">
        <w:rPr>
          <w:rFonts w:ascii="Times New Roman" w:hAnsi="Times New Roman" w:cs="Times New Roman"/>
          <w:sz w:val="24"/>
          <w:szCs w:val="24"/>
        </w:rPr>
        <w:t>na dynamiczne zmiany zachodzące w ich otoczeniu. Ważne są również formy współpracy pomiędzy firmami rodzinnymi</w:t>
      </w:r>
      <w:r w:rsidR="004C3BD1">
        <w:rPr>
          <w:rFonts w:ascii="Times New Roman" w:hAnsi="Times New Roman" w:cs="Times New Roman"/>
          <w:sz w:val="24"/>
          <w:szCs w:val="24"/>
        </w:rPr>
        <w:t>,</w:t>
      </w:r>
      <w:r w:rsidRPr="0014479C">
        <w:rPr>
          <w:rFonts w:ascii="Times New Roman" w:hAnsi="Times New Roman" w:cs="Times New Roman"/>
          <w:sz w:val="24"/>
          <w:szCs w:val="24"/>
        </w:rPr>
        <w:t xml:space="preserve"> jak również udoskonalenie infrastruktury przedsiębiorstwa wspierającej procesy innowacyjne.</w:t>
      </w:r>
    </w:p>
    <w:p w:rsidR="004C3BD1" w:rsidRDefault="004C3BD1" w:rsidP="0014479C">
      <w:pPr>
        <w:autoSpaceDE w:val="0"/>
        <w:autoSpaceDN w:val="0"/>
        <w:adjustRightInd w:val="0"/>
        <w:spacing w:before="240" w:line="360" w:lineRule="auto"/>
        <w:jc w:val="both"/>
        <w:rPr>
          <w:rFonts w:ascii="Times New Roman" w:hAnsi="Times New Roman" w:cs="Times New Roman"/>
          <w:sz w:val="24"/>
          <w:szCs w:val="24"/>
        </w:rPr>
      </w:pPr>
    </w:p>
    <w:p w:rsidR="0023747C" w:rsidRDefault="0023747C" w:rsidP="0014479C">
      <w:pPr>
        <w:autoSpaceDE w:val="0"/>
        <w:autoSpaceDN w:val="0"/>
        <w:adjustRightInd w:val="0"/>
        <w:spacing w:before="240" w:line="360" w:lineRule="auto"/>
        <w:jc w:val="both"/>
        <w:rPr>
          <w:rFonts w:ascii="Times New Roman" w:hAnsi="Times New Roman" w:cs="Times New Roman"/>
          <w:sz w:val="24"/>
          <w:szCs w:val="24"/>
        </w:rPr>
      </w:pPr>
    </w:p>
    <w:p w:rsidR="0023747C" w:rsidRPr="0014479C" w:rsidRDefault="0023747C" w:rsidP="0014479C">
      <w:pPr>
        <w:autoSpaceDE w:val="0"/>
        <w:autoSpaceDN w:val="0"/>
        <w:adjustRightInd w:val="0"/>
        <w:spacing w:before="240" w:line="360" w:lineRule="auto"/>
        <w:jc w:val="both"/>
        <w:rPr>
          <w:rFonts w:ascii="Times New Roman" w:hAnsi="Times New Roman" w:cs="Times New Roman"/>
          <w:sz w:val="24"/>
          <w:szCs w:val="24"/>
        </w:rPr>
      </w:pPr>
    </w:p>
    <w:p w:rsidR="0014479C" w:rsidRPr="0014479C" w:rsidRDefault="0014479C" w:rsidP="0014479C">
      <w:pPr>
        <w:autoSpaceDE w:val="0"/>
        <w:autoSpaceDN w:val="0"/>
        <w:adjustRightInd w:val="0"/>
        <w:spacing w:line="360" w:lineRule="auto"/>
        <w:jc w:val="both"/>
        <w:rPr>
          <w:rFonts w:ascii="Times New Roman" w:hAnsi="Times New Roman" w:cs="Times New Roman"/>
          <w:b/>
          <w:sz w:val="24"/>
          <w:szCs w:val="24"/>
          <w:u w:val="single"/>
        </w:rPr>
      </w:pPr>
      <w:r w:rsidRPr="0014479C">
        <w:rPr>
          <w:rFonts w:ascii="Times New Roman" w:hAnsi="Times New Roman" w:cs="Times New Roman"/>
          <w:b/>
          <w:sz w:val="24"/>
          <w:szCs w:val="24"/>
          <w:u w:val="single"/>
        </w:rPr>
        <w:lastRenderedPageBreak/>
        <w:t>Rekomendacje:</w:t>
      </w:r>
    </w:p>
    <w:p w:rsidR="0014479C" w:rsidRPr="0014479C" w:rsidRDefault="0014479C" w:rsidP="00B7126B">
      <w:pPr>
        <w:numPr>
          <w:ilvl w:val="0"/>
          <w:numId w:val="27"/>
        </w:numPr>
        <w:autoSpaceDE w:val="0"/>
        <w:autoSpaceDN w:val="0"/>
        <w:adjustRightInd w:val="0"/>
        <w:spacing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Promowanie idei oraz budowanie pozytywnego wizerunku firm rodzinnych na rynku pracy.</w:t>
      </w:r>
    </w:p>
    <w:p w:rsidR="0014479C" w:rsidRPr="0014479C" w:rsidRDefault="0014479C" w:rsidP="0014479C">
      <w:pPr>
        <w:autoSpaceDE w:val="0"/>
        <w:autoSpaceDN w:val="0"/>
        <w:adjustRightInd w:val="0"/>
        <w:spacing w:line="360" w:lineRule="auto"/>
        <w:ind w:left="426"/>
        <w:jc w:val="both"/>
        <w:rPr>
          <w:rFonts w:ascii="Times New Roman" w:hAnsi="Times New Roman" w:cs="Times New Roman"/>
          <w:i/>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lokalne władze, </w:t>
      </w:r>
      <w:r w:rsidRPr="0014479C">
        <w:rPr>
          <w:rFonts w:ascii="Times New Roman" w:eastAsia="Times New Roman" w:hAnsi="Times New Roman" w:cs="Times New Roman"/>
          <w:i/>
          <w:sz w:val="24"/>
          <w:szCs w:val="24"/>
        </w:rPr>
        <w:t xml:space="preserve">organizacje zrzeszające przedsiębiorców i pracodawców </w:t>
      </w:r>
      <w:r w:rsidR="00B00672">
        <w:rPr>
          <w:rFonts w:ascii="Times New Roman" w:eastAsia="Times New Roman" w:hAnsi="Times New Roman" w:cs="Times New Roman"/>
          <w:i/>
          <w:sz w:val="24"/>
          <w:szCs w:val="24"/>
        </w:rPr>
        <w:br/>
      </w:r>
      <w:r w:rsidRPr="0014479C">
        <w:rPr>
          <w:rFonts w:ascii="Times New Roman" w:eastAsia="Times New Roman" w:hAnsi="Times New Roman" w:cs="Times New Roman"/>
          <w:i/>
          <w:sz w:val="24"/>
          <w:szCs w:val="24"/>
        </w:rPr>
        <w:t>oraz rzemieślni</w:t>
      </w:r>
      <w:r w:rsidR="009556D5">
        <w:rPr>
          <w:rFonts w:ascii="Times New Roman" w:eastAsia="Times New Roman" w:hAnsi="Times New Roman" w:cs="Times New Roman"/>
          <w:i/>
          <w:sz w:val="24"/>
          <w:szCs w:val="24"/>
        </w:rPr>
        <w:t>cze organizacje przedsiębiorców</w:t>
      </w:r>
    </w:p>
    <w:p w:rsidR="0014479C" w:rsidRPr="0014479C" w:rsidRDefault="0014479C" w:rsidP="00B7126B">
      <w:pPr>
        <w:numPr>
          <w:ilvl w:val="0"/>
          <w:numId w:val="27"/>
        </w:numPr>
        <w:autoSpaceDE w:val="0"/>
        <w:autoSpaceDN w:val="0"/>
        <w:adjustRightInd w:val="0"/>
        <w:spacing w:line="360" w:lineRule="auto"/>
        <w:ind w:left="426" w:hanging="426"/>
        <w:contextualSpacing/>
        <w:jc w:val="both"/>
        <w:rPr>
          <w:rFonts w:ascii="Times New Roman" w:hAnsi="Times New Roman" w:cs="Times New Roman"/>
          <w:sz w:val="24"/>
          <w:szCs w:val="24"/>
        </w:rPr>
      </w:pPr>
      <w:r w:rsidRPr="0014479C">
        <w:rPr>
          <w:rFonts w:ascii="Times New Roman" w:hAnsi="Times New Roman" w:cs="Times New Roman"/>
          <w:sz w:val="24"/>
          <w:szCs w:val="24"/>
        </w:rPr>
        <w:t>Promowanie działań innowacyjnych w firmach rodzinnych.</w:t>
      </w:r>
    </w:p>
    <w:p w:rsidR="0014479C" w:rsidRPr="0014479C" w:rsidRDefault="0014479C" w:rsidP="0014479C">
      <w:pPr>
        <w:autoSpaceDE w:val="0"/>
        <w:autoSpaceDN w:val="0"/>
        <w:adjustRightInd w:val="0"/>
        <w:spacing w:line="360" w:lineRule="auto"/>
        <w:ind w:left="426"/>
        <w:jc w:val="both"/>
        <w:rPr>
          <w:rFonts w:ascii="Times New Roman" w:hAnsi="Times New Roman" w:cs="Times New Roman"/>
          <w:sz w:val="24"/>
          <w:szCs w:val="24"/>
        </w:rPr>
      </w:pPr>
      <w:r w:rsidRPr="0014479C">
        <w:rPr>
          <w:rFonts w:ascii="Times New Roman" w:hAnsi="Times New Roman" w:cs="Times New Roman"/>
          <w:i/>
          <w:sz w:val="24"/>
          <w:szCs w:val="24"/>
          <w:u w:val="single"/>
        </w:rPr>
        <w:t>Adresaci:</w:t>
      </w:r>
      <w:r w:rsidRPr="0014479C">
        <w:rPr>
          <w:rFonts w:ascii="Times New Roman" w:hAnsi="Times New Roman" w:cs="Times New Roman"/>
          <w:i/>
          <w:sz w:val="24"/>
          <w:szCs w:val="24"/>
        </w:rPr>
        <w:t xml:space="preserve"> władze województwa</w:t>
      </w:r>
      <w:r w:rsidR="009556D5">
        <w:rPr>
          <w:rFonts w:ascii="Times New Roman" w:hAnsi="Times New Roman" w:cs="Times New Roman"/>
          <w:i/>
          <w:sz w:val="24"/>
          <w:szCs w:val="24"/>
        </w:rPr>
        <w:t>,</w:t>
      </w:r>
      <w:r w:rsidRPr="0014479C">
        <w:rPr>
          <w:rFonts w:ascii="Times New Roman" w:hAnsi="Times New Roman" w:cs="Times New Roman"/>
          <w:i/>
          <w:sz w:val="24"/>
          <w:szCs w:val="24"/>
        </w:rPr>
        <w:t xml:space="preserve"> lokalne władze samorządowe, </w:t>
      </w:r>
      <w:r w:rsidRPr="0014479C">
        <w:rPr>
          <w:rFonts w:ascii="Times New Roman" w:eastAsia="Times New Roman" w:hAnsi="Times New Roman" w:cs="Times New Roman"/>
          <w:i/>
          <w:sz w:val="24"/>
          <w:szCs w:val="24"/>
        </w:rPr>
        <w:t>organizacje zrzeszające przedsiębiorców i pracodawców oraz rzemieślni</w:t>
      </w:r>
      <w:r w:rsidR="009556D5">
        <w:rPr>
          <w:rFonts w:ascii="Times New Roman" w:eastAsia="Times New Roman" w:hAnsi="Times New Roman" w:cs="Times New Roman"/>
          <w:i/>
          <w:sz w:val="24"/>
          <w:szCs w:val="24"/>
        </w:rPr>
        <w:t>cze organizacje przedsiębiorców</w:t>
      </w:r>
    </w:p>
    <w:p w:rsidR="00307BB2" w:rsidRPr="00307BB2" w:rsidRDefault="00307BB2" w:rsidP="00307BB2">
      <w:pPr>
        <w:spacing w:before="100" w:beforeAutospacing="1" w:after="100" w:afterAutospacing="1" w:line="360" w:lineRule="auto"/>
        <w:jc w:val="both"/>
        <w:rPr>
          <w:rFonts w:ascii="Times New Roman" w:eastAsia="Times New Roman" w:hAnsi="Times New Roman" w:cs="Times New Roman"/>
          <w:sz w:val="24"/>
          <w:szCs w:val="24"/>
          <w:lang w:eastAsia="pl-PL"/>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307BB2" w:rsidRDefault="00307BB2" w:rsidP="005831E6">
      <w:pPr>
        <w:spacing w:line="360" w:lineRule="auto"/>
        <w:jc w:val="both"/>
        <w:rPr>
          <w:rFonts w:ascii="Times New Roman" w:hAnsi="Times New Roman" w:cs="Times New Roman"/>
          <w:sz w:val="24"/>
          <w:szCs w:val="24"/>
        </w:rPr>
      </w:pPr>
    </w:p>
    <w:p w:rsidR="004C3BD1" w:rsidRDefault="004C3BD1" w:rsidP="005831E6">
      <w:pPr>
        <w:spacing w:line="360" w:lineRule="auto"/>
        <w:jc w:val="both"/>
        <w:rPr>
          <w:rFonts w:ascii="Times New Roman" w:hAnsi="Times New Roman" w:cs="Times New Roman"/>
          <w:sz w:val="24"/>
          <w:szCs w:val="24"/>
        </w:rPr>
      </w:pPr>
    </w:p>
    <w:p w:rsidR="004C3BD1" w:rsidRDefault="004C3BD1" w:rsidP="005831E6">
      <w:pPr>
        <w:spacing w:line="360" w:lineRule="auto"/>
        <w:jc w:val="both"/>
        <w:rPr>
          <w:rFonts w:ascii="Times New Roman" w:hAnsi="Times New Roman" w:cs="Times New Roman"/>
          <w:sz w:val="24"/>
          <w:szCs w:val="24"/>
        </w:rPr>
      </w:pPr>
    </w:p>
    <w:p w:rsidR="00593733" w:rsidRDefault="00593733" w:rsidP="005831E6">
      <w:pPr>
        <w:spacing w:line="360" w:lineRule="auto"/>
        <w:jc w:val="both"/>
        <w:rPr>
          <w:rFonts w:ascii="Times New Roman" w:hAnsi="Times New Roman" w:cs="Times New Roman"/>
          <w:sz w:val="24"/>
          <w:szCs w:val="24"/>
        </w:rPr>
      </w:pPr>
    </w:p>
    <w:p w:rsidR="0023747C" w:rsidRDefault="0023747C" w:rsidP="005831E6">
      <w:pPr>
        <w:spacing w:line="360" w:lineRule="auto"/>
        <w:jc w:val="both"/>
        <w:rPr>
          <w:rFonts w:ascii="Times New Roman" w:hAnsi="Times New Roman" w:cs="Times New Roman"/>
          <w:sz w:val="24"/>
          <w:szCs w:val="24"/>
        </w:rPr>
      </w:pPr>
    </w:p>
    <w:p w:rsidR="0023747C" w:rsidRDefault="0023747C" w:rsidP="005831E6">
      <w:pPr>
        <w:spacing w:line="360" w:lineRule="auto"/>
        <w:jc w:val="both"/>
        <w:rPr>
          <w:rFonts w:ascii="Times New Roman" w:hAnsi="Times New Roman" w:cs="Times New Roman"/>
          <w:sz w:val="24"/>
          <w:szCs w:val="24"/>
        </w:rPr>
      </w:pPr>
    </w:p>
    <w:p w:rsidR="0023747C" w:rsidRDefault="0023747C" w:rsidP="005831E6">
      <w:pPr>
        <w:spacing w:line="360" w:lineRule="auto"/>
        <w:jc w:val="both"/>
        <w:rPr>
          <w:rFonts w:ascii="Times New Roman" w:hAnsi="Times New Roman" w:cs="Times New Roman"/>
          <w:sz w:val="24"/>
          <w:szCs w:val="24"/>
        </w:rPr>
      </w:pPr>
    </w:p>
    <w:p w:rsidR="0023747C" w:rsidRDefault="0023747C" w:rsidP="005831E6">
      <w:pPr>
        <w:spacing w:line="360" w:lineRule="auto"/>
        <w:jc w:val="both"/>
        <w:rPr>
          <w:rFonts w:ascii="Times New Roman" w:hAnsi="Times New Roman" w:cs="Times New Roman"/>
          <w:sz w:val="24"/>
          <w:szCs w:val="24"/>
        </w:rPr>
      </w:pPr>
    </w:p>
    <w:p w:rsidR="0023747C" w:rsidRDefault="0023747C" w:rsidP="005831E6">
      <w:pPr>
        <w:spacing w:line="360" w:lineRule="auto"/>
        <w:jc w:val="both"/>
        <w:rPr>
          <w:rFonts w:ascii="Times New Roman" w:hAnsi="Times New Roman" w:cs="Times New Roman"/>
          <w:sz w:val="24"/>
          <w:szCs w:val="24"/>
        </w:rPr>
      </w:pPr>
    </w:p>
    <w:p w:rsidR="00CC6EF4" w:rsidRPr="00E24019" w:rsidRDefault="00CC6EF4" w:rsidP="005831E6">
      <w:pPr>
        <w:spacing w:line="360" w:lineRule="auto"/>
        <w:jc w:val="both"/>
        <w:rPr>
          <w:rFonts w:ascii="Times New Roman" w:hAnsi="Times New Roman" w:cs="Times New Roman"/>
          <w:sz w:val="24"/>
          <w:szCs w:val="24"/>
        </w:rPr>
      </w:pPr>
    </w:p>
    <w:tbl>
      <w:tblPr>
        <w:tblpPr w:leftFromText="141" w:rightFromText="141" w:vertAnchor="text" w:horzAnchor="margin" w:tblpX="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CellMar>
          <w:left w:w="70" w:type="dxa"/>
          <w:right w:w="70" w:type="dxa"/>
        </w:tblCellMar>
        <w:tblLook w:val="0000" w:firstRow="0" w:lastRow="0" w:firstColumn="0" w:lastColumn="0" w:noHBand="0" w:noVBand="0"/>
      </w:tblPr>
      <w:tblGrid>
        <w:gridCol w:w="9142"/>
      </w:tblGrid>
      <w:tr w:rsidR="00B512C6" w:rsidRPr="00E24019" w:rsidTr="002A2451">
        <w:trPr>
          <w:trHeight w:val="1745"/>
        </w:trPr>
        <w:tc>
          <w:tcPr>
            <w:tcW w:w="9142" w:type="dxa"/>
            <w:shd w:val="clear" w:color="auto" w:fill="8DB3E2" w:themeFill="text2" w:themeFillTint="66"/>
          </w:tcPr>
          <w:p w:rsidR="00B512C6" w:rsidRPr="00E24019" w:rsidRDefault="00B512C6" w:rsidP="001B3470">
            <w:pPr>
              <w:spacing w:after="0" w:line="360" w:lineRule="auto"/>
              <w:jc w:val="both"/>
              <w:rPr>
                <w:rFonts w:ascii="Times New Roman" w:hAnsi="Times New Roman" w:cs="Times New Roman"/>
                <w:b/>
                <w:sz w:val="28"/>
                <w:szCs w:val="28"/>
              </w:rPr>
            </w:pPr>
          </w:p>
          <w:p w:rsidR="00B512C6" w:rsidRDefault="005819B1" w:rsidP="005819B1">
            <w:pPr>
              <w:pStyle w:val="Nagwek1"/>
              <w:spacing w:before="0" w:line="360" w:lineRule="auto"/>
              <w:jc w:val="center"/>
              <w:rPr>
                <w:rFonts w:ascii="Times New Roman" w:hAnsi="Times New Roman" w:cs="Times New Roman"/>
                <w:color w:val="auto"/>
              </w:rPr>
            </w:pPr>
            <w:r>
              <w:rPr>
                <w:rFonts w:ascii="Times New Roman" w:hAnsi="Times New Roman" w:cs="Times New Roman"/>
                <w:color w:val="auto"/>
              </w:rPr>
              <w:t>Rozdział IV</w:t>
            </w:r>
          </w:p>
          <w:p w:rsidR="00B512C6" w:rsidRPr="005819B1" w:rsidRDefault="005819B1" w:rsidP="005819B1">
            <w:pPr>
              <w:jc w:val="center"/>
              <w:rPr>
                <w:rFonts w:ascii="Times New Roman" w:hAnsi="Times New Roman" w:cs="Times New Roman"/>
                <w:b/>
                <w:sz w:val="24"/>
                <w:szCs w:val="24"/>
              </w:rPr>
            </w:pPr>
            <w:r w:rsidRPr="005819B1">
              <w:rPr>
                <w:rFonts w:ascii="Times New Roman" w:hAnsi="Times New Roman" w:cs="Times New Roman"/>
                <w:b/>
                <w:sz w:val="24"/>
                <w:szCs w:val="24"/>
              </w:rPr>
              <w:t>Ewaluacja i monitoring</w:t>
            </w:r>
          </w:p>
        </w:tc>
      </w:tr>
    </w:tbl>
    <w:p w:rsidR="00590E51" w:rsidRPr="00E24019" w:rsidRDefault="00590E51" w:rsidP="00590E51">
      <w:pPr>
        <w:spacing w:after="0" w:line="360" w:lineRule="auto"/>
        <w:jc w:val="both"/>
        <w:rPr>
          <w:rFonts w:ascii="Times New Roman" w:hAnsi="Times New Roman" w:cs="Times New Roman"/>
          <w:sz w:val="24"/>
          <w:szCs w:val="24"/>
        </w:rPr>
      </w:pPr>
    </w:p>
    <w:p w:rsidR="0014479C" w:rsidRPr="0014479C" w:rsidRDefault="0014479C" w:rsidP="0014479C">
      <w:pPr>
        <w:autoSpaceDE w:val="0"/>
        <w:autoSpaceDN w:val="0"/>
        <w:adjustRightInd w:val="0"/>
        <w:spacing w:before="360" w:after="0" w:line="360" w:lineRule="auto"/>
        <w:jc w:val="both"/>
        <w:rPr>
          <w:rFonts w:ascii="Times New Roman" w:hAnsi="Times New Roman" w:cs="Times New Roman"/>
          <w:sz w:val="24"/>
          <w:szCs w:val="24"/>
        </w:rPr>
      </w:pPr>
      <w:r w:rsidRPr="0014479C">
        <w:rPr>
          <w:rFonts w:ascii="Times New Roman" w:hAnsi="Times New Roman" w:cs="Times New Roman"/>
          <w:sz w:val="24"/>
          <w:szCs w:val="24"/>
        </w:rPr>
        <w:t xml:space="preserve">Zwiększenie skuteczności działań ewaluacyjnych i monitorujących zostanie osiągnięte dzięki poprzedzeniu analizy zrealizowanych przedsięwzięć przedstawieniem przez wskazane podmioty propozycji inicjatyw bezpośrednio powiązanych z rekomendacjami zawartymi </w:t>
      </w:r>
      <w:r w:rsidR="00B00672">
        <w:rPr>
          <w:rFonts w:ascii="Times New Roman" w:hAnsi="Times New Roman" w:cs="Times New Roman"/>
          <w:sz w:val="24"/>
          <w:szCs w:val="24"/>
        </w:rPr>
        <w:br/>
      </w:r>
      <w:r w:rsidRPr="0014479C">
        <w:rPr>
          <w:rFonts w:ascii="Times New Roman" w:hAnsi="Times New Roman" w:cs="Times New Roman"/>
          <w:sz w:val="24"/>
          <w:szCs w:val="24"/>
        </w:rPr>
        <w:t xml:space="preserve">w RPD na 2015 rok. Na początku roku 2015 dokument zostanie przedstawiony wskazanym jednostkom odpowiedzialnym za jego realizację, w celu dokładnego zapoznania się </w:t>
      </w:r>
      <w:r w:rsidR="00B00672">
        <w:rPr>
          <w:rFonts w:ascii="Times New Roman" w:hAnsi="Times New Roman" w:cs="Times New Roman"/>
          <w:sz w:val="24"/>
          <w:szCs w:val="24"/>
        </w:rPr>
        <w:br/>
      </w:r>
      <w:r w:rsidRPr="0014479C">
        <w:rPr>
          <w:rFonts w:ascii="Times New Roman" w:hAnsi="Times New Roman" w:cs="Times New Roman"/>
          <w:sz w:val="24"/>
          <w:szCs w:val="24"/>
        </w:rPr>
        <w:t xml:space="preserve">z rekomendacjami oraz zaplanowania działań do nich bezpośrednio nawiązujących, a zatem odpowiadających na aktualne potrzeby lokalnego rynku pracy. Realizacja zakładanych planów zostanie zweryfikowana w analizie ankiet monitorujących za I </w:t>
      </w:r>
      <w:proofErr w:type="spellStart"/>
      <w:r w:rsidRPr="0014479C">
        <w:rPr>
          <w:rFonts w:ascii="Times New Roman" w:hAnsi="Times New Roman" w:cs="Times New Roman"/>
          <w:sz w:val="24"/>
          <w:szCs w:val="24"/>
        </w:rPr>
        <w:t>i</w:t>
      </w:r>
      <w:proofErr w:type="spellEnd"/>
      <w:r w:rsidRPr="0014479C">
        <w:rPr>
          <w:rFonts w:ascii="Times New Roman" w:hAnsi="Times New Roman" w:cs="Times New Roman"/>
          <w:sz w:val="24"/>
          <w:szCs w:val="24"/>
        </w:rPr>
        <w:t xml:space="preserve"> II półrocze </w:t>
      </w:r>
      <w:r w:rsidR="004C3BD1">
        <w:rPr>
          <w:rFonts w:ascii="Times New Roman" w:hAnsi="Times New Roman" w:cs="Times New Roman"/>
          <w:sz w:val="24"/>
          <w:szCs w:val="24"/>
        </w:rPr>
        <w:br/>
      </w:r>
      <w:r w:rsidRPr="0014479C">
        <w:rPr>
          <w:rFonts w:ascii="Times New Roman" w:hAnsi="Times New Roman" w:cs="Times New Roman"/>
          <w:sz w:val="24"/>
          <w:szCs w:val="24"/>
        </w:rPr>
        <w:t>2015 roku. Modyfikacja w zakresie formuły monitoringu wynika z potrzeby wspomagania planowania zadań w oparciu o rekomendacje zawarte w regionalnym planie dz</w:t>
      </w:r>
      <w:r w:rsidR="004C3BD1">
        <w:rPr>
          <w:rFonts w:ascii="Times New Roman" w:hAnsi="Times New Roman" w:cs="Times New Roman"/>
          <w:sz w:val="24"/>
          <w:szCs w:val="24"/>
        </w:rPr>
        <w:t>iałań. Pewnym zmianom uległa też</w:t>
      </w:r>
      <w:r w:rsidRPr="0014479C">
        <w:rPr>
          <w:rFonts w:ascii="Times New Roman" w:hAnsi="Times New Roman" w:cs="Times New Roman"/>
          <w:sz w:val="24"/>
          <w:szCs w:val="24"/>
        </w:rPr>
        <w:t xml:space="preserve"> ankieta monitorująca. Wprowadzone zmiany mają na celu uściślenie uzyskiwanych informacji odnośnie rzeczywistych inicjatorów i realizatorów przedsięwzięć. Jednostki nadrzędne oddzielono zatem od podległych. Ponadto, w ankiecie przewidziano informacje na temat wcześniejszego planowania zadań -  każde z przedstawiony</w:t>
      </w:r>
      <w:r w:rsidR="00331151">
        <w:rPr>
          <w:rFonts w:ascii="Times New Roman" w:hAnsi="Times New Roman" w:cs="Times New Roman"/>
          <w:sz w:val="24"/>
          <w:szCs w:val="24"/>
        </w:rPr>
        <w:t xml:space="preserve">ch działań jest kwalifikowane </w:t>
      </w:r>
      <w:r w:rsidRPr="0014479C">
        <w:rPr>
          <w:rFonts w:ascii="Times New Roman" w:hAnsi="Times New Roman" w:cs="Times New Roman"/>
          <w:sz w:val="24"/>
          <w:szCs w:val="24"/>
        </w:rPr>
        <w:t>jako zaplanowane na początku roku lub nie. Niezależnie od tego, weryfikacja zaplanowanych z</w:t>
      </w:r>
      <w:r w:rsidR="009556D5">
        <w:rPr>
          <w:rFonts w:ascii="Times New Roman" w:hAnsi="Times New Roman" w:cs="Times New Roman"/>
          <w:sz w:val="24"/>
          <w:szCs w:val="24"/>
        </w:rPr>
        <w:t>a</w:t>
      </w:r>
      <w:r w:rsidRPr="0014479C">
        <w:rPr>
          <w:rFonts w:ascii="Times New Roman" w:hAnsi="Times New Roman" w:cs="Times New Roman"/>
          <w:sz w:val="24"/>
          <w:szCs w:val="24"/>
        </w:rPr>
        <w:t>dań z ich realizacją będzie możliwa dzięki informacji wstępnej</w:t>
      </w:r>
      <w:r w:rsidR="00B00672">
        <w:rPr>
          <w:rFonts w:ascii="Times New Roman" w:hAnsi="Times New Roman" w:cs="Times New Roman"/>
          <w:sz w:val="24"/>
          <w:szCs w:val="24"/>
        </w:rPr>
        <w:br/>
      </w:r>
      <w:r w:rsidRPr="0014479C">
        <w:rPr>
          <w:rFonts w:ascii="Times New Roman" w:hAnsi="Times New Roman" w:cs="Times New Roman"/>
          <w:sz w:val="24"/>
          <w:szCs w:val="24"/>
        </w:rPr>
        <w:t>i ankiecie końcowej.</w:t>
      </w:r>
    </w:p>
    <w:p w:rsidR="0014479C" w:rsidRPr="0014479C" w:rsidRDefault="0014479C" w:rsidP="0014479C">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Za prowadzenie monitoringu zadań określonych w Regionalnym Planie Działań na Rzecz Zatrudnienia na 2015 r</w:t>
      </w:r>
      <w:r w:rsidR="009556D5">
        <w:rPr>
          <w:rFonts w:ascii="Times New Roman" w:eastAsia="Times New Roman" w:hAnsi="Times New Roman" w:cs="Times New Roman"/>
          <w:sz w:val="24"/>
          <w:szCs w:val="24"/>
          <w:lang w:eastAsia="pl-PL"/>
        </w:rPr>
        <w:t>ok</w:t>
      </w:r>
      <w:r w:rsidRPr="0014479C">
        <w:rPr>
          <w:rFonts w:ascii="Times New Roman" w:eastAsia="Times New Roman" w:hAnsi="Times New Roman" w:cs="Times New Roman"/>
          <w:sz w:val="24"/>
          <w:szCs w:val="24"/>
          <w:lang w:eastAsia="pl-PL"/>
        </w:rPr>
        <w:t xml:space="preserve"> odpowiedzialny jest Wojewódzki Urząd Pracy w Lublinie. </w:t>
      </w:r>
    </w:p>
    <w:p w:rsidR="0014479C" w:rsidRPr="0014479C" w:rsidRDefault="0014479C" w:rsidP="0014479C">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Częstotliwość uzyskiwania informacji z zakresu realiz</w:t>
      </w:r>
      <w:r w:rsidR="004C3BD1">
        <w:rPr>
          <w:rFonts w:ascii="Times New Roman" w:eastAsia="Times New Roman" w:hAnsi="Times New Roman" w:cs="Times New Roman"/>
          <w:sz w:val="24"/>
          <w:szCs w:val="24"/>
          <w:lang w:eastAsia="pl-PL"/>
        </w:rPr>
        <w:t>acji założeń dokumentu odbywać</w:t>
      </w:r>
      <w:r w:rsidR="004C3BD1">
        <w:rPr>
          <w:rFonts w:ascii="Times New Roman" w:eastAsia="Times New Roman" w:hAnsi="Times New Roman" w:cs="Times New Roman"/>
          <w:sz w:val="24"/>
          <w:szCs w:val="24"/>
          <w:lang w:eastAsia="pl-PL"/>
        </w:rPr>
        <w:br/>
      </w:r>
      <w:r w:rsidRPr="0014479C">
        <w:rPr>
          <w:rFonts w:ascii="Times New Roman" w:eastAsia="Times New Roman" w:hAnsi="Times New Roman" w:cs="Times New Roman"/>
          <w:sz w:val="24"/>
          <w:szCs w:val="24"/>
          <w:lang w:eastAsia="pl-PL"/>
        </w:rPr>
        <w:t xml:space="preserve">się będzie w okresach półrocznych. </w:t>
      </w:r>
    </w:p>
    <w:p w:rsidR="0014479C" w:rsidRPr="0014479C" w:rsidRDefault="0014479C" w:rsidP="0014479C">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14479C">
        <w:rPr>
          <w:rFonts w:ascii="Times New Roman" w:eastAsia="Times New Roman" w:hAnsi="Times New Roman" w:cs="Times New Roman"/>
          <w:sz w:val="24"/>
          <w:szCs w:val="24"/>
          <w:lang w:eastAsia="pl-PL"/>
        </w:rPr>
        <w:t xml:space="preserve">Na podstawie informacji nadesłanych od partnerów realizujących rekomendacje zaproponowane w dokumencie, Wojewódzki Urząd Pracy w Lublinie przygotuje i przedłoży Sprawozdanie z wykonania Regionalnego Planu Działań </w:t>
      </w:r>
      <w:r w:rsidR="009556D5">
        <w:rPr>
          <w:rFonts w:ascii="Times New Roman" w:eastAsia="Times New Roman" w:hAnsi="Times New Roman" w:cs="Times New Roman"/>
          <w:sz w:val="24"/>
          <w:szCs w:val="24"/>
          <w:lang w:eastAsia="pl-PL"/>
        </w:rPr>
        <w:t>na Rzecz Zatrudnienia na 2015 rok</w:t>
      </w:r>
      <w:r w:rsidRPr="0014479C">
        <w:rPr>
          <w:rFonts w:ascii="Times New Roman" w:eastAsia="Times New Roman" w:hAnsi="Times New Roman" w:cs="Times New Roman"/>
          <w:sz w:val="24"/>
          <w:szCs w:val="24"/>
          <w:lang w:eastAsia="pl-PL"/>
        </w:rPr>
        <w:t xml:space="preserve"> </w:t>
      </w:r>
    </w:p>
    <w:p w:rsidR="0014479C" w:rsidRPr="0014479C" w:rsidRDefault="0014479C" w:rsidP="0014479C">
      <w:pPr>
        <w:spacing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Do dnia 15 marca 2016 roku sprawozdanie zostanie przedłożone </w:t>
      </w:r>
      <w:r w:rsidR="009556D5">
        <w:rPr>
          <w:rFonts w:ascii="Times New Roman" w:eastAsia="Calibri" w:hAnsi="Times New Roman" w:cs="Times New Roman"/>
          <w:sz w:val="24"/>
          <w:szCs w:val="24"/>
        </w:rPr>
        <w:t>Ministrowi</w:t>
      </w:r>
      <w:r w:rsidRPr="0014479C">
        <w:rPr>
          <w:rFonts w:ascii="Times New Roman" w:eastAsia="Calibri" w:hAnsi="Times New Roman" w:cs="Times New Roman"/>
          <w:sz w:val="24"/>
          <w:szCs w:val="24"/>
        </w:rPr>
        <w:t xml:space="preserve"> Pracy i Polityki Społecznej.</w:t>
      </w:r>
    </w:p>
    <w:p w:rsidR="0014479C" w:rsidRPr="0014479C" w:rsidRDefault="0014479C" w:rsidP="0014479C">
      <w:p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Monitoring </w:t>
      </w:r>
      <w:r w:rsidR="009556D5">
        <w:rPr>
          <w:rFonts w:ascii="Times New Roman" w:eastAsia="Calibri" w:hAnsi="Times New Roman" w:cs="Times New Roman"/>
          <w:sz w:val="24"/>
          <w:szCs w:val="24"/>
        </w:rPr>
        <w:t>działań w ramach RPD na rok 2015</w:t>
      </w:r>
      <w:r w:rsidRPr="0014479C">
        <w:rPr>
          <w:rFonts w:ascii="Times New Roman" w:eastAsia="Calibri" w:hAnsi="Times New Roman" w:cs="Times New Roman"/>
          <w:sz w:val="24"/>
          <w:szCs w:val="24"/>
        </w:rPr>
        <w:t xml:space="preserve"> dotyczył będzie przede wszystkim:</w:t>
      </w:r>
    </w:p>
    <w:p w:rsidR="0014479C" w:rsidRPr="0014479C" w:rsidRDefault="0014479C" w:rsidP="00B7126B">
      <w:pPr>
        <w:numPr>
          <w:ilvl w:val="0"/>
          <w:numId w:val="29"/>
        </w:numPr>
        <w:spacing w:after="0" w:line="360" w:lineRule="auto"/>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lastRenderedPageBreak/>
        <w:t>liczby inicjatyw zgodnych z RPD na 2015 rok,</w:t>
      </w:r>
      <w:r w:rsidR="009556D5">
        <w:rPr>
          <w:rFonts w:ascii="Times New Roman" w:eastAsia="Calibri" w:hAnsi="Times New Roman" w:cs="Times New Roman"/>
          <w:sz w:val="24"/>
          <w:szCs w:val="24"/>
        </w:rPr>
        <w:t xml:space="preserve"> realizowanych przez instytucje </w:t>
      </w:r>
      <w:r w:rsidRPr="0014479C">
        <w:rPr>
          <w:rFonts w:ascii="Times New Roman" w:eastAsia="Calibri" w:hAnsi="Times New Roman" w:cs="Times New Roman"/>
          <w:sz w:val="24"/>
          <w:szCs w:val="24"/>
        </w:rPr>
        <w:t>partnerskie,</w:t>
      </w:r>
    </w:p>
    <w:p w:rsidR="0014479C" w:rsidRPr="0014479C" w:rsidRDefault="0014479C" w:rsidP="00B7126B">
      <w:pPr>
        <w:numPr>
          <w:ilvl w:val="0"/>
          <w:numId w:val="29"/>
        </w:numPr>
        <w:spacing w:after="0" w:line="360" w:lineRule="auto"/>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 liczby inicjatyw zgodnych z RPD na 2015 rok</w:t>
      </w:r>
      <w:r w:rsidR="009556D5">
        <w:rPr>
          <w:rFonts w:ascii="Times New Roman" w:eastAsia="Calibri" w:hAnsi="Times New Roman" w:cs="Times New Roman"/>
          <w:sz w:val="24"/>
          <w:szCs w:val="24"/>
        </w:rPr>
        <w:t xml:space="preserve">, realizowanych przez jednostki </w:t>
      </w:r>
      <w:r w:rsidRPr="0014479C">
        <w:rPr>
          <w:rFonts w:ascii="Times New Roman" w:eastAsia="Calibri" w:hAnsi="Times New Roman" w:cs="Times New Roman"/>
          <w:sz w:val="24"/>
          <w:szCs w:val="24"/>
        </w:rPr>
        <w:t>organizacyjne,</w:t>
      </w:r>
    </w:p>
    <w:p w:rsidR="0014479C" w:rsidRPr="0014479C" w:rsidRDefault="0014479C" w:rsidP="00B7126B">
      <w:pPr>
        <w:numPr>
          <w:ilvl w:val="0"/>
          <w:numId w:val="29"/>
        </w:numPr>
        <w:spacing w:after="0" w:line="360" w:lineRule="auto"/>
        <w:contextualSpacing/>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 xml:space="preserve">typów działań o charakterze innowacyjnym, zawartych w rekomendacjach </w:t>
      </w:r>
      <w:r w:rsidR="00B00672">
        <w:rPr>
          <w:rFonts w:ascii="Times New Roman" w:eastAsia="Calibri" w:hAnsi="Times New Roman" w:cs="Times New Roman"/>
          <w:sz w:val="24"/>
          <w:szCs w:val="24"/>
        </w:rPr>
        <w:br/>
      </w:r>
      <w:r w:rsidRPr="0014479C">
        <w:rPr>
          <w:rFonts w:ascii="Times New Roman" w:eastAsia="Calibri" w:hAnsi="Times New Roman" w:cs="Times New Roman"/>
          <w:sz w:val="24"/>
          <w:szCs w:val="24"/>
        </w:rPr>
        <w:t xml:space="preserve">do poszczególnych priorytetów, realizowanych przez ww. podmioty w ramach dwóch głównych obszarów: </w:t>
      </w:r>
    </w:p>
    <w:p w:rsidR="0014479C" w:rsidRPr="0014479C" w:rsidRDefault="0014479C" w:rsidP="00B7126B">
      <w:pPr>
        <w:numPr>
          <w:ilvl w:val="0"/>
          <w:numId w:val="5"/>
        </w:numPr>
        <w:spacing w:after="0" w:line="360" w:lineRule="auto"/>
        <w:contextualSpacing/>
        <w:jc w:val="both"/>
        <w:rPr>
          <w:rFonts w:ascii="Times New Roman" w:eastAsia="Calibri" w:hAnsi="Times New Roman" w:cs="Times New Roman"/>
          <w:sz w:val="24"/>
          <w:szCs w:val="24"/>
        </w:rPr>
      </w:pPr>
      <w:r w:rsidRPr="0014479C">
        <w:rPr>
          <w:rFonts w:ascii="Times New Roman" w:eastAsia="Calibri" w:hAnsi="Times New Roman" w:cs="Times New Roman"/>
          <w:i/>
          <w:sz w:val="24"/>
          <w:szCs w:val="24"/>
        </w:rPr>
        <w:t>Ludzie młodzi</w:t>
      </w:r>
    </w:p>
    <w:p w:rsidR="0014479C" w:rsidRPr="0014479C" w:rsidRDefault="0014479C" w:rsidP="00B7126B">
      <w:pPr>
        <w:numPr>
          <w:ilvl w:val="0"/>
          <w:numId w:val="5"/>
        </w:numPr>
        <w:spacing w:after="0" w:line="360" w:lineRule="auto"/>
        <w:contextualSpacing/>
        <w:jc w:val="both"/>
        <w:rPr>
          <w:rFonts w:ascii="Times New Roman" w:eastAsia="Calibri" w:hAnsi="Times New Roman" w:cs="Times New Roman"/>
          <w:sz w:val="24"/>
          <w:szCs w:val="24"/>
        </w:rPr>
      </w:pPr>
      <w:r w:rsidRPr="0014479C">
        <w:rPr>
          <w:rFonts w:ascii="Times New Roman" w:eastAsia="Calibri" w:hAnsi="Times New Roman" w:cs="Times New Roman"/>
          <w:i/>
          <w:sz w:val="24"/>
          <w:szCs w:val="24"/>
        </w:rPr>
        <w:t>Przedsiębiorczość</w:t>
      </w:r>
    </w:p>
    <w:p w:rsidR="0014479C" w:rsidRPr="0014479C" w:rsidRDefault="00403C84" w:rsidP="00B7126B">
      <w:pPr>
        <w:numPr>
          <w:ilvl w:val="0"/>
          <w:numId w:val="30"/>
        </w:numPr>
        <w:spacing w:after="0" w:line="360" w:lineRule="auto"/>
        <w:contextualSpacing/>
        <w:jc w:val="both"/>
        <w:rPr>
          <w:rFonts w:ascii="Times New Roman" w:eastAsia="Calibri" w:hAnsi="Times New Roman" w:cs="Times New Roman"/>
          <w:sz w:val="24"/>
          <w:szCs w:val="24"/>
        </w:rPr>
      </w:pPr>
      <w:proofErr w:type="spellStart"/>
      <w:r w:rsidRPr="0014479C">
        <w:rPr>
          <w:rFonts w:ascii="Times New Roman" w:eastAsia="Calibri" w:hAnsi="Times New Roman" w:cs="Times New Roman"/>
          <w:sz w:val="24"/>
          <w:szCs w:val="24"/>
        </w:rPr>
        <w:t>odwołań</w:t>
      </w:r>
      <w:proofErr w:type="spellEnd"/>
      <w:r w:rsidRPr="0014479C">
        <w:rPr>
          <w:rFonts w:ascii="Times New Roman" w:eastAsia="Calibri" w:hAnsi="Times New Roman" w:cs="Times New Roman"/>
          <w:sz w:val="24"/>
          <w:szCs w:val="24"/>
        </w:rPr>
        <w:t xml:space="preserve"> </w:t>
      </w:r>
      <w:r w:rsidR="0014479C" w:rsidRPr="0014479C">
        <w:rPr>
          <w:rFonts w:ascii="Times New Roman" w:eastAsia="Calibri" w:hAnsi="Times New Roman" w:cs="Times New Roman"/>
          <w:sz w:val="24"/>
          <w:szCs w:val="24"/>
        </w:rPr>
        <w:t>zawartych w treści dokumentów przygotowywanych przez instytucje partnerskie do Regionalnego Planu Działań na rok 2015.</w:t>
      </w:r>
    </w:p>
    <w:p w:rsidR="0014479C" w:rsidRPr="0014479C" w:rsidRDefault="0014479C" w:rsidP="0014479C">
      <w:pPr>
        <w:spacing w:after="0" w:line="360" w:lineRule="auto"/>
        <w:ind w:left="720"/>
        <w:contextualSpacing/>
        <w:jc w:val="both"/>
        <w:rPr>
          <w:rFonts w:ascii="Times New Roman" w:eastAsia="Calibri" w:hAnsi="Times New Roman" w:cs="Times New Roman"/>
          <w:color w:val="C00000"/>
          <w:sz w:val="24"/>
          <w:szCs w:val="24"/>
        </w:rPr>
      </w:pPr>
    </w:p>
    <w:p w:rsidR="0014479C" w:rsidRPr="0014479C" w:rsidRDefault="0014479C" w:rsidP="0014479C">
      <w:p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Ewaluacja jakościowa odpowie na pytania:</w:t>
      </w:r>
    </w:p>
    <w:p w:rsidR="0014479C" w:rsidRPr="0014479C" w:rsidRDefault="0014479C" w:rsidP="00B7126B">
      <w:pPr>
        <w:numPr>
          <w:ilvl w:val="0"/>
          <w:numId w:val="4"/>
        </w:num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Czy w województwie promowane są innowacyjne rozwiązania dotyczące przedsiębiorczości oraz ludzi młodych na lokalnym rynku pracy?</w:t>
      </w:r>
    </w:p>
    <w:p w:rsidR="0014479C" w:rsidRPr="0014479C" w:rsidRDefault="0014479C" w:rsidP="00B7126B">
      <w:pPr>
        <w:numPr>
          <w:ilvl w:val="0"/>
          <w:numId w:val="4"/>
        </w:num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Czy wskazane podmioty wspierają aktywizację zawodową grup zagrożonych wykluczeniem społecznym (w tym młodzieży NEET oraz osób w wieku 50+) poprzez działania innowacyjne?</w:t>
      </w:r>
    </w:p>
    <w:p w:rsidR="0014479C" w:rsidRPr="0014479C" w:rsidRDefault="0014479C" w:rsidP="00B7126B">
      <w:pPr>
        <w:numPr>
          <w:ilvl w:val="0"/>
          <w:numId w:val="4"/>
        </w:numPr>
        <w:spacing w:after="0" w:line="360" w:lineRule="auto"/>
        <w:jc w:val="both"/>
        <w:rPr>
          <w:rFonts w:ascii="Times New Roman" w:eastAsia="Calibri" w:hAnsi="Times New Roman" w:cs="Times New Roman"/>
          <w:sz w:val="24"/>
          <w:szCs w:val="24"/>
        </w:rPr>
      </w:pPr>
      <w:r w:rsidRPr="0014479C">
        <w:rPr>
          <w:rFonts w:ascii="Times New Roman" w:eastAsia="Calibri" w:hAnsi="Times New Roman" w:cs="Times New Roman"/>
          <w:sz w:val="24"/>
          <w:szCs w:val="24"/>
        </w:rPr>
        <w:t>Czy w województwie promowane są działania innowacyjne w zakresie kształceni</w:t>
      </w:r>
      <w:r w:rsidR="00C97760">
        <w:rPr>
          <w:rFonts w:ascii="Times New Roman" w:eastAsia="Calibri" w:hAnsi="Times New Roman" w:cs="Times New Roman"/>
          <w:sz w:val="24"/>
          <w:szCs w:val="24"/>
        </w:rPr>
        <w:t>a</w:t>
      </w:r>
      <w:r w:rsidRPr="0014479C">
        <w:rPr>
          <w:rFonts w:ascii="Times New Roman" w:eastAsia="Calibri" w:hAnsi="Times New Roman" w:cs="Times New Roman"/>
          <w:sz w:val="24"/>
          <w:szCs w:val="24"/>
        </w:rPr>
        <w:t xml:space="preserve"> ustawiczne</w:t>
      </w:r>
      <w:r w:rsidR="00C97760">
        <w:rPr>
          <w:rFonts w:ascii="Times New Roman" w:eastAsia="Calibri" w:hAnsi="Times New Roman" w:cs="Times New Roman"/>
          <w:sz w:val="24"/>
          <w:szCs w:val="24"/>
        </w:rPr>
        <w:t xml:space="preserve">go </w:t>
      </w:r>
      <w:r w:rsidRPr="0014479C">
        <w:rPr>
          <w:rFonts w:ascii="Times New Roman" w:eastAsia="Calibri" w:hAnsi="Times New Roman" w:cs="Times New Roman"/>
          <w:sz w:val="24"/>
          <w:szCs w:val="24"/>
        </w:rPr>
        <w:t>w różnych grupach wiekowych?</w:t>
      </w:r>
    </w:p>
    <w:p w:rsidR="0014479C" w:rsidRPr="0014479C" w:rsidRDefault="00C97760" w:rsidP="00B7126B">
      <w:pPr>
        <w:numPr>
          <w:ilvl w:val="0"/>
          <w:numId w:val="4"/>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Czy </w:t>
      </w:r>
      <w:r w:rsidR="0014479C" w:rsidRPr="0014479C">
        <w:rPr>
          <w:rFonts w:ascii="Times New Roman" w:eastAsia="Calibri" w:hAnsi="Times New Roman" w:cs="Times New Roman"/>
          <w:sz w:val="24"/>
          <w:szCs w:val="24"/>
        </w:rPr>
        <w:t xml:space="preserve">promowane </w:t>
      </w:r>
      <w:r w:rsidR="00BA3095">
        <w:rPr>
          <w:rFonts w:ascii="Times New Roman" w:eastAsia="Calibri" w:hAnsi="Times New Roman" w:cs="Times New Roman"/>
          <w:sz w:val="24"/>
          <w:szCs w:val="24"/>
        </w:rPr>
        <w:t>s</w:t>
      </w:r>
      <w:r w:rsidR="0014479C" w:rsidRPr="0014479C">
        <w:rPr>
          <w:rFonts w:ascii="Times New Roman" w:eastAsia="Calibri" w:hAnsi="Times New Roman" w:cs="Times New Roman"/>
          <w:sz w:val="24"/>
          <w:szCs w:val="24"/>
        </w:rPr>
        <w:t xml:space="preserve">ą innowacyjne rozwiązania w obszarze firm rodzinnych </w:t>
      </w:r>
      <w:r w:rsidR="00B00672">
        <w:rPr>
          <w:rFonts w:ascii="Times New Roman" w:eastAsia="Calibri" w:hAnsi="Times New Roman" w:cs="Times New Roman"/>
          <w:sz w:val="24"/>
          <w:szCs w:val="24"/>
        </w:rPr>
        <w:br/>
      </w:r>
      <w:r w:rsidR="0014479C" w:rsidRPr="0014479C">
        <w:rPr>
          <w:rFonts w:ascii="Times New Roman" w:eastAsia="Calibri" w:hAnsi="Times New Roman" w:cs="Times New Roman"/>
          <w:sz w:val="24"/>
          <w:szCs w:val="24"/>
        </w:rPr>
        <w:t>oraz ekonomii społecznej?</w:t>
      </w:r>
    </w:p>
    <w:p w:rsidR="00567704" w:rsidRPr="00567704" w:rsidRDefault="00567704" w:rsidP="00567704">
      <w:pPr>
        <w:spacing w:after="0" w:line="360" w:lineRule="auto"/>
        <w:jc w:val="both"/>
        <w:rPr>
          <w:rFonts w:ascii="Times New Roman" w:eastAsia="Calibri" w:hAnsi="Times New Roman" w:cs="Times New Roman"/>
          <w:sz w:val="24"/>
          <w:szCs w:val="24"/>
        </w:rPr>
      </w:pPr>
    </w:p>
    <w:p w:rsidR="00567704" w:rsidRPr="00567704" w:rsidRDefault="00567704" w:rsidP="00567704">
      <w:pPr>
        <w:spacing w:after="0" w:line="360" w:lineRule="auto"/>
        <w:jc w:val="both"/>
        <w:rPr>
          <w:rFonts w:ascii="Times New Roman" w:eastAsia="Calibri" w:hAnsi="Times New Roman" w:cs="Times New Roman"/>
          <w:sz w:val="24"/>
          <w:szCs w:val="24"/>
        </w:rPr>
      </w:pPr>
    </w:p>
    <w:p w:rsidR="005819B1" w:rsidRPr="005819B1" w:rsidRDefault="005819B1" w:rsidP="005819B1">
      <w:pPr>
        <w:spacing w:after="0" w:line="360" w:lineRule="auto"/>
        <w:jc w:val="both"/>
        <w:rPr>
          <w:rFonts w:ascii="Times New Roman" w:hAnsi="Times New Roman" w:cs="Times New Roman"/>
          <w:b/>
          <w:sz w:val="32"/>
          <w:szCs w:val="32"/>
        </w:rPr>
      </w:pPr>
    </w:p>
    <w:p w:rsidR="00B512C6" w:rsidRPr="00E24019" w:rsidRDefault="00B512C6" w:rsidP="00590E51">
      <w:pPr>
        <w:spacing w:after="0" w:line="360" w:lineRule="auto"/>
        <w:jc w:val="both"/>
        <w:rPr>
          <w:rFonts w:ascii="Times New Roman" w:hAnsi="Times New Roman" w:cs="Times New Roman"/>
          <w:sz w:val="24"/>
          <w:szCs w:val="24"/>
        </w:rPr>
      </w:pPr>
    </w:p>
    <w:sectPr w:rsidR="00B512C6" w:rsidRPr="00E24019" w:rsidSect="00AC09A4">
      <w:headerReference w:type="even" r:id="rId16"/>
      <w:footerReference w:type="even" r:id="rId17"/>
      <w:footerReference w:type="default" r:id="rId18"/>
      <w:headerReference w:type="first" r:id="rId19"/>
      <w:footerReference w:type="first" r:id="rId20"/>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264" w:rsidRDefault="001C0264" w:rsidP="00F2453D">
      <w:pPr>
        <w:spacing w:after="0" w:line="240" w:lineRule="auto"/>
      </w:pPr>
      <w:r>
        <w:separator/>
      </w:r>
    </w:p>
  </w:endnote>
  <w:endnote w:type="continuationSeparator" w:id="0">
    <w:p w:rsidR="001C0264" w:rsidRDefault="001C0264" w:rsidP="00F24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894558"/>
      <w:docPartObj>
        <w:docPartGallery w:val="Page Numbers (Bottom of Page)"/>
        <w:docPartUnique/>
      </w:docPartObj>
    </w:sdtPr>
    <w:sdtEndPr/>
    <w:sdtContent>
      <w:p w:rsidR="004A2A75" w:rsidRDefault="004A2A75" w:rsidP="00C921A2">
        <w:pPr>
          <w:pStyle w:val="Stopka"/>
          <w:jc w:val="right"/>
        </w:pPr>
        <w:r>
          <w:fldChar w:fldCharType="begin"/>
        </w:r>
        <w:r>
          <w:instrText>PAGE   \* MERGEFORMAT</w:instrText>
        </w:r>
        <w:r>
          <w:fldChar w:fldCharType="separate"/>
        </w:r>
        <w:r>
          <w:rPr>
            <w:noProof/>
          </w:rPr>
          <w:t>6</w:t>
        </w:r>
        <w:r>
          <w:rPr>
            <w:noProof/>
          </w:rPr>
          <w:fldChar w:fldCharType="end"/>
        </w:r>
      </w:p>
    </w:sdtContent>
  </w:sdt>
  <w:p w:rsidR="004A2A75" w:rsidRDefault="004A2A7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0280038"/>
      <w:docPartObj>
        <w:docPartGallery w:val="Page Numbers (Bottom of Page)"/>
        <w:docPartUnique/>
      </w:docPartObj>
    </w:sdtPr>
    <w:sdtEndPr/>
    <w:sdtContent>
      <w:p w:rsidR="004A2A75" w:rsidRDefault="004A2A75">
        <w:pPr>
          <w:pStyle w:val="Stopka"/>
          <w:jc w:val="center"/>
        </w:pPr>
        <w:r>
          <w:fldChar w:fldCharType="begin"/>
        </w:r>
        <w:r>
          <w:instrText>PAGE   \* MERGEFORMAT</w:instrText>
        </w:r>
        <w:r>
          <w:fldChar w:fldCharType="separate"/>
        </w:r>
        <w:r w:rsidR="00066EB1">
          <w:rPr>
            <w:noProof/>
          </w:rPr>
          <w:t>2</w:t>
        </w:r>
        <w:r>
          <w:fldChar w:fldCharType="end"/>
        </w:r>
      </w:p>
    </w:sdtContent>
  </w:sdt>
  <w:p w:rsidR="004A2A75" w:rsidRDefault="004A2A7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A75" w:rsidRDefault="004A2A75">
    <w:pPr>
      <w:pStyle w:val="Stopka"/>
      <w:jc w:val="right"/>
    </w:pPr>
  </w:p>
  <w:p w:rsidR="004A2A75" w:rsidRDefault="004A2A7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A75" w:rsidRDefault="004A2A75">
    <w:pPr>
      <w:pStyle w:val="Stopka"/>
    </w:pPr>
  </w:p>
  <w:p w:rsidR="004A2A75" w:rsidRDefault="004A2A7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155517"/>
      <w:docPartObj>
        <w:docPartGallery w:val="Page Numbers (Bottom of Page)"/>
        <w:docPartUnique/>
      </w:docPartObj>
    </w:sdtPr>
    <w:sdtEndPr/>
    <w:sdtContent>
      <w:p w:rsidR="004A2A75" w:rsidRDefault="004A2A75">
        <w:pPr>
          <w:pStyle w:val="Stopka"/>
          <w:jc w:val="center"/>
        </w:pPr>
        <w:r>
          <w:fldChar w:fldCharType="begin"/>
        </w:r>
        <w:r>
          <w:instrText>PAGE   \* MERGEFORMAT</w:instrText>
        </w:r>
        <w:r>
          <w:fldChar w:fldCharType="separate"/>
        </w:r>
        <w:r w:rsidR="00066EB1">
          <w:rPr>
            <w:noProof/>
          </w:rPr>
          <w:t>3</w:t>
        </w:r>
        <w:r>
          <w:fldChar w:fldCharType="end"/>
        </w:r>
      </w:p>
    </w:sdtContent>
  </w:sdt>
  <w:p w:rsidR="004A2A75" w:rsidRDefault="004A2A7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A75" w:rsidRDefault="004A2A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264" w:rsidRDefault="001C0264" w:rsidP="00F2453D">
      <w:pPr>
        <w:spacing w:after="0" w:line="240" w:lineRule="auto"/>
      </w:pPr>
      <w:r>
        <w:separator/>
      </w:r>
    </w:p>
  </w:footnote>
  <w:footnote w:type="continuationSeparator" w:id="0">
    <w:p w:rsidR="001C0264" w:rsidRDefault="001C0264" w:rsidP="00F2453D">
      <w:pPr>
        <w:spacing w:after="0" w:line="240" w:lineRule="auto"/>
      </w:pPr>
      <w:r>
        <w:continuationSeparator/>
      </w:r>
    </w:p>
  </w:footnote>
  <w:footnote w:id="1">
    <w:p w:rsidR="004A2A75" w:rsidRDefault="004A2A75" w:rsidP="0014479C">
      <w:pPr>
        <w:pStyle w:val="Tekstprzypisudolnego"/>
      </w:pPr>
      <w:r>
        <w:rPr>
          <w:rStyle w:val="Odwoanieprzypisudolnego"/>
        </w:rPr>
        <w:footnoteRef/>
      </w:r>
      <w:r>
        <w:t xml:space="preserve"> </w:t>
      </w:r>
      <w:proofErr w:type="spellStart"/>
      <w:r w:rsidRPr="00A10028">
        <w:rPr>
          <w:rFonts w:ascii="Times New Roman" w:hAnsi="Times New Roman"/>
        </w:rPr>
        <w:t>Schumpeter</w:t>
      </w:r>
      <w:proofErr w:type="spellEnd"/>
      <w:r w:rsidRPr="00A10028">
        <w:rPr>
          <w:rFonts w:ascii="Times New Roman" w:hAnsi="Times New Roman"/>
        </w:rPr>
        <w:t xml:space="preserve"> J. A.: „</w:t>
      </w:r>
      <w:r>
        <w:rPr>
          <w:rFonts w:ascii="Times New Roman" w:hAnsi="Times New Roman"/>
        </w:rPr>
        <w:t>Teoria rozwoju gospodarczego”, W</w:t>
      </w:r>
      <w:r w:rsidRPr="00A10028">
        <w:rPr>
          <w:rFonts w:ascii="Times New Roman" w:hAnsi="Times New Roman"/>
        </w:rPr>
        <w:t>-</w:t>
      </w:r>
      <w:proofErr w:type="spellStart"/>
      <w:r w:rsidRPr="00A10028">
        <w:rPr>
          <w:rFonts w:ascii="Times New Roman" w:hAnsi="Times New Roman"/>
        </w:rPr>
        <w:t>wa</w:t>
      </w:r>
      <w:proofErr w:type="spellEnd"/>
      <w:r w:rsidRPr="00A10028">
        <w:rPr>
          <w:rFonts w:ascii="Times New Roman" w:hAnsi="Times New Roman"/>
        </w:rPr>
        <w:t xml:space="preserve"> 1960</w:t>
      </w:r>
    </w:p>
  </w:footnote>
  <w:footnote w:id="2">
    <w:p w:rsidR="004A2A75" w:rsidRPr="00A10028" w:rsidRDefault="004A2A75" w:rsidP="0014479C">
      <w:pPr>
        <w:pStyle w:val="Tekstprzypisudolnego"/>
        <w:rPr>
          <w:rFonts w:ascii="Times New Roman" w:hAnsi="Times New Roman"/>
        </w:rPr>
      </w:pPr>
      <w:r w:rsidRPr="00A10028">
        <w:rPr>
          <w:rStyle w:val="Odwoanieprzypisudolnego"/>
          <w:rFonts w:ascii="Times New Roman" w:hAnsi="Times New Roman"/>
        </w:rPr>
        <w:footnoteRef/>
      </w:r>
      <w:r w:rsidRPr="00A10028">
        <w:rPr>
          <w:rFonts w:ascii="Times New Roman" w:hAnsi="Times New Roman"/>
        </w:rPr>
        <w:t xml:space="preserve"> Kaczmarek P., Tomkiewicz E. „Innowacje społeczne z perspektywy prac Grupy Roboczej w projekcie Wizja 2050, w: Wizja 2050. Innowacje społeczne. Podsumowanie prac grupy roboczej w 2013 r., s.7</w:t>
      </w:r>
    </w:p>
  </w:footnote>
  <w:footnote w:id="3">
    <w:p w:rsidR="004A2A75" w:rsidRPr="00A10028" w:rsidRDefault="004A2A75" w:rsidP="0014479C">
      <w:pPr>
        <w:pStyle w:val="Tekstprzypisudolnego"/>
        <w:rPr>
          <w:rFonts w:ascii="Times New Roman" w:hAnsi="Times New Roman"/>
        </w:rPr>
      </w:pPr>
      <w:r w:rsidRPr="00A10028">
        <w:rPr>
          <w:rStyle w:val="Odwoanieprzypisudolnego"/>
          <w:rFonts w:ascii="Times New Roman" w:hAnsi="Times New Roman"/>
        </w:rPr>
        <w:footnoteRef/>
      </w:r>
      <w:r w:rsidRPr="00A10028">
        <w:rPr>
          <w:rFonts w:ascii="Times New Roman" w:hAnsi="Times New Roman"/>
        </w:rPr>
        <w:t xml:space="preserve"> </w:t>
      </w:r>
      <w:proofErr w:type="spellStart"/>
      <w:r w:rsidRPr="00A10028">
        <w:rPr>
          <w:rFonts w:ascii="Times New Roman" w:hAnsi="Times New Roman"/>
        </w:rPr>
        <w:t>Olejniczuk</w:t>
      </w:r>
      <w:proofErr w:type="spellEnd"/>
      <w:r w:rsidRPr="00A10028">
        <w:rPr>
          <w:rFonts w:ascii="Times New Roman" w:hAnsi="Times New Roman"/>
        </w:rPr>
        <w:t>-Merta A. „Innowacje społeczne wobec społecznych i gospodarczych wyzwań Polski”</w:t>
      </w:r>
      <w:r>
        <w:rPr>
          <w:rFonts w:ascii="Times New Roman" w:hAnsi="Times New Roman"/>
        </w:rPr>
        <w:t xml:space="preserve"> </w:t>
      </w:r>
      <w:r w:rsidRPr="00A10028">
        <w:rPr>
          <w:rFonts w:ascii="Times New Roman" w:hAnsi="Times New Roman"/>
        </w:rPr>
        <w:t>w</w:t>
      </w:r>
      <w:r>
        <w:rPr>
          <w:rFonts w:ascii="Times New Roman" w:hAnsi="Times New Roman"/>
        </w:rPr>
        <w:t>:</w:t>
      </w:r>
      <w:r w:rsidRPr="00A10028">
        <w:rPr>
          <w:rFonts w:ascii="Times New Roman" w:hAnsi="Times New Roman"/>
        </w:rPr>
        <w:t xml:space="preserve"> Wizja 2050…, s. 12-13</w:t>
      </w:r>
    </w:p>
  </w:footnote>
  <w:footnote w:id="4">
    <w:p w:rsidR="004A2A75" w:rsidRDefault="004A2A75" w:rsidP="0014479C">
      <w:pPr>
        <w:pStyle w:val="Tekstprzypisudolnego"/>
      </w:pPr>
      <w:r w:rsidRPr="00A10028">
        <w:rPr>
          <w:rStyle w:val="Odwoanieprzypisudolnego"/>
          <w:rFonts w:ascii="Times New Roman" w:hAnsi="Times New Roman"/>
        </w:rPr>
        <w:footnoteRef/>
      </w:r>
      <w:r w:rsidRPr="00A10028">
        <w:rPr>
          <w:rFonts w:ascii="Times New Roman" w:hAnsi="Times New Roman"/>
        </w:rPr>
        <w:t xml:space="preserve"> </w:t>
      </w:r>
      <w:proofErr w:type="spellStart"/>
      <w:r w:rsidRPr="00A10028">
        <w:rPr>
          <w:rFonts w:ascii="Times New Roman" w:hAnsi="Times New Roman"/>
        </w:rPr>
        <w:t>Olejniczuk</w:t>
      </w:r>
      <w:proofErr w:type="spellEnd"/>
      <w:r w:rsidRPr="00A10028">
        <w:rPr>
          <w:rFonts w:ascii="Times New Roman" w:hAnsi="Times New Roman"/>
        </w:rPr>
        <w:t>-Merta A., dz. cyt.  s. 14</w:t>
      </w:r>
    </w:p>
  </w:footnote>
  <w:footnote w:id="5">
    <w:p w:rsidR="004A2A75" w:rsidRPr="00A10028" w:rsidRDefault="004A2A75" w:rsidP="0014479C">
      <w:pPr>
        <w:pStyle w:val="Tekstprzypisudolnego"/>
        <w:rPr>
          <w:rFonts w:ascii="Times New Roman" w:hAnsi="Times New Roman"/>
        </w:rPr>
      </w:pPr>
      <w:r w:rsidRPr="00A10028">
        <w:rPr>
          <w:rStyle w:val="Odwoanieprzypisudolnego"/>
          <w:rFonts w:ascii="Times New Roman" w:hAnsi="Times New Roman"/>
        </w:rPr>
        <w:footnoteRef/>
      </w:r>
      <w:r w:rsidRPr="00A10028">
        <w:rPr>
          <w:rFonts w:ascii="Times New Roman" w:hAnsi="Times New Roman"/>
        </w:rPr>
        <w:t xml:space="preserve"> „Analiza sytuacji na rynku pracy w województwie lubelskim 20</w:t>
      </w:r>
      <w:r>
        <w:rPr>
          <w:rFonts w:ascii="Times New Roman" w:hAnsi="Times New Roman"/>
        </w:rPr>
        <w:t>13 r.”, Wydział Badań i Analiz W</w:t>
      </w:r>
      <w:r w:rsidRPr="00A10028">
        <w:rPr>
          <w:rFonts w:ascii="Times New Roman" w:hAnsi="Times New Roman"/>
        </w:rPr>
        <w:t xml:space="preserve">ojewódzkiego Urzędu Pracy w Lublinie, </w:t>
      </w:r>
      <w:r>
        <w:rPr>
          <w:rFonts w:ascii="Times New Roman" w:hAnsi="Times New Roman"/>
        </w:rPr>
        <w:t>Lublin 2014, s.26</w:t>
      </w:r>
    </w:p>
  </w:footnote>
  <w:footnote w:id="6">
    <w:p w:rsidR="004A2A75" w:rsidRDefault="004A2A75" w:rsidP="0014479C">
      <w:pPr>
        <w:pStyle w:val="Tekstprzypisudolnego"/>
      </w:pPr>
      <w:r w:rsidRPr="00A10028">
        <w:rPr>
          <w:rStyle w:val="Odwoanieprzypisudolnego"/>
          <w:rFonts w:ascii="Times New Roman" w:hAnsi="Times New Roman"/>
        </w:rPr>
        <w:footnoteRef/>
      </w:r>
      <w:r>
        <w:rPr>
          <w:rFonts w:ascii="Times New Roman" w:hAnsi="Times New Roman"/>
        </w:rPr>
        <w:t xml:space="preserve"> „M</w:t>
      </w:r>
      <w:r w:rsidRPr="00A10028">
        <w:rPr>
          <w:rFonts w:ascii="Times New Roman" w:hAnsi="Times New Roman"/>
        </w:rPr>
        <w:t xml:space="preserve">łodzież NEET </w:t>
      </w:r>
      <w:r>
        <w:rPr>
          <w:rFonts w:ascii="Times New Roman" w:hAnsi="Times New Roman"/>
        </w:rPr>
        <w:t>–</w:t>
      </w:r>
      <w:r w:rsidRPr="00A10028">
        <w:rPr>
          <w:rFonts w:ascii="Times New Roman" w:hAnsi="Times New Roman"/>
        </w:rPr>
        <w:t xml:space="preserve">  młodzież bez pracy, nauki czy szkolenia: charakterystyka, koszty i rozwiązania polityczne w Europ</w:t>
      </w:r>
      <w:r>
        <w:rPr>
          <w:rFonts w:ascii="Times New Roman" w:hAnsi="Times New Roman"/>
        </w:rPr>
        <w:t>ie – streszczenie”, Europejska F</w:t>
      </w:r>
      <w:r w:rsidRPr="00A10028">
        <w:rPr>
          <w:rFonts w:ascii="Times New Roman" w:hAnsi="Times New Roman"/>
        </w:rPr>
        <w:t>undacja na Rzecz Poprawy Warunków Życia i Pracy</w:t>
      </w:r>
    </w:p>
  </w:footnote>
  <w:footnote w:id="7">
    <w:p w:rsidR="004A2A75" w:rsidRPr="00CF4FA7" w:rsidRDefault="004A2A75" w:rsidP="0014479C">
      <w:pPr>
        <w:pStyle w:val="Tekstprzypisudolnego"/>
        <w:rPr>
          <w:rFonts w:ascii="Times New Roman" w:hAnsi="Times New Roman"/>
        </w:rPr>
      </w:pPr>
      <w:r w:rsidRPr="00CF4FA7">
        <w:rPr>
          <w:rStyle w:val="Odwoanieprzypisudolnego"/>
          <w:rFonts w:ascii="Times New Roman" w:hAnsi="Times New Roman"/>
        </w:rPr>
        <w:footnoteRef/>
      </w:r>
      <w:r w:rsidRPr="00CF4FA7">
        <w:rPr>
          <w:rFonts w:ascii="Times New Roman" w:hAnsi="Times New Roman"/>
        </w:rPr>
        <w:t xml:space="preserve"> Analiza sytuacji na rynku pracy w województwie lubelskim, WUP Lublin 2013</w:t>
      </w:r>
    </w:p>
  </w:footnote>
  <w:footnote w:id="8">
    <w:p w:rsidR="004A2A75" w:rsidRPr="00A10028" w:rsidRDefault="004A2A75" w:rsidP="0014479C">
      <w:pPr>
        <w:pStyle w:val="Tekstprzypisudolnego"/>
        <w:rPr>
          <w:rFonts w:ascii="Times New Roman" w:hAnsi="Times New Roman"/>
        </w:rPr>
      </w:pPr>
      <w:r w:rsidRPr="00A10028">
        <w:rPr>
          <w:rStyle w:val="Odwoanieprzypisudolnego"/>
          <w:rFonts w:ascii="Times New Roman" w:hAnsi="Times New Roman"/>
        </w:rPr>
        <w:footnoteRef/>
      </w:r>
      <w:r w:rsidRPr="00A10028">
        <w:rPr>
          <w:rFonts w:ascii="Times New Roman" w:hAnsi="Times New Roman"/>
        </w:rPr>
        <w:t xml:space="preserve"> </w:t>
      </w:r>
      <w:proofErr w:type="spellStart"/>
      <w:r w:rsidRPr="00A10028">
        <w:rPr>
          <w:rFonts w:ascii="Times New Roman" w:hAnsi="Times New Roman"/>
        </w:rPr>
        <w:t>Szomburg</w:t>
      </w:r>
      <w:proofErr w:type="spellEnd"/>
      <w:r w:rsidRPr="00A10028">
        <w:rPr>
          <w:rFonts w:ascii="Times New Roman" w:hAnsi="Times New Roman"/>
        </w:rPr>
        <w:t xml:space="preserve"> Jr. Jan: „Innowacyjność i przedsiębiorczość bez siebie żyć nie mogą”, http://ppg.ibngr.</w:t>
      </w:r>
      <w:r>
        <w:rPr>
          <w:rFonts w:ascii="Times New Roman" w:hAnsi="Times New Roman"/>
        </w:rPr>
        <w:t>pl/innowacyjne-pomorze dostęp. d</w:t>
      </w:r>
      <w:r w:rsidRPr="00A10028">
        <w:rPr>
          <w:rFonts w:ascii="Times New Roman" w:hAnsi="Times New Roman"/>
        </w:rPr>
        <w:t>n. 06.08.2014r.</w:t>
      </w:r>
    </w:p>
  </w:footnote>
  <w:footnote w:id="9">
    <w:p w:rsidR="004A2A75" w:rsidRPr="00A21602" w:rsidRDefault="004A2A75" w:rsidP="0014479C">
      <w:pPr>
        <w:pStyle w:val="Tekstprzypisudolnego"/>
        <w:rPr>
          <w:rFonts w:ascii="Times New Roman" w:hAnsi="Times New Roman"/>
        </w:rPr>
      </w:pPr>
      <w:r w:rsidRPr="00A21602">
        <w:rPr>
          <w:rStyle w:val="Odwoanieprzypisudolnego"/>
          <w:rFonts w:ascii="Times New Roman" w:hAnsi="Times New Roman"/>
        </w:rPr>
        <w:footnoteRef/>
      </w:r>
      <w:r w:rsidRPr="00A21602">
        <w:rPr>
          <w:rFonts w:ascii="Times New Roman" w:hAnsi="Times New Roman"/>
        </w:rPr>
        <w:t xml:space="preserve"> Rynek pracy wyzwaniem dla młodych, Publikacja Wojewódzkiego Urzędu Pracy w Lublinie, Lublin 2013.</w:t>
      </w:r>
    </w:p>
  </w:footnote>
  <w:footnote w:id="10">
    <w:p w:rsidR="004A2A75" w:rsidRPr="00FD7D2B" w:rsidRDefault="004A2A75" w:rsidP="0014479C">
      <w:pPr>
        <w:pStyle w:val="Tekstprzypisudolnego"/>
        <w:rPr>
          <w:rFonts w:ascii="Times New Roman" w:hAnsi="Times New Roman"/>
        </w:rPr>
      </w:pPr>
      <w:r w:rsidRPr="00FD7D2B">
        <w:rPr>
          <w:rStyle w:val="Odwoanieprzypisudolnego"/>
          <w:rFonts w:ascii="Times New Roman" w:hAnsi="Times New Roman"/>
        </w:rPr>
        <w:footnoteRef/>
      </w:r>
      <w:r w:rsidRPr="00FD7D2B">
        <w:rPr>
          <w:rFonts w:ascii="Times New Roman" w:hAnsi="Times New Roman"/>
        </w:rPr>
        <w:t xml:space="preserve"> Tamże.</w:t>
      </w:r>
    </w:p>
  </w:footnote>
  <w:footnote w:id="11">
    <w:p w:rsidR="004A2A75" w:rsidRPr="00EA1C3D" w:rsidRDefault="004A2A75" w:rsidP="0014479C">
      <w:pPr>
        <w:pStyle w:val="Tekstprzypisudolnego"/>
        <w:rPr>
          <w:rFonts w:ascii="Times New Roman" w:hAnsi="Times New Roman"/>
        </w:rPr>
      </w:pPr>
      <w:r w:rsidRPr="00EA1C3D">
        <w:rPr>
          <w:rStyle w:val="Odwoanieprzypisudolnego"/>
          <w:rFonts w:ascii="Times New Roman" w:hAnsi="Times New Roman"/>
        </w:rPr>
        <w:footnoteRef/>
      </w:r>
      <w:r w:rsidRPr="00EA1C3D">
        <w:rPr>
          <w:rFonts w:ascii="Times New Roman" w:hAnsi="Times New Roman"/>
        </w:rPr>
        <w:t xml:space="preserve"> Eurostat</w:t>
      </w:r>
    </w:p>
  </w:footnote>
  <w:footnote w:id="12">
    <w:p w:rsidR="004A2A75" w:rsidRPr="00A10028" w:rsidRDefault="004A2A75" w:rsidP="0014479C">
      <w:pPr>
        <w:pStyle w:val="Tekstprzypisudolnego"/>
        <w:rPr>
          <w:rFonts w:ascii="Times New Roman" w:hAnsi="Times New Roman"/>
        </w:rPr>
      </w:pPr>
      <w:r w:rsidRPr="00A10028">
        <w:rPr>
          <w:rStyle w:val="Odwoanieprzypisudolnego"/>
          <w:rFonts w:ascii="Times New Roman" w:hAnsi="Times New Roman"/>
        </w:rPr>
        <w:footnoteRef/>
      </w:r>
      <w:r w:rsidRPr="00A10028">
        <w:rPr>
          <w:rFonts w:ascii="Times New Roman" w:hAnsi="Times New Roman"/>
        </w:rPr>
        <w:t xml:space="preserve"> Rynek pracy wyzwaniem dla młodych, Wydział Badań i Analiz – Wojewódzki Urząd Pracy w Lublinie, Lublin 2013. </w:t>
      </w:r>
    </w:p>
  </w:footnote>
  <w:footnote w:id="13">
    <w:p w:rsidR="004A2A75" w:rsidRPr="00A10028" w:rsidRDefault="004A2A75" w:rsidP="0014479C">
      <w:pPr>
        <w:pStyle w:val="Tekstprzypisudolnego"/>
        <w:rPr>
          <w:rFonts w:ascii="Times New Roman" w:hAnsi="Times New Roman"/>
        </w:rPr>
      </w:pPr>
      <w:r w:rsidRPr="00A10028">
        <w:rPr>
          <w:rStyle w:val="Odwoanieprzypisudolnego"/>
          <w:rFonts w:ascii="Times New Roman" w:hAnsi="Times New Roman"/>
        </w:rPr>
        <w:footnoteRef/>
      </w:r>
      <w:r w:rsidRPr="00A10028">
        <w:rPr>
          <w:rFonts w:ascii="Times New Roman" w:hAnsi="Times New Roman"/>
        </w:rPr>
        <w:t xml:space="preserve">  LORP, Plany i losy absolwentów…, Lublin 2012,</w:t>
      </w:r>
      <w:r>
        <w:rPr>
          <w:rFonts w:ascii="Times New Roman" w:hAnsi="Times New Roman"/>
        </w:rPr>
        <w:t xml:space="preserve"> </w:t>
      </w:r>
      <w:r w:rsidRPr="00A10028">
        <w:rPr>
          <w:rFonts w:ascii="Times New Roman" w:hAnsi="Times New Roman"/>
        </w:rPr>
        <w:t>s. 39</w:t>
      </w:r>
    </w:p>
  </w:footnote>
  <w:footnote w:id="14">
    <w:p w:rsidR="004A2A75" w:rsidRDefault="004A2A75" w:rsidP="0014479C">
      <w:pPr>
        <w:pStyle w:val="Tekstprzypisudolnego"/>
      </w:pPr>
      <w:r w:rsidRPr="00A10028">
        <w:rPr>
          <w:rStyle w:val="Odwoanieprzypisudolnego"/>
          <w:rFonts w:ascii="Times New Roman" w:hAnsi="Times New Roman"/>
        </w:rPr>
        <w:footnoteRef/>
      </w:r>
      <w:r w:rsidRPr="00A10028">
        <w:rPr>
          <w:rFonts w:ascii="Times New Roman" w:hAnsi="Times New Roman"/>
        </w:rPr>
        <w:t xml:space="preserve"> „Prezentacja rozwiązań innowacyjnych w obszarach: Adaptacyjność oraz edukacja i szkolnictwo wyższe”,</w:t>
      </w:r>
      <w:r>
        <w:rPr>
          <w:rFonts w:ascii="Times New Roman" w:hAnsi="Times New Roman"/>
        </w:rPr>
        <w:t xml:space="preserve"> Krajowa Instytucja Wspomagająca </w:t>
      </w:r>
      <w:r w:rsidRPr="00A10028">
        <w:rPr>
          <w:rFonts w:ascii="Times New Roman" w:hAnsi="Times New Roman"/>
        </w:rPr>
        <w:t>s. 10</w:t>
      </w:r>
    </w:p>
  </w:footnote>
  <w:footnote w:id="15">
    <w:p w:rsidR="004A2A75" w:rsidRPr="00303C0D" w:rsidRDefault="004A2A75" w:rsidP="0014479C">
      <w:pPr>
        <w:pStyle w:val="Tekstprzypisudolnego"/>
        <w:rPr>
          <w:rFonts w:ascii="Times New Roman" w:hAnsi="Times New Roman"/>
        </w:rPr>
      </w:pPr>
      <w:r w:rsidRPr="00303C0D">
        <w:rPr>
          <w:rStyle w:val="Odwoanieprzypisudolnego"/>
          <w:rFonts w:ascii="Times New Roman" w:hAnsi="Times New Roman"/>
        </w:rPr>
        <w:footnoteRef/>
      </w:r>
      <w:r w:rsidRPr="00303C0D">
        <w:rPr>
          <w:rFonts w:ascii="Times New Roman" w:hAnsi="Times New Roman"/>
        </w:rPr>
        <w:t xml:space="preserve"> </w:t>
      </w:r>
      <w:r w:rsidRPr="00303C0D">
        <w:rPr>
          <w:rFonts w:ascii="Times New Roman" w:hAnsi="Times New Roman" w:cs="Arial"/>
          <w:szCs w:val="70"/>
          <w:lang w:eastAsia="pl-PL"/>
        </w:rPr>
        <w:t>Wszechstronna analiza rynku pracy w 2012 r</w:t>
      </w:r>
      <w:r>
        <w:rPr>
          <w:rFonts w:ascii="Times New Roman" w:hAnsi="Times New Roman" w:cs="Arial"/>
          <w:szCs w:val="70"/>
          <w:lang w:eastAsia="pl-PL"/>
        </w:rPr>
        <w:t xml:space="preserve">.” </w:t>
      </w:r>
      <w:r w:rsidRPr="00303C0D">
        <w:rPr>
          <w:rFonts w:ascii="Times New Roman" w:hAnsi="Times New Roman" w:cs="Arial"/>
          <w:szCs w:val="70"/>
          <w:lang w:eastAsia="pl-PL"/>
        </w:rPr>
        <w:t>LORP</w:t>
      </w:r>
      <w:r>
        <w:rPr>
          <w:rFonts w:ascii="Times New Roman" w:hAnsi="Times New Roman" w:cs="Arial"/>
          <w:szCs w:val="70"/>
          <w:lang w:eastAsia="pl-PL"/>
        </w:rPr>
        <w:t>, Lublin 2013</w:t>
      </w:r>
    </w:p>
  </w:footnote>
  <w:footnote w:id="16">
    <w:p w:rsidR="004A2A75" w:rsidRPr="00303C0D" w:rsidRDefault="004A2A75" w:rsidP="0014479C">
      <w:pPr>
        <w:pStyle w:val="Tekstprzypisudolnego"/>
        <w:rPr>
          <w:rFonts w:ascii="Times New Roman" w:hAnsi="Times New Roman"/>
        </w:rPr>
      </w:pPr>
      <w:r w:rsidRPr="00303C0D">
        <w:rPr>
          <w:rStyle w:val="Odwoanieprzypisudolnego"/>
          <w:rFonts w:ascii="Times New Roman" w:hAnsi="Times New Roman"/>
        </w:rPr>
        <w:footnoteRef/>
      </w:r>
      <w:r w:rsidRPr="00303C0D">
        <w:rPr>
          <w:rFonts w:ascii="Times New Roman" w:hAnsi="Times New Roman"/>
        </w:rPr>
        <w:t xml:space="preserve"> </w:t>
      </w:r>
      <w:r w:rsidRPr="00303C0D">
        <w:rPr>
          <w:rFonts w:ascii="Times New Roman" w:hAnsi="Times New Roman" w:cs="Arial"/>
          <w:szCs w:val="70"/>
          <w:lang w:eastAsia="pl-PL"/>
        </w:rPr>
        <w:t>Wszechstronna analiza rynku pracy 2013</w:t>
      </w:r>
      <w:r>
        <w:rPr>
          <w:rFonts w:ascii="Times New Roman" w:hAnsi="Times New Roman" w:cs="Arial"/>
          <w:szCs w:val="70"/>
          <w:lang w:eastAsia="pl-PL"/>
        </w:rPr>
        <w:t xml:space="preserve"> r.”</w:t>
      </w:r>
      <w:r w:rsidRPr="00303C0D">
        <w:rPr>
          <w:rFonts w:ascii="Times New Roman" w:hAnsi="Times New Roman" w:cs="Arial"/>
          <w:szCs w:val="70"/>
          <w:lang w:eastAsia="pl-PL"/>
        </w:rPr>
        <w:t xml:space="preserve"> LORP</w:t>
      </w:r>
      <w:r>
        <w:rPr>
          <w:rFonts w:ascii="Times New Roman" w:hAnsi="Times New Roman" w:cs="Arial"/>
          <w:szCs w:val="70"/>
          <w:lang w:eastAsia="pl-PL"/>
        </w:rPr>
        <w:t>, Lublin 2014</w:t>
      </w:r>
    </w:p>
  </w:footnote>
  <w:footnote w:id="17">
    <w:p w:rsidR="004A2A75" w:rsidRDefault="004A2A75" w:rsidP="0014479C">
      <w:pPr>
        <w:pStyle w:val="Tekstprzypisudolnego"/>
      </w:pPr>
      <w:r w:rsidRPr="00303C0D">
        <w:rPr>
          <w:rStyle w:val="Odwoanieprzypisudolnego"/>
          <w:rFonts w:ascii="Times New Roman" w:hAnsi="Times New Roman"/>
        </w:rPr>
        <w:footnoteRef/>
      </w:r>
      <w:r w:rsidRPr="00303C0D">
        <w:rPr>
          <w:rFonts w:ascii="Times New Roman" w:hAnsi="Times New Roman"/>
        </w:rPr>
        <w:t xml:space="preserve"> </w:t>
      </w:r>
      <w:r w:rsidRPr="00303C0D">
        <w:rPr>
          <w:rFonts w:ascii="Times New Roman" w:hAnsi="Times New Roman" w:cs="Arial"/>
          <w:szCs w:val="70"/>
          <w:lang w:eastAsia="pl-PL"/>
        </w:rPr>
        <w:t>„Rynek pracy i wykluczenie społeczne w kontekście percepcji Polaków. Diagnoza społeczna 2011”.</w:t>
      </w:r>
    </w:p>
  </w:footnote>
  <w:footnote w:id="18">
    <w:p w:rsidR="004A2A75" w:rsidRPr="00496028" w:rsidRDefault="004A2A75" w:rsidP="0014479C">
      <w:pPr>
        <w:pStyle w:val="Tekstprzypisudolnego"/>
        <w:rPr>
          <w:rFonts w:ascii="Times New Roman" w:hAnsi="Times New Roman"/>
        </w:rPr>
      </w:pPr>
      <w:r w:rsidRPr="00496028">
        <w:rPr>
          <w:rStyle w:val="Odwoanieprzypisudolnego"/>
          <w:rFonts w:ascii="Times New Roman" w:hAnsi="Times New Roman"/>
        </w:rPr>
        <w:footnoteRef/>
      </w:r>
      <w:r w:rsidRPr="00496028">
        <w:rPr>
          <w:rFonts w:ascii="Times New Roman" w:hAnsi="Times New Roman"/>
        </w:rPr>
        <w:t xml:space="preserve"> Raport  z „Badania społecznej wartości dodanej podmiotów ekonomii społecznej w Polsce za pomocą narzędzi aa </w:t>
      </w:r>
      <w:proofErr w:type="spellStart"/>
      <w:r w:rsidRPr="00496028">
        <w:rPr>
          <w:rFonts w:ascii="Times New Roman" w:hAnsi="Times New Roman"/>
        </w:rPr>
        <w:t>esometr</w:t>
      </w:r>
      <w:proofErr w:type="spellEnd"/>
      <w:r w:rsidRPr="00496028">
        <w:rPr>
          <w:rFonts w:ascii="Times New Roman" w:hAnsi="Times New Roman"/>
        </w:rPr>
        <w:t>” Kraków 2013, s. 23-24</w:t>
      </w:r>
    </w:p>
  </w:footnote>
  <w:footnote w:id="19">
    <w:p w:rsidR="004A2A75" w:rsidRDefault="004A2A75">
      <w:pPr>
        <w:pStyle w:val="Tekstprzypisudolnego"/>
      </w:pPr>
      <w:r w:rsidRPr="00496028">
        <w:rPr>
          <w:rStyle w:val="Odwoanieprzypisudolnego"/>
          <w:rFonts w:ascii="Times New Roman" w:hAnsi="Times New Roman"/>
        </w:rPr>
        <w:footnoteRef/>
      </w:r>
      <w:r w:rsidRPr="00496028">
        <w:rPr>
          <w:rFonts w:ascii="Times New Roman" w:hAnsi="Times New Roman"/>
        </w:rPr>
        <w:t xml:space="preserve"> Wieloletni regionalny plan działań na rzecz promocji i upowszechniania ekonomii społecznej oraz rozwoju instytucji sektora ekonomii społecznej i jej otoczenia w województwie lubelskim na lata 2013-2020, s.9</w:t>
      </w:r>
    </w:p>
  </w:footnote>
  <w:footnote w:id="20">
    <w:p w:rsidR="004A2A75" w:rsidRPr="00FD7D2B" w:rsidRDefault="004A2A75" w:rsidP="0014479C">
      <w:pPr>
        <w:pStyle w:val="Tekstprzypisudolnego"/>
        <w:rPr>
          <w:rFonts w:ascii="Times New Roman" w:hAnsi="Times New Roman"/>
        </w:rPr>
      </w:pPr>
      <w:r>
        <w:rPr>
          <w:rStyle w:val="Odwoanieprzypisudolnego"/>
        </w:rPr>
        <w:footnoteRef/>
      </w:r>
      <w:r>
        <w:t xml:space="preserve"> </w:t>
      </w:r>
      <w:r w:rsidRPr="00FD7D2B">
        <w:rPr>
          <w:rFonts w:ascii="Times New Roman" w:hAnsi="Times New Roman"/>
        </w:rPr>
        <w:t>„Firmy rodzinne …”, A. Kowalewska (red.), W-</w:t>
      </w:r>
      <w:proofErr w:type="spellStart"/>
      <w:r w:rsidRPr="00FD7D2B">
        <w:rPr>
          <w:rFonts w:ascii="Times New Roman" w:hAnsi="Times New Roman"/>
        </w:rPr>
        <w:t>wa</w:t>
      </w:r>
      <w:proofErr w:type="spellEnd"/>
      <w:r w:rsidRPr="00FD7D2B">
        <w:rPr>
          <w:rFonts w:ascii="Times New Roman" w:hAnsi="Times New Roman"/>
        </w:rPr>
        <w:t xml:space="preserve">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CellMar>
        <w:left w:w="0" w:type="dxa"/>
        <w:bottom w:w="142" w:type="dxa"/>
        <w:right w:w="0" w:type="dxa"/>
      </w:tblCellMar>
      <w:tblLook w:val="04A0" w:firstRow="1" w:lastRow="0" w:firstColumn="1" w:lastColumn="0" w:noHBand="0" w:noVBand="1"/>
    </w:tblPr>
    <w:tblGrid>
      <w:gridCol w:w="1020"/>
      <w:gridCol w:w="6282"/>
      <w:gridCol w:w="1770"/>
    </w:tblGrid>
    <w:tr w:rsidR="004A2A75" w:rsidTr="001F50B9">
      <w:tc>
        <w:tcPr>
          <w:tcW w:w="1018" w:type="dxa"/>
          <w:shd w:val="clear" w:color="auto" w:fill="auto"/>
        </w:tcPr>
        <w:p w:rsidR="004A2A75" w:rsidRPr="00B00EC2" w:rsidRDefault="004A2A75" w:rsidP="001F50B9">
          <w:pPr>
            <w:pStyle w:val="Nagwek"/>
            <w:rPr>
              <w:lang w:eastAsia="pl-PL"/>
            </w:rPr>
          </w:pPr>
          <w:r>
            <w:rPr>
              <w:noProof/>
              <w:lang w:eastAsia="pl-PL"/>
            </w:rPr>
            <w:drawing>
              <wp:inline distT="0" distB="0" distL="0" distR="0" wp14:anchorId="1EE4A23E" wp14:editId="4430F60C">
                <wp:extent cx="647700" cy="742950"/>
                <wp:effectExtent l="0" t="0" r="0" b="0"/>
                <wp:docPr id="16" name="Obraz 16" descr="województwo lubel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jewództwo lubel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42950"/>
                        </a:xfrm>
                        <a:prstGeom prst="rect">
                          <a:avLst/>
                        </a:prstGeom>
                        <a:noFill/>
                        <a:ln>
                          <a:noFill/>
                        </a:ln>
                      </pic:spPr>
                    </pic:pic>
                  </a:graphicData>
                </a:graphic>
              </wp:inline>
            </w:drawing>
          </w:r>
        </w:p>
      </w:tc>
      <w:tc>
        <w:tcPr>
          <w:tcW w:w="6300" w:type="dxa"/>
          <w:shd w:val="clear" w:color="auto" w:fill="auto"/>
          <w:vAlign w:val="center"/>
        </w:tcPr>
        <w:p w:rsidR="004A2A75" w:rsidRPr="00B00EC2" w:rsidRDefault="004A2A75" w:rsidP="001F50B9">
          <w:pPr>
            <w:pStyle w:val="Nagwek"/>
            <w:jc w:val="center"/>
            <w:rPr>
              <w:lang w:eastAsia="pl-PL"/>
            </w:rPr>
          </w:pPr>
          <w:r>
            <w:rPr>
              <w:b/>
              <w:lang w:eastAsia="pl-PL"/>
            </w:rPr>
            <w:t>Regionalny Plan Działań na Rzecz Zatrudnienia na 2013 rok</w:t>
          </w:r>
        </w:p>
      </w:tc>
      <w:tc>
        <w:tcPr>
          <w:tcW w:w="1755" w:type="dxa"/>
          <w:shd w:val="clear" w:color="auto" w:fill="auto"/>
        </w:tcPr>
        <w:p w:rsidR="004A2A75" w:rsidRPr="00B00EC2" w:rsidRDefault="004A2A75" w:rsidP="001F50B9">
          <w:pPr>
            <w:pStyle w:val="Nagwek"/>
            <w:jc w:val="right"/>
            <w:rPr>
              <w:lang w:eastAsia="pl-PL"/>
            </w:rPr>
          </w:pPr>
          <w:r>
            <w:rPr>
              <w:noProof/>
              <w:lang w:eastAsia="pl-PL"/>
            </w:rPr>
            <w:drawing>
              <wp:inline distT="0" distB="0" distL="0" distR="0" wp14:anchorId="255BF5D0" wp14:editId="53F20307">
                <wp:extent cx="1114425" cy="733425"/>
                <wp:effectExtent l="0" t="0" r="9525" b="9525"/>
                <wp:docPr id="17" name="Obraz 17" descr="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4425" cy="733425"/>
                        </a:xfrm>
                        <a:prstGeom prst="rect">
                          <a:avLst/>
                        </a:prstGeom>
                        <a:noFill/>
                        <a:ln>
                          <a:noFill/>
                        </a:ln>
                      </pic:spPr>
                    </pic:pic>
                  </a:graphicData>
                </a:graphic>
              </wp:inline>
            </w:drawing>
          </w:r>
        </w:p>
      </w:tc>
    </w:tr>
  </w:tbl>
  <w:p w:rsidR="004A2A75" w:rsidRPr="00387199" w:rsidRDefault="004A2A75" w:rsidP="0038719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20"/>
        <w:szCs w:val="20"/>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rsidR="004A2A75" w:rsidRPr="001F50B9" w:rsidRDefault="004A2A75">
        <w:pPr>
          <w:pStyle w:val="Nagwek"/>
          <w:pBdr>
            <w:bottom w:val="thickThinSmallGap" w:sz="24" w:space="1" w:color="622423" w:themeColor="accent2" w:themeShade="7F"/>
          </w:pBdr>
          <w:jc w:val="center"/>
          <w:rPr>
            <w:rFonts w:asciiTheme="majorHAnsi" w:eastAsiaTheme="majorEastAsia" w:hAnsiTheme="majorHAnsi" w:cstheme="majorBidi"/>
            <w:b/>
            <w:sz w:val="20"/>
            <w:szCs w:val="20"/>
          </w:rPr>
        </w:pPr>
        <w:r>
          <w:rPr>
            <w:rFonts w:asciiTheme="majorHAnsi" w:eastAsiaTheme="majorEastAsia" w:hAnsiTheme="majorHAnsi" w:cstheme="majorBidi"/>
            <w:b/>
            <w:sz w:val="20"/>
            <w:szCs w:val="20"/>
          </w:rPr>
          <w:t>Regionalny Plan Działań na rzecz Zatrudnienia na 2015 rok</w:t>
        </w:r>
      </w:p>
    </w:sdtContent>
  </w:sdt>
  <w:p w:rsidR="004A2A75" w:rsidRPr="00A451C2" w:rsidRDefault="004A2A75" w:rsidP="00C25C1F">
    <w:pPr>
      <w:pStyle w:val="Nagwek"/>
      <w:jc w:val="center"/>
      <w:rPr>
        <w:rFonts w:ascii="Times New Roman" w:hAnsi="Times New Roman" w:cs="Times New Roman"/>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A75" w:rsidRPr="003543E6" w:rsidRDefault="004A2A75" w:rsidP="003543E6">
    <w:pPr>
      <w:pStyle w:val="Nagwek"/>
    </w:pPr>
    <w:r>
      <w:rPr>
        <w:noProof/>
        <w:lang w:eastAsia="pl-PL"/>
      </w:rPr>
      <w:drawing>
        <wp:inline distT="0" distB="0" distL="0" distR="0" wp14:anchorId="066B14EA" wp14:editId="550E01AA">
          <wp:extent cx="384175" cy="377825"/>
          <wp:effectExtent l="0" t="0" r="0" b="317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175" cy="377825"/>
                  </a:xfrm>
                  <a:prstGeom prst="rect">
                    <a:avLst/>
                  </a:prstGeom>
                  <a:noFill/>
                </pic:spPr>
              </pic:pic>
            </a:graphicData>
          </a:graphic>
        </wp:inline>
      </w:drawing>
    </w:r>
    <w:r>
      <w:rPr>
        <w:noProof/>
        <w:lang w:eastAsia="pl-PL"/>
      </w:rPr>
      <w:t xml:space="preserve">       </w:t>
    </w:r>
    <w:r>
      <w:rPr>
        <w:noProof/>
        <w:lang w:eastAsia="pl-PL"/>
      </w:rPr>
      <w:drawing>
        <wp:inline distT="0" distB="0" distL="0" distR="0" wp14:anchorId="1562BA7E" wp14:editId="07991E30">
          <wp:extent cx="653143" cy="432812"/>
          <wp:effectExtent l="0" t="0" r="0" b="5715"/>
          <wp:docPr id="15" name="Obraz 15" descr="LOGO_WUP_color -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WUP_color -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3035" cy="43274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b/>
      </w:rPr>
      <w:alias w:val="Tytuł"/>
      <w:id w:val="1865473935"/>
      <w:dataBinding w:prefixMappings="xmlns:ns0='http://schemas.openxmlformats.org/package/2006/metadata/core-properties' xmlns:ns1='http://purl.org/dc/elements/1.1/'" w:xpath="/ns0:coreProperties[1]/ns1:title[1]" w:storeItemID="{6C3C8BC8-F283-45AE-878A-BAB7291924A1}"/>
      <w:text/>
    </w:sdtPr>
    <w:sdtEndPr/>
    <w:sdtContent>
      <w:p w:rsidR="004A2A75" w:rsidRPr="00A451C2" w:rsidRDefault="004A2A75" w:rsidP="00B276F9">
        <w:pPr>
          <w:pStyle w:val="Nagwek"/>
          <w:pBdr>
            <w:bottom w:val="thickThinSmallGap" w:sz="24" w:space="1" w:color="622423" w:themeColor="accent2" w:themeShade="7F"/>
          </w:pBdr>
          <w:jc w:val="center"/>
          <w:rPr>
            <w:rFonts w:ascii="Times New Roman" w:eastAsiaTheme="majorEastAsia" w:hAnsi="Times New Roman" w:cs="Times New Roman"/>
            <w:b/>
          </w:rPr>
        </w:pPr>
        <w:r>
          <w:rPr>
            <w:rFonts w:ascii="Times New Roman" w:eastAsiaTheme="majorEastAsia" w:hAnsi="Times New Roman" w:cs="Times New Roman"/>
            <w:b/>
          </w:rPr>
          <w:t>Regionalny Plan Działań na rzecz Zatrudnienia na 2015 rok</w:t>
        </w:r>
      </w:p>
    </w:sdtContent>
  </w:sdt>
  <w:p w:rsidR="004A2A75" w:rsidRDefault="004A2A75">
    <w:pPr>
      <w:pStyle w:val="Nagwek"/>
    </w:pPr>
  </w:p>
  <w:p w:rsidR="004A2A75" w:rsidRDefault="004A2A7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A75" w:rsidRDefault="004A2A7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4765"/>
    <w:multiLevelType w:val="hybridMultilevel"/>
    <w:tmpl w:val="5714F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8138CA"/>
    <w:multiLevelType w:val="hybridMultilevel"/>
    <w:tmpl w:val="AEA43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1ED7069"/>
    <w:multiLevelType w:val="hybridMultilevel"/>
    <w:tmpl w:val="B630D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429226A"/>
    <w:multiLevelType w:val="hybridMultilevel"/>
    <w:tmpl w:val="77847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C6048B"/>
    <w:multiLevelType w:val="hybridMultilevel"/>
    <w:tmpl w:val="AA68D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FDC7E34"/>
    <w:multiLevelType w:val="hybridMultilevel"/>
    <w:tmpl w:val="BA6EA3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4B86F77"/>
    <w:multiLevelType w:val="hybridMultilevel"/>
    <w:tmpl w:val="CD223F6E"/>
    <w:lvl w:ilvl="0" w:tplc="9F202D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93A49D7"/>
    <w:multiLevelType w:val="hybridMultilevel"/>
    <w:tmpl w:val="FA0639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2D747CD0"/>
    <w:multiLevelType w:val="multilevel"/>
    <w:tmpl w:val="0652FA4E"/>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HAnsi" w:hAnsi="Times New Roman" w:cs="Times New Roman"/>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00D1ECD"/>
    <w:multiLevelType w:val="multilevel"/>
    <w:tmpl w:val="CA6ABC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A67C0F"/>
    <w:multiLevelType w:val="hybridMultilevel"/>
    <w:tmpl w:val="D0BA101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36521E8D"/>
    <w:multiLevelType w:val="hybridMultilevel"/>
    <w:tmpl w:val="640A3662"/>
    <w:lvl w:ilvl="0" w:tplc="BCBAC2DA">
      <w:start w:val="1"/>
      <w:numFmt w:val="decimal"/>
      <w:lvlText w:val="%1."/>
      <w:lvlJc w:val="left"/>
      <w:pPr>
        <w:ind w:left="928" w:hanging="360"/>
      </w:pPr>
      <w:rPr>
        <w:rFonts w:hint="default"/>
        <w:i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nsid w:val="386B1D76"/>
    <w:multiLevelType w:val="hybridMultilevel"/>
    <w:tmpl w:val="D8C80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D92534"/>
    <w:multiLevelType w:val="hybridMultilevel"/>
    <w:tmpl w:val="9EDCD0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003FBE"/>
    <w:multiLevelType w:val="hybridMultilevel"/>
    <w:tmpl w:val="080AB0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B752996"/>
    <w:multiLevelType w:val="hybridMultilevel"/>
    <w:tmpl w:val="525E4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4E4737"/>
    <w:multiLevelType w:val="hybridMultilevel"/>
    <w:tmpl w:val="774E6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D07766E"/>
    <w:multiLevelType w:val="hybridMultilevel"/>
    <w:tmpl w:val="35CA0980"/>
    <w:lvl w:ilvl="0" w:tplc="40BE16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8414F7"/>
    <w:multiLevelType w:val="hybridMultilevel"/>
    <w:tmpl w:val="9C3C4A40"/>
    <w:lvl w:ilvl="0" w:tplc="451A43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41474F"/>
    <w:multiLevelType w:val="hybridMultilevel"/>
    <w:tmpl w:val="F02A3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E652C3C"/>
    <w:multiLevelType w:val="hybridMultilevel"/>
    <w:tmpl w:val="76AE7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1585E20"/>
    <w:multiLevelType w:val="hybridMultilevel"/>
    <w:tmpl w:val="EC900A60"/>
    <w:lvl w:ilvl="0" w:tplc="BD3AFE36">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23E4BB2"/>
    <w:multiLevelType w:val="hybridMultilevel"/>
    <w:tmpl w:val="5F3AB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3DE281E"/>
    <w:multiLevelType w:val="hybridMultilevel"/>
    <w:tmpl w:val="5C465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C2B3A00"/>
    <w:multiLevelType w:val="hybridMultilevel"/>
    <w:tmpl w:val="8670D87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5E606673"/>
    <w:multiLevelType w:val="hybridMultilevel"/>
    <w:tmpl w:val="A2E6D4C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EC60D75"/>
    <w:multiLevelType w:val="hybridMultilevel"/>
    <w:tmpl w:val="8CF2C396"/>
    <w:lvl w:ilvl="0" w:tplc="4FDC123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60EC7B88"/>
    <w:multiLevelType w:val="hybridMultilevel"/>
    <w:tmpl w:val="4D760E56"/>
    <w:lvl w:ilvl="0" w:tplc="E43EA0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D4B17D2"/>
    <w:multiLevelType w:val="hybridMultilevel"/>
    <w:tmpl w:val="07D0398E"/>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77B9423E"/>
    <w:multiLevelType w:val="hybridMultilevel"/>
    <w:tmpl w:val="2342E7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9"/>
  </w:num>
  <w:num w:numId="7">
    <w:abstractNumId w:val="21"/>
  </w:num>
  <w:num w:numId="8">
    <w:abstractNumId w:val="26"/>
  </w:num>
  <w:num w:numId="9">
    <w:abstractNumId w:val="14"/>
  </w:num>
  <w:num w:numId="10">
    <w:abstractNumId w:val="19"/>
  </w:num>
  <w:num w:numId="11">
    <w:abstractNumId w:val="23"/>
  </w:num>
  <w:num w:numId="12">
    <w:abstractNumId w:val="7"/>
  </w:num>
  <w:num w:numId="13">
    <w:abstractNumId w:val="15"/>
  </w:num>
  <w:num w:numId="14">
    <w:abstractNumId w:val="22"/>
  </w:num>
  <w:num w:numId="15">
    <w:abstractNumId w:val="12"/>
  </w:num>
  <w:num w:numId="16">
    <w:abstractNumId w:val="13"/>
  </w:num>
  <w:num w:numId="17">
    <w:abstractNumId w:val="16"/>
  </w:num>
  <w:num w:numId="18">
    <w:abstractNumId w:val="20"/>
  </w:num>
  <w:num w:numId="19">
    <w:abstractNumId w:val="29"/>
  </w:num>
  <w:num w:numId="20">
    <w:abstractNumId w:val="1"/>
  </w:num>
  <w:num w:numId="21">
    <w:abstractNumId w:val="25"/>
  </w:num>
  <w:num w:numId="22">
    <w:abstractNumId w:val="11"/>
  </w:num>
  <w:num w:numId="23">
    <w:abstractNumId w:val="27"/>
  </w:num>
  <w:num w:numId="24">
    <w:abstractNumId w:val="18"/>
  </w:num>
  <w:num w:numId="25">
    <w:abstractNumId w:val="0"/>
  </w:num>
  <w:num w:numId="26">
    <w:abstractNumId w:val="4"/>
  </w:num>
  <w:num w:numId="27">
    <w:abstractNumId w:val="17"/>
  </w:num>
  <w:num w:numId="28">
    <w:abstractNumId w:val="6"/>
  </w:num>
  <w:num w:numId="29">
    <w:abstractNumId w:val="28"/>
  </w:num>
  <w:num w:numId="30">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1B7"/>
    <w:rsid w:val="00005C6E"/>
    <w:rsid w:val="00007254"/>
    <w:rsid w:val="0000778E"/>
    <w:rsid w:val="000103CB"/>
    <w:rsid w:val="00011A00"/>
    <w:rsid w:val="0001325A"/>
    <w:rsid w:val="00013530"/>
    <w:rsid w:val="00014A3E"/>
    <w:rsid w:val="00021DA3"/>
    <w:rsid w:val="00027169"/>
    <w:rsid w:val="000339E4"/>
    <w:rsid w:val="0004352F"/>
    <w:rsid w:val="00050AE7"/>
    <w:rsid w:val="00053B02"/>
    <w:rsid w:val="000541FA"/>
    <w:rsid w:val="00066EB1"/>
    <w:rsid w:val="0007568C"/>
    <w:rsid w:val="00077B19"/>
    <w:rsid w:val="00094ABF"/>
    <w:rsid w:val="00096F4B"/>
    <w:rsid w:val="000A23AA"/>
    <w:rsid w:val="000A4E3A"/>
    <w:rsid w:val="000B35B2"/>
    <w:rsid w:val="000C3071"/>
    <w:rsid w:val="000C5271"/>
    <w:rsid w:val="000C6F3E"/>
    <w:rsid w:val="000D1EF7"/>
    <w:rsid w:val="000D3531"/>
    <w:rsid w:val="000D3B24"/>
    <w:rsid w:val="000D4F0A"/>
    <w:rsid w:val="000D5B45"/>
    <w:rsid w:val="000E060C"/>
    <w:rsid w:val="000F07A7"/>
    <w:rsid w:val="001101D2"/>
    <w:rsid w:val="001144A4"/>
    <w:rsid w:val="0012088A"/>
    <w:rsid w:val="00122308"/>
    <w:rsid w:val="00123768"/>
    <w:rsid w:val="0012463C"/>
    <w:rsid w:val="00132E8B"/>
    <w:rsid w:val="0014479C"/>
    <w:rsid w:val="00147CD7"/>
    <w:rsid w:val="00152B3F"/>
    <w:rsid w:val="00155049"/>
    <w:rsid w:val="001664C2"/>
    <w:rsid w:val="00170DA4"/>
    <w:rsid w:val="0017257A"/>
    <w:rsid w:val="00172F5A"/>
    <w:rsid w:val="00173F49"/>
    <w:rsid w:val="0018190F"/>
    <w:rsid w:val="0018409F"/>
    <w:rsid w:val="001901FD"/>
    <w:rsid w:val="00192C83"/>
    <w:rsid w:val="001B3470"/>
    <w:rsid w:val="001B38CA"/>
    <w:rsid w:val="001B74A2"/>
    <w:rsid w:val="001C0264"/>
    <w:rsid w:val="001C609B"/>
    <w:rsid w:val="001D3291"/>
    <w:rsid w:val="001D5E8F"/>
    <w:rsid w:val="001F0E10"/>
    <w:rsid w:val="001F18A2"/>
    <w:rsid w:val="001F197C"/>
    <w:rsid w:val="001F50B9"/>
    <w:rsid w:val="001F727B"/>
    <w:rsid w:val="00206B29"/>
    <w:rsid w:val="00213FD8"/>
    <w:rsid w:val="00224BFA"/>
    <w:rsid w:val="00224E07"/>
    <w:rsid w:val="0022536D"/>
    <w:rsid w:val="002315B2"/>
    <w:rsid w:val="0023747C"/>
    <w:rsid w:val="0025151B"/>
    <w:rsid w:val="0025200F"/>
    <w:rsid w:val="002704BA"/>
    <w:rsid w:val="00280CD4"/>
    <w:rsid w:val="00283A1E"/>
    <w:rsid w:val="002851C6"/>
    <w:rsid w:val="002949E0"/>
    <w:rsid w:val="00295017"/>
    <w:rsid w:val="002A00A9"/>
    <w:rsid w:val="002A0849"/>
    <w:rsid w:val="002A2232"/>
    <w:rsid w:val="002A2451"/>
    <w:rsid w:val="002A3929"/>
    <w:rsid w:val="002A6D98"/>
    <w:rsid w:val="002B57A1"/>
    <w:rsid w:val="002C30BE"/>
    <w:rsid w:val="002C4EFC"/>
    <w:rsid w:val="002D36BC"/>
    <w:rsid w:val="002D5831"/>
    <w:rsid w:val="003017DC"/>
    <w:rsid w:val="00304532"/>
    <w:rsid w:val="00307BB2"/>
    <w:rsid w:val="00331151"/>
    <w:rsid w:val="00331D78"/>
    <w:rsid w:val="00337AF1"/>
    <w:rsid w:val="00342599"/>
    <w:rsid w:val="0034371A"/>
    <w:rsid w:val="00345764"/>
    <w:rsid w:val="00350119"/>
    <w:rsid w:val="003543E6"/>
    <w:rsid w:val="00354C3E"/>
    <w:rsid w:val="00362C69"/>
    <w:rsid w:val="00381BFC"/>
    <w:rsid w:val="00383573"/>
    <w:rsid w:val="00383826"/>
    <w:rsid w:val="00387199"/>
    <w:rsid w:val="003A0ED5"/>
    <w:rsid w:val="003A2A16"/>
    <w:rsid w:val="003C0191"/>
    <w:rsid w:val="003C68CF"/>
    <w:rsid w:val="003D0F77"/>
    <w:rsid w:val="003D1723"/>
    <w:rsid w:val="003D2333"/>
    <w:rsid w:val="003D4290"/>
    <w:rsid w:val="003D5637"/>
    <w:rsid w:val="003D594C"/>
    <w:rsid w:val="003E2B3A"/>
    <w:rsid w:val="003E76C7"/>
    <w:rsid w:val="003F480E"/>
    <w:rsid w:val="00403C84"/>
    <w:rsid w:val="00407D8B"/>
    <w:rsid w:val="00423799"/>
    <w:rsid w:val="00424526"/>
    <w:rsid w:val="0042744D"/>
    <w:rsid w:val="00434B93"/>
    <w:rsid w:val="00435060"/>
    <w:rsid w:val="00441CCE"/>
    <w:rsid w:val="004479DC"/>
    <w:rsid w:val="00447A6E"/>
    <w:rsid w:val="0045189F"/>
    <w:rsid w:val="00455678"/>
    <w:rsid w:val="00462E9C"/>
    <w:rsid w:val="004630F9"/>
    <w:rsid w:val="00471BF3"/>
    <w:rsid w:val="004824BD"/>
    <w:rsid w:val="00484329"/>
    <w:rsid w:val="00484400"/>
    <w:rsid w:val="00490A83"/>
    <w:rsid w:val="00492F55"/>
    <w:rsid w:val="00496028"/>
    <w:rsid w:val="0049682D"/>
    <w:rsid w:val="004A22FA"/>
    <w:rsid w:val="004A2A75"/>
    <w:rsid w:val="004B2DDE"/>
    <w:rsid w:val="004B5020"/>
    <w:rsid w:val="004B7166"/>
    <w:rsid w:val="004C1302"/>
    <w:rsid w:val="004C3BD1"/>
    <w:rsid w:val="004C5D5F"/>
    <w:rsid w:val="004D2A6E"/>
    <w:rsid w:val="004D43C1"/>
    <w:rsid w:val="004D5FC4"/>
    <w:rsid w:val="004D682A"/>
    <w:rsid w:val="004E3410"/>
    <w:rsid w:val="004E6438"/>
    <w:rsid w:val="004E7AE4"/>
    <w:rsid w:val="004F65B7"/>
    <w:rsid w:val="0051000A"/>
    <w:rsid w:val="00511949"/>
    <w:rsid w:val="00512BE7"/>
    <w:rsid w:val="00513CC5"/>
    <w:rsid w:val="00513E56"/>
    <w:rsid w:val="00523415"/>
    <w:rsid w:val="005264D7"/>
    <w:rsid w:val="005336EF"/>
    <w:rsid w:val="00533A67"/>
    <w:rsid w:val="00535523"/>
    <w:rsid w:val="00540AF3"/>
    <w:rsid w:val="00541F83"/>
    <w:rsid w:val="005458A2"/>
    <w:rsid w:val="0054616E"/>
    <w:rsid w:val="00546686"/>
    <w:rsid w:val="005578F2"/>
    <w:rsid w:val="00561709"/>
    <w:rsid w:val="005621F2"/>
    <w:rsid w:val="0056269C"/>
    <w:rsid w:val="00566177"/>
    <w:rsid w:val="00567704"/>
    <w:rsid w:val="00580938"/>
    <w:rsid w:val="005819B1"/>
    <w:rsid w:val="00581E08"/>
    <w:rsid w:val="005831E6"/>
    <w:rsid w:val="005861D9"/>
    <w:rsid w:val="00590E51"/>
    <w:rsid w:val="00593733"/>
    <w:rsid w:val="005939FF"/>
    <w:rsid w:val="00593AD6"/>
    <w:rsid w:val="00594B1C"/>
    <w:rsid w:val="005B2058"/>
    <w:rsid w:val="005B5431"/>
    <w:rsid w:val="005C3FCA"/>
    <w:rsid w:val="005D1613"/>
    <w:rsid w:val="005D3B46"/>
    <w:rsid w:val="005D6585"/>
    <w:rsid w:val="005E55AB"/>
    <w:rsid w:val="005F17DD"/>
    <w:rsid w:val="005F7861"/>
    <w:rsid w:val="005F7A33"/>
    <w:rsid w:val="00637471"/>
    <w:rsid w:val="006464CE"/>
    <w:rsid w:val="00653398"/>
    <w:rsid w:val="006629D7"/>
    <w:rsid w:val="00671653"/>
    <w:rsid w:val="006728F8"/>
    <w:rsid w:val="0067334B"/>
    <w:rsid w:val="00680A2E"/>
    <w:rsid w:val="00681303"/>
    <w:rsid w:val="00682CF1"/>
    <w:rsid w:val="00694322"/>
    <w:rsid w:val="006A0325"/>
    <w:rsid w:val="006A2F05"/>
    <w:rsid w:val="006B1E55"/>
    <w:rsid w:val="006B7A5B"/>
    <w:rsid w:val="006C0109"/>
    <w:rsid w:val="006C02CC"/>
    <w:rsid w:val="006C36FB"/>
    <w:rsid w:val="006C7003"/>
    <w:rsid w:val="006D1363"/>
    <w:rsid w:val="006D4F89"/>
    <w:rsid w:val="006E0484"/>
    <w:rsid w:val="006E1461"/>
    <w:rsid w:val="006E1470"/>
    <w:rsid w:val="006E2589"/>
    <w:rsid w:val="006E376C"/>
    <w:rsid w:val="006E4BD4"/>
    <w:rsid w:val="006E5DD7"/>
    <w:rsid w:val="00701820"/>
    <w:rsid w:val="00710DBF"/>
    <w:rsid w:val="00711E7A"/>
    <w:rsid w:val="00714BF6"/>
    <w:rsid w:val="00736C12"/>
    <w:rsid w:val="00736EE0"/>
    <w:rsid w:val="00741E1C"/>
    <w:rsid w:val="00747F13"/>
    <w:rsid w:val="007533DC"/>
    <w:rsid w:val="00756678"/>
    <w:rsid w:val="0076388B"/>
    <w:rsid w:val="00773870"/>
    <w:rsid w:val="00773F80"/>
    <w:rsid w:val="00791CF9"/>
    <w:rsid w:val="00795133"/>
    <w:rsid w:val="007971B7"/>
    <w:rsid w:val="007974EF"/>
    <w:rsid w:val="007A15EC"/>
    <w:rsid w:val="007A22C2"/>
    <w:rsid w:val="007B3AF9"/>
    <w:rsid w:val="007B6763"/>
    <w:rsid w:val="007B777A"/>
    <w:rsid w:val="007D613D"/>
    <w:rsid w:val="007E4672"/>
    <w:rsid w:val="007E47F2"/>
    <w:rsid w:val="007E5A21"/>
    <w:rsid w:val="007F2A84"/>
    <w:rsid w:val="007F3C4E"/>
    <w:rsid w:val="007F7258"/>
    <w:rsid w:val="008101CE"/>
    <w:rsid w:val="00816254"/>
    <w:rsid w:val="00830692"/>
    <w:rsid w:val="00831959"/>
    <w:rsid w:val="00831D0D"/>
    <w:rsid w:val="00833837"/>
    <w:rsid w:val="00835CEC"/>
    <w:rsid w:val="008434D9"/>
    <w:rsid w:val="00844E1F"/>
    <w:rsid w:val="00845571"/>
    <w:rsid w:val="0085076E"/>
    <w:rsid w:val="008518FA"/>
    <w:rsid w:val="00860E45"/>
    <w:rsid w:val="00861432"/>
    <w:rsid w:val="00862698"/>
    <w:rsid w:val="008628BF"/>
    <w:rsid w:val="00863356"/>
    <w:rsid w:val="008647D0"/>
    <w:rsid w:val="00881954"/>
    <w:rsid w:val="00885644"/>
    <w:rsid w:val="008919D3"/>
    <w:rsid w:val="008922C9"/>
    <w:rsid w:val="008932D9"/>
    <w:rsid w:val="00896EE8"/>
    <w:rsid w:val="008A5F22"/>
    <w:rsid w:val="008B2DCF"/>
    <w:rsid w:val="008B3D04"/>
    <w:rsid w:val="008B4304"/>
    <w:rsid w:val="008B79A4"/>
    <w:rsid w:val="008C0AC1"/>
    <w:rsid w:val="008C4502"/>
    <w:rsid w:val="008D4A31"/>
    <w:rsid w:val="008E01CA"/>
    <w:rsid w:val="008E2A8B"/>
    <w:rsid w:val="008E75B5"/>
    <w:rsid w:val="008F5C6A"/>
    <w:rsid w:val="00900525"/>
    <w:rsid w:val="00902FBB"/>
    <w:rsid w:val="0092204B"/>
    <w:rsid w:val="0092266B"/>
    <w:rsid w:val="009252BB"/>
    <w:rsid w:val="0093411C"/>
    <w:rsid w:val="0093534D"/>
    <w:rsid w:val="00944066"/>
    <w:rsid w:val="00945DD1"/>
    <w:rsid w:val="00953070"/>
    <w:rsid w:val="00954601"/>
    <w:rsid w:val="009556D5"/>
    <w:rsid w:val="00955A49"/>
    <w:rsid w:val="009715A6"/>
    <w:rsid w:val="009725BF"/>
    <w:rsid w:val="009746B9"/>
    <w:rsid w:val="00986809"/>
    <w:rsid w:val="00987609"/>
    <w:rsid w:val="00987ACF"/>
    <w:rsid w:val="00990103"/>
    <w:rsid w:val="00995CBC"/>
    <w:rsid w:val="00996C2F"/>
    <w:rsid w:val="009A189C"/>
    <w:rsid w:val="009A36BE"/>
    <w:rsid w:val="009B2F6E"/>
    <w:rsid w:val="009C034D"/>
    <w:rsid w:val="009D4302"/>
    <w:rsid w:val="009E4029"/>
    <w:rsid w:val="009E53AF"/>
    <w:rsid w:val="009F20D9"/>
    <w:rsid w:val="009F563B"/>
    <w:rsid w:val="00A00E90"/>
    <w:rsid w:val="00A040FF"/>
    <w:rsid w:val="00A06633"/>
    <w:rsid w:val="00A11C6A"/>
    <w:rsid w:val="00A15FF7"/>
    <w:rsid w:val="00A21729"/>
    <w:rsid w:val="00A25047"/>
    <w:rsid w:val="00A308A8"/>
    <w:rsid w:val="00A451C2"/>
    <w:rsid w:val="00A56DA8"/>
    <w:rsid w:val="00A60883"/>
    <w:rsid w:val="00A718C4"/>
    <w:rsid w:val="00A73A3A"/>
    <w:rsid w:val="00A82237"/>
    <w:rsid w:val="00A826B9"/>
    <w:rsid w:val="00A85204"/>
    <w:rsid w:val="00AA291A"/>
    <w:rsid w:val="00AA7453"/>
    <w:rsid w:val="00AC09A4"/>
    <w:rsid w:val="00AC305C"/>
    <w:rsid w:val="00AC518D"/>
    <w:rsid w:val="00AC7B35"/>
    <w:rsid w:val="00AD7F1F"/>
    <w:rsid w:val="00AE7663"/>
    <w:rsid w:val="00AF1A24"/>
    <w:rsid w:val="00AF2306"/>
    <w:rsid w:val="00B00672"/>
    <w:rsid w:val="00B05686"/>
    <w:rsid w:val="00B07990"/>
    <w:rsid w:val="00B106FE"/>
    <w:rsid w:val="00B1305D"/>
    <w:rsid w:val="00B24232"/>
    <w:rsid w:val="00B24853"/>
    <w:rsid w:val="00B26878"/>
    <w:rsid w:val="00B276F9"/>
    <w:rsid w:val="00B32B69"/>
    <w:rsid w:val="00B415C9"/>
    <w:rsid w:val="00B45491"/>
    <w:rsid w:val="00B47CDF"/>
    <w:rsid w:val="00B50316"/>
    <w:rsid w:val="00B512C6"/>
    <w:rsid w:val="00B54EC7"/>
    <w:rsid w:val="00B5713D"/>
    <w:rsid w:val="00B61F16"/>
    <w:rsid w:val="00B7126B"/>
    <w:rsid w:val="00B71668"/>
    <w:rsid w:val="00B73B13"/>
    <w:rsid w:val="00B7667F"/>
    <w:rsid w:val="00B81652"/>
    <w:rsid w:val="00B85454"/>
    <w:rsid w:val="00BA3095"/>
    <w:rsid w:val="00BB4E1D"/>
    <w:rsid w:val="00BB6E09"/>
    <w:rsid w:val="00BE020D"/>
    <w:rsid w:val="00BE6364"/>
    <w:rsid w:val="00BF49AF"/>
    <w:rsid w:val="00C0265C"/>
    <w:rsid w:val="00C13544"/>
    <w:rsid w:val="00C20ADD"/>
    <w:rsid w:val="00C20B1A"/>
    <w:rsid w:val="00C25C1F"/>
    <w:rsid w:val="00C357E5"/>
    <w:rsid w:val="00C36BA1"/>
    <w:rsid w:val="00C63E07"/>
    <w:rsid w:val="00C818CB"/>
    <w:rsid w:val="00C921A2"/>
    <w:rsid w:val="00C97760"/>
    <w:rsid w:val="00CA254C"/>
    <w:rsid w:val="00CB08AE"/>
    <w:rsid w:val="00CB1B87"/>
    <w:rsid w:val="00CB26FF"/>
    <w:rsid w:val="00CB7E62"/>
    <w:rsid w:val="00CC61CD"/>
    <w:rsid w:val="00CC6EF4"/>
    <w:rsid w:val="00CC7FF5"/>
    <w:rsid w:val="00CD6191"/>
    <w:rsid w:val="00CF63F7"/>
    <w:rsid w:val="00D0364F"/>
    <w:rsid w:val="00D04A5B"/>
    <w:rsid w:val="00D057A7"/>
    <w:rsid w:val="00D07005"/>
    <w:rsid w:val="00D111F1"/>
    <w:rsid w:val="00D12F9B"/>
    <w:rsid w:val="00D1491C"/>
    <w:rsid w:val="00D15ACB"/>
    <w:rsid w:val="00D2573B"/>
    <w:rsid w:val="00D31D02"/>
    <w:rsid w:val="00D36A2E"/>
    <w:rsid w:val="00D3763E"/>
    <w:rsid w:val="00D471C6"/>
    <w:rsid w:val="00D47D79"/>
    <w:rsid w:val="00D53EB8"/>
    <w:rsid w:val="00D5548F"/>
    <w:rsid w:val="00D57554"/>
    <w:rsid w:val="00D62E8B"/>
    <w:rsid w:val="00D663F4"/>
    <w:rsid w:val="00D91326"/>
    <w:rsid w:val="00D92CD8"/>
    <w:rsid w:val="00D95D4A"/>
    <w:rsid w:val="00D9719B"/>
    <w:rsid w:val="00DA5576"/>
    <w:rsid w:val="00DA7DAB"/>
    <w:rsid w:val="00DB0A2B"/>
    <w:rsid w:val="00DB28F3"/>
    <w:rsid w:val="00DE1307"/>
    <w:rsid w:val="00DF233F"/>
    <w:rsid w:val="00DF67E7"/>
    <w:rsid w:val="00E02082"/>
    <w:rsid w:val="00E05DC6"/>
    <w:rsid w:val="00E11B1C"/>
    <w:rsid w:val="00E129D7"/>
    <w:rsid w:val="00E20A2F"/>
    <w:rsid w:val="00E24019"/>
    <w:rsid w:val="00E24723"/>
    <w:rsid w:val="00E30398"/>
    <w:rsid w:val="00E31481"/>
    <w:rsid w:val="00E35EFF"/>
    <w:rsid w:val="00E40212"/>
    <w:rsid w:val="00E51036"/>
    <w:rsid w:val="00E57230"/>
    <w:rsid w:val="00E60E0F"/>
    <w:rsid w:val="00E659BB"/>
    <w:rsid w:val="00E72ABE"/>
    <w:rsid w:val="00E76142"/>
    <w:rsid w:val="00E80BFB"/>
    <w:rsid w:val="00E84BFF"/>
    <w:rsid w:val="00E86BC8"/>
    <w:rsid w:val="00EA16A2"/>
    <w:rsid w:val="00EA501A"/>
    <w:rsid w:val="00EA5EC2"/>
    <w:rsid w:val="00EB077B"/>
    <w:rsid w:val="00EB2A04"/>
    <w:rsid w:val="00EB2D57"/>
    <w:rsid w:val="00EB33C8"/>
    <w:rsid w:val="00EB452A"/>
    <w:rsid w:val="00EB4B8F"/>
    <w:rsid w:val="00EC3DFC"/>
    <w:rsid w:val="00EE0B14"/>
    <w:rsid w:val="00EE276A"/>
    <w:rsid w:val="00EE7C43"/>
    <w:rsid w:val="00EF208A"/>
    <w:rsid w:val="00EF4B94"/>
    <w:rsid w:val="00EF5373"/>
    <w:rsid w:val="00EF724E"/>
    <w:rsid w:val="00F12C25"/>
    <w:rsid w:val="00F12ED5"/>
    <w:rsid w:val="00F13A9D"/>
    <w:rsid w:val="00F15DC1"/>
    <w:rsid w:val="00F217E8"/>
    <w:rsid w:val="00F2453D"/>
    <w:rsid w:val="00F254B8"/>
    <w:rsid w:val="00F30219"/>
    <w:rsid w:val="00F32D2E"/>
    <w:rsid w:val="00F36105"/>
    <w:rsid w:val="00F40E26"/>
    <w:rsid w:val="00F4194D"/>
    <w:rsid w:val="00F4376B"/>
    <w:rsid w:val="00F444F8"/>
    <w:rsid w:val="00F470F1"/>
    <w:rsid w:val="00F47A41"/>
    <w:rsid w:val="00F52C96"/>
    <w:rsid w:val="00F54252"/>
    <w:rsid w:val="00F56D95"/>
    <w:rsid w:val="00F6131A"/>
    <w:rsid w:val="00F61773"/>
    <w:rsid w:val="00F67EB3"/>
    <w:rsid w:val="00F74E39"/>
    <w:rsid w:val="00F8610D"/>
    <w:rsid w:val="00F874F8"/>
    <w:rsid w:val="00F952C6"/>
    <w:rsid w:val="00F953D8"/>
    <w:rsid w:val="00F954D9"/>
    <w:rsid w:val="00F95E56"/>
    <w:rsid w:val="00F9686E"/>
    <w:rsid w:val="00F9749B"/>
    <w:rsid w:val="00F9773D"/>
    <w:rsid w:val="00FA3DEF"/>
    <w:rsid w:val="00FB2787"/>
    <w:rsid w:val="00FB3898"/>
    <w:rsid w:val="00FB5928"/>
    <w:rsid w:val="00FC1779"/>
    <w:rsid w:val="00FC6087"/>
    <w:rsid w:val="00FF06E8"/>
    <w:rsid w:val="00FF30E2"/>
    <w:rsid w:val="00FF5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490A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B43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0109"/>
    <w:pPr>
      <w:ind w:left="720"/>
      <w:contextualSpacing/>
    </w:pPr>
  </w:style>
  <w:style w:type="paragraph" w:styleId="Tekstdymka">
    <w:name w:val="Balloon Text"/>
    <w:basedOn w:val="Normalny"/>
    <w:link w:val="TekstdymkaZnak"/>
    <w:uiPriority w:val="99"/>
    <w:semiHidden/>
    <w:unhideWhenUsed/>
    <w:rsid w:val="003A0E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0ED5"/>
    <w:rPr>
      <w:rFonts w:ascii="Tahoma" w:hAnsi="Tahoma" w:cs="Tahoma"/>
      <w:sz w:val="16"/>
      <w:szCs w:val="16"/>
    </w:rPr>
  </w:style>
  <w:style w:type="paragraph" w:styleId="Tekstprzypisudolnego">
    <w:name w:val="footnote text"/>
    <w:basedOn w:val="Normalny"/>
    <w:link w:val="TekstprzypisudolnegoZnak"/>
    <w:unhideWhenUsed/>
    <w:rsid w:val="00F2453D"/>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F2453D"/>
    <w:rPr>
      <w:rFonts w:ascii="Calibri" w:eastAsia="Times New Roman" w:hAnsi="Calibri" w:cs="Times New Roman"/>
      <w:sz w:val="20"/>
      <w:szCs w:val="20"/>
    </w:rPr>
  </w:style>
  <w:style w:type="character" w:styleId="Odwoanieprzypisudolnego">
    <w:name w:val="footnote reference"/>
    <w:aliases w:val="Footnote Reference Number,Footnote symbol"/>
    <w:basedOn w:val="Domylnaczcionkaakapitu"/>
    <w:uiPriority w:val="99"/>
    <w:unhideWhenUsed/>
    <w:rsid w:val="00F2453D"/>
    <w:rPr>
      <w:vertAlign w:val="superscript"/>
    </w:rPr>
  </w:style>
  <w:style w:type="paragraph" w:styleId="Tekstpodstawowy">
    <w:name w:val="Body Text"/>
    <w:basedOn w:val="Normalny"/>
    <w:link w:val="TekstpodstawowyZnak"/>
    <w:rsid w:val="00B32B69"/>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B32B69"/>
    <w:rPr>
      <w:rFonts w:ascii="Calibri" w:eastAsia="Times New Roman" w:hAnsi="Calibri" w:cs="Times New Roman"/>
    </w:rPr>
  </w:style>
  <w:style w:type="paragraph" w:customStyle="1" w:styleId="Default">
    <w:name w:val="Default"/>
    <w:rsid w:val="001D5E8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3437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371A"/>
  </w:style>
  <w:style w:type="paragraph" w:styleId="Stopka">
    <w:name w:val="footer"/>
    <w:basedOn w:val="Normalny"/>
    <w:link w:val="StopkaZnak"/>
    <w:uiPriority w:val="99"/>
    <w:unhideWhenUsed/>
    <w:rsid w:val="003437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371A"/>
  </w:style>
  <w:style w:type="character" w:customStyle="1" w:styleId="st">
    <w:name w:val="st"/>
    <w:basedOn w:val="Domylnaczcionkaakapitu"/>
    <w:rsid w:val="00EF724E"/>
  </w:style>
  <w:style w:type="character" w:styleId="Uwydatnienie">
    <w:name w:val="Emphasis"/>
    <w:basedOn w:val="Domylnaczcionkaakapitu"/>
    <w:uiPriority w:val="20"/>
    <w:qFormat/>
    <w:rsid w:val="00EE7C43"/>
    <w:rPr>
      <w:i/>
      <w:iCs/>
    </w:rPr>
  </w:style>
  <w:style w:type="table" w:styleId="Tabela-Siatka">
    <w:name w:val="Table Grid"/>
    <w:basedOn w:val="Standardowy"/>
    <w:uiPriority w:val="59"/>
    <w:rsid w:val="003D1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170D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170DA4"/>
    <w:rPr>
      <w:rFonts w:asciiTheme="majorHAnsi" w:eastAsiaTheme="majorEastAsia" w:hAnsiTheme="majorHAnsi" w:cstheme="majorBidi"/>
      <w:i/>
      <w:iCs/>
      <w:color w:val="4F81BD" w:themeColor="accent1"/>
      <w:spacing w:val="15"/>
      <w:sz w:val="24"/>
      <w:szCs w:val="24"/>
    </w:rPr>
  </w:style>
  <w:style w:type="character" w:customStyle="1" w:styleId="Nagwek1Znak">
    <w:name w:val="Nagłówek 1 Znak"/>
    <w:basedOn w:val="Domylnaczcionkaakapitu"/>
    <w:link w:val="Nagwek1"/>
    <w:uiPriority w:val="9"/>
    <w:rsid w:val="00490A8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B4304"/>
    <w:rPr>
      <w:rFonts w:asciiTheme="majorHAnsi" w:eastAsiaTheme="majorEastAsia" w:hAnsiTheme="majorHAnsi" w:cstheme="majorBidi"/>
      <w:b/>
      <w:bCs/>
      <w:color w:val="4F81BD" w:themeColor="accent1"/>
      <w:sz w:val="26"/>
      <w:szCs w:val="26"/>
    </w:rPr>
  </w:style>
  <w:style w:type="paragraph" w:styleId="Nagwekspisutreci">
    <w:name w:val="TOC Heading"/>
    <w:basedOn w:val="Nagwek1"/>
    <w:next w:val="Normalny"/>
    <w:uiPriority w:val="39"/>
    <w:semiHidden/>
    <w:unhideWhenUsed/>
    <w:qFormat/>
    <w:rsid w:val="006728F8"/>
    <w:pPr>
      <w:outlineLvl w:val="9"/>
    </w:pPr>
    <w:rPr>
      <w:lang w:eastAsia="pl-PL"/>
    </w:rPr>
  </w:style>
  <w:style w:type="paragraph" w:styleId="Spistreci2">
    <w:name w:val="toc 2"/>
    <w:basedOn w:val="Normalny"/>
    <w:next w:val="Normalny"/>
    <w:autoRedefine/>
    <w:uiPriority w:val="39"/>
    <w:unhideWhenUsed/>
    <w:qFormat/>
    <w:rsid w:val="00747F13"/>
    <w:pPr>
      <w:tabs>
        <w:tab w:val="left" w:pos="660"/>
        <w:tab w:val="right" w:leader="dot" w:pos="9062"/>
      </w:tabs>
      <w:spacing w:after="100"/>
      <w:ind w:left="709" w:hanging="709"/>
    </w:pPr>
    <w:rPr>
      <w:rFonts w:eastAsiaTheme="minorEastAsia"/>
      <w:lang w:eastAsia="pl-PL"/>
    </w:rPr>
  </w:style>
  <w:style w:type="paragraph" w:styleId="Spistreci1">
    <w:name w:val="toc 1"/>
    <w:basedOn w:val="Normalny"/>
    <w:next w:val="Normalny"/>
    <w:autoRedefine/>
    <w:uiPriority w:val="39"/>
    <w:unhideWhenUsed/>
    <w:qFormat/>
    <w:rsid w:val="00995CBC"/>
    <w:pPr>
      <w:tabs>
        <w:tab w:val="right" w:leader="dot" w:pos="9062"/>
      </w:tabs>
      <w:spacing w:after="0" w:line="360" w:lineRule="auto"/>
      <w:jc w:val="both"/>
    </w:pPr>
    <w:rPr>
      <w:rFonts w:eastAsiaTheme="minorEastAsia"/>
      <w:b/>
      <w:noProof/>
      <w:lang w:eastAsia="pl-PL"/>
    </w:rPr>
  </w:style>
  <w:style w:type="paragraph" w:styleId="Spistreci3">
    <w:name w:val="toc 3"/>
    <w:basedOn w:val="Normalny"/>
    <w:next w:val="Normalny"/>
    <w:autoRedefine/>
    <w:uiPriority w:val="39"/>
    <w:semiHidden/>
    <w:unhideWhenUsed/>
    <w:qFormat/>
    <w:rsid w:val="006728F8"/>
    <w:pPr>
      <w:spacing w:after="100"/>
      <w:ind w:left="440"/>
    </w:pPr>
    <w:rPr>
      <w:rFonts w:eastAsiaTheme="minorEastAsia"/>
      <w:lang w:eastAsia="pl-PL"/>
    </w:rPr>
  </w:style>
  <w:style w:type="character" w:styleId="Hipercze">
    <w:name w:val="Hyperlink"/>
    <w:basedOn w:val="Domylnaczcionkaakapitu"/>
    <w:uiPriority w:val="99"/>
    <w:unhideWhenUsed/>
    <w:rsid w:val="006728F8"/>
    <w:rPr>
      <w:color w:val="0000FF" w:themeColor="hyperlink"/>
      <w:u w:val="single"/>
    </w:rPr>
  </w:style>
  <w:style w:type="paragraph" w:styleId="Tytu">
    <w:name w:val="Title"/>
    <w:basedOn w:val="Normalny"/>
    <w:next w:val="Normalny"/>
    <w:link w:val="TytuZnak"/>
    <w:uiPriority w:val="10"/>
    <w:qFormat/>
    <w:rsid w:val="006728F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ytuZnak">
    <w:name w:val="Tytuł Znak"/>
    <w:basedOn w:val="Domylnaczcionkaakapitu"/>
    <w:link w:val="Tytu"/>
    <w:uiPriority w:val="10"/>
    <w:rsid w:val="006728F8"/>
    <w:rPr>
      <w:rFonts w:asciiTheme="majorHAnsi" w:eastAsiaTheme="majorEastAsia" w:hAnsiTheme="majorHAnsi" w:cstheme="majorBidi"/>
      <w:color w:val="17365D" w:themeColor="text2" w:themeShade="BF"/>
      <w:spacing w:val="5"/>
      <w:kern w:val="28"/>
      <w:sz w:val="52"/>
      <w:szCs w:val="52"/>
      <w:lang w:eastAsia="pl-PL"/>
    </w:rPr>
  </w:style>
  <w:style w:type="paragraph" w:styleId="Zwykytekst">
    <w:name w:val="Plain Text"/>
    <w:basedOn w:val="Normalny"/>
    <w:link w:val="ZwykytekstZnak"/>
    <w:uiPriority w:val="99"/>
    <w:semiHidden/>
    <w:unhideWhenUsed/>
    <w:rsid w:val="004D43C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D43C1"/>
    <w:rPr>
      <w:rFonts w:ascii="Calibri" w:hAnsi="Calibri"/>
      <w:szCs w:val="21"/>
    </w:rPr>
  </w:style>
  <w:style w:type="character" w:customStyle="1" w:styleId="A3">
    <w:name w:val="A3"/>
    <w:uiPriority w:val="99"/>
    <w:rsid w:val="00021DA3"/>
    <w:rPr>
      <w:rFonts w:ascii="Myriad Pro" w:hAnsi="Myriad Pro" w:cs="Myriad Pro" w:hint="default"/>
      <w:color w:val="000000"/>
      <w:sz w:val="21"/>
      <w:szCs w:val="21"/>
    </w:rPr>
  </w:style>
  <w:style w:type="paragraph" w:styleId="NormalnyWeb">
    <w:name w:val="Normal (Web)"/>
    <w:basedOn w:val="Normalny"/>
    <w:uiPriority w:val="99"/>
    <w:unhideWhenUsed/>
    <w:rsid w:val="00021DA3"/>
    <w:rPr>
      <w:rFonts w:ascii="Times New Roman" w:hAnsi="Times New Roman" w:cs="Times New Roman"/>
      <w:sz w:val="24"/>
      <w:szCs w:val="24"/>
    </w:rPr>
  </w:style>
  <w:style w:type="character" w:styleId="Wyrnienieintensywne">
    <w:name w:val="Intense Emphasis"/>
    <w:basedOn w:val="Domylnaczcionkaakapitu"/>
    <w:uiPriority w:val="21"/>
    <w:qFormat/>
    <w:rsid w:val="00EB33C8"/>
    <w:rPr>
      <w:b/>
      <w:bCs/>
      <w:i/>
      <w:iCs/>
      <w:color w:val="4F81BD" w:themeColor="accent1"/>
    </w:rPr>
  </w:style>
  <w:style w:type="character" w:styleId="HTML-cytat">
    <w:name w:val="HTML Cite"/>
    <w:basedOn w:val="Domylnaczcionkaakapitu"/>
    <w:uiPriority w:val="99"/>
    <w:semiHidden/>
    <w:unhideWhenUsed/>
    <w:rsid w:val="00E02082"/>
    <w:rPr>
      <w:i w:val="0"/>
      <w:iCs w:val="0"/>
      <w:color w:val="006621"/>
    </w:rPr>
  </w:style>
  <w:style w:type="paragraph" w:styleId="Bezodstpw">
    <w:name w:val="No Spacing"/>
    <w:link w:val="BezodstpwZnak"/>
    <w:uiPriority w:val="1"/>
    <w:qFormat/>
    <w:rsid w:val="00D04A5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D04A5B"/>
    <w:rPr>
      <w:rFonts w:eastAsiaTheme="minorEastAsia"/>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490A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B43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C0109"/>
    <w:pPr>
      <w:ind w:left="720"/>
      <w:contextualSpacing/>
    </w:pPr>
  </w:style>
  <w:style w:type="paragraph" w:styleId="Tekstdymka">
    <w:name w:val="Balloon Text"/>
    <w:basedOn w:val="Normalny"/>
    <w:link w:val="TekstdymkaZnak"/>
    <w:uiPriority w:val="99"/>
    <w:semiHidden/>
    <w:unhideWhenUsed/>
    <w:rsid w:val="003A0E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A0ED5"/>
    <w:rPr>
      <w:rFonts w:ascii="Tahoma" w:hAnsi="Tahoma" w:cs="Tahoma"/>
      <w:sz w:val="16"/>
      <w:szCs w:val="16"/>
    </w:rPr>
  </w:style>
  <w:style w:type="paragraph" w:styleId="Tekstprzypisudolnego">
    <w:name w:val="footnote text"/>
    <w:basedOn w:val="Normalny"/>
    <w:link w:val="TekstprzypisudolnegoZnak"/>
    <w:unhideWhenUsed/>
    <w:rsid w:val="00F2453D"/>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F2453D"/>
    <w:rPr>
      <w:rFonts w:ascii="Calibri" w:eastAsia="Times New Roman" w:hAnsi="Calibri" w:cs="Times New Roman"/>
      <w:sz w:val="20"/>
      <w:szCs w:val="20"/>
    </w:rPr>
  </w:style>
  <w:style w:type="character" w:styleId="Odwoanieprzypisudolnego">
    <w:name w:val="footnote reference"/>
    <w:aliases w:val="Footnote Reference Number,Footnote symbol"/>
    <w:basedOn w:val="Domylnaczcionkaakapitu"/>
    <w:uiPriority w:val="99"/>
    <w:unhideWhenUsed/>
    <w:rsid w:val="00F2453D"/>
    <w:rPr>
      <w:vertAlign w:val="superscript"/>
    </w:rPr>
  </w:style>
  <w:style w:type="paragraph" w:styleId="Tekstpodstawowy">
    <w:name w:val="Body Text"/>
    <w:basedOn w:val="Normalny"/>
    <w:link w:val="TekstpodstawowyZnak"/>
    <w:rsid w:val="00B32B69"/>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B32B69"/>
    <w:rPr>
      <w:rFonts w:ascii="Calibri" w:eastAsia="Times New Roman" w:hAnsi="Calibri" w:cs="Times New Roman"/>
    </w:rPr>
  </w:style>
  <w:style w:type="paragraph" w:customStyle="1" w:styleId="Default">
    <w:name w:val="Default"/>
    <w:rsid w:val="001D5E8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3437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371A"/>
  </w:style>
  <w:style w:type="paragraph" w:styleId="Stopka">
    <w:name w:val="footer"/>
    <w:basedOn w:val="Normalny"/>
    <w:link w:val="StopkaZnak"/>
    <w:uiPriority w:val="99"/>
    <w:unhideWhenUsed/>
    <w:rsid w:val="003437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371A"/>
  </w:style>
  <w:style w:type="character" w:customStyle="1" w:styleId="st">
    <w:name w:val="st"/>
    <w:basedOn w:val="Domylnaczcionkaakapitu"/>
    <w:rsid w:val="00EF724E"/>
  </w:style>
  <w:style w:type="character" w:styleId="Uwydatnienie">
    <w:name w:val="Emphasis"/>
    <w:basedOn w:val="Domylnaczcionkaakapitu"/>
    <w:uiPriority w:val="20"/>
    <w:qFormat/>
    <w:rsid w:val="00EE7C43"/>
    <w:rPr>
      <w:i/>
      <w:iCs/>
    </w:rPr>
  </w:style>
  <w:style w:type="table" w:styleId="Tabela-Siatka">
    <w:name w:val="Table Grid"/>
    <w:basedOn w:val="Standardowy"/>
    <w:uiPriority w:val="59"/>
    <w:rsid w:val="003D1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170D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170DA4"/>
    <w:rPr>
      <w:rFonts w:asciiTheme="majorHAnsi" w:eastAsiaTheme="majorEastAsia" w:hAnsiTheme="majorHAnsi" w:cstheme="majorBidi"/>
      <w:i/>
      <w:iCs/>
      <w:color w:val="4F81BD" w:themeColor="accent1"/>
      <w:spacing w:val="15"/>
      <w:sz w:val="24"/>
      <w:szCs w:val="24"/>
    </w:rPr>
  </w:style>
  <w:style w:type="character" w:customStyle="1" w:styleId="Nagwek1Znak">
    <w:name w:val="Nagłówek 1 Znak"/>
    <w:basedOn w:val="Domylnaczcionkaakapitu"/>
    <w:link w:val="Nagwek1"/>
    <w:uiPriority w:val="9"/>
    <w:rsid w:val="00490A83"/>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B4304"/>
    <w:rPr>
      <w:rFonts w:asciiTheme="majorHAnsi" w:eastAsiaTheme="majorEastAsia" w:hAnsiTheme="majorHAnsi" w:cstheme="majorBidi"/>
      <w:b/>
      <w:bCs/>
      <w:color w:val="4F81BD" w:themeColor="accent1"/>
      <w:sz w:val="26"/>
      <w:szCs w:val="26"/>
    </w:rPr>
  </w:style>
  <w:style w:type="paragraph" w:styleId="Nagwekspisutreci">
    <w:name w:val="TOC Heading"/>
    <w:basedOn w:val="Nagwek1"/>
    <w:next w:val="Normalny"/>
    <w:uiPriority w:val="39"/>
    <w:semiHidden/>
    <w:unhideWhenUsed/>
    <w:qFormat/>
    <w:rsid w:val="006728F8"/>
    <w:pPr>
      <w:outlineLvl w:val="9"/>
    </w:pPr>
    <w:rPr>
      <w:lang w:eastAsia="pl-PL"/>
    </w:rPr>
  </w:style>
  <w:style w:type="paragraph" w:styleId="Spistreci2">
    <w:name w:val="toc 2"/>
    <w:basedOn w:val="Normalny"/>
    <w:next w:val="Normalny"/>
    <w:autoRedefine/>
    <w:uiPriority w:val="39"/>
    <w:unhideWhenUsed/>
    <w:qFormat/>
    <w:rsid w:val="00747F13"/>
    <w:pPr>
      <w:tabs>
        <w:tab w:val="left" w:pos="660"/>
        <w:tab w:val="right" w:leader="dot" w:pos="9062"/>
      </w:tabs>
      <w:spacing w:after="100"/>
      <w:ind w:left="709" w:hanging="709"/>
    </w:pPr>
    <w:rPr>
      <w:rFonts w:eastAsiaTheme="minorEastAsia"/>
      <w:lang w:eastAsia="pl-PL"/>
    </w:rPr>
  </w:style>
  <w:style w:type="paragraph" w:styleId="Spistreci1">
    <w:name w:val="toc 1"/>
    <w:basedOn w:val="Normalny"/>
    <w:next w:val="Normalny"/>
    <w:autoRedefine/>
    <w:uiPriority w:val="39"/>
    <w:unhideWhenUsed/>
    <w:qFormat/>
    <w:rsid w:val="00995CBC"/>
    <w:pPr>
      <w:tabs>
        <w:tab w:val="right" w:leader="dot" w:pos="9062"/>
      </w:tabs>
      <w:spacing w:after="0" w:line="360" w:lineRule="auto"/>
      <w:jc w:val="both"/>
    </w:pPr>
    <w:rPr>
      <w:rFonts w:eastAsiaTheme="minorEastAsia"/>
      <w:b/>
      <w:noProof/>
      <w:lang w:eastAsia="pl-PL"/>
    </w:rPr>
  </w:style>
  <w:style w:type="paragraph" w:styleId="Spistreci3">
    <w:name w:val="toc 3"/>
    <w:basedOn w:val="Normalny"/>
    <w:next w:val="Normalny"/>
    <w:autoRedefine/>
    <w:uiPriority w:val="39"/>
    <w:semiHidden/>
    <w:unhideWhenUsed/>
    <w:qFormat/>
    <w:rsid w:val="006728F8"/>
    <w:pPr>
      <w:spacing w:after="100"/>
      <w:ind w:left="440"/>
    </w:pPr>
    <w:rPr>
      <w:rFonts w:eastAsiaTheme="minorEastAsia"/>
      <w:lang w:eastAsia="pl-PL"/>
    </w:rPr>
  </w:style>
  <w:style w:type="character" w:styleId="Hipercze">
    <w:name w:val="Hyperlink"/>
    <w:basedOn w:val="Domylnaczcionkaakapitu"/>
    <w:uiPriority w:val="99"/>
    <w:unhideWhenUsed/>
    <w:rsid w:val="006728F8"/>
    <w:rPr>
      <w:color w:val="0000FF" w:themeColor="hyperlink"/>
      <w:u w:val="single"/>
    </w:rPr>
  </w:style>
  <w:style w:type="paragraph" w:styleId="Tytu">
    <w:name w:val="Title"/>
    <w:basedOn w:val="Normalny"/>
    <w:next w:val="Normalny"/>
    <w:link w:val="TytuZnak"/>
    <w:uiPriority w:val="10"/>
    <w:qFormat/>
    <w:rsid w:val="006728F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ytuZnak">
    <w:name w:val="Tytuł Znak"/>
    <w:basedOn w:val="Domylnaczcionkaakapitu"/>
    <w:link w:val="Tytu"/>
    <w:uiPriority w:val="10"/>
    <w:rsid w:val="006728F8"/>
    <w:rPr>
      <w:rFonts w:asciiTheme="majorHAnsi" w:eastAsiaTheme="majorEastAsia" w:hAnsiTheme="majorHAnsi" w:cstheme="majorBidi"/>
      <w:color w:val="17365D" w:themeColor="text2" w:themeShade="BF"/>
      <w:spacing w:val="5"/>
      <w:kern w:val="28"/>
      <w:sz w:val="52"/>
      <w:szCs w:val="52"/>
      <w:lang w:eastAsia="pl-PL"/>
    </w:rPr>
  </w:style>
  <w:style w:type="paragraph" w:styleId="Zwykytekst">
    <w:name w:val="Plain Text"/>
    <w:basedOn w:val="Normalny"/>
    <w:link w:val="ZwykytekstZnak"/>
    <w:uiPriority w:val="99"/>
    <w:semiHidden/>
    <w:unhideWhenUsed/>
    <w:rsid w:val="004D43C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D43C1"/>
    <w:rPr>
      <w:rFonts w:ascii="Calibri" w:hAnsi="Calibri"/>
      <w:szCs w:val="21"/>
    </w:rPr>
  </w:style>
  <w:style w:type="character" w:customStyle="1" w:styleId="A3">
    <w:name w:val="A3"/>
    <w:uiPriority w:val="99"/>
    <w:rsid w:val="00021DA3"/>
    <w:rPr>
      <w:rFonts w:ascii="Myriad Pro" w:hAnsi="Myriad Pro" w:cs="Myriad Pro" w:hint="default"/>
      <w:color w:val="000000"/>
      <w:sz w:val="21"/>
      <w:szCs w:val="21"/>
    </w:rPr>
  </w:style>
  <w:style w:type="paragraph" w:styleId="NormalnyWeb">
    <w:name w:val="Normal (Web)"/>
    <w:basedOn w:val="Normalny"/>
    <w:uiPriority w:val="99"/>
    <w:unhideWhenUsed/>
    <w:rsid w:val="00021DA3"/>
    <w:rPr>
      <w:rFonts w:ascii="Times New Roman" w:hAnsi="Times New Roman" w:cs="Times New Roman"/>
      <w:sz w:val="24"/>
      <w:szCs w:val="24"/>
    </w:rPr>
  </w:style>
  <w:style w:type="character" w:styleId="Wyrnienieintensywne">
    <w:name w:val="Intense Emphasis"/>
    <w:basedOn w:val="Domylnaczcionkaakapitu"/>
    <w:uiPriority w:val="21"/>
    <w:qFormat/>
    <w:rsid w:val="00EB33C8"/>
    <w:rPr>
      <w:b/>
      <w:bCs/>
      <w:i/>
      <w:iCs/>
      <w:color w:val="4F81BD" w:themeColor="accent1"/>
    </w:rPr>
  </w:style>
  <w:style w:type="character" w:styleId="HTML-cytat">
    <w:name w:val="HTML Cite"/>
    <w:basedOn w:val="Domylnaczcionkaakapitu"/>
    <w:uiPriority w:val="99"/>
    <w:semiHidden/>
    <w:unhideWhenUsed/>
    <w:rsid w:val="00E02082"/>
    <w:rPr>
      <w:i w:val="0"/>
      <w:iCs w:val="0"/>
      <w:color w:val="006621"/>
    </w:rPr>
  </w:style>
  <w:style w:type="paragraph" w:styleId="Bezodstpw">
    <w:name w:val="No Spacing"/>
    <w:link w:val="BezodstpwZnak"/>
    <w:uiPriority w:val="1"/>
    <w:qFormat/>
    <w:rsid w:val="00D04A5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D04A5B"/>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632639">
      <w:bodyDiv w:val="1"/>
      <w:marLeft w:val="0"/>
      <w:marRight w:val="0"/>
      <w:marTop w:val="0"/>
      <w:marBottom w:val="0"/>
      <w:divBdr>
        <w:top w:val="none" w:sz="0" w:space="0" w:color="auto"/>
        <w:left w:val="none" w:sz="0" w:space="0" w:color="auto"/>
        <w:bottom w:val="none" w:sz="0" w:space="0" w:color="auto"/>
        <w:right w:val="none" w:sz="0" w:space="0" w:color="auto"/>
      </w:divBdr>
      <w:divsChild>
        <w:div w:id="883719072">
          <w:marLeft w:val="0"/>
          <w:marRight w:val="0"/>
          <w:marTop w:val="0"/>
          <w:marBottom w:val="0"/>
          <w:divBdr>
            <w:top w:val="none" w:sz="0" w:space="0" w:color="auto"/>
            <w:left w:val="none" w:sz="0" w:space="0" w:color="auto"/>
            <w:bottom w:val="none" w:sz="0" w:space="0" w:color="auto"/>
            <w:right w:val="none" w:sz="0" w:space="0" w:color="auto"/>
          </w:divBdr>
        </w:div>
        <w:div w:id="1423381944">
          <w:marLeft w:val="0"/>
          <w:marRight w:val="0"/>
          <w:marTop w:val="0"/>
          <w:marBottom w:val="0"/>
          <w:divBdr>
            <w:top w:val="none" w:sz="0" w:space="0" w:color="auto"/>
            <w:left w:val="none" w:sz="0" w:space="0" w:color="auto"/>
            <w:bottom w:val="none" w:sz="0" w:space="0" w:color="auto"/>
            <w:right w:val="none" w:sz="0" w:space="0" w:color="auto"/>
          </w:divBdr>
        </w:div>
        <w:div w:id="971179294">
          <w:marLeft w:val="0"/>
          <w:marRight w:val="0"/>
          <w:marTop w:val="0"/>
          <w:marBottom w:val="0"/>
          <w:divBdr>
            <w:top w:val="none" w:sz="0" w:space="0" w:color="auto"/>
            <w:left w:val="none" w:sz="0" w:space="0" w:color="auto"/>
            <w:bottom w:val="none" w:sz="0" w:space="0" w:color="auto"/>
            <w:right w:val="none" w:sz="0" w:space="0" w:color="auto"/>
          </w:divBdr>
        </w:div>
        <w:div w:id="1603802817">
          <w:marLeft w:val="0"/>
          <w:marRight w:val="0"/>
          <w:marTop w:val="0"/>
          <w:marBottom w:val="0"/>
          <w:divBdr>
            <w:top w:val="none" w:sz="0" w:space="0" w:color="auto"/>
            <w:left w:val="none" w:sz="0" w:space="0" w:color="auto"/>
            <w:bottom w:val="none" w:sz="0" w:space="0" w:color="auto"/>
            <w:right w:val="none" w:sz="0" w:space="0" w:color="auto"/>
          </w:divBdr>
        </w:div>
        <w:div w:id="1899393926">
          <w:marLeft w:val="0"/>
          <w:marRight w:val="0"/>
          <w:marTop w:val="0"/>
          <w:marBottom w:val="0"/>
          <w:divBdr>
            <w:top w:val="none" w:sz="0" w:space="0" w:color="auto"/>
            <w:left w:val="none" w:sz="0" w:space="0" w:color="auto"/>
            <w:bottom w:val="none" w:sz="0" w:space="0" w:color="auto"/>
            <w:right w:val="none" w:sz="0" w:space="0" w:color="auto"/>
          </w:divBdr>
        </w:div>
        <w:div w:id="2016956245">
          <w:marLeft w:val="0"/>
          <w:marRight w:val="0"/>
          <w:marTop w:val="0"/>
          <w:marBottom w:val="0"/>
          <w:divBdr>
            <w:top w:val="none" w:sz="0" w:space="0" w:color="auto"/>
            <w:left w:val="none" w:sz="0" w:space="0" w:color="auto"/>
            <w:bottom w:val="none" w:sz="0" w:space="0" w:color="auto"/>
            <w:right w:val="none" w:sz="0" w:space="0" w:color="auto"/>
          </w:divBdr>
        </w:div>
        <w:div w:id="500125702">
          <w:marLeft w:val="0"/>
          <w:marRight w:val="0"/>
          <w:marTop w:val="0"/>
          <w:marBottom w:val="0"/>
          <w:divBdr>
            <w:top w:val="none" w:sz="0" w:space="0" w:color="auto"/>
            <w:left w:val="none" w:sz="0" w:space="0" w:color="auto"/>
            <w:bottom w:val="none" w:sz="0" w:space="0" w:color="auto"/>
            <w:right w:val="none" w:sz="0" w:space="0" w:color="auto"/>
          </w:divBdr>
        </w:div>
        <w:div w:id="374698957">
          <w:marLeft w:val="0"/>
          <w:marRight w:val="0"/>
          <w:marTop w:val="0"/>
          <w:marBottom w:val="0"/>
          <w:divBdr>
            <w:top w:val="none" w:sz="0" w:space="0" w:color="auto"/>
            <w:left w:val="none" w:sz="0" w:space="0" w:color="auto"/>
            <w:bottom w:val="none" w:sz="0" w:space="0" w:color="auto"/>
            <w:right w:val="none" w:sz="0" w:space="0" w:color="auto"/>
          </w:divBdr>
        </w:div>
        <w:div w:id="1004239455">
          <w:marLeft w:val="0"/>
          <w:marRight w:val="0"/>
          <w:marTop w:val="0"/>
          <w:marBottom w:val="0"/>
          <w:divBdr>
            <w:top w:val="none" w:sz="0" w:space="0" w:color="auto"/>
            <w:left w:val="none" w:sz="0" w:space="0" w:color="auto"/>
            <w:bottom w:val="none" w:sz="0" w:space="0" w:color="auto"/>
            <w:right w:val="none" w:sz="0" w:space="0" w:color="auto"/>
          </w:divBdr>
        </w:div>
        <w:div w:id="1219244006">
          <w:marLeft w:val="0"/>
          <w:marRight w:val="0"/>
          <w:marTop w:val="0"/>
          <w:marBottom w:val="0"/>
          <w:divBdr>
            <w:top w:val="none" w:sz="0" w:space="0" w:color="auto"/>
            <w:left w:val="none" w:sz="0" w:space="0" w:color="auto"/>
            <w:bottom w:val="none" w:sz="0" w:space="0" w:color="auto"/>
            <w:right w:val="none" w:sz="0" w:space="0" w:color="auto"/>
          </w:divBdr>
        </w:div>
        <w:div w:id="428698216">
          <w:marLeft w:val="0"/>
          <w:marRight w:val="0"/>
          <w:marTop w:val="0"/>
          <w:marBottom w:val="0"/>
          <w:divBdr>
            <w:top w:val="none" w:sz="0" w:space="0" w:color="auto"/>
            <w:left w:val="none" w:sz="0" w:space="0" w:color="auto"/>
            <w:bottom w:val="none" w:sz="0" w:space="0" w:color="auto"/>
            <w:right w:val="none" w:sz="0" w:space="0" w:color="auto"/>
          </w:divBdr>
        </w:div>
        <w:div w:id="871262630">
          <w:marLeft w:val="0"/>
          <w:marRight w:val="0"/>
          <w:marTop w:val="0"/>
          <w:marBottom w:val="0"/>
          <w:divBdr>
            <w:top w:val="none" w:sz="0" w:space="0" w:color="auto"/>
            <w:left w:val="none" w:sz="0" w:space="0" w:color="auto"/>
            <w:bottom w:val="none" w:sz="0" w:space="0" w:color="auto"/>
            <w:right w:val="none" w:sz="0" w:space="0" w:color="auto"/>
          </w:divBdr>
        </w:div>
        <w:div w:id="653685055">
          <w:marLeft w:val="0"/>
          <w:marRight w:val="0"/>
          <w:marTop w:val="0"/>
          <w:marBottom w:val="0"/>
          <w:divBdr>
            <w:top w:val="none" w:sz="0" w:space="0" w:color="auto"/>
            <w:left w:val="none" w:sz="0" w:space="0" w:color="auto"/>
            <w:bottom w:val="none" w:sz="0" w:space="0" w:color="auto"/>
            <w:right w:val="none" w:sz="0" w:space="0" w:color="auto"/>
          </w:divBdr>
        </w:div>
        <w:div w:id="838538619">
          <w:marLeft w:val="0"/>
          <w:marRight w:val="0"/>
          <w:marTop w:val="0"/>
          <w:marBottom w:val="0"/>
          <w:divBdr>
            <w:top w:val="none" w:sz="0" w:space="0" w:color="auto"/>
            <w:left w:val="none" w:sz="0" w:space="0" w:color="auto"/>
            <w:bottom w:val="none" w:sz="0" w:space="0" w:color="auto"/>
            <w:right w:val="none" w:sz="0" w:space="0" w:color="auto"/>
          </w:divBdr>
        </w:div>
        <w:div w:id="653220664">
          <w:marLeft w:val="0"/>
          <w:marRight w:val="0"/>
          <w:marTop w:val="0"/>
          <w:marBottom w:val="0"/>
          <w:divBdr>
            <w:top w:val="none" w:sz="0" w:space="0" w:color="auto"/>
            <w:left w:val="none" w:sz="0" w:space="0" w:color="auto"/>
            <w:bottom w:val="none" w:sz="0" w:space="0" w:color="auto"/>
            <w:right w:val="none" w:sz="0" w:space="0" w:color="auto"/>
          </w:divBdr>
        </w:div>
      </w:divsChild>
    </w:div>
    <w:div w:id="823543159">
      <w:bodyDiv w:val="1"/>
      <w:marLeft w:val="0"/>
      <w:marRight w:val="0"/>
      <w:marTop w:val="0"/>
      <w:marBottom w:val="0"/>
      <w:divBdr>
        <w:top w:val="none" w:sz="0" w:space="0" w:color="auto"/>
        <w:left w:val="none" w:sz="0" w:space="0" w:color="auto"/>
        <w:bottom w:val="none" w:sz="0" w:space="0" w:color="auto"/>
        <w:right w:val="none" w:sz="0" w:space="0" w:color="auto"/>
      </w:divBdr>
    </w:div>
    <w:div w:id="829445401">
      <w:bodyDiv w:val="1"/>
      <w:marLeft w:val="0"/>
      <w:marRight w:val="0"/>
      <w:marTop w:val="0"/>
      <w:marBottom w:val="0"/>
      <w:divBdr>
        <w:top w:val="none" w:sz="0" w:space="0" w:color="auto"/>
        <w:left w:val="none" w:sz="0" w:space="0" w:color="auto"/>
        <w:bottom w:val="none" w:sz="0" w:space="0" w:color="auto"/>
        <w:right w:val="none" w:sz="0" w:space="0" w:color="auto"/>
      </w:divBdr>
    </w:div>
    <w:div w:id="1142426527">
      <w:bodyDiv w:val="1"/>
      <w:marLeft w:val="0"/>
      <w:marRight w:val="0"/>
      <w:marTop w:val="0"/>
      <w:marBottom w:val="0"/>
      <w:divBdr>
        <w:top w:val="none" w:sz="0" w:space="0" w:color="auto"/>
        <w:left w:val="none" w:sz="0" w:space="0" w:color="auto"/>
        <w:bottom w:val="none" w:sz="0" w:space="0" w:color="auto"/>
        <w:right w:val="none" w:sz="0" w:space="0" w:color="auto"/>
      </w:divBdr>
    </w:div>
    <w:div w:id="138740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wup.lublin.pl" TargetMode="External"/><Relationship Id="rId14" Type="http://schemas.openxmlformats.org/officeDocument/2006/relationships/header" Target="head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15AD08C7404DA383349EFAF5699D53"/>
        <w:category>
          <w:name w:val="Ogólne"/>
          <w:gallery w:val="placeholder"/>
        </w:category>
        <w:types>
          <w:type w:val="bbPlcHdr"/>
        </w:types>
        <w:behaviors>
          <w:behavior w:val="content"/>
        </w:behaviors>
        <w:guid w:val="{145C8328-93C5-42BC-9A38-5949C0509FE0}"/>
      </w:docPartPr>
      <w:docPartBody>
        <w:p w:rsidR="00000000" w:rsidRDefault="00B67C3B" w:rsidP="00B67C3B">
          <w:pPr>
            <w:pStyle w:val="5B15AD08C7404DA383349EFAF5699D53"/>
          </w:pPr>
          <w:r>
            <w:rPr>
              <w:rFonts w:asciiTheme="majorHAnsi" w:eastAsiaTheme="majorEastAsia" w:hAnsiTheme="majorHAnsi" w:cstheme="majorBidi"/>
              <w:color w:val="4F81BD" w:themeColor="accent1"/>
              <w:sz w:val="80"/>
              <w:szCs w:val="80"/>
            </w:rPr>
            <w:t>[Wpisz tytuł dokumentu]</w:t>
          </w:r>
        </w:p>
      </w:docPartBody>
    </w:docPart>
    <w:docPart>
      <w:docPartPr>
        <w:name w:val="66BF737F4F6546A39D6F66A000DD095E"/>
        <w:category>
          <w:name w:val="Ogólne"/>
          <w:gallery w:val="placeholder"/>
        </w:category>
        <w:types>
          <w:type w:val="bbPlcHdr"/>
        </w:types>
        <w:behaviors>
          <w:behavior w:val="content"/>
        </w:behaviors>
        <w:guid w:val="{D89DD11E-41C0-46AA-AF77-D0BEB1A13653}"/>
      </w:docPartPr>
      <w:docPartBody>
        <w:p w:rsidR="00000000" w:rsidRDefault="00B67C3B" w:rsidP="00B67C3B">
          <w:pPr>
            <w:pStyle w:val="66BF737F4F6546A39D6F66A000DD095E"/>
          </w:pPr>
          <w:r>
            <w:rPr>
              <w:rFonts w:asciiTheme="majorHAnsi" w:eastAsiaTheme="majorEastAsia" w:hAnsiTheme="majorHAnsi" w:cstheme="majorBidi"/>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C3B"/>
    <w:rsid w:val="009E7222"/>
    <w:rsid w:val="00B67C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B15AD08C7404DA383349EFAF5699D53">
    <w:name w:val="5B15AD08C7404DA383349EFAF5699D53"/>
    <w:rsid w:val="00B67C3B"/>
  </w:style>
  <w:style w:type="paragraph" w:customStyle="1" w:styleId="66BF737F4F6546A39D6F66A000DD095E">
    <w:name w:val="66BF737F4F6546A39D6F66A000DD095E"/>
    <w:rsid w:val="00B67C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B15AD08C7404DA383349EFAF5699D53">
    <w:name w:val="5B15AD08C7404DA383349EFAF5699D53"/>
    <w:rsid w:val="00B67C3B"/>
  </w:style>
  <w:style w:type="paragraph" w:customStyle="1" w:styleId="66BF737F4F6546A39D6F66A000DD095E">
    <w:name w:val="66BF737F4F6546A39D6F66A000DD095E"/>
    <w:rsid w:val="00B67C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C4849-2871-445F-A520-29B64EB7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12627</Words>
  <Characters>75765</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Regionalny Plan Działań na rzecz Zatrudnienia na 2015 rok</vt:lpstr>
    </vt:vector>
  </TitlesOfParts>
  <Company>Microsoft</Company>
  <LinksUpToDate>false</LinksUpToDate>
  <CharactersWithSpaces>88216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Regionalny Plan Działań na rzecz Zatrudnienia na 2015 rok</dc:title>
  <dc:subject>Załącznik do Uchwały Nr  V/71/2014                                                                    Zarządu Województwa Lubelskiego z dnia 16 grudnia 2014 roku</dc:subject>
  <dc:creator>Lublin, grudzień 2013</dc:creator>
  <cp:lastModifiedBy>i.wojcik</cp:lastModifiedBy>
  <cp:revision>2</cp:revision>
  <cp:lastPrinted>2014-10-08T08:42:00Z</cp:lastPrinted>
  <dcterms:created xsi:type="dcterms:W3CDTF">2014-12-29T11:01:00Z</dcterms:created>
  <dcterms:modified xsi:type="dcterms:W3CDTF">2014-12-29T11:01:00Z</dcterms:modified>
</cp:coreProperties>
</file>